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61" w:rsidRDefault="002A5661" w:rsidP="00EC6AAC">
      <w:bookmarkStart w:id="0" w:name="_GoBack"/>
      <w:bookmarkEnd w:id="0"/>
    </w:p>
    <w:p w:rsidR="00B067AE" w:rsidRDefault="00B067AE">
      <w:pPr>
        <w:jc w:val="center"/>
        <w:rPr>
          <w:lang w:eastAsia="es-MX"/>
        </w:rPr>
      </w:pPr>
      <w:bookmarkStart w:id="1" w:name="_Toc440651841"/>
      <w:bookmarkStart w:id="2" w:name="_Toc440652126"/>
      <w:bookmarkStart w:id="3" w:name="_Toc440652410"/>
      <w:bookmarkStart w:id="4" w:name="_Toc440652687"/>
      <w:r w:rsidRPr="00EC6AAC">
        <w:rPr>
          <w:rFonts w:ascii="Arial" w:hAnsi="Arial" w:cs="Arial"/>
          <w:b/>
          <w:noProof/>
          <w:color w:val="000000" w:themeColor="text1"/>
          <w:sz w:val="28"/>
          <w:szCs w:val="28"/>
          <w:lang w:eastAsia="es-MX"/>
        </w:rPr>
        <w:drawing>
          <wp:inline distT="0" distB="0" distL="0" distR="0" wp14:anchorId="0790440C" wp14:editId="448F4033">
            <wp:extent cx="3962400" cy="1671748"/>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B067AE" w:rsidRDefault="00B067AE" w:rsidP="00EC6AAC">
      <w:pPr>
        <w:jc w:val="center"/>
      </w:pPr>
    </w:p>
    <w:p w:rsidR="00B067AE" w:rsidRDefault="00B067AE" w:rsidP="00EC6AAC">
      <w:pPr>
        <w:jc w:val="center"/>
      </w:pPr>
      <w:bookmarkStart w:id="5" w:name="_Toc440649898"/>
      <w:bookmarkStart w:id="6" w:name="_Toc440649958"/>
      <w:r w:rsidRPr="00EC6AAC">
        <w:rPr>
          <w:noProof/>
          <w:sz w:val="36"/>
          <w:szCs w:val="36"/>
          <w:lang w:eastAsia="es-MX"/>
        </w:rPr>
        <w:drawing>
          <wp:inline distT="0" distB="0" distL="0" distR="0" wp14:anchorId="469EB513" wp14:editId="51957DDB">
            <wp:extent cx="1969325" cy="1114425"/>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5"/>
      <w:bookmarkEnd w:id="6"/>
    </w:p>
    <w:p w:rsidR="00B067AE" w:rsidRDefault="00B067AE" w:rsidP="00EC6AAC">
      <w:pPr>
        <w:jc w:val="center"/>
      </w:pPr>
    </w:p>
    <w:p w:rsidR="00B067AE" w:rsidRDefault="00B067AE" w:rsidP="00EC6AAC">
      <w:pPr>
        <w:jc w:val="center"/>
      </w:pPr>
    </w:p>
    <w:p w:rsidR="00B067AE" w:rsidRPr="00EC6AAC" w:rsidRDefault="00B067AE" w:rsidP="00EC6AAC">
      <w:pPr>
        <w:jc w:val="center"/>
        <w:rPr>
          <w:rFonts w:asciiTheme="majorHAnsi" w:hAnsiTheme="majorHAnsi"/>
          <w:b/>
          <w:sz w:val="28"/>
          <w:szCs w:val="28"/>
        </w:rPr>
      </w:pPr>
      <w:r w:rsidRPr="00EC6AAC">
        <w:rPr>
          <w:rFonts w:asciiTheme="majorHAnsi" w:hAnsiTheme="majorHAnsi"/>
          <w:b/>
          <w:sz w:val="28"/>
          <w:szCs w:val="28"/>
        </w:rPr>
        <w:t>Anexo I</w:t>
      </w:r>
    </w:p>
    <w:p w:rsidR="00B067AE" w:rsidRPr="00EC6AAC" w:rsidRDefault="00B067AE" w:rsidP="00EC6AAC">
      <w:pPr>
        <w:jc w:val="center"/>
        <w:rPr>
          <w:rFonts w:asciiTheme="majorHAnsi" w:hAnsiTheme="majorHAnsi"/>
          <w:b/>
          <w:sz w:val="28"/>
          <w:szCs w:val="28"/>
        </w:rPr>
      </w:pPr>
      <w:r w:rsidRPr="00EC6AAC">
        <w:rPr>
          <w:rFonts w:asciiTheme="majorHAnsi" w:hAnsiTheme="majorHAnsi"/>
          <w:b/>
          <w:sz w:val="28"/>
          <w:szCs w:val="28"/>
        </w:rPr>
        <w:t>Obligaciones de Transparencia</w:t>
      </w:r>
    </w:p>
    <w:p w:rsidR="00B067AE" w:rsidRDefault="00B067AE" w:rsidP="00EC6AAC">
      <w:pPr>
        <w:jc w:val="center"/>
        <w:rPr>
          <w:rFonts w:asciiTheme="majorHAnsi" w:eastAsiaTheme="majorEastAsia" w:hAnsiTheme="majorHAnsi" w:cstheme="majorBidi"/>
          <w:b/>
          <w:bCs/>
          <w:sz w:val="28"/>
          <w:szCs w:val="28"/>
        </w:rPr>
      </w:pPr>
    </w:p>
    <w:p w:rsidR="00B067AE" w:rsidRDefault="00B067AE">
      <w:r>
        <w:br w:type="page"/>
      </w:r>
    </w:p>
    <w:p w:rsidR="002A5661" w:rsidRPr="00C550E9" w:rsidRDefault="00AB42DD" w:rsidP="00C550E9">
      <w:pPr>
        <w:rPr>
          <w:rFonts w:asciiTheme="majorHAnsi" w:hAnsiTheme="majorHAnsi"/>
          <w:b/>
          <w:smallCaps/>
          <w:sz w:val="28"/>
          <w:szCs w:val="28"/>
        </w:rPr>
      </w:pPr>
      <w:r w:rsidRPr="00C550E9">
        <w:rPr>
          <w:b/>
          <w:smallCaps/>
          <w:sz w:val="28"/>
          <w:szCs w:val="28"/>
        </w:rPr>
        <w:lastRenderedPageBreak/>
        <w:t>Índice</w:t>
      </w:r>
      <w:bookmarkEnd w:id="1"/>
      <w:bookmarkEnd w:id="2"/>
      <w:bookmarkEnd w:id="3"/>
      <w:bookmarkEnd w:id="4"/>
    </w:p>
    <w:p w:rsidR="002F74E0" w:rsidRDefault="005601B7">
      <w:pPr>
        <w:pStyle w:val="TDC2"/>
        <w:tabs>
          <w:tab w:val="right" w:leader="dot" w:pos="9394"/>
        </w:tabs>
        <w:rPr>
          <w:rFonts w:eastAsiaTheme="minorEastAsia"/>
          <w:noProof/>
          <w:lang w:val="es-ES" w:eastAsia="es-ES"/>
        </w:rPr>
      </w:pPr>
      <w:r>
        <w:fldChar w:fldCharType="begin"/>
      </w:r>
      <w:r>
        <w:instrText xml:space="preserve"> TOC \o "1-4" \h \z \u </w:instrText>
      </w:r>
      <w:r>
        <w:fldChar w:fldCharType="separate"/>
      </w:r>
      <w:hyperlink w:anchor="_Toc440655912" w:history="1">
        <w:r w:rsidR="002F74E0" w:rsidRPr="00405065">
          <w:rPr>
            <w:rStyle w:val="Hipervnculo"/>
            <w:noProof/>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002F74E0">
          <w:rPr>
            <w:noProof/>
            <w:webHidden/>
          </w:rPr>
          <w:tab/>
        </w:r>
        <w:r w:rsidR="002F74E0">
          <w:rPr>
            <w:noProof/>
            <w:webHidden/>
          </w:rPr>
          <w:fldChar w:fldCharType="begin"/>
        </w:r>
        <w:r w:rsidR="002F74E0">
          <w:rPr>
            <w:noProof/>
            <w:webHidden/>
          </w:rPr>
          <w:instrText xml:space="preserve"> PAGEREF _Toc440655912 \h </w:instrText>
        </w:r>
        <w:r w:rsidR="002F74E0">
          <w:rPr>
            <w:noProof/>
            <w:webHidden/>
          </w:rPr>
        </w:r>
        <w:r w:rsidR="002F74E0">
          <w:rPr>
            <w:noProof/>
            <w:webHidden/>
          </w:rPr>
          <w:fldChar w:fldCharType="separate"/>
        </w:r>
        <w:r w:rsidR="00DE34B8">
          <w:rPr>
            <w:noProof/>
            <w:webHidden/>
          </w:rPr>
          <w:t>5</w:t>
        </w:r>
        <w:r w:rsidR="002F74E0">
          <w:rPr>
            <w:noProof/>
            <w:webHidden/>
          </w:rPr>
          <w:fldChar w:fldCharType="end"/>
        </w:r>
      </w:hyperlink>
    </w:p>
    <w:p w:rsidR="002F74E0" w:rsidRDefault="005650DE">
      <w:pPr>
        <w:pStyle w:val="TDC3"/>
        <w:tabs>
          <w:tab w:val="left" w:pos="880"/>
          <w:tab w:val="right" w:leader="dot" w:pos="9394"/>
        </w:tabs>
        <w:rPr>
          <w:rFonts w:eastAsiaTheme="minorEastAsia"/>
          <w:noProof/>
          <w:lang w:val="es-ES" w:eastAsia="es-ES"/>
        </w:rPr>
      </w:pPr>
      <w:hyperlink w:anchor="_Toc440655913" w:history="1">
        <w:r w:rsidR="002F74E0" w:rsidRPr="00405065">
          <w:rPr>
            <w:rStyle w:val="Hipervnculo"/>
            <w:noProof/>
          </w:rPr>
          <w:t>I.</w:t>
        </w:r>
        <w:r w:rsidR="002F74E0">
          <w:rPr>
            <w:rFonts w:eastAsiaTheme="minorEastAsia"/>
            <w:noProof/>
            <w:lang w:val="es-ES" w:eastAsia="es-ES"/>
          </w:rPr>
          <w:tab/>
        </w:r>
        <w:r w:rsidR="002F74E0" w:rsidRPr="00405065">
          <w:rPr>
            <w:rStyle w:val="Hipervnculo"/>
            <w:noProof/>
          </w:rPr>
          <w:t>El marco normativo aplicable al sujeto obligado, en el que deberá incluirse leyes, códigos, reglamentos, decretos de creación, manuales administrativos, reglas de operación, criterios, políticas, entre otros;</w:t>
        </w:r>
        <w:r w:rsidR="002F74E0">
          <w:rPr>
            <w:noProof/>
            <w:webHidden/>
          </w:rPr>
          <w:tab/>
        </w:r>
        <w:r w:rsidR="002F74E0">
          <w:rPr>
            <w:noProof/>
            <w:webHidden/>
          </w:rPr>
          <w:fldChar w:fldCharType="begin"/>
        </w:r>
        <w:r w:rsidR="002F74E0">
          <w:rPr>
            <w:noProof/>
            <w:webHidden/>
          </w:rPr>
          <w:instrText xml:space="preserve"> PAGEREF _Toc440655913 \h </w:instrText>
        </w:r>
        <w:r w:rsidR="002F74E0">
          <w:rPr>
            <w:noProof/>
            <w:webHidden/>
          </w:rPr>
        </w:r>
        <w:r w:rsidR="002F74E0">
          <w:rPr>
            <w:noProof/>
            <w:webHidden/>
          </w:rPr>
          <w:fldChar w:fldCharType="separate"/>
        </w:r>
        <w:r w:rsidR="00DE34B8">
          <w:rPr>
            <w:noProof/>
            <w:webHidden/>
          </w:rPr>
          <w:t>5</w:t>
        </w:r>
        <w:r w:rsidR="002F74E0">
          <w:rPr>
            <w:noProof/>
            <w:webHidden/>
          </w:rPr>
          <w:fldChar w:fldCharType="end"/>
        </w:r>
      </w:hyperlink>
    </w:p>
    <w:p w:rsidR="002F74E0" w:rsidRDefault="005650DE">
      <w:pPr>
        <w:pStyle w:val="TDC3"/>
        <w:tabs>
          <w:tab w:val="left" w:pos="880"/>
          <w:tab w:val="right" w:leader="dot" w:pos="9394"/>
        </w:tabs>
        <w:rPr>
          <w:rFonts w:eastAsiaTheme="minorEastAsia"/>
          <w:noProof/>
          <w:lang w:val="es-ES" w:eastAsia="es-ES"/>
        </w:rPr>
      </w:pPr>
      <w:hyperlink w:anchor="_Toc440655914" w:history="1">
        <w:r w:rsidR="002F74E0" w:rsidRPr="00405065">
          <w:rPr>
            <w:rStyle w:val="Hipervnculo"/>
            <w:noProof/>
          </w:rPr>
          <w:t>II.</w:t>
        </w:r>
        <w:r w:rsidR="002F74E0">
          <w:rPr>
            <w:rFonts w:eastAsiaTheme="minorEastAsia"/>
            <w:noProof/>
            <w:lang w:val="es-ES" w:eastAsia="es-ES"/>
          </w:rPr>
          <w:tab/>
        </w:r>
        <w:r w:rsidR="002F74E0" w:rsidRPr="00405065">
          <w:rPr>
            <w:rStyle w:val="Hipervnculo"/>
            <w:noProof/>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r w:rsidR="002F74E0">
          <w:rPr>
            <w:noProof/>
            <w:webHidden/>
          </w:rPr>
          <w:tab/>
        </w:r>
        <w:r w:rsidR="002F74E0">
          <w:rPr>
            <w:noProof/>
            <w:webHidden/>
          </w:rPr>
          <w:fldChar w:fldCharType="begin"/>
        </w:r>
        <w:r w:rsidR="002F74E0">
          <w:rPr>
            <w:noProof/>
            <w:webHidden/>
          </w:rPr>
          <w:instrText xml:space="preserve"> PAGEREF _Toc440655914 \h </w:instrText>
        </w:r>
        <w:r w:rsidR="002F74E0">
          <w:rPr>
            <w:noProof/>
            <w:webHidden/>
          </w:rPr>
        </w:r>
        <w:r w:rsidR="002F74E0">
          <w:rPr>
            <w:noProof/>
            <w:webHidden/>
          </w:rPr>
          <w:fldChar w:fldCharType="separate"/>
        </w:r>
        <w:r w:rsidR="00DE34B8">
          <w:rPr>
            <w:noProof/>
            <w:webHidden/>
          </w:rPr>
          <w:t>11</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15" w:history="1">
        <w:r w:rsidR="002F74E0" w:rsidRPr="00405065">
          <w:rPr>
            <w:rStyle w:val="Hipervnculo"/>
            <w:noProof/>
          </w:rPr>
          <w:t>III.</w:t>
        </w:r>
        <w:r w:rsidR="002F74E0">
          <w:rPr>
            <w:rFonts w:eastAsiaTheme="minorEastAsia"/>
            <w:noProof/>
            <w:lang w:val="es-ES" w:eastAsia="es-ES"/>
          </w:rPr>
          <w:tab/>
        </w:r>
        <w:r w:rsidR="002F74E0" w:rsidRPr="00405065">
          <w:rPr>
            <w:rStyle w:val="Hipervnculo"/>
            <w:noProof/>
          </w:rPr>
          <w:t>Las facultades de cada Área;</w:t>
        </w:r>
        <w:r w:rsidR="002F74E0">
          <w:rPr>
            <w:noProof/>
            <w:webHidden/>
          </w:rPr>
          <w:tab/>
        </w:r>
        <w:r w:rsidR="002F74E0">
          <w:rPr>
            <w:noProof/>
            <w:webHidden/>
          </w:rPr>
          <w:fldChar w:fldCharType="begin"/>
        </w:r>
        <w:r w:rsidR="002F74E0">
          <w:rPr>
            <w:noProof/>
            <w:webHidden/>
          </w:rPr>
          <w:instrText xml:space="preserve"> PAGEREF _Toc440655915 \h </w:instrText>
        </w:r>
        <w:r w:rsidR="002F74E0">
          <w:rPr>
            <w:noProof/>
            <w:webHidden/>
          </w:rPr>
        </w:r>
        <w:r w:rsidR="002F74E0">
          <w:rPr>
            <w:noProof/>
            <w:webHidden/>
          </w:rPr>
          <w:fldChar w:fldCharType="separate"/>
        </w:r>
        <w:r w:rsidR="00DE34B8">
          <w:rPr>
            <w:noProof/>
            <w:webHidden/>
          </w:rPr>
          <w:t>14</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16" w:history="1">
        <w:r w:rsidR="002F74E0" w:rsidRPr="00405065">
          <w:rPr>
            <w:rStyle w:val="Hipervnculo"/>
            <w:noProof/>
          </w:rPr>
          <w:t>IV.</w:t>
        </w:r>
        <w:r w:rsidR="002F74E0">
          <w:rPr>
            <w:rFonts w:eastAsiaTheme="minorEastAsia"/>
            <w:noProof/>
            <w:lang w:val="es-ES" w:eastAsia="es-ES"/>
          </w:rPr>
          <w:tab/>
        </w:r>
        <w:r w:rsidR="002F74E0" w:rsidRPr="00405065">
          <w:rPr>
            <w:rStyle w:val="Hipervnculo"/>
            <w:noProof/>
          </w:rPr>
          <w:t>Las metas y objetivos de las Áreas de conformidad con sus programas operativos;</w:t>
        </w:r>
        <w:r w:rsidR="002F74E0">
          <w:rPr>
            <w:noProof/>
            <w:webHidden/>
          </w:rPr>
          <w:tab/>
        </w:r>
        <w:r w:rsidR="002F74E0">
          <w:rPr>
            <w:noProof/>
            <w:webHidden/>
          </w:rPr>
          <w:fldChar w:fldCharType="begin"/>
        </w:r>
        <w:r w:rsidR="002F74E0">
          <w:rPr>
            <w:noProof/>
            <w:webHidden/>
          </w:rPr>
          <w:instrText xml:space="preserve"> PAGEREF _Toc440655916 \h </w:instrText>
        </w:r>
        <w:r w:rsidR="002F74E0">
          <w:rPr>
            <w:noProof/>
            <w:webHidden/>
          </w:rPr>
        </w:r>
        <w:r w:rsidR="002F74E0">
          <w:rPr>
            <w:noProof/>
            <w:webHidden/>
          </w:rPr>
          <w:fldChar w:fldCharType="separate"/>
        </w:r>
        <w:r w:rsidR="00DE34B8">
          <w:rPr>
            <w:noProof/>
            <w:webHidden/>
          </w:rPr>
          <w:t>16</w:t>
        </w:r>
        <w:r w:rsidR="002F74E0">
          <w:rPr>
            <w:noProof/>
            <w:webHidden/>
          </w:rPr>
          <w:fldChar w:fldCharType="end"/>
        </w:r>
      </w:hyperlink>
    </w:p>
    <w:p w:rsidR="002F74E0" w:rsidRDefault="005650DE">
      <w:pPr>
        <w:pStyle w:val="TDC3"/>
        <w:tabs>
          <w:tab w:val="left" w:pos="880"/>
          <w:tab w:val="right" w:leader="dot" w:pos="9394"/>
        </w:tabs>
        <w:rPr>
          <w:rFonts w:eastAsiaTheme="minorEastAsia"/>
          <w:noProof/>
          <w:lang w:val="es-ES" w:eastAsia="es-ES"/>
        </w:rPr>
      </w:pPr>
      <w:hyperlink w:anchor="_Toc440655917" w:history="1">
        <w:r w:rsidR="002F74E0" w:rsidRPr="00405065">
          <w:rPr>
            <w:rStyle w:val="Hipervnculo"/>
            <w:noProof/>
          </w:rPr>
          <w:t>V.</w:t>
        </w:r>
        <w:r w:rsidR="002F74E0">
          <w:rPr>
            <w:rFonts w:eastAsiaTheme="minorEastAsia"/>
            <w:noProof/>
            <w:lang w:val="es-ES" w:eastAsia="es-ES"/>
          </w:rPr>
          <w:tab/>
        </w:r>
        <w:r w:rsidR="002F74E0" w:rsidRPr="00405065">
          <w:rPr>
            <w:rStyle w:val="Hipervnculo"/>
            <w:noProof/>
          </w:rPr>
          <w:t>Los indicadores relacionados con temas de interés público o trascendencia social que conforme a sus funciones, deban establecer;</w:t>
        </w:r>
        <w:r w:rsidR="002F74E0">
          <w:rPr>
            <w:noProof/>
            <w:webHidden/>
          </w:rPr>
          <w:tab/>
        </w:r>
        <w:r w:rsidR="002F74E0">
          <w:rPr>
            <w:noProof/>
            <w:webHidden/>
          </w:rPr>
          <w:fldChar w:fldCharType="begin"/>
        </w:r>
        <w:r w:rsidR="002F74E0">
          <w:rPr>
            <w:noProof/>
            <w:webHidden/>
          </w:rPr>
          <w:instrText xml:space="preserve"> PAGEREF _Toc440655917 \h </w:instrText>
        </w:r>
        <w:r w:rsidR="002F74E0">
          <w:rPr>
            <w:noProof/>
            <w:webHidden/>
          </w:rPr>
        </w:r>
        <w:r w:rsidR="002F74E0">
          <w:rPr>
            <w:noProof/>
            <w:webHidden/>
          </w:rPr>
          <w:fldChar w:fldCharType="separate"/>
        </w:r>
        <w:r w:rsidR="00DE34B8">
          <w:rPr>
            <w:noProof/>
            <w:webHidden/>
          </w:rPr>
          <w:t>18</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18" w:history="1">
        <w:r w:rsidR="002F74E0" w:rsidRPr="00405065">
          <w:rPr>
            <w:rStyle w:val="Hipervnculo"/>
            <w:noProof/>
          </w:rPr>
          <w:t>VI.</w:t>
        </w:r>
        <w:r w:rsidR="002F74E0">
          <w:rPr>
            <w:rFonts w:eastAsiaTheme="minorEastAsia"/>
            <w:noProof/>
            <w:lang w:val="es-ES" w:eastAsia="es-ES"/>
          </w:rPr>
          <w:tab/>
        </w:r>
        <w:r w:rsidR="002F74E0" w:rsidRPr="00405065">
          <w:rPr>
            <w:rStyle w:val="Hipervnculo"/>
            <w:noProof/>
          </w:rPr>
          <w:t>Los indicadores que permitan rendir cuenta de sus objetivos y resultados;</w:t>
        </w:r>
        <w:r w:rsidR="002F74E0">
          <w:rPr>
            <w:noProof/>
            <w:webHidden/>
          </w:rPr>
          <w:tab/>
        </w:r>
        <w:r w:rsidR="002F74E0">
          <w:rPr>
            <w:noProof/>
            <w:webHidden/>
          </w:rPr>
          <w:fldChar w:fldCharType="begin"/>
        </w:r>
        <w:r w:rsidR="002F74E0">
          <w:rPr>
            <w:noProof/>
            <w:webHidden/>
          </w:rPr>
          <w:instrText xml:space="preserve"> PAGEREF _Toc440655918 \h </w:instrText>
        </w:r>
        <w:r w:rsidR="002F74E0">
          <w:rPr>
            <w:noProof/>
            <w:webHidden/>
          </w:rPr>
        </w:r>
        <w:r w:rsidR="002F74E0">
          <w:rPr>
            <w:noProof/>
            <w:webHidden/>
          </w:rPr>
          <w:fldChar w:fldCharType="separate"/>
        </w:r>
        <w:r w:rsidR="00DE34B8">
          <w:rPr>
            <w:noProof/>
            <w:webHidden/>
          </w:rPr>
          <w:t>21</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19" w:history="1">
        <w:r w:rsidR="002F74E0" w:rsidRPr="00405065">
          <w:rPr>
            <w:rStyle w:val="Hipervnculo"/>
            <w:noProof/>
          </w:rPr>
          <w:t>VII.</w:t>
        </w:r>
        <w:r w:rsidR="002F74E0">
          <w:rPr>
            <w:rFonts w:eastAsiaTheme="minorEastAsia"/>
            <w:noProof/>
            <w:lang w:val="es-ES" w:eastAsia="es-ES"/>
          </w:rPr>
          <w:tab/>
        </w:r>
        <w:r w:rsidR="002F74E0" w:rsidRPr="00405065">
          <w:rPr>
            <w:rStyle w:val="Hipervnculo"/>
            <w:noProof/>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r w:rsidR="002F74E0">
          <w:rPr>
            <w:noProof/>
            <w:webHidden/>
          </w:rPr>
          <w:tab/>
        </w:r>
        <w:r w:rsidR="002F74E0">
          <w:rPr>
            <w:noProof/>
            <w:webHidden/>
          </w:rPr>
          <w:fldChar w:fldCharType="begin"/>
        </w:r>
        <w:r w:rsidR="002F74E0">
          <w:rPr>
            <w:noProof/>
            <w:webHidden/>
          </w:rPr>
          <w:instrText xml:space="preserve"> PAGEREF _Toc440655919 \h </w:instrText>
        </w:r>
        <w:r w:rsidR="002F74E0">
          <w:rPr>
            <w:noProof/>
            <w:webHidden/>
          </w:rPr>
        </w:r>
        <w:r w:rsidR="002F74E0">
          <w:rPr>
            <w:noProof/>
            <w:webHidden/>
          </w:rPr>
          <w:fldChar w:fldCharType="separate"/>
        </w:r>
        <w:r w:rsidR="00DE34B8">
          <w:rPr>
            <w:noProof/>
            <w:webHidden/>
          </w:rPr>
          <w:t>24</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0" w:history="1">
        <w:r w:rsidR="002F74E0" w:rsidRPr="00405065">
          <w:rPr>
            <w:rStyle w:val="Hipervnculo"/>
            <w:noProof/>
          </w:rPr>
          <w:t>VIII.</w:t>
        </w:r>
        <w:r w:rsidR="002F74E0">
          <w:rPr>
            <w:rFonts w:eastAsiaTheme="minorEastAsia"/>
            <w:noProof/>
            <w:lang w:val="es-ES" w:eastAsia="es-ES"/>
          </w:rPr>
          <w:tab/>
        </w:r>
        <w:r w:rsidR="002F74E0" w:rsidRPr="00405065">
          <w:rPr>
            <w:rStyle w:val="Hipervnculo"/>
            <w:noProof/>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r w:rsidR="002F74E0">
          <w:rPr>
            <w:noProof/>
            <w:webHidden/>
          </w:rPr>
          <w:tab/>
        </w:r>
        <w:r w:rsidR="002F74E0">
          <w:rPr>
            <w:noProof/>
            <w:webHidden/>
          </w:rPr>
          <w:fldChar w:fldCharType="begin"/>
        </w:r>
        <w:r w:rsidR="002F74E0">
          <w:rPr>
            <w:noProof/>
            <w:webHidden/>
          </w:rPr>
          <w:instrText xml:space="preserve"> PAGEREF _Toc440655920 \h </w:instrText>
        </w:r>
        <w:r w:rsidR="002F74E0">
          <w:rPr>
            <w:noProof/>
            <w:webHidden/>
          </w:rPr>
        </w:r>
        <w:r w:rsidR="002F74E0">
          <w:rPr>
            <w:noProof/>
            <w:webHidden/>
          </w:rPr>
          <w:fldChar w:fldCharType="separate"/>
        </w:r>
        <w:r w:rsidR="00DE34B8">
          <w:rPr>
            <w:noProof/>
            <w:webHidden/>
          </w:rPr>
          <w:t>27</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1" w:history="1">
        <w:r w:rsidR="002F74E0" w:rsidRPr="00405065">
          <w:rPr>
            <w:rStyle w:val="Hipervnculo"/>
            <w:noProof/>
          </w:rPr>
          <w:t>IX.</w:t>
        </w:r>
        <w:r w:rsidR="002F74E0">
          <w:rPr>
            <w:rFonts w:eastAsiaTheme="minorEastAsia"/>
            <w:noProof/>
            <w:lang w:val="es-ES" w:eastAsia="es-ES"/>
          </w:rPr>
          <w:tab/>
        </w:r>
        <w:r w:rsidR="002F74E0" w:rsidRPr="00405065">
          <w:rPr>
            <w:rStyle w:val="Hipervnculo"/>
            <w:noProof/>
          </w:rPr>
          <w:t>Los gastos de representación y viáticos, así como el objeto e informe de comisión correspondiente;</w:t>
        </w:r>
        <w:r w:rsidR="002F74E0">
          <w:rPr>
            <w:noProof/>
            <w:webHidden/>
          </w:rPr>
          <w:tab/>
        </w:r>
        <w:r w:rsidR="002F74E0">
          <w:rPr>
            <w:noProof/>
            <w:webHidden/>
          </w:rPr>
          <w:fldChar w:fldCharType="begin"/>
        </w:r>
        <w:r w:rsidR="002F74E0">
          <w:rPr>
            <w:noProof/>
            <w:webHidden/>
          </w:rPr>
          <w:instrText xml:space="preserve"> PAGEREF _Toc440655921 \h </w:instrText>
        </w:r>
        <w:r w:rsidR="002F74E0">
          <w:rPr>
            <w:noProof/>
            <w:webHidden/>
          </w:rPr>
        </w:r>
        <w:r w:rsidR="002F74E0">
          <w:rPr>
            <w:noProof/>
            <w:webHidden/>
          </w:rPr>
          <w:fldChar w:fldCharType="separate"/>
        </w:r>
        <w:r w:rsidR="00DE34B8">
          <w:rPr>
            <w:noProof/>
            <w:webHidden/>
          </w:rPr>
          <w:t>30</w:t>
        </w:r>
        <w:r w:rsidR="002F74E0">
          <w:rPr>
            <w:noProof/>
            <w:webHidden/>
          </w:rPr>
          <w:fldChar w:fldCharType="end"/>
        </w:r>
      </w:hyperlink>
    </w:p>
    <w:p w:rsidR="002F74E0" w:rsidRDefault="005650DE">
      <w:pPr>
        <w:pStyle w:val="TDC3"/>
        <w:tabs>
          <w:tab w:val="left" w:pos="880"/>
          <w:tab w:val="right" w:leader="dot" w:pos="9394"/>
        </w:tabs>
        <w:rPr>
          <w:rFonts w:eastAsiaTheme="minorEastAsia"/>
          <w:noProof/>
          <w:lang w:val="es-ES" w:eastAsia="es-ES"/>
        </w:rPr>
      </w:pPr>
      <w:hyperlink w:anchor="_Toc440655922" w:history="1">
        <w:r w:rsidR="002F74E0" w:rsidRPr="00405065">
          <w:rPr>
            <w:rStyle w:val="Hipervnculo"/>
            <w:noProof/>
          </w:rPr>
          <w:t>X.</w:t>
        </w:r>
        <w:r w:rsidR="002F74E0">
          <w:rPr>
            <w:rFonts w:eastAsiaTheme="minorEastAsia"/>
            <w:noProof/>
            <w:lang w:val="es-ES" w:eastAsia="es-ES"/>
          </w:rPr>
          <w:tab/>
        </w:r>
        <w:r w:rsidR="002F74E0" w:rsidRPr="00405065">
          <w:rPr>
            <w:rStyle w:val="Hipervnculo"/>
            <w:i/>
            <w:noProof/>
          </w:rPr>
          <w:t>El número total de las plazas y del personal de base y confianza, especificando el total de las vacantes, por nivel de puesto, para cada unidad administrativa;</w:t>
        </w:r>
        <w:r w:rsidR="002F74E0">
          <w:rPr>
            <w:noProof/>
            <w:webHidden/>
          </w:rPr>
          <w:tab/>
        </w:r>
        <w:r w:rsidR="002F74E0">
          <w:rPr>
            <w:noProof/>
            <w:webHidden/>
          </w:rPr>
          <w:fldChar w:fldCharType="begin"/>
        </w:r>
        <w:r w:rsidR="002F74E0">
          <w:rPr>
            <w:noProof/>
            <w:webHidden/>
          </w:rPr>
          <w:instrText xml:space="preserve"> PAGEREF _Toc440655922 \h </w:instrText>
        </w:r>
        <w:r w:rsidR="002F74E0">
          <w:rPr>
            <w:noProof/>
            <w:webHidden/>
          </w:rPr>
        </w:r>
        <w:r w:rsidR="002F74E0">
          <w:rPr>
            <w:noProof/>
            <w:webHidden/>
          </w:rPr>
          <w:fldChar w:fldCharType="separate"/>
        </w:r>
        <w:r w:rsidR="00DE34B8">
          <w:rPr>
            <w:noProof/>
            <w:webHidden/>
          </w:rPr>
          <w:t>36</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3" w:history="1">
        <w:r w:rsidR="002F74E0" w:rsidRPr="00405065">
          <w:rPr>
            <w:rStyle w:val="Hipervnculo"/>
            <w:noProof/>
          </w:rPr>
          <w:t>XI.</w:t>
        </w:r>
        <w:r w:rsidR="002F74E0">
          <w:rPr>
            <w:rFonts w:eastAsiaTheme="minorEastAsia"/>
            <w:noProof/>
            <w:lang w:val="es-ES" w:eastAsia="es-ES"/>
          </w:rPr>
          <w:tab/>
        </w:r>
        <w:r w:rsidR="002F74E0" w:rsidRPr="00405065">
          <w:rPr>
            <w:rStyle w:val="Hipervnculo"/>
            <w:noProof/>
          </w:rPr>
          <w:t>Las contrataciones de servicios profesionales por honorarios, señalando los nombres de los prestadores de servicios, los servicios contratados, el monto de los honorarios y el periodo de contratación;</w:t>
        </w:r>
        <w:r w:rsidR="002F74E0">
          <w:rPr>
            <w:noProof/>
            <w:webHidden/>
          </w:rPr>
          <w:tab/>
        </w:r>
        <w:r w:rsidR="002F74E0">
          <w:rPr>
            <w:noProof/>
            <w:webHidden/>
          </w:rPr>
          <w:fldChar w:fldCharType="begin"/>
        </w:r>
        <w:r w:rsidR="002F74E0">
          <w:rPr>
            <w:noProof/>
            <w:webHidden/>
          </w:rPr>
          <w:instrText xml:space="preserve"> PAGEREF _Toc440655923 \h </w:instrText>
        </w:r>
        <w:r w:rsidR="002F74E0">
          <w:rPr>
            <w:noProof/>
            <w:webHidden/>
          </w:rPr>
        </w:r>
        <w:r w:rsidR="002F74E0">
          <w:rPr>
            <w:noProof/>
            <w:webHidden/>
          </w:rPr>
          <w:fldChar w:fldCharType="separate"/>
        </w:r>
        <w:r w:rsidR="00DE34B8">
          <w:rPr>
            <w:noProof/>
            <w:webHidden/>
          </w:rPr>
          <w:t>39</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4" w:history="1">
        <w:r w:rsidR="002F74E0" w:rsidRPr="00405065">
          <w:rPr>
            <w:rStyle w:val="Hipervnculo"/>
            <w:noProof/>
          </w:rPr>
          <w:t>XII.</w:t>
        </w:r>
        <w:r w:rsidR="002F74E0">
          <w:rPr>
            <w:rFonts w:eastAsiaTheme="minorEastAsia"/>
            <w:noProof/>
            <w:lang w:val="es-ES" w:eastAsia="es-ES"/>
          </w:rPr>
          <w:tab/>
        </w:r>
        <w:r w:rsidR="002F74E0" w:rsidRPr="00405065">
          <w:rPr>
            <w:rStyle w:val="Hipervnculo"/>
            <w:noProof/>
          </w:rPr>
          <w:t>La información en Versión Pública de las declaraciones patrimoniales, de los Servidores Públicos que así lo determinen, en los sistemas habilitados para ello de acuerdo a la normatividad aplicable;</w:t>
        </w:r>
        <w:r w:rsidR="002F74E0">
          <w:rPr>
            <w:noProof/>
            <w:webHidden/>
          </w:rPr>
          <w:tab/>
        </w:r>
        <w:r w:rsidR="002F74E0">
          <w:rPr>
            <w:noProof/>
            <w:webHidden/>
          </w:rPr>
          <w:fldChar w:fldCharType="begin"/>
        </w:r>
        <w:r w:rsidR="002F74E0">
          <w:rPr>
            <w:noProof/>
            <w:webHidden/>
          </w:rPr>
          <w:instrText xml:space="preserve"> PAGEREF _Toc440655924 \h </w:instrText>
        </w:r>
        <w:r w:rsidR="002F74E0">
          <w:rPr>
            <w:noProof/>
            <w:webHidden/>
          </w:rPr>
        </w:r>
        <w:r w:rsidR="002F74E0">
          <w:rPr>
            <w:noProof/>
            <w:webHidden/>
          </w:rPr>
          <w:fldChar w:fldCharType="separate"/>
        </w:r>
        <w:r w:rsidR="00DE34B8">
          <w:rPr>
            <w:noProof/>
            <w:webHidden/>
          </w:rPr>
          <w:t>42</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5" w:history="1">
        <w:r w:rsidR="002F74E0" w:rsidRPr="00405065">
          <w:rPr>
            <w:rStyle w:val="Hipervnculo"/>
            <w:noProof/>
          </w:rPr>
          <w:t>XIII.</w:t>
        </w:r>
        <w:r w:rsidR="002F74E0">
          <w:rPr>
            <w:rFonts w:eastAsiaTheme="minorEastAsia"/>
            <w:noProof/>
            <w:lang w:val="es-ES" w:eastAsia="es-ES"/>
          </w:rPr>
          <w:tab/>
        </w:r>
        <w:r w:rsidR="002F74E0" w:rsidRPr="00405065">
          <w:rPr>
            <w:rStyle w:val="Hipervnculo"/>
            <w:noProof/>
          </w:rPr>
          <w:t>El domicilio de la Unidad de Transparencia, además de la dirección electrónica donde podrán recibirse las solicitudes para obtener la información;</w:t>
        </w:r>
        <w:r w:rsidR="002F74E0">
          <w:rPr>
            <w:noProof/>
            <w:webHidden/>
          </w:rPr>
          <w:tab/>
        </w:r>
        <w:r w:rsidR="002F74E0">
          <w:rPr>
            <w:noProof/>
            <w:webHidden/>
          </w:rPr>
          <w:fldChar w:fldCharType="begin"/>
        </w:r>
        <w:r w:rsidR="002F74E0">
          <w:rPr>
            <w:noProof/>
            <w:webHidden/>
          </w:rPr>
          <w:instrText xml:space="preserve"> PAGEREF _Toc440655925 \h </w:instrText>
        </w:r>
        <w:r w:rsidR="002F74E0">
          <w:rPr>
            <w:noProof/>
            <w:webHidden/>
          </w:rPr>
        </w:r>
        <w:r w:rsidR="002F74E0">
          <w:rPr>
            <w:noProof/>
            <w:webHidden/>
          </w:rPr>
          <w:fldChar w:fldCharType="separate"/>
        </w:r>
        <w:r w:rsidR="00DE34B8">
          <w:rPr>
            <w:noProof/>
            <w:webHidden/>
          </w:rPr>
          <w:t>45</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6" w:history="1">
        <w:r w:rsidR="002F74E0" w:rsidRPr="00405065">
          <w:rPr>
            <w:rStyle w:val="Hipervnculo"/>
            <w:noProof/>
          </w:rPr>
          <w:t>XIV.</w:t>
        </w:r>
        <w:r w:rsidR="002F74E0">
          <w:rPr>
            <w:rFonts w:eastAsiaTheme="minorEastAsia"/>
            <w:noProof/>
            <w:lang w:val="es-ES" w:eastAsia="es-ES"/>
          </w:rPr>
          <w:tab/>
        </w:r>
        <w:r w:rsidR="002F74E0" w:rsidRPr="00405065">
          <w:rPr>
            <w:rStyle w:val="Hipervnculo"/>
            <w:noProof/>
          </w:rPr>
          <w:t>Las convocatorias a concursos para ocupar cargos públicos y los resultados de los mismos;</w:t>
        </w:r>
        <w:r w:rsidR="002F74E0">
          <w:rPr>
            <w:noProof/>
            <w:webHidden/>
          </w:rPr>
          <w:tab/>
        </w:r>
        <w:r w:rsidR="002F74E0">
          <w:rPr>
            <w:noProof/>
            <w:webHidden/>
          </w:rPr>
          <w:fldChar w:fldCharType="begin"/>
        </w:r>
        <w:r w:rsidR="002F74E0">
          <w:rPr>
            <w:noProof/>
            <w:webHidden/>
          </w:rPr>
          <w:instrText xml:space="preserve"> PAGEREF _Toc440655926 \h </w:instrText>
        </w:r>
        <w:r w:rsidR="002F74E0">
          <w:rPr>
            <w:noProof/>
            <w:webHidden/>
          </w:rPr>
        </w:r>
        <w:r w:rsidR="002F74E0">
          <w:rPr>
            <w:noProof/>
            <w:webHidden/>
          </w:rPr>
          <w:fldChar w:fldCharType="separate"/>
        </w:r>
        <w:r w:rsidR="00DE34B8">
          <w:rPr>
            <w:noProof/>
            <w:webHidden/>
          </w:rPr>
          <w:t>47</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7" w:history="1">
        <w:r w:rsidR="002F74E0" w:rsidRPr="00405065">
          <w:rPr>
            <w:rStyle w:val="Hipervnculo"/>
            <w:noProof/>
          </w:rPr>
          <w:t>XV.</w:t>
        </w:r>
        <w:r w:rsidR="002F74E0">
          <w:rPr>
            <w:rFonts w:eastAsiaTheme="minorEastAsia"/>
            <w:noProof/>
            <w:lang w:val="es-ES" w:eastAsia="es-ES"/>
          </w:rPr>
          <w:tab/>
        </w:r>
        <w:r w:rsidR="002F74E0" w:rsidRPr="00405065">
          <w:rPr>
            <w:rStyle w:val="Hipervnculo"/>
            <w:noProof/>
          </w:rPr>
          <w:t>La información de los programas de subsidios, estímulos y apoyos, en el que se deberá informar respecto de los programas de transferencia, de servicios, de infraestructura social y de subsidio, en los que se deberá contener lo siguiente:</w:t>
        </w:r>
        <w:r w:rsidR="002F74E0">
          <w:rPr>
            <w:noProof/>
            <w:webHidden/>
          </w:rPr>
          <w:tab/>
        </w:r>
        <w:r w:rsidR="002F74E0">
          <w:rPr>
            <w:noProof/>
            <w:webHidden/>
          </w:rPr>
          <w:fldChar w:fldCharType="begin"/>
        </w:r>
        <w:r w:rsidR="002F74E0">
          <w:rPr>
            <w:noProof/>
            <w:webHidden/>
          </w:rPr>
          <w:instrText xml:space="preserve"> PAGEREF _Toc440655927 \h </w:instrText>
        </w:r>
        <w:r w:rsidR="002F74E0">
          <w:rPr>
            <w:noProof/>
            <w:webHidden/>
          </w:rPr>
        </w:r>
        <w:r w:rsidR="002F74E0">
          <w:rPr>
            <w:noProof/>
            <w:webHidden/>
          </w:rPr>
          <w:fldChar w:fldCharType="separate"/>
        </w:r>
        <w:r w:rsidR="00DE34B8">
          <w:rPr>
            <w:noProof/>
            <w:webHidden/>
          </w:rPr>
          <w:t>49</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8" w:history="1">
        <w:r w:rsidR="002F74E0" w:rsidRPr="00405065">
          <w:rPr>
            <w:rStyle w:val="Hipervnculo"/>
            <w:noProof/>
          </w:rPr>
          <w:t>XVI.</w:t>
        </w:r>
        <w:r w:rsidR="002F74E0">
          <w:rPr>
            <w:rFonts w:eastAsiaTheme="minorEastAsia"/>
            <w:noProof/>
            <w:lang w:val="es-ES" w:eastAsia="es-ES"/>
          </w:rPr>
          <w:tab/>
        </w:r>
        <w:r w:rsidR="002F74E0" w:rsidRPr="00405065">
          <w:rPr>
            <w:rStyle w:val="Hipervnculo"/>
            <w:noProof/>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r w:rsidR="002F74E0">
          <w:rPr>
            <w:noProof/>
            <w:webHidden/>
          </w:rPr>
          <w:tab/>
        </w:r>
        <w:r w:rsidR="002F74E0">
          <w:rPr>
            <w:noProof/>
            <w:webHidden/>
          </w:rPr>
          <w:fldChar w:fldCharType="begin"/>
        </w:r>
        <w:r w:rsidR="002F74E0">
          <w:rPr>
            <w:noProof/>
            <w:webHidden/>
          </w:rPr>
          <w:instrText xml:space="preserve"> PAGEREF _Toc440655928 \h </w:instrText>
        </w:r>
        <w:r w:rsidR="002F74E0">
          <w:rPr>
            <w:noProof/>
            <w:webHidden/>
          </w:rPr>
        </w:r>
        <w:r w:rsidR="002F74E0">
          <w:rPr>
            <w:noProof/>
            <w:webHidden/>
          </w:rPr>
          <w:fldChar w:fldCharType="separate"/>
        </w:r>
        <w:r w:rsidR="00DE34B8">
          <w:rPr>
            <w:noProof/>
            <w:webHidden/>
          </w:rPr>
          <w:t>56</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29" w:history="1">
        <w:r w:rsidR="002F74E0" w:rsidRPr="00405065">
          <w:rPr>
            <w:rStyle w:val="Hipervnculo"/>
            <w:noProof/>
          </w:rPr>
          <w:t>XVII.</w:t>
        </w:r>
        <w:r w:rsidR="002F74E0">
          <w:rPr>
            <w:rFonts w:eastAsiaTheme="minorEastAsia"/>
            <w:noProof/>
            <w:lang w:val="es-ES" w:eastAsia="es-ES"/>
          </w:rPr>
          <w:tab/>
        </w:r>
        <w:r w:rsidR="002F74E0" w:rsidRPr="00405065">
          <w:rPr>
            <w:rStyle w:val="Hipervnculo"/>
            <w:noProof/>
          </w:rPr>
          <w:t>La información curricular desde el nivel de jefe de departamento o equivalente hasta el titular del sujeto obligado, así como, en su caso, las sanciones administrativas de que haya sido objeto;</w:t>
        </w:r>
        <w:r w:rsidR="002F74E0">
          <w:rPr>
            <w:noProof/>
            <w:webHidden/>
          </w:rPr>
          <w:tab/>
        </w:r>
        <w:r w:rsidR="002F74E0">
          <w:rPr>
            <w:noProof/>
            <w:webHidden/>
          </w:rPr>
          <w:fldChar w:fldCharType="begin"/>
        </w:r>
        <w:r w:rsidR="002F74E0">
          <w:rPr>
            <w:noProof/>
            <w:webHidden/>
          </w:rPr>
          <w:instrText xml:space="preserve"> PAGEREF _Toc440655929 \h </w:instrText>
        </w:r>
        <w:r w:rsidR="002F74E0">
          <w:rPr>
            <w:noProof/>
            <w:webHidden/>
          </w:rPr>
        </w:r>
        <w:r w:rsidR="002F74E0">
          <w:rPr>
            <w:noProof/>
            <w:webHidden/>
          </w:rPr>
          <w:fldChar w:fldCharType="separate"/>
        </w:r>
        <w:r w:rsidR="00DE34B8">
          <w:rPr>
            <w:noProof/>
            <w:webHidden/>
          </w:rPr>
          <w:t>59</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30" w:history="1">
        <w:r w:rsidR="002F74E0" w:rsidRPr="00405065">
          <w:rPr>
            <w:rStyle w:val="Hipervnculo"/>
            <w:noProof/>
          </w:rPr>
          <w:t>XVIII.</w:t>
        </w:r>
        <w:r w:rsidR="002F74E0">
          <w:rPr>
            <w:rFonts w:eastAsiaTheme="minorEastAsia"/>
            <w:noProof/>
            <w:lang w:val="es-ES" w:eastAsia="es-ES"/>
          </w:rPr>
          <w:tab/>
        </w:r>
        <w:r w:rsidR="002F74E0" w:rsidRPr="00405065">
          <w:rPr>
            <w:rStyle w:val="Hipervnculo"/>
            <w:noProof/>
          </w:rPr>
          <w:t>El listado de servidores públicos con sanciones administrativas definitivas, especificando la causa de sanción y la disposición;</w:t>
        </w:r>
        <w:r w:rsidR="002F74E0">
          <w:rPr>
            <w:noProof/>
            <w:webHidden/>
          </w:rPr>
          <w:tab/>
        </w:r>
        <w:r w:rsidR="002F74E0">
          <w:rPr>
            <w:noProof/>
            <w:webHidden/>
          </w:rPr>
          <w:fldChar w:fldCharType="begin"/>
        </w:r>
        <w:r w:rsidR="002F74E0">
          <w:rPr>
            <w:noProof/>
            <w:webHidden/>
          </w:rPr>
          <w:instrText xml:space="preserve"> PAGEREF _Toc440655930 \h </w:instrText>
        </w:r>
        <w:r w:rsidR="002F74E0">
          <w:rPr>
            <w:noProof/>
            <w:webHidden/>
          </w:rPr>
        </w:r>
        <w:r w:rsidR="002F74E0">
          <w:rPr>
            <w:noProof/>
            <w:webHidden/>
          </w:rPr>
          <w:fldChar w:fldCharType="separate"/>
        </w:r>
        <w:r w:rsidR="00DE34B8">
          <w:rPr>
            <w:noProof/>
            <w:webHidden/>
          </w:rPr>
          <w:t>63</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31" w:history="1">
        <w:r w:rsidR="002F74E0" w:rsidRPr="00405065">
          <w:rPr>
            <w:rStyle w:val="Hipervnculo"/>
            <w:noProof/>
          </w:rPr>
          <w:t>XIX.</w:t>
        </w:r>
        <w:r w:rsidR="002F74E0">
          <w:rPr>
            <w:rFonts w:eastAsiaTheme="minorEastAsia"/>
            <w:noProof/>
            <w:lang w:val="es-ES" w:eastAsia="es-ES"/>
          </w:rPr>
          <w:tab/>
        </w:r>
        <w:r w:rsidR="002F74E0" w:rsidRPr="00405065">
          <w:rPr>
            <w:rStyle w:val="Hipervnculo"/>
            <w:noProof/>
          </w:rPr>
          <w:t>Los servicios que ofrecen señalando los requisitos para acceder a ellos;</w:t>
        </w:r>
        <w:r w:rsidR="002F74E0">
          <w:rPr>
            <w:noProof/>
            <w:webHidden/>
          </w:rPr>
          <w:tab/>
        </w:r>
        <w:r w:rsidR="002F74E0">
          <w:rPr>
            <w:noProof/>
            <w:webHidden/>
          </w:rPr>
          <w:fldChar w:fldCharType="begin"/>
        </w:r>
        <w:r w:rsidR="002F74E0">
          <w:rPr>
            <w:noProof/>
            <w:webHidden/>
          </w:rPr>
          <w:instrText xml:space="preserve"> PAGEREF _Toc440655931 \h </w:instrText>
        </w:r>
        <w:r w:rsidR="002F74E0">
          <w:rPr>
            <w:noProof/>
            <w:webHidden/>
          </w:rPr>
        </w:r>
        <w:r w:rsidR="002F74E0">
          <w:rPr>
            <w:noProof/>
            <w:webHidden/>
          </w:rPr>
          <w:fldChar w:fldCharType="separate"/>
        </w:r>
        <w:r w:rsidR="00DE34B8">
          <w:rPr>
            <w:noProof/>
            <w:webHidden/>
          </w:rPr>
          <w:t>66</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32" w:history="1">
        <w:r w:rsidR="002F74E0" w:rsidRPr="00405065">
          <w:rPr>
            <w:rStyle w:val="Hipervnculo"/>
            <w:noProof/>
          </w:rPr>
          <w:t>XX.</w:t>
        </w:r>
        <w:r w:rsidR="002F74E0">
          <w:rPr>
            <w:rFonts w:eastAsiaTheme="minorEastAsia"/>
            <w:noProof/>
            <w:lang w:val="es-ES" w:eastAsia="es-ES"/>
          </w:rPr>
          <w:tab/>
        </w:r>
        <w:r w:rsidR="002F74E0" w:rsidRPr="00405065">
          <w:rPr>
            <w:rStyle w:val="Hipervnculo"/>
            <w:noProof/>
          </w:rPr>
          <w:t>Los trámites, requisitos y formatos que ofrecen;</w:t>
        </w:r>
        <w:r w:rsidR="002F74E0">
          <w:rPr>
            <w:noProof/>
            <w:webHidden/>
          </w:rPr>
          <w:tab/>
        </w:r>
        <w:r w:rsidR="002F74E0">
          <w:rPr>
            <w:noProof/>
            <w:webHidden/>
          </w:rPr>
          <w:fldChar w:fldCharType="begin"/>
        </w:r>
        <w:r w:rsidR="002F74E0">
          <w:rPr>
            <w:noProof/>
            <w:webHidden/>
          </w:rPr>
          <w:instrText xml:space="preserve"> PAGEREF _Toc440655932 \h </w:instrText>
        </w:r>
        <w:r w:rsidR="002F74E0">
          <w:rPr>
            <w:noProof/>
            <w:webHidden/>
          </w:rPr>
        </w:r>
        <w:r w:rsidR="002F74E0">
          <w:rPr>
            <w:noProof/>
            <w:webHidden/>
          </w:rPr>
          <w:fldChar w:fldCharType="separate"/>
        </w:r>
        <w:r w:rsidR="00DE34B8">
          <w:rPr>
            <w:noProof/>
            <w:webHidden/>
          </w:rPr>
          <w:t>69</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33" w:history="1">
        <w:r w:rsidR="002F74E0" w:rsidRPr="00405065">
          <w:rPr>
            <w:rStyle w:val="Hipervnculo"/>
            <w:noProof/>
          </w:rPr>
          <w:t>XXI.</w:t>
        </w:r>
        <w:r w:rsidR="002F74E0">
          <w:rPr>
            <w:rFonts w:eastAsiaTheme="minorEastAsia"/>
            <w:noProof/>
            <w:lang w:val="es-ES" w:eastAsia="es-ES"/>
          </w:rPr>
          <w:tab/>
        </w:r>
        <w:r w:rsidR="002F74E0" w:rsidRPr="00405065">
          <w:rPr>
            <w:rStyle w:val="Hipervnculo"/>
            <w:noProof/>
          </w:rPr>
          <w:t>La información financiera sobre el presupuesto asignado, así como los informes del ejercicio trimestral del gasto, en términos de la Ley General de Contabilidad Gubernamental y demás normatividad aplicable;</w:t>
        </w:r>
        <w:r w:rsidR="002F74E0">
          <w:rPr>
            <w:noProof/>
            <w:webHidden/>
          </w:rPr>
          <w:tab/>
        </w:r>
        <w:r w:rsidR="002F74E0">
          <w:rPr>
            <w:noProof/>
            <w:webHidden/>
          </w:rPr>
          <w:fldChar w:fldCharType="begin"/>
        </w:r>
        <w:r w:rsidR="002F74E0">
          <w:rPr>
            <w:noProof/>
            <w:webHidden/>
          </w:rPr>
          <w:instrText xml:space="preserve"> PAGEREF _Toc440655933 \h </w:instrText>
        </w:r>
        <w:r w:rsidR="002F74E0">
          <w:rPr>
            <w:noProof/>
            <w:webHidden/>
          </w:rPr>
        </w:r>
        <w:r w:rsidR="002F74E0">
          <w:rPr>
            <w:noProof/>
            <w:webHidden/>
          </w:rPr>
          <w:fldChar w:fldCharType="separate"/>
        </w:r>
        <w:r w:rsidR="00DE34B8">
          <w:rPr>
            <w:noProof/>
            <w:webHidden/>
          </w:rPr>
          <w:t>74</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34" w:history="1">
        <w:r w:rsidR="002F74E0" w:rsidRPr="00405065">
          <w:rPr>
            <w:rStyle w:val="Hipervnculo"/>
            <w:noProof/>
          </w:rPr>
          <w:t>XXII.</w:t>
        </w:r>
        <w:r w:rsidR="002F74E0">
          <w:rPr>
            <w:rFonts w:eastAsiaTheme="minorEastAsia"/>
            <w:noProof/>
            <w:lang w:val="es-ES" w:eastAsia="es-ES"/>
          </w:rPr>
          <w:tab/>
        </w:r>
        <w:r w:rsidR="002F74E0" w:rsidRPr="00405065">
          <w:rPr>
            <w:rStyle w:val="Hipervnculo"/>
            <w:noProof/>
          </w:rPr>
          <w:t>La información relativa a la deuda pública, en términos de la normatividad aplicable;</w:t>
        </w:r>
        <w:r w:rsidR="002F74E0">
          <w:rPr>
            <w:noProof/>
            <w:webHidden/>
          </w:rPr>
          <w:tab/>
        </w:r>
        <w:r w:rsidR="002F74E0">
          <w:rPr>
            <w:noProof/>
            <w:webHidden/>
          </w:rPr>
          <w:fldChar w:fldCharType="begin"/>
        </w:r>
        <w:r w:rsidR="002F74E0">
          <w:rPr>
            <w:noProof/>
            <w:webHidden/>
          </w:rPr>
          <w:instrText xml:space="preserve"> PAGEREF _Toc440655934 \h </w:instrText>
        </w:r>
        <w:r w:rsidR="002F74E0">
          <w:rPr>
            <w:noProof/>
            <w:webHidden/>
          </w:rPr>
        </w:r>
        <w:r w:rsidR="002F74E0">
          <w:rPr>
            <w:noProof/>
            <w:webHidden/>
          </w:rPr>
          <w:fldChar w:fldCharType="separate"/>
        </w:r>
        <w:r w:rsidR="00DE34B8">
          <w:rPr>
            <w:noProof/>
            <w:webHidden/>
          </w:rPr>
          <w:t>79</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35" w:history="1">
        <w:r w:rsidR="002F74E0" w:rsidRPr="00405065">
          <w:rPr>
            <w:rStyle w:val="Hipervnculo"/>
            <w:noProof/>
          </w:rPr>
          <w:t>XXIII.</w:t>
        </w:r>
        <w:r w:rsidR="002F74E0">
          <w:rPr>
            <w:rFonts w:eastAsiaTheme="minorEastAsia"/>
            <w:noProof/>
            <w:lang w:val="es-ES" w:eastAsia="es-ES"/>
          </w:rPr>
          <w:tab/>
        </w:r>
        <w:r w:rsidR="002F74E0" w:rsidRPr="00405065">
          <w:rPr>
            <w:rStyle w:val="Hipervnculo"/>
            <w:noProof/>
          </w:rPr>
          <w:t>Los montos destinados a gastos relativos a comunicación social y publicidad oficial desglosada por tipo de medio, proveedores, número de contrato y concepto o campaña;</w:t>
        </w:r>
        <w:r w:rsidR="002F74E0">
          <w:rPr>
            <w:noProof/>
            <w:webHidden/>
          </w:rPr>
          <w:tab/>
        </w:r>
        <w:r w:rsidR="002F74E0">
          <w:rPr>
            <w:noProof/>
            <w:webHidden/>
          </w:rPr>
          <w:fldChar w:fldCharType="begin"/>
        </w:r>
        <w:r w:rsidR="002F74E0">
          <w:rPr>
            <w:noProof/>
            <w:webHidden/>
          </w:rPr>
          <w:instrText xml:space="preserve"> PAGEREF _Toc440655935 \h </w:instrText>
        </w:r>
        <w:r w:rsidR="002F74E0">
          <w:rPr>
            <w:noProof/>
            <w:webHidden/>
          </w:rPr>
        </w:r>
        <w:r w:rsidR="002F74E0">
          <w:rPr>
            <w:noProof/>
            <w:webHidden/>
          </w:rPr>
          <w:fldChar w:fldCharType="separate"/>
        </w:r>
        <w:r w:rsidR="00DE34B8">
          <w:rPr>
            <w:noProof/>
            <w:webHidden/>
          </w:rPr>
          <w:t>84</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36" w:history="1">
        <w:r w:rsidR="002F74E0" w:rsidRPr="00405065">
          <w:rPr>
            <w:rStyle w:val="Hipervnculo"/>
            <w:noProof/>
          </w:rPr>
          <w:t>XXIV.</w:t>
        </w:r>
        <w:r w:rsidR="002F74E0">
          <w:rPr>
            <w:rFonts w:eastAsiaTheme="minorEastAsia"/>
            <w:noProof/>
            <w:lang w:val="es-ES" w:eastAsia="es-ES"/>
          </w:rPr>
          <w:tab/>
        </w:r>
        <w:r w:rsidR="002F74E0" w:rsidRPr="00405065">
          <w:rPr>
            <w:rStyle w:val="Hipervnculo"/>
            <w:noProof/>
          </w:rPr>
          <w:t>Los informes de resultados de las auditorías al ejercicio presupuestal de cada sujeto obligado que se realicen, y, en su caso, las aclaraciones que correspondan;</w:t>
        </w:r>
        <w:r w:rsidR="002F74E0">
          <w:rPr>
            <w:noProof/>
            <w:webHidden/>
          </w:rPr>
          <w:tab/>
        </w:r>
        <w:r w:rsidR="002F74E0">
          <w:rPr>
            <w:noProof/>
            <w:webHidden/>
          </w:rPr>
          <w:fldChar w:fldCharType="begin"/>
        </w:r>
        <w:r w:rsidR="002F74E0">
          <w:rPr>
            <w:noProof/>
            <w:webHidden/>
          </w:rPr>
          <w:instrText xml:space="preserve"> PAGEREF _Toc440655936 \h </w:instrText>
        </w:r>
        <w:r w:rsidR="002F74E0">
          <w:rPr>
            <w:noProof/>
            <w:webHidden/>
          </w:rPr>
        </w:r>
        <w:r w:rsidR="002F74E0">
          <w:rPr>
            <w:noProof/>
            <w:webHidden/>
          </w:rPr>
          <w:fldChar w:fldCharType="separate"/>
        </w:r>
        <w:r w:rsidR="00DE34B8">
          <w:rPr>
            <w:noProof/>
            <w:webHidden/>
          </w:rPr>
          <w:t>90</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37" w:history="1">
        <w:r w:rsidR="002F74E0" w:rsidRPr="00405065">
          <w:rPr>
            <w:rStyle w:val="Hipervnculo"/>
            <w:noProof/>
          </w:rPr>
          <w:t>XXV.</w:t>
        </w:r>
        <w:r w:rsidR="002F74E0">
          <w:rPr>
            <w:rFonts w:eastAsiaTheme="minorEastAsia"/>
            <w:noProof/>
            <w:lang w:val="es-ES" w:eastAsia="es-ES"/>
          </w:rPr>
          <w:tab/>
        </w:r>
        <w:r w:rsidR="002F74E0" w:rsidRPr="00405065">
          <w:rPr>
            <w:rStyle w:val="Hipervnculo"/>
            <w:noProof/>
          </w:rPr>
          <w:t>El resultado de la dictaminación de los estados financieros;</w:t>
        </w:r>
        <w:r w:rsidR="002F74E0">
          <w:rPr>
            <w:noProof/>
            <w:webHidden/>
          </w:rPr>
          <w:tab/>
        </w:r>
        <w:r w:rsidR="002F74E0">
          <w:rPr>
            <w:noProof/>
            <w:webHidden/>
          </w:rPr>
          <w:fldChar w:fldCharType="begin"/>
        </w:r>
        <w:r w:rsidR="002F74E0">
          <w:rPr>
            <w:noProof/>
            <w:webHidden/>
          </w:rPr>
          <w:instrText xml:space="preserve"> PAGEREF _Toc440655937 \h </w:instrText>
        </w:r>
        <w:r w:rsidR="002F74E0">
          <w:rPr>
            <w:noProof/>
            <w:webHidden/>
          </w:rPr>
        </w:r>
        <w:r w:rsidR="002F74E0">
          <w:rPr>
            <w:noProof/>
            <w:webHidden/>
          </w:rPr>
          <w:fldChar w:fldCharType="separate"/>
        </w:r>
        <w:r w:rsidR="00DE34B8">
          <w:rPr>
            <w:noProof/>
            <w:webHidden/>
          </w:rPr>
          <w:t>96</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38" w:history="1">
        <w:r w:rsidR="002F74E0" w:rsidRPr="00405065">
          <w:rPr>
            <w:rStyle w:val="Hipervnculo"/>
            <w:noProof/>
          </w:rPr>
          <w:t>XXVI.</w:t>
        </w:r>
        <w:r w:rsidR="002F74E0">
          <w:rPr>
            <w:rFonts w:eastAsiaTheme="minorEastAsia"/>
            <w:noProof/>
            <w:lang w:val="es-ES" w:eastAsia="es-ES"/>
          </w:rPr>
          <w:tab/>
        </w:r>
        <w:r w:rsidR="002F74E0" w:rsidRPr="00405065">
          <w:rPr>
            <w:rStyle w:val="Hipervnculo"/>
            <w:noProof/>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r w:rsidR="002F74E0">
          <w:rPr>
            <w:noProof/>
            <w:webHidden/>
          </w:rPr>
          <w:tab/>
        </w:r>
        <w:r w:rsidR="002F74E0">
          <w:rPr>
            <w:noProof/>
            <w:webHidden/>
          </w:rPr>
          <w:fldChar w:fldCharType="begin"/>
        </w:r>
        <w:r w:rsidR="002F74E0">
          <w:rPr>
            <w:noProof/>
            <w:webHidden/>
          </w:rPr>
          <w:instrText xml:space="preserve"> PAGEREF _Toc440655938 \h </w:instrText>
        </w:r>
        <w:r w:rsidR="002F74E0">
          <w:rPr>
            <w:noProof/>
            <w:webHidden/>
          </w:rPr>
        </w:r>
        <w:r w:rsidR="002F74E0">
          <w:rPr>
            <w:noProof/>
            <w:webHidden/>
          </w:rPr>
          <w:fldChar w:fldCharType="separate"/>
        </w:r>
        <w:r w:rsidR="00DE34B8">
          <w:rPr>
            <w:noProof/>
            <w:webHidden/>
          </w:rPr>
          <w:t>98</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39" w:history="1">
        <w:r w:rsidR="002F74E0" w:rsidRPr="00405065">
          <w:rPr>
            <w:rStyle w:val="Hipervnculo"/>
            <w:noProof/>
          </w:rPr>
          <w:t>XXVII.</w:t>
        </w:r>
        <w:r w:rsidR="002F74E0">
          <w:rPr>
            <w:rFonts w:eastAsiaTheme="minorEastAsia"/>
            <w:noProof/>
            <w:lang w:val="es-ES" w:eastAsia="es-ES"/>
          </w:rPr>
          <w:tab/>
        </w:r>
        <w:r w:rsidR="002F74E0" w:rsidRPr="00405065">
          <w:rPr>
            <w:rStyle w:val="Hipervnculo"/>
            <w:noProof/>
          </w:rPr>
          <w:t xml:space="preserve">Las concesiones, </w:t>
        </w:r>
        <w:r w:rsidR="002F74E0" w:rsidRPr="00405065">
          <w:rPr>
            <w:rStyle w:val="Hipervnculo"/>
            <w:rFonts w:eastAsia="Arial"/>
            <w:noProof/>
          </w:rPr>
          <w:t>contratos,</w:t>
        </w:r>
        <w:r w:rsidR="002F74E0" w:rsidRPr="00405065">
          <w:rPr>
            <w:rStyle w:val="Hipervnculo"/>
            <w:rFonts w:eastAsia="Arial"/>
            <w:noProof/>
            <w:spacing w:val="-59"/>
          </w:rPr>
          <w:t xml:space="preserve">  </w:t>
        </w:r>
        <w:r w:rsidR="002F74E0" w:rsidRPr="00405065">
          <w:rPr>
            <w:rStyle w:val="Hipervnculo"/>
            <w:rFonts w:eastAsia="Arial"/>
            <w:noProof/>
          </w:rPr>
          <w:t xml:space="preserve">convenios, </w:t>
        </w:r>
        <w:r w:rsidR="002F74E0" w:rsidRPr="00405065">
          <w:rPr>
            <w:rStyle w:val="Hipervnculo"/>
            <w:noProof/>
          </w:rPr>
          <w:t>permisos,</w:t>
        </w:r>
        <w:r w:rsidR="002F74E0" w:rsidRPr="00405065">
          <w:rPr>
            <w:rStyle w:val="Hipervnculo"/>
            <w:noProof/>
            <w:w w:val="115"/>
          </w:rPr>
          <w:t xml:space="preserve"> </w:t>
        </w:r>
        <w:r w:rsidR="002F74E0" w:rsidRPr="00405065">
          <w:rPr>
            <w:rStyle w:val="Hipervnculo"/>
            <w:noProof/>
          </w:rPr>
          <w:t>licencias o autorizaciones otorgados, especificando los titulares de aquéllos</w:t>
        </w:r>
        <w:r w:rsidR="002F74E0" w:rsidRPr="00405065">
          <w:rPr>
            <w:rStyle w:val="Hipervnculo"/>
            <w:noProof/>
            <w:w w:val="99"/>
          </w:rPr>
          <w:t>,</w:t>
        </w:r>
        <w:r w:rsidR="002F74E0" w:rsidRPr="00405065">
          <w:rPr>
            <w:rStyle w:val="Hipervnculo"/>
            <w:noProof/>
            <w:spacing w:val="-38"/>
          </w:rPr>
          <w:t xml:space="preserve">  </w:t>
        </w:r>
        <w:r w:rsidR="002F74E0" w:rsidRPr="00405065">
          <w:rPr>
            <w:rStyle w:val="Hipervnculo"/>
            <w:rFonts w:eastAsia="Arial"/>
            <w:noProof/>
          </w:rPr>
          <w:t>debiendo publicarse</w:t>
        </w:r>
        <w:r w:rsidR="002F74E0" w:rsidRPr="00405065">
          <w:rPr>
            <w:rStyle w:val="Hipervnculo"/>
            <w:noProof/>
            <w:spacing w:val="55"/>
          </w:rPr>
          <w:t xml:space="preserve"> </w:t>
        </w:r>
        <w:r w:rsidR="002F74E0" w:rsidRPr="00405065">
          <w:rPr>
            <w:rStyle w:val="Hipervnculo"/>
            <w:noProof/>
          </w:rPr>
          <w:t>su</w:t>
        </w:r>
        <w:r w:rsidR="002F74E0" w:rsidRPr="00405065">
          <w:rPr>
            <w:rStyle w:val="Hipervnculo"/>
            <w:noProof/>
            <w:spacing w:val="61"/>
          </w:rPr>
          <w:t xml:space="preserve"> </w:t>
        </w:r>
        <w:r w:rsidR="002F74E0" w:rsidRPr="00405065">
          <w:rPr>
            <w:rStyle w:val="Hipervnculo"/>
            <w:noProof/>
          </w:rPr>
          <w:t>objeto,</w:t>
        </w:r>
        <w:r w:rsidR="002F74E0" w:rsidRPr="00405065">
          <w:rPr>
            <w:rStyle w:val="Hipervnculo"/>
            <w:noProof/>
            <w:spacing w:val="45"/>
          </w:rPr>
          <w:t xml:space="preserve"> </w:t>
        </w:r>
        <w:r w:rsidR="002F74E0" w:rsidRPr="00405065">
          <w:rPr>
            <w:rStyle w:val="Hipervnculo"/>
            <w:noProof/>
          </w:rPr>
          <w:t>nombre</w:t>
        </w:r>
        <w:r w:rsidR="002F74E0" w:rsidRPr="00405065">
          <w:rPr>
            <w:rStyle w:val="Hipervnculo"/>
            <w:noProof/>
            <w:spacing w:val="68"/>
          </w:rPr>
          <w:t xml:space="preserve"> </w:t>
        </w:r>
        <w:r w:rsidR="002F74E0" w:rsidRPr="00405065">
          <w:rPr>
            <w:rStyle w:val="Hipervnculo"/>
            <w:noProof/>
          </w:rPr>
          <w:t>o razón</w:t>
        </w:r>
        <w:r w:rsidR="002F74E0" w:rsidRPr="00405065">
          <w:rPr>
            <w:rStyle w:val="Hipervnculo"/>
            <w:noProof/>
            <w:spacing w:val="63"/>
          </w:rPr>
          <w:t xml:space="preserve"> </w:t>
        </w:r>
        <w:r w:rsidR="002F74E0" w:rsidRPr="00405065">
          <w:rPr>
            <w:rStyle w:val="Hipervnculo"/>
            <w:noProof/>
          </w:rPr>
          <w:t>social</w:t>
        </w:r>
        <w:r w:rsidR="002F74E0" w:rsidRPr="00405065">
          <w:rPr>
            <w:rStyle w:val="Hipervnculo"/>
            <w:noProof/>
            <w:spacing w:val="21"/>
          </w:rPr>
          <w:t xml:space="preserve"> </w:t>
        </w:r>
        <w:r w:rsidR="002F74E0" w:rsidRPr="00405065">
          <w:rPr>
            <w:rStyle w:val="Hipervnculo"/>
            <w:noProof/>
          </w:rPr>
          <w:t>del</w:t>
        </w:r>
        <w:r w:rsidR="002F74E0" w:rsidRPr="00405065">
          <w:rPr>
            <w:rStyle w:val="Hipervnculo"/>
            <w:noProof/>
            <w:spacing w:val="53"/>
          </w:rPr>
          <w:t xml:space="preserve"> </w:t>
        </w:r>
        <w:r w:rsidR="002F74E0" w:rsidRPr="00405065">
          <w:rPr>
            <w:rStyle w:val="Hipervnculo"/>
            <w:noProof/>
          </w:rPr>
          <w:t>titular,</w:t>
        </w:r>
        <w:r w:rsidR="002F74E0" w:rsidRPr="00405065">
          <w:rPr>
            <w:rStyle w:val="Hipervnculo"/>
            <w:noProof/>
            <w:spacing w:val="13"/>
          </w:rPr>
          <w:t xml:space="preserve"> </w:t>
        </w:r>
        <w:r w:rsidR="002F74E0" w:rsidRPr="00405065">
          <w:rPr>
            <w:rStyle w:val="Hipervnculo"/>
            <w:noProof/>
          </w:rPr>
          <w:t>vigencia,</w:t>
        </w:r>
        <w:r w:rsidR="002F74E0" w:rsidRPr="00405065">
          <w:rPr>
            <w:rStyle w:val="Hipervnculo"/>
            <w:noProof/>
            <w:spacing w:val="33"/>
          </w:rPr>
          <w:t xml:space="preserve"> </w:t>
        </w:r>
        <w:r w:rsidR="002F74E0" w:rsidRPr="00405065">
          <w:rPr>
            <w:rStyle w:val="Hipervnculo"/>
            <w:noProof/>
            <w:w w:val="105"/>
          </w:rPr>
          <w:t xml:space="preserve">tipo, </w:t>
        </w:r>
        <w:r w:rsidR="002F74E0" w:rsidRPr="00405065">
          <w:rPr>
            <w:rStyle w:val="Hipervnculo"/>
            <w:noProof/>
          </w:rPr>
          <w:t>términos, condiciones, monto</w:t>
        </w:r>
        <w:r w:rsidR="002F74E0" w:rsidRPr="00405065">
          <w:rPr>
            <w:rStyle w:val="Hipervnculo"/>
            <w:rFonts w:eastAsia="Arial"/>
            <w:noProof/>
            <w:spacing w:val="-49"/>
          </w:rPr>
          <w:t xml:space="preserve">  </w:t>
        </w:r>
        <w:r w:rsidR="002F74E0" w:rsidRPr="00405065">
          <w:rPr>
            <w:rStyle w:val="Hipervnculo"/>
            <w:rFonts w:eastAsia="Arial"/>
            <w:noProof/>
          </w:rPr>
          <w:t>y</w:t>
        </w:r>
        <w:r w:rsidR="002F74E0" w:rsidRPr="00405065">
          <w:rPr>
            <w:rStyle w:val="Hipervnculo"/>
            <w:rFonts w:eastAsia="Arial"/>
            <w:noProof/>
            <w:spacing w:val="-62"/>
          </w:rPr>
          <w:t xml:space="preserve">  </w:t>
        </w:r>
        <w:r w:rsidR="002F74E0" w:rsidRPr="00405065">
          <w:rPr>
            <w:rStyle w:val="Hipervnculo"/>
            <w:rFonts w:eastAsia="Arial"/>
            <w:noProof/>
          </w:rPr>
          <w:t>modificaciones,</w:t>
        </w:r>
        <w:r w:rsidR="002F74E0" w:rsidRPr="00405065">
          <w:rPr>
            <w:rStyle w:val="Hipervnculo"/>
            <w:noProof/>
          </w:rPr>
          <w:t xml:space="preserve"> así como si </w:t>
        </w:r>
        <w:r w:rsidR="002F74E0" w:rsidRPr="00405065">
          <w:rPr>
            <w:rStyle w:val="Hipervnculo"/>
            <w:noProof/>
            <w:w w:val="104"/>
          </w:rPr>
          <w:t xml:space="preserve">el </w:t>
        </w:r>
        <w:r w:rsidR="002F74E0" w:rsidRPr="00405065">
          <w:rPr>
            <w:rStyle w:val="Hipervnculo"/>
            <w:noProof/>
          </w:rPr>
          <w:t>procedimiento involucra el aprovechamiento de</w:t>
        </w:r>
        <w:r w:rsidR="002F74E0" w:rsidRPr="00405065">
          <w:rPr>
            <w:rStyle w:val="Hipervnculo"/>
            <w:noProof/>
            <w:spacing w:val="27"/>
          </w:rPr>
          <w:t xml:space="preserve"> </w:t>
        </w:r>
        <w:r w:rsidR="002F74E0" w:rsidRPr="00405065">
          <w:rPr>
            <w:rStyle w:val="Hipervnculo"/>
            <w:noProof/>
          </w:rPr>
          <w:t xml:space="preserve">bienes, servicios </w:t>
        </w:r>
        <w:r w:rsidR="002F74E0" w:rsidRPr="00405065">
          <w:rPr>
            <w:rStyle w:val="Hipervnculo"/>
            <w:noProof/>
            <w:w w:val="108"/>
          </w:rPr>
          <w:t xml:space="preserve">y/o </w:t>
        </w:r>
        <w:r w:rsidR="002F74E0" w:rsidRPr="00405065">
          <w:rPr>
            <w:rStyle w:val="Hipervnculo"/>
            <w:noProof/>
          </w:rPr>
          <w:t>recursos</w:t>
        </w:r>
        <w:r w:rsidR="002F74E0" w:rsidRPr="00405065">
          <w:rPr>
            <w:rStyle w:val="Hipervnculo"/>
            <w:noProof/>
            <w:spacing w:val="-18"/>
          </w:rPr>
          <w:t xml:space="preserve"> </w:t>
        </w:r>
        <w:r w:rsidR="002F74E0" w:rsidRPr="00405065">
          <w:rPr>
            <w:rStyle w:val="Hipervnculo"/>
            <w:noProof/>
          </w:rPr>
          <w:t>públicos;</w:t>
        </w:r>
        <w:r w:rsidR="002F74E0">
          <w:rPr>
            <w:noProof/>
            <w:webHidden/>
          </w:rPr>
          <w:tab/>
        </w:r>
        <w:r w:rsidR="002F74E0">
          <w:rPr>
            <w:noProof/>
            <w:webHidden/>
          </w:rPr>
          <w:fldChar w:fldCharType="begin"/>
        </w:r>
        <w:r w:rsidR="002F74E0">
          <w:rPr>
            <w:noProof/>
            <w:webHidden/>
          </w:rPr>
          <w:instrText xml:space="preserve"> PAGEREF _Toc440655939 \h </w:instrText>
        </w:r>
        <w:r w:rsidR="002F74E0">
          <w:rPr>
            <w:noProof/>
            <w:webHidden/>
          </w:rPr>
        </w:r>
        <w:r w:rsidR="002F74E0">
          <w:rPr>
            <w:noProof/>
            <w:webHidden/>
          </w:rPr>
          <w:fldChar w:fldCharType="separate"/>
        </w:r>
        <w:r w:rsidR="00DE34B8">
          <w:rPr>
            <w:noProof/>
            <w:webHidden/>
          </w:rPr>
          <w:t>101</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0" w:history="1">
        <w:r w:rsidR="002F74E0" w:rsidRPr="00405065">
          <w:rPr>
            <w:rStyle w:val="Hipervnculo"/>
            <w:noProof/>
          </w:rPr>
          <w:t>XXVIII.</w:t>
        </w:r>
        <w:r w:rsidR="002F74E0">
          <w:rPr>
            <w:rFonts w:eastAsiaTheme="minorEastAsia"/>
            <w:noProof/>
            <w:lang w:val="es-ES" w:eastAsia="es-ES"/>
          </w:rPr>
          <w:tab/>
        </w:r>
        <w:r w:rsidR="002F74E0" w:rsidRPr="00405065">
          <w:rPr>
            <w:rStyle w:val="Hipervnculo"/>
            <w:noProof/>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r w:rsidR="002F74E0">
          <w:rPr>
            <w:noProof/>
            <w:webHidden/>
          </w:rPr>
          <w:tab/>
        </w:r>
        <w:r w:rsidR="002F74E0">
          <w:rPr>
            <w:noProof/>
            <w:webHidden/>
          </w:rPr>
          <w:fldChar w:fldCharType="begin"/>
        </w:r>
        <w:r w:rsidR="002F74E0">
          <w:rPr>
            <w:noProof/>
            <w:webHidden/>
          </w:rPr>
          <w:instrText xml:space="preserve"> PAGEREF _Toc440655940 \h </w:instrText>
        </w:r>
        <w:r w:rsidR="002F74E0">
          <w:rPr>
            <w:noProof/>
            <w:webHidden/>
          </w:rPr>
        </w:r>
        <w:r w:rsidR="002F74E0">
          <w:rPr>
            <w:noProof/>
            <w:webHidden/>
          </w:rPr>
          <w:fldChar w:fldCharType="separate"/>
        </w:r>
        <w:r w:rsidR="00DE34B8">
          <w:rPr>
            <w:noProof/>
            <w:webHidden/>
          </w:rPr>
          <w:t>105</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1" w:history="1">
        <w:r w:rsidR="002F74E0" w:rsidRPr="00405065">
          <w:rPr>
            <w:rStyle w:val="Hipervnculo"/>
            <w:noProof/>
          </w:rPr>
          <w:t>XXIX.</w:t>
        </w:r>
        <w:r w:rsidR="002F74E0">
          <w:rPr>
            <w:rFonts w:eastAsiaTheme="minorEastAsia"/>
            <w:noProof/>
            <w:lang w:val="es-ES" w:eastAsia="es-ES"/>
          </w:rPr>
          <w:tab/>
        </w:r>
        <w:r w:rsidR="002F74E0" w:rsidRPr="00405065">
          <w:rPr>
            <w:rStyle w:val="Hipervnculo"/>
            <w:noProof/>
          </w:rPr>
          <w:t>Los informes que por disposición legal generen los sujetos obligados;</w:t>
        </w:r>
        <w:r w:rsidR="002F74E0">
          <w:rPr>
            <w:noProof/>
            <w:webHidden/>
          </w:rPr>
          <w:tab/>
        </w:r>
        <w:r w:rsidR="002F74E0">
          <w:rPr>
            <w:noProof/>
            <w:webHidden/>
          </w:rPr>
          <w:fldChar w:fldCharType="begin"/>
        </w:r>
        <w:r w:rsidR="002F74E0">
          <w:rPr>
            <w:noProof/>
            <w:webHidden/>
          </w:rPr>
          <w:instrText xml:space="preserve"> PAGEREF _Toc440655941 \h </w:instrText>
        </w:r>
        <w:r w:rsidR="002F74E0">
          <w:rPr>
            <w:noProof/>
            <w:webHidden/>
          </w:rPr>
        </w:r>
        <w:r w:rsidR="002F74E0">
          <w:rPr>
            <w:noProof/>
            <w:webHidden/>
          </w:rPr>
          <w:fldChar w:fldCharType="separate"/>
        </w:r>
        <w:r w:rsidR="00DE34B8">
          <w:rPr>
            <w:noProof/>
            <w:webHidden/>
          </w:rPr>
          <w:t>116</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42" w:history="1">
        <w:r w:rsidR="002F74E0" w:rsidRPr="00405065">
          <w:rPr>
            <w:rStyle w:val="Hipervnculo"/>
            <w:noProof/>
          </w:rPr>
          <w:t>XXX.</w:t>
        </w:r>
        <w:r w:rsidR="002F74E0">
          <w:rPr>
            <w:rFonts w:eastAsiaTheme="minorEastAsia"/>
            <w:noProof/>
            <w:lang w:val="es-ES" w:eastAsia="es-ES"/>
          </w:rPr>
          <w:tab/>
        </w:r>
        <w:r w:rsidR="002F74E0" w:rsidRPr="00405065">
          <w:rPr>
            <w:rStyle w:val="Hipervnculo"/>
            <w:noProof/>
          </w:rPr>
          <w:t>Las estadísticas que generen en cumplimiento de sus facultades, competencias o funciones con la mayor desagregación posible;</w:t>
        </w:r>
        <w:r w:rsidR="002F74E0">
          <w:rPr>
            <w:noProof/>
            <w:webHidden/>
          </w:rPr>
          <w:tab/>
        </w:r>
        <w:r w:rsidR="002F74E0">
          <w:rPr>
            <w:noProof/>
            <w:webHidden/>
          </w:rPr>
          <w:fldChar w:fldCharType="begin"/>
        </w:r>
        <w:r w:rsidR="002F74E0">
          <w:rPr>
            <w:noProof/>
            <w:webHidden/>
          </w:rPr>
          <w:instrText xml:space="preserve"> PAGEREF _Toc440655942 \h </w:instrText>
        </w:r>
        <w:r w:rsidR="002F74E0">
          <w:rPr>
            <w:noProof/>
            <w:webHidden/>
          </w:rPr>
        </w:r>
        <w:r w:rsidR="002F74E0">
          <w:rPr>
            <w:noProof/>
            <w:webHidden/>
          </w:rPr>
          <w:fldChar w:fldCharType="separate"/>
        </w:r>
        <w:r w:rsidR="00DE34B8">
          <w:rPr>
            <w:noProof/>
            <w:webHidden/>
          </w:rPr>
          <w:t>119</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3" w:history="1">
        <w:r w:rsidR="002F74E0" w:rsidRPr="00405065">
          <w:rPr>
            <w:rStyle w:val="Hipervnculo"/>
            <w:noProof/>
          </w:rPr>
          <w:t>XXXI.</w:t>
        </w:r>
        <w:r w:rsidR="002F74E0">
          <w:rPr>
            <w:rFonts w:eastAsiaTheme="minorEastAsia"/>
            <w:noProof/>
            <w:lang w:val="es-ES" w:eastAsia="es-ES"/>
          </w:rPr>
          <w:tab/>
        </w:r>
        <w:r w:rsidR="002F74E0" w:rsidRPr="00405065">
          <w:rPr>
            <w:rStyle w:val="Hipervnculo"/>
            <w:noProof/>
          </w:rPr>
          <w:t>Informe de avances programáticos o presupuestales, balances generales y su estado financiero;</w:t>
        </w:r>
        <w:r w:rsidR="002F74E0">
          <w:rPr>
            <w:noProof/>
            <w:webHidden/>
          </w:rPr>
          <w:tab/>
        </w:r>
        <w:r w:rsidR="002F74E0">
          <w:rPr>
            <w:noProof/>
            <w:webHidden/>
          </w:rPr>
          <w:fldChar w:fldCharType="begin"/>
        </w:r>
        <w:r w:rsidR="002F74E0">
          <w:rPr>
            <w:noProof/>
            <w:webHidden/>
          </w:rPr>
          <w:instrText xml:space="preserve"> PAGEREF _Toc440655943 \h </w:instrText>
        </w:r>
        <w:r w:rsidR="002F74E0">
          <w:rPr>
            <w:noProof/>
            <w:webHidden/>
          </w:rPr>
        </w:r>
        <w:r w:rsidR="002F74E0">
          <w:rPr>
            <w:noProof/>
            <w:webHidden/>
          </w:rPr>
          <w:fldChar w:fldCharType="separate"/>
        </w:r>
        <w:r w:rsidR="00DE34B8">
          <w:rPr>
            <w:noProof/>
            <w:webHidden/>
          </w:rPr>
          <w:t>122</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4" w:history="1">
        <w:r w:rsidR="002F74E0" w:rsidRPr="00405065">
          <w:rPr>
            <w:rStyle w:val="Hipervnculo"/>
            <w:noProof/>
          </w:rPr>
          <w:t>XXXII.</w:t>
        </w:r>
        <w:r w:rsidR="002F74E0">
          <w:rPr>
            <w:rFonts w:eastAsiaTheme="minorEastAsia"/>
            <w:noProof/>
            <w:lang w:val="es-ES" w:eastAsia="es-ES"/>
          </w:rPr>
          <w:tab/>
        </w:r>
        <w:r w:rsidR="002F74E0" w:rsidRPr="00405065">
          <w:rPr>
            <w:rStyle w:val="Hipervnculo"/>
            <w:noProof/>
          </w:rPr>
          <w:t>Padrón de proveedores y contratistas;</w:t>
        </w:r>
        <w:r w:rsidR="002F74E0">
          <w:rPr>
            <w:noProof/>
            <w:webHidden/>
          </w:rPr>
          <w:tab/>
        </w:r>
        <w:r w:rsidR="002F74E0">
          <w:rPr>
            <w:noProof/>
            <w:webHidden/>
          </w:rPr>
          <w:fldChar w:fldCharType="begin"/>
        </w:r>
        <w:r w:rsidR="002F74E0">
          <w:rPr>
            <w:noProof/>
            <w:webHidden/>
          </w:rPr>
          <w:instrText xml:space="preserve"> PAGEREF _Toc440655944 \h </w:instrText>
        </w:r>
        <w:r w:rsidR="002F74E0">
          <w:rPr>
            <w:noProof/>
            <w:webHidden/>
          </w:rPr>
        </w:r>
        <w:r w:rsidR="002F74E0">
          <w:rPr>
            <w:noProof/>
            <w:webHidden/>
          </w:rPr>
          <w:fldChar w:fldCharType="separate"/>
        </w:r>
        <w:r w:rsidR="00DE34B8">
          <w:rPr>
            <w:noProof/>
            <w:webHidden/>
          </w:rPr>
          <w:t>125</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5" w:history="1">
        <w:r w:rsidR="002F74E0" w:rsidRPr="00405065">
          <w:rPr>
            <w:rStyle w:val="Hipervnculo"/>
            <w:noProof/>
          </w:rPr>
          <w:t>XXXIII.</w:t>
        </w:r>
        <w:r w:rsidR="002F74E0">
          <w:rPr>
            <w:rFonts w:eastAsiaTheme="minorEastAsia"/>
            <w:noProof/>
            <w:lang w:val="es-ES" w:eastAsia="es-ES"/>
          </w:rPr>
          <w:tab/>
        </w:r>
        <w:r w:rsidR="002F74E0" w:rsidRPr="00405065">
          <w:rPr>
            <w:rStyle w:val="Hipervnculo"/>
            <w:noProof/>
          </w:rPr>
          <w:t>Los convenios de coordinación de concertación con los sectores social y privado;</w:t>
        </w:r>
        <w:r w:rsidR="002F74E0">
          <w:rPr>
            <w:noProof/>
            <w:webHidden/>
          </w:rPr>
          <w:tab/>
        </w:r>
        <w:r w:rsidR="002F74E0">
          <w:rPr>
            <w:noProof/>
            <w:webHidden/>
          </w:rPr>
          <w:fldChar w:fldCharType="begin"/>
        </w:r>
        <w:r w:rsidR="002F74E0">
          <w:rPr>
            <w:noProof/>
            <w:webHidden/>
          </w:rPr>
          <w:instrText xml:space="preserve"> PAGEREF _Toc440655945 \h </w:instrText>
        </w:r>
        <w:r w:rsidR="002F74E0">
          <w:rPr>
            <w:noProof/>
            <w:webHidden/>
          </w:rPr>
        </w:r>
        <w:r w:rsidR="002F74E0">
          <w:rPr>
            <w:noProof/>
            <w:webHidden/>
          </w:rPr>
          <w:fldChar w:fldCharType="separate"/>
        </w:r>
        <w:r w:rsidR="00DE34B8">
          <w:rPr>
            <w:noProof/>
            <w:webHidden/>
          </w:rPr>
          <w:t>129</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6" w:history="1">
        <w:r w:rsidR="002F74E0" w:rsidRPr="00405065">
          <w:rPr>
            <w:rStyle w:val="Hipervnculo"/>
            <w:noProof/>
          </w:rPr>
          <w:t>XXXIV.</w:t>
        </w:r>
        <w:r w:rsidR="002F74E0">
          <w:rPr>
            <w:rFonts w:eastAsiaTheme="minorEastAsia"/>
            <w:noProof/>
            <w:lang w:val="es-ES" w:eastAsia="es-ES"/>
          </w:rPr>
          <w:tab/>
        </w:r>
        <w:r w:rsidR="002F74E0" w:rsidRPr="00405065">
          <w:rPr>
            <w:rStyle w:val="Hipervnculo"/>
            <w:noProof/>
          </w:rPr>
          <w:t>El inventario de bienes muebles e inmuebles en posesión y propiedad;</w:t>
        </w:r>
        <w:r w:rsidR="002F74E0">
          <w:rPr>
            <w:noProof/>
            <w:webHidden/>
          </w:rPr>
          <w:tab/>
        </w:r>
        <w:r w:rsidR="002F74E0">
          <w:rPr>
            <w:noProof/>
            <w:webHidden/>
          </w:rPr>
          <w:fldChar w:fldCharType="begin"/>
        </w:r>
        <w:r w:rsidR="002F74E0">
          <w:rPr>
            <w:noProof/>
            <w:webHidden/>
          </w:rPr>
          <w:instrText xml:space="preserve"> PAGEREF _Toc440655946 \h </w:instrText>
        </w:r>
        <w:r w:rsidR="002F74E0">
          <w:rPr>
            <w:noProof/>
            <w:webHidden/>
          </w:rPr>
        </w:r>
        <w:r w:rsidR="002F74E0">
          <w:rPr>
            <w:noProof/>
            <w:webHidden/>
          </w:rPr>
          <w:fldChar w:fldCharType="separate"/>
        </w:r>
        <w:r w:rsidR="00DE34B8">
          <w:rPr>
            <w:noProof/>
            <w:webHidden/>
          </w:rPr>
          <w:t>132</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7" w:history="1">
        <w:r w:rsidR="002F74E0" w:rsidRPr="00405065">
          <w:rPr>
            <w:rStyle w:val="Hipervnculo"/>
            <w:noProof/>
          </w:rPr>
          <w:t>XXXV.</w:t>
        </w:r>
        <w:r w:rsidR="002F74E0">
          <w:rPr>
            <w:rFonts w:eastAsiaTheme="minorEastAsia"/>
            <w:noProof/>
            <w:lang w:val="es-ES" w:eastAsia="es-ES"/>
          </w:rPr>
          <w:tab/>
        </w:r>
        <w:r w:rsidR="002F74E0" w:rsidRPr="00405065">
          <w:rPr>
            <w:rStyle w:val="Hipervnculo"/>
            <w:noProof/>
          </w:rPr>
          <w:t>Las recomendaciones emitidas por los órganos públicos del Estado Mexicano u organismos internacionales garantes de los derechos humanos, así como las acciones que han llevado a cabo para su atención;</w:t>
        </w:r>
        <w:r w:rsidR="002F74E0">
          <w:rPr>
            <w:noProof/>
            <w:webHidden/>
          </w:rPr>
          <w:tab/>
        </w:r>
        <w:r w:rsidR="002F74E0">
          <w:rPr>
            <w:noProof/>
            <w:webHidden/>
          </w:rPr>
          <w:fldChar w:fldCharType="begin"/>
        </w:r>
        <w:r w:rsidR="002F74E0">
          <w:rPr>
            <w:noProof/>
            <w:webHidden/>
          </w:rPr>
          <w:instrText xml:space="preserve"> PAGEREF _Toc440655947 \h </w:instrText>
        </w:r>
        <w:r w:rsidR="002F74E0">
          <w:rPr>
            <w:noProof/>
            <w:webHidden/>
          </w:rPr>
        </w:r>
        <w:r w:rsidR="002F74E0">
          <w:rPr>
            <w:noProof/>
            <w:webHidden/>
          </w:rPr>
          <w:fldChar w:fldCharType="separate"/>
        </w:r>
        <w:r w:rsidR="00DE34B8">
          <w:rPr>
            <w:noProof/>
            <w:webHidden/>
          </w:rPr>
          <w:t>138</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8" w:history="1">
        <w:r w:rsidR="002F74E0" w:rsidRPr="00405065">
          <w:rPr>
            <w:rStyle w:val="Hipervnculo"/>
            <w:noProof/>
          </w:rPr>
          <w:t>XXXVI.</w:t>
        </w:r>
        <w:r w:rsidR="002F74E0">
          <w:rPr>
            <w:rFonts w:eastAsiaTheme="minorEastAsia"/>
            <w:noProof/>
            <w:lang w:val="es-ES" w:eastAsia="es-ES"/>
          </w:rPr>
          <w:tab/>
        </w:r>
        <w:r w:rsidR="002F74E0" w:rsidRPr="00405065">
          <w:rPr>
            <w:rStyle w:val="Hipervnculo"/>
            <w:noProof/>
          </w:rPr>
          <w:t>Las resoluciones y laudos que se emitan en procesos o procedimientos seguidos en forma de juicio;</w:t>
        </w:r>
        <w:r w:rsidR="002F74E0">
          <w:rPr>
            <w:noProof/>
            <w:webHidden/>
          </w:rPr>
          <w:tab/>
        </w:r>
        <w:r w:rsidR="002F74E0">
          <w:rPr>
            <w:noProof/>
            <w:webHidden/>
          </w:rPr>
          <w:fldChar w:fldCharType="begin"/>
        </w:r>
        <w:r w:rsidR="002F74E0">
          <w:rPr>
            <w:noProof/>
            <w:webHidden/>
          </w:rPr>
          <w:instrText xml:space="preserve"> PAGEREF _Toc440655948 \h </w:instrText>
        </w:r>
        <w:r w:rsidR="002F74E0">
          <w:rPr>
            <w:noProof/>
            <w:webHidden/>
          </w:rPr>
        </w:r>
        <w:r w:rsidR="002F74E0">
          <w:rPr>
            <w:noProof/>
            <w:webHidden/>
          </w:rPr>
          <w:fldChar w:fldCharType="separate"/>
        </w:r>
        <w:r w:rsidR="00DE34B8">
          <w:rPr>
            <w:noProof/>
            <w:webHidden/>
          </w:rPr>
          <w:t>151</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49" w:history="1">
        <w:r w:rsidR="002F74E0" w:rsidRPr="00405065">
          <w:rPr>
            <w:rStyle w:val="Hipervnculo"/>
            <w:noProof/>
          </w:rPr>
          <w:t>XXXVII.</w:t>
        </w:r>
        <w:r w:rsidR="002F74E0">
          <w:rPr>
            <w:rFonts w:eastAsiaTheme="minorEastAsia"/>
            <w:noProof/>
            <w:lang w:val="es-ES" w:eastAsia="es-ES"/>
          </w:rPr>
          <w:tab/>
        </w:r>
        <w:r w:rsidR="002F74E0" w:rsidRPr="00405065">
          <w:rPr>
            <w:rStyle w:val="Hipervnculo"/>
            <w:noProof/>
          </w:rPr>
          <w:t>Los mecanismos de participación ciudadana;</w:t>
        </w:r>
        <w:r w:rsidR="002F74E0">
          <w:rPr>
            <w:noProof/>
            <w:webHidden/>
          </w:rPr>
          <w:tab/>
        </w:r>
        <w:r w:rsidR="002F74E0">
          <w:rPr>
            <w:noProof/>
            <w:webHidden/>
          </w:rPr>
          <w:fldChar w:fldCharType="begin"/>
        </w:r>
        <w:r w:rsidR="002F74E0">
          <w:rPr>
            <w:noProof/>
            <w:webHidden/>
          </w:rPr>
          <w:instrText xml:space="preserve"> PAGEREF _Toc440655949 \h </w:instrText>
        </w:r>
        <w:r w:rsidR="002F74E0">
          <w:rPr>
            <w:noProof/>
            <w:webHidden/>
          </w:rPr>
        </w:r>
        <w:r w:rsidR="002F74E0">
          <w:rPr>
            <w:noProof/>
            <w:webHidden/>
          </w:rPr>
          <w:fldChar w:fldCharType="separate"/>
        </w:r>
        <w:r w:rsidR="00DE34B8">
          <w:rPr>
            <w:noProof/>
            <w:webHidden/>
          </w:rPr>
          <w:t>154</w:t>
        </w:r>
        <w:r w:rsidR="002F74E0">
          <w:rPr>
            <w:noProof/>
            <w:webHidden/>
          </w:rPr>
          <w:fldChar w:fldCharType="end"/>
        </w:r>
      </w:hyperlink>
    </w:p>
    <w:p w:rsidR="002F74E0" w:rsidRDefault="005650DE">
      <w:pPr>
        <w:pStyle w:val="TDC3"/>
        <w:tabs>
          <w:tab w:val="left" w:pos="1540"/>
          <w:tab w:val="right" w:leader="dot" w:pos="9394"/>
        </w:tabs>
        <w:rPr>
          <w:rFonts w:eastAsiaTheme="minorEastAsia"/>
          <w:noProof/>
          <w:lang w:val="es-ES" w:eastAsia="es-ES"/>
        </w:rPr>
      </w:pPr>
      <w:hyperlink w:anchor="_Toc440655950" w:history="1">
        <w:r w:rsidR="002F74E0" w:rsidRPr="00405065">
          <w:rPr>
            <w:rStyle w:val="Hipervnculo"/>
            <w:noProof/>
          </w:rPr>
          <w:t>XXXVIII.</w:t>
        </w:r>
        <w:r w:rsidR="002F74E0">
          <w:rPr>
            <w:rFonts w:eastAsiaTheme="minorEastAsia"/>
            <w:noProof/>
            <w:lang w:val="es-ES" w:eastAsia="es-ES"/>
          </w:rPr>
          <w:tab/>
        </w:r>
        <w:r w:rsidR="002F74E0" w:rsidRPr="00405065">
          <w:rPr>
            <w:rStyle w:val="Hipervnculo"/>
            <w:noProof/>
          </w:rPr>
          <w:t>Los programas que ofrecen, incluyendo información sobre la población, objetivo y destino, así como los trámites, tiempos de respuesta, requisitos y formatos para acceder a los mismos;</w:t>
        </w:r>
        <w:r w:rsidR="002F74E0">
          <w:rPr>
            <w:noProof/>
            <w:webHidden/>
          </w:rPr>
          <w:tab/>
        </w:r>
        <w:r w:rsidR="002F74E0">
          <w:rPr>
            <w:noProof/>
            <w:webHidden/>
          </w:rPr>
          <w:fldChar w:fldCharType="begin"/>
        </w:r>
        <w:r w:rsidR="002F74E0">
          <w:rPr>
            <w:noProof/>
            <w:webHidden/>
          </w:rPr>
          <w:instrText xml:space="preserve"> PAGEREF _Toc440655950 \h </w:instrText>
        </w:r>
        <w:r w:rsidR="002F74E0">
          <w:rPr>
            <w:noProof/>
            <w:webHidden/>
          </w:rPr>
        </w:r>
        <w:r w:rsidR="002F74E0">
          <w:rPr>
            <w:noProof/>
            <w:webHidden/>
          </w:rPr>
          <w:fldChar w:fldCharType="separate"/>
        </w:r>
        <w:r w:rsidR="00DE34B8">
          <w:rPr>
            <w:noProof/>
            <w:webHidden/>
          </w:rPr>
          <w:t>158</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51" w:history="1">
        <w:r w:rsidR="002F74E0" w:rsidRPr="00405065">
          <w:rPr>
            <w:rStyle w:val="Hipervnculo"/>
            <w:noProof/>
          </w:rPr>
          <w:t>XXXIX.</w:t>
        </w:r>
        <w:r w:rsidR="002F74E0">
          <w:rPr>
            <w:rFonts w:eastAsiaTheme="minorEastAsia"/>
            <w:noProof/>
            <w:lang w:val="es-ES" w:eastAsia="es-ES"/>
          </w:rPr>
          <w:tab/>
        </w:r>
        <w:r w:rsidR="002F74E0" w:rsidRPr="00405065">
          <w:rPr>
            <w:rStyle w:val="Hipervnculo"/>
            <w:noProof/>
          </w:rPr>
          <w:t>Las actas y resoluciones del Comité de Transparencia de los sujetos obligados;</w:t>
        </w:r>
        <w:r w:rsidR="002F74E0">
          <w:rPr>
            <w:noProof/>
            <w:webHidden/>
          </w:rPr>
          <w:tab/>
        </w:r>
        <w:r w:rsidR="002F74E0">
          <w:rPr>
            <w:noProof/>
            <w:webHidden/>
          </w:rPr>
          <w:fldChar w:fldCharType="begin"/>
        </w:r>
        <w:r w:rsidR="002F74E0">
          <w:rPr>
            <w:noProof/>
            <w:webHidden/>
          </w:rPr>
          <w:instrText xml:space="preserve"> PAGEREF _Toc440655951 \h </w:instrText>
        </w:r>
        <w:r w:rsidR="002F74E0">
          <w:rPr>
            <w:noProof/>
            <w:webHidden/>
          </w:rPr>
        </w:r>
        <w:r w:rsidR="002F74E0">
          <w:rPr>
            <w:noProof/>
            <w:webHidden/>
          </w:rPr>
          <w:fldChar w:fldCharType="separate"/>
        </w:r>
        <w:r w:rsidR="00DE34B8">
          <w:rPr>
            <w:noProof/>
            <w:webHidden/>
          </w:rPr>
          <w:t>167</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52" w:history="1">
        <w:r w:rsidR="002F74E0" w:rsidRPr="00405065">
          <w:rPr>
            <w:rStyle w:val="Hipervnculo"/>
            <w:noProof/>
          </w:rPr>
          <w:t>XL.</w:t>
        </w:r>
        <w:r w:rsidR="002F74E0">
          <w:rPr>
            <w:rFonts w:eastAsiaTheme="minorEastAsia"/>
            <w:noProof/>
            <w:lang w:val="es-ES" w:eastAsia="es-ES"/>
          </w:rPr>
          <w:tab/>
        </w:r>
        <w:r w:rsidR="002F74E0" w:rsidRPr="00405065">
          <w:rPr>
            <w:rStyle w:val="Hipervnculo"/>
            <w:noProof/>
          </w:rPr>
          <w:t>Todas las evaluaciones, y encuestas que hagan los sujetos obligados a programas financiados con recursos públicos;</w:t>
        </w:r>
        <w:r w:rsidR="002F74E0">
          <w:rPr>
            <w:noProof/>
            <w:webHidden/>
          </w:rPr>
          <w:tab/>
        </w:r>
        <w:r w:rsidR="002F74E0">
          <w:rPr>
            <w:noProof/>
            <w:webHidden/>
          </w:rPr>
          <w:fldChar w:fldCharType="begin"/>
        </w:r>
        <w:r w:rsidR="002F74E0">
          <w:rPr>
            <w:noProof/>
            <w:webHidden/>
          </w:rPr>
          <w:instrText xml:space="preserve"> PAGEREF _Toc440655952 \h </w:instrText>
        </w:r>
        <w:r w:rsidR="002F74E0">
          <w:rPr>
            <w:noProof/>
            <w:webHidden/>
          </w:rPr>
        </w:r>
        <w:r w:rsidR="002F74E0">
          <w:rPr>
            <w:noProof/>
            <w:webHidden/>
          </w:rPr>
          <w:fldChar w:fldCharType="separate"/>
        </w:r>
        <w:r w:rsidR="00DE34B8">
          <w:rPr>
            <w:noProof/>
            <w:webHidden/>
          </w:rPr>
          <w:t>170</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53" w:history="1">
        <w:r w:rsidR="002F74E0" w:rsidRPr="00405065">
          <w:rPr>
            <w:rStyle w:val="Hipervnculo"/>
            <w:noProof/>
          </w:rPr>
          <w:t>XLI.</w:t>
        </w:r>
        <w:r w:rsidR="002F74E0">
          <w:rPr>
            <w:rFonts w:eastAsiaTheme="minorEastAsia"/>
            <w:noProof/>
            <w:lang w:val="es-ES" w:eastAsia="es-ES"/>
          </w:rPr>
          <w:tab/>
        </w:r>
        <w:r w:rsidR="002F74E0" w:rsidRPr="00405065">
          <w:rPr>
            <w:rStyle w:val="Hipervnculo"/>
            <w:noProof/>
          </w:rPr>
          <w:t>Los estudios financiados con recursos públicos;</w:t>
        </w:r>
        <w:r w:rsidR="002F74E0">
          <w:rPr>
            <w:noProof/>
            <w:webHidden/>
          </w:rPr>
          <w:tab/>
        </w:r>
        <w:r w:rsidR="002F74E0">
          <w:rPr>
            <w:noProof/>
            <w:webHidden/>
          </w:rPr>
          <w:fldChar w:fldCharType="begin"/>
        </w:r>
        <w:r w:rsidR="002F74E0">
          <w:rPr>
            <w:noProof/>
            <w:webHidden/>
          </w:rPr>
          <w:instrText xml:space="preserve"> PAGEREF _Toc440655953 \h </w:instrText>
        </w:r>
        <w:r w:rsidR="002F74E0">
          <w:rPr>
            <w:noProof/>
            <w:webHidden/>
          </w:rPr>
        </w:r>
        <w:r w:rsidR="002F74E0">
          <w:rPr>
            <w:noProof/>
            <w:webHidden/>
          </w:rPr>
          <w:fldChar w:fldCharType="separate"/>
        </w:r>
        <w:r w:rsidR="00DE34B8">
          <w:rPr>
            <w:noProof/>
            <w:webHidden/>
          </w:rPr>
          <w:t>173</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54" w:history="1">
        <w:r w:rsidR="002F74E0" w:rsidRPr="00405065">
          <w:rPr>
            <w:rStyle w:val="Hipervnculo"/>
            <w:noProof/>
          </w:rPr>
          <w:t>XLII.</w:t>
        </w:r>
        <w:r w:rsidR="002F74E0">
          <w:rPr>
            <w:rFonts w:eastAsiaTheme="minorEastAsia"/>
            <w:noProof/>
            <w:lang w:val="es-ES" w:eastAsia="es-ES"/>
          </w:rPr>
          <w:tab/>
        </w:r>
        <w:r w:rsidR="002F74E0" w:rsidRPr="00405065">
          <w:rPr>
            <w:rStyle w:val="Hipervnculo"/>
            <w:noProof/>
          </w:rPr>
          <w:t>El listado de jubilados y pensionados y el monto que reciben;</w:t>
        </w:r>
        <w:r w:rsidR="002F74E0">
          <w:rPr>
            <w:noProof/>
            <w:webHidden/>
          </w:rPr>
          <w:tab/>
        </w:r>
        <w:r w:rsidR="002F74E0">
          <w:rPr>
            <w:noProof/>
            <w:webHidden/>
          </w:rPr>
          <w:fldChar w:fldCharType="begin"/>
        </w:r>
        <w:r w:rsidR="002F74E0">
          <w:rPr>
            <w:noProof/>
            <w:webHidden/>
          </w:rPr>
          <w:instrText xml:space="preserve"> PAGEREF _Toc440655954 \h </w:instrText>
        </w:r>
        <w:r w:rsidR="002F74E0">
          <w:rPr>
            <w:noProof/>
            <w:webHidden/>
          </w:rPr>
        </w:r>
        <w:r w:rsidR="002F74E0">
          <w:rPr>
            <w:noProof/>
            <w:webHidden/>
          </w:rPr>
          <w:fldChar w:fldCharType="separate"/>
        </w:r>
        <w:r w:rsidR="00DE34B8">
          <w:rPr>
            <w:noProof/>
            <w:webHidden/>
          </w:rPr>
          <w:t>178</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55" w:history="1">
        <w:r w:rsidR="002F74E0" w:rsidRPr="00405065">
          <w:rPr>
            <w:rStyle w:val="Hipervnculo"/>
            <w:noProof/>
          </w:rPr>
          <w:t>XLIII.</w:t>
        </w:r>
        <w:r w:rsidR="002F74E0">
          <w:rPr>
            <w:rFonts w:eastAsiaTheme="minorEastAsia"/>
            <w:noProof/>
            <w:lang w:val="es-ES" w:eastAsia="es-ES"/>
          </w:rPr>
          <w:tab/>
        </w:r>
        <w:r w:rsidR="002F74E0" w:rsidRPr="00405065">
          <w:rPr>
            <w:rStyle w:val="Hipervnculo"/>
            <w:noProof/>
          </w:rPr>
          <w:t>Los ingresos recibidos por cualquier concepto señalando el nombre de los responsables de recibirlos, administrarlos y ejercerlos, así como su destino, indicando el destino de cada uno de ellos;</w:t>
        </w:r>
        <w:r w:rsidR="002F74E0">
          <w:rPr>
            <w:noProof/>
            <w:webHidden/>
          </w:rPr>
          <w:tab/>
        </w:r>
        <w:r w:rsidR="002F74E0">
          <w:rPr>
            <w:noProof/>
            <w:webHidden/>
          </w:rPr>
          <w:fldChar w:fldCharType="begin"/>
        </w:r>
        <w:r w:rsidR="002F74E0">
          <w:rPr>
            <w:noProof/>
            <w:webHidden/>
          </w:rPr>
          <w:instrText xml:space="preserve"> PAGEREF _Toc440655955 \h </w:instrText>
        </w:r>
        <w:r w:rsidR="002F74E0">
          <w:rPr>
            <w:noProof/>
            <w:webHidden/>
          </w:rPr>
        </w:r>
        <w:r w:rsidR="002F74E0">
          <w:rPr>
            <w:noProof/>
            <w:webHidden/>
          </w:rPr>
          <w:fldChar w:fldCharType="separate"/>
        </w:r>
        <w:r w:rsidR="00DE34B8">
          <w:rPr>
            <w:noProof/>
            <w:webHidden/>
          </w:rPr>
          <w:t>184</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56" w:history="1">
        <w:r w:rsidR="002F74E0" w:rsidRPr="00405065">
          <w:rPr>
            <w:rStyle w:val="Hipervnculo"/>
            <w:i/>
            <w:noProof/>
          </w:rPr>
          <w:t>XLIV.</w:t>
        </w:r>
        <w:r w:rsidR="002F74E0">
          <w:rPr>
            <w:rFonts w:eastAsiaTheme="minorEastAsia"/>
            <w:noProof/>
            <w:lang w:val="es-ES" w:eastAsia="es-ES"/>
          </w:rPr>
          <w:tab/>
        </w:r>
        <w:r w:rsidR="002F74E0" w:rsidRPr="00405065">
          <w:rPr>
            <w:rStyle w:val="Hipervnculo"/>
            <w:noProof/>
          </w:rPr>
          <w:t>Donaciones hechas a terceros en dinero o en especie</w:t>
        </w:r>
        <w:r w:rsidR="002F74E0" w:rsidRPr="00405065">
          <w:rPr>
            <w:rStyle w:val="Hipervnculo"/>
            <w:i/>
            <w:noProof/>
          </w:rPr>
          <w:t>;</w:t>
        </w:r>
        <w:r w:rsidR="002F74E0">
          <w:rPr>
            <w:noProof/>
            <w:webHidden/>
          </w:rPr>
          <w:tab/>
        </w:r>
        <w:r w:rsidR="002F74E0">
          <w:rPr>
            <w:noProof/>
            <w:webHidden/>
          </w:rPr>
          <w:fldChar w:fldCharType="begin"/>
        </w:r>
        <w:r w:rsidR="002F74E0">
          <w:rPr>
            <w:noProof/>
            <w:webHidden/>
          </w:rPr>
          <w:instrText xml:space="preserve"> PAGEREF _Toc440655956 \h </w:instrText>
        </w:r>
        <w:r w:rsidR="002F74E0">
          <w:rPr>
            <w:noProof/>
            <w:webHidden/>
          </w:rPr>
        </w:r>
        <w:r w:rsidR="002F74E0">
          <w:rPr>
            <w:noProof/>
            <w:webHidden/>
          </w:rPr>
          <w:fldChar w:fldCharType="separate"/>
        </w:r>
        <w:r w:rsidR="00DE34B8">
          <w:rPr>
            <w:noProof/>
            <w:webHidden/>
          </w:rPr>
          <w:t>187</w:t>
        </w:r>
        <w:r w:rsidR="002F74E0">
          <w:rPr>
            <w:noProof/>
            <w:webHidden/>
          </w:rPr>
          <w:fldChar w:fldCharType="end"/>
        </w:r>
      </w:hyperlink>
    </w:p>
    <w:p w:rsidR="002F74E0" w:rsidRDefault="005650DE">
      <w:pPr>
        <w:pStyle w:val="TDC3"/>
        <w:tabs>
          <w:tab w:val="left" w:pos="1100"/>
          <w:tab w:val="right" w:leader="dot" w:pos="9394"/>
        </w:tabs>
        <w:rPr>
          <w:rFonts w:eastAsiaTheme="minorEastAsia"/>
          <w:noProof/>
          <w:lang w:val="es-ES" w:eastAsia="es-ES"/>
        </w:rPr>
      </w:pPr>
      <w:hyperlink w:anchor="_Toc440655957" w:history="1">
        <w:r w:rsidR="002F74E0" w:rsidRPr="00405065">
          <w:rPr>
            <w:rStyle w:val="Hipervnculo"/>
            <w:noProof/>
          </w:rPr>
          <w:t>XLV.</w:t>
        </w:r>
        <w:r w:rsidR="002F74E0">
          <w:rPr>
            <w:rFonts w:eastAsiaTheme="minorEastAsia"/>
            <w:noProof/>
            <w:lang w:val="es-ES" w:eastAsia="es-ES"/>
          </w:rPr>
          <w:tab/>
        </w:r>
        <w:r w:rsidR="002F74E0" w:rsidRPr="00405065">
          <w:rPr>
            <w:rStyle w:val="Hipervnculo"/>
            <w:noProof/>
          </w:rPr>
          <w:t>El catálogo de disposición y guía de archivo documental;</w:t>
        </w:r>
        <w:r w:rsidR="002F74E0">
          <w:rPr>
            <w:noProof/>
            <w:webHidden/>
          </w:rPr>
          <w:tab/>
        </w:r>
        <w:r w:rsidR="002F74E0">
          <w:rPr>
            <w:noProof/>
            <w:webHidden/>
          </w:rPr>
          <w:fldChar w:fldCharType="begin"/>
        </w:r>
        <w:r w:rsidR="002F74E0">
          <w:rPr>
            <w:noProof/>
            <w:webHidden/>
          </w:rPr>
          <w:instrText xml:space="preserve"> PAGEREF _Toc440655957 \h </w:instrText>
        </w:r>
        <w:r w:rsidR="002F74E0">
          <w:rPr>
            <w:noProof/>
            <w:webHidden/>
          </w:rPr>
        </w:r>
        <w:r w:rsidR="002F74E0">
          <w:rPr>
            <w:noProof/>
            <w:webHidden/>
          </w:rPr>
          <w:fldChar w:fldCharType="separate"/>
        </w:r>
        <w:r w:rsidR="00DE34B8">
          <w:rPr>
            <w:noProof/>
            <w:webHidden/>
          </w:rPr>
          <w:t>190</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58" w:history="1">
        <w:r w:rsidR="002F74E0" w:rsidRPr="00405065">
          <w:rPr>
            <w:rStyle w:val="Hipervnculo"/>
            <w:noProof/>
          </w:rPr>
          <w:t>XLVI.</w:t>
        </w:r>
        <w:r w:rsidR="002F74E0">
          <w:rPr>
            <w:rFonts w:eastAsiaTheme="minorEastAsia"/>
            <w:noProof/>
            <w:lang w:val="es-ES" w:eastAsia="es-ES"/>
          </w:rPr>
          <w:tab/>
        </w:r>
        <w:r w:rsidR="002F74E0" w:rsidRPr="00405065">
          <w:rPr>
            <w:rStyle w:val="Hipervnculo"/>
            <w:noProof/>
          </w:rPr>
          <w:t>Las actas de sesiones ordinarias y extraordinarias, así como las opiniones y recomendaciones que emitan, en su caso, los Consejos consultivos;</w:t>
        </w:r>
        <w:r w:rsidR="002F74E0">
          <w:rPr>
            <w:noProof/>
            <w:webHidden/>
          </w:rPr>
          <w:tab/>
        </w:r>
        <w:r w:rsidR="002F74E0">
          <w:rPr>
            <w:noProof/>
            <w:webHidden/>
          </w:rPr>
          <w:fldChar w:fldCharType="begin"/>
        </w:r>
        <w:r w:rsidR="002F74E0">
          <w:rPr>
            <w:noProof/>
            <w:webHidden/>
          </w:rPr>
          <w:instrText xml:space="preserve"> PAGEREF _Toc440655958 \h </w:instrText>
        </w:r>
        <w:r w:rsidR="002F74E0">
          <w:rPr>
            <w:noProof/>
            <w:webHidden/>
          </w:rPr>
        </w:r>
        <w:r w:rsidR="002F74E0">
          <w:rPr>
            <w:noProof/>
            <w:webHidden/>
          </w:rPr>
          <w:fldChar w:fldCharType="separate"/>
        </w:r>
        <w:r w:rsidR="00DE34B8">
          <w:rPr>
            <w:noProof/>
            <w:webHidden/>
          </w:rPr>
          <w:t>192</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59" w:history="1">
        <w:r w:rsidR="002F74E0" w:rsidRPr="00405065">
          <w:rPr>
            <w:rStyle w:val="Hipervnculo"/>
            <w:noProof/>
          </w:rPr>
          <w:t>XLVII.</w:t>
        </w:r>
        <w:r w:rsidR="002F74E0">
          <w:rPr>
            <w:rFonts w:eastAsiaTheme="minorEastAsia"/>
            <w:noProof/>
            <w:lang w:val="es-ES" w:eastAsia="es-ES"/>
          </w:rPr>
          <w:tab/>
        </w:r>
        <w:r w:rsidR="002F74E0" w:rsidRPr="00405065">
          <w:rPr>
            <w:rStyle w:val="Hipervnculo"/>
            <w:noProof/>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w:t>
        </w:r>
        <w:r w:rsidR="002F74E0" w:rsidRPr="00405065">
          <w:rPr>
            <w:rStyle w:val="Hipervnculo"/>
            <w:noProof/>
          </w:rPr>
          <w:lastRenderedPageBreak/>
          <w:t>tiempo real de equipos de comunicación, que contenga exclusivamente el objeto, el alcance temporal y los fundamentos legales del requerimiento, así como, en su caso, la mención de que cuenta con la autorización judicial correspondiente, y</w:t>
        </w:r>
        <w:r w:rsidR="002F74E0">
          <w:rPr>
            <w:noProof/>
            <w:webHidden/>
          </w:rPr>
          <w:tab/>
        </w:r>
        <w:r w:rsidR="002F74E0">
          <w:rPr>
            <w:noProof/>
            <w:webHidden/>
          </w:rPr>
          <w:fldChar w:fldCharType="begin"/>
        </w:r>
        <w:r w:rsidR="002F74E0">
          <w:rPr>
            <w:noProof/>
            <w:webHidden/>
          </w:rPr>
          <w:instrText xml:space="preserve"> PAGEREF _Toc440655959 \h </w:instrText>
        </w:r>
        <w:r w:rsidR="002F74E0">
          <w:rPr>
            <w:noProof/>
            <w:webHidden/>
          </w:rPr>
        </w:r>
        <w:r w:rsidR="002F74E0">
          <w:rPr>
            <w:noProof/>
            <w:webHidden/>
          </w:rPr>
          <w:fldChar w:fldCharType="separate"/>
        </w:r>
        <w:r w:rsidR="00DE34B8">
          <w:rPr>
            <w:noProof/>
            <w:webHidden/>
          </w:rPr>
          <w:t>195</w:t>
        </w:r>
        <w:r w:rsidR="002F74E0">
          <w:rPr>
            <w:noProof/>
            <w:webHidden/>
          </w:rPr>
          <w:fldChar w:fldCharType="end"/>
        </w:r>
      </w:hyperlink>
    </w:p>
    <w:p w:rsidR="002F74E0" w:rsidRDefault="005650DE">
      <w:pPr>
        <w:pStyle w:val="TDC3"/>
        <w:tabs>
          <w:tab w:val="left" w:pos="1320"/>
          <w:tab w:val="right" w:leader="dot" w:pos="9394"/>
        </w:tabs>
        <w:rPr>
          <w:rFonts w:eastAsiaTheme="minorEastAsia"/>
          <w:noProof/>
          <w:lang w:val="es-ES" w:eastAsia="es-ES"/>
        </w:rPr>
      </w:pPr>
      <w:hyperlink w:anchor="_Toc440655960" w:history="1">
        <w:r w:rsidR="002F74E0" w:rsidRPr="00405065">
          <w:rPr>
            <w:rStyle w:val="Hipervnculo"/>
            <w:noProof/>
          </w:rPr>
          <w:t>XLVIII.</w:t>
        </w:r>
        <w:r w:rsidR="002F74E0">
          <w:rPr>
            <w:rFonts w:eastAsiaTheme="minorEastAsia"/>
            <w:noProof/>
            <w:lang w:val="es-ES" w:eastAsia="es-ES"/>
          </w:rPr>
          <w:tab/>
        </w:r>
        <w:r w:rsidR="002F74E0" w:rsidRPr="00405065">
          <w:rPr>
            <w:rStyle w:val="Hipervnculo"/>
            <w:noProof/>
          </w:rPr>
          <w:t>Cualquier otra información que sea de utilidad o se considere relevante, además de la que con base en la información estadística, responda a las preguntas hechas con más frecuencia por el público.</w:t>
        </w:r>
        <w:r w:rsidR="002F74E0">
          <w:rPr>
            <w:noProof/>
            <w:webHidden/>
          </w:rPr>
          <w:tab/>
        </w:r>
        <w:r w:rsidR="002F74E0">
          <w:rPr>
            <w:noProof/>
            <w:webHidden/>
          </w:rPr>
          <w:fldChar w:fldCharType="begin"/>
        </w:r>
        <w:r w:rsidR="002F74E0">
          <w:rPr>
            <w:noProof/>
            <w:webHidden/>
          </w:rPr>
          <w:instrText xml:space="preserve"> PAGEREF _Toc440655960 \h </w:instrText>
        </w:r>
        <w:r w:rsidR="002F74E0">
          <w:rPr>
            <w:noProof/>
            <w:webHidden/>
          </w:rPr>
        </w:r>
        <w:r w:rsidR="002F74E0">
          <w:rPr>
            <w:noProof/>
            <w:webHidden/>
          </w:rPr>
          <w:fldChar w:fldCharType="separate"/>
        </w:r>
        <w:r w:rsidR="00DE34B8">
          <w:rPr>
            <w:noProof/>
            <w:webHidden/>
          </w:rPr>
          <w:t>199</w:t>
        </w:r>
        <w:r w:rsidR="002F74E0">
          <w:rPr>
            <w:noProof/>
            <w:webHidden/>
          </w:rPr>
          <w:fldChar w:fldCharType="end"/>
        </w:r>
      </w:hyperlink>
    </w:p>
    <w:p w:rsidR="002F74E0" w:rsidRDefault="005650DE">
      <w:pPr>
        <w:pStyle w:val="TDC3"/>
        <w:tabs>
          <w:tab w:val="right" w:leader="dot" w:pos="9394"/>
        </w:tabs>
        <w:rPr>
          <w:rFonts w:eastAsiaTheme="minorEastAsia"/>
          <w:noProof/>
          <w:lang w:val="es-ES" w:eastAsia="es-ES"/>
        </w:rPr>
      </w:pPr>
      <w:hyperlink w:anchor="_Toc440655961" w:history="1">
        <w:r w:rsidR="002F74E0" w:rsidRPr="00405065">
          <w:rPr>
            <w:rStyle w:val="Hipervnculo"/>
            <w:rFonts w:eastAsia="Times New Roman"/>
            <w:noProof/>
            <w:lang w:eastAsia="es-MX"/>
          </w:rPr>
          <w:t>Último párrafo del artículo 70</w:t>
        </w:r>
        <w:r w:rsidR="002F74E0">
          <w:rPr>
            <w:noProof/>
            <w:webHidden/>
          </w:rPr>
          <w:tab/>
        </w:r>
        <w:r w:rsidR="002F74E0">
          <w:rPr>
            <w:noProof/>
            <w:webHidden/>
          </w:rPr>
          <w:fldChar w:fldCharType="begin"/>
        </w:r>
        <w:r w:rsidR="002F74E0">
          <w:rPr>
            <w:noProof/>
            <w:webHidden/>
          </w:rPr>
          <w:instrText xml:space="preserve"> PAGEREF _Toc440655961 \h </w:instrText>
        </w:r>
        <w:r w:rsidR="002F74E0">
          <w:rPr>
            <w:noProof/>
            <w:webHidden/>
          </w:rPr>
        </w:r>
        <w:r w:rsidR="002F74E0">
          <w:rPr>
            <w:noProof/>
            <w:webHidden/>
          </w:rPr>
          <w:fldChar w:fldCharType="separate"/>
        </w:r>
        <w:r w:rsidR="00DE34B8">
          <w:rPr>
            <w:noProof/>
            <w:webHidden/>
          </w:rPr>
          <w:t>202</w:t>
        </w:r>
        <w:r w:rsidR="002F74E0">
          <w:rPr>
            <w:noProof/>
            <w:webHidden/>
          </w:rPr>
          <w:fldChar w:fldCharType="end"/>
        </w:r>
      </w:hyperlink>
    </w:p>
    <w:p w:rsidR="002F74E0" w:rsidRDefault="005650DE">
      <w:pPr>
        <w:pStyle w:val="TDC2"/>
        <w:tabs>
          <w:tab w:val="right" w:leader="dot" w:pos="9394"/>
        </w:tabs>
        <w:rPr>
          <w:rFonts w:eastAsiaTheme="minorEastAsia"/>
          <w:noProof/>
          <w:lang w:val="es-ES" w:eastAsia="es-ES"/>
        </w:rPr>
      </w:pPr>
      <w:hyperlink w:anchor="_Toc440655962" w:history="1">
        <w:r w:rsidR="002F74E0" w:rsidRPr="00405065">
          <w:rPr>
            <w:rStyle w:val="Hipervnculo"/>
            <w:noProof/>
          </w:rPr>
          <w:t>Glosario</w:t>
        </w:r>
        <w:r w:rsidR="002F74E0">
          <w:rPr>
            <w:noProof/>
            <w:webHidden/>
          </w:rPr>
          <w:tab/>
        </w:r>
        <w:r w:rsidR="002F74E0">
          <w:rPr>
            <w:noProof/>
            <w:webHidden/>
          </w:rPr>
          <w:fldChar w:fldCharType="begin"/>
        </w:r>
        <w:r w:rsidR="002F74E0">
          <w:rPr>
            <w:noProof/>
            <w:webHidden/>
          </w:rPr>
          <w:instrText xml:space="preserve"> PAGEREF _Toc440655962 \h </w:instrText>
        </w:r>
        <w:r w:rsidR="002F74E0">
          <w:rPr>
            <w:noProof/>
            <w:webHidden/>
          </w:rPr>
        </w:r>
        <w:r w:rsidR="002F74E0">
          <w:rPr>
            <w:noProof/>
            <w:webHidden/>
          </w:rPr>
          <w:fldChar w:fldCharType="separate"/>
        </w:r>
        <w:r w:rsidR="00DE34B8">
          <w:rPr>
            <w:noProof/>
            <w:webHidden/>
          </w:rPr>
          <w:t>219</w:t>
        </w:r>
        <w:r w:rsidR="002F74E0">
          <w:rPr>
            <w:noProof/>
            <w:webHidden/>
          </w:rPr>
          <w:fldChar w:fldCharType="end"/>
        </w:r>
      </w:hyperlink>
    </w:p>
    <w:p w:rsidR="002F74E0" w:rsidRDefault="005650DE">
      <w:pPr>
        <w:pStyle w:val="TDC2"/>
        <w:tabs>
          <w:tab w:val="right" w:leader="dot" w:pos="9394"/>
        </w:tabs>
        <w:rPr>
          <w:rFonts w:eastAsiaTheme="minorEastAsia"/>
          <w:noProof/>
          <w:lang w:val="es-ES" w:eastAsia="es-ES"/>
        </w:rPr>
      </w:pPr>
      <w:hyperlink w:anchor="_Toc440655963" w:history="1">
        <w:r w:rsidR="002F74E0" w:rsidRPr="00405065">
          <w:rPr>
            <w:rStyle w:val="Hipervnculo"/>
            <w:noProof/>
          </w:rPr>
          <w:t>Términos relacionados con los gastos de comunicación social y publicidad oficial (fracción XXIII del artículo 70 de la Ley General)</w:t>
        </w:r>
        <w:r w:rsidR="002F74E0">
          <w:rPr>
            <w:noProof/>
            <w:webHidden/>
          </w:rPr>
          <w:tab/>
        </w:r>
        <w:r w:rsidR="002F74E0">
          <w:rPr>
            <w:noProof/>
            <w:webHidden/>
          </w:rPr>
          <w:fldChar w:fldCharType="begin"/>
        </w:r>
        <w:r w:rsidR="002F74E0">
          <w:rPr>
            <w:noProof/>
            <w:webHidden/>
          </w:rPr>
          <w:instrText xml:space="preserve"> PAGEREF _Toc440655963 \h </w:instrText>
        </w:r>
        <w:r w:rsidR="002F74E0">
          <w:rPr>
            <w:noProof/>
            <w:webHidden/>
          </w:rPr>
        </w:r>
        <w:r w:rsidR="002F74E0">
          <w:rPr>
            <w:noProof/>
            <w:webHidden/>
          </w:rPr>
          <w:fldChar w:fldCharType="separate"/>
        </w:r>
        <w:r w:rsidR="00DE34B8">
          <w:rPr>
            <w:noProof/>
            <w:webHidden/>
          </w:rPr>
          <w:t>221</w:t>
        </w:r>
        <w:r w:rsidR="002F74E0">
          <w:rPr>
            <w:noProof/>
            <w:webHidden/>
          </w:rPr>
          <w:fldChar w:fldCharType="end"/>
        </w:r>
      </w:hyperlink>
    </w:p>
    <w:p w:rsidR="002F74E0" w:rsidRDefault="005650DE">
      <w:pPr>
        <w:pStyle w:val="TDC2"/>
        <w:tabs>
          <w:tab w:val="right" w:leader="dot" w:pos="9394"/>
        </w:tabs>
        <w:rPr>
          <w:rFonts w:eastAsiaTheme="minorEastAsia"/>
          <w:noProof/>
          <w:lang w:val="es-ES" w:eastAsia="es-ES"/>
        </w:rPr>
      </w:pPr>
      <w:hyperlink w:anchor="_Toc440655964" w:history="1">
        <w:r w:rsidR="002F74E0" w:rsidRPr="00405065">
          <w:rPr>
            <w:rStyle w:val="Hipervnculo"/>
            <w:noProof/>
          </w:rPr>
          <w:t>Anexo A. Tabla de aplicabilidad de las Obligaciones de transparencia comunes</w:t>
        </w:r>
        <w:r w:rsidR="002F74E0">
          <w:rPr>
            <w:noProof/>
            <w:webHidden/>
          </w:rPr>
          <w:tab/>
        </w:r>
        <w:r w:rsidR="002F74E0">
          <w:rPr>
            <w:noProof/>
            <w:webHidden/>
          </w:rPr>
          <w:fldChar w:fldCharType="begin"/>
        </w:r>
        <w:r w:rsidR="002F74E0">
          <w:rPr>
            <w:noProof/>
            <w:webHidden/>
          </w:rPr>
          <w:instrText xml:space="preserve"> PAGEREF _Toc440655964 \h </w:instrText>
        </w:r>
        <w:r w:rsidR="002F74E0">
          <w:rPr>
            <w:noProof/>
            <w:webHidden/>
          </w:rPr>
        </w:r>
        <w:r w:rsidR="002F74E0">
          <w:rPr>
            <w:noProof/>
            <w:webHidden/>
          </w:rPr>
          <w:fldChar w:fldCharType="separate"/>
        </w:r>
        <w:r w:rsidR="00DE34B8">
          <w:rPr>
            <w:noProof/>
            <w:webHidden/>
          </w:rPr>
          <w:t>22</w:t>
        </w:r>
        <w:r w:rsidR="00E164B9">
          <w:rPr>
            <w:noProof/>
            <w:webHidden/>
          </w:rPr>
          <w:t>4</w:t>
        </w:r>
        <w:r w:rsidR="002F74E0">
          <w:rPr>
            <w:noProof/>
            <w:webHidden/>
          </w:rPr>
          <w:fldChar w:fldCharType="end"/>
        </w:r>
      </w:hyperlink>
    </w:p>
    <w:p w:rsidR="002F74E0" w:rsidRDefault="005650DE">
      <w:pPr>
        <w:pStyle w:val="TDC2"/>
        <w:tabs>
          <w:tab w:val="right" w:leader="dot" w:pos="9394"/>
        </w:tabs>
        <w:rPr>
          <w:rFonts w:eastAsiaTheme="minorEastAsia"/>
          <w:noProof/>
          <w:lang w:val="es-ES" w:eastAsia="es-ES"/>
        </w:rPr>
      </w:pPr>
      <w:hyperlink w:anchor="_Toc440655965" w:history="1">
        <w:r w:rsidR="002F74E0" w:rsidRPr="00405065">
          <w:rPr>
            <w:rStyle w:val="Hipervnculo"/>
            <w:noProof/>
          </w:rPr>
          <w:t>Anexo B .Tabla de Actualización y Conservación de la Información</w:t>
        </w:r>
        <w:r w:rsidR="002F74E0">
          <w:rPr>
            <w:noProof/>
            <w:webHidden/>
          </w:rPr>
          <w:tab/>
        </w:r>
        <w:r w:rsidR="002F74E0">
          <w:rPr>
            <w:noProof/>
            <w:webHidden/>
          </w:rPr>
          <w:fldChar w:fldCharType="begin"/>
        </w:r>
        <w:r w:rsidR="002F74E0">
          <w:rPr>
            <w:noProof/>
            <w:webHidden/>
          </w:rPr>
          <w:instrText xml:space="preserve"> PAGEREF _Toc440655965 \h </w:instrText>
        </w:r>
        <w:r w:rsidR="002F74E0">
          <w:rPr>
            <w:noProof/>
            <w:webHidden/>
          </w:rPr>
        </w:r>
        <w:r w:rsidR="002F74E0">
          <w:rPr>
            <w:noProof/>
            <w:webHidden/>
          </w:rPr>
          <w:fldChar w:fldCharType="separate"/>
        </w:r>
        <w:r w:rsidR="00DE34B8">
          <w:rPr>
            <w:noProof/>
            <w:webHidden/>
          </w:rPr>
          <w:t>22</w:t>
        </w:r>
        <w:r w:rsidR="00E164B9">
          <w:rPr>
            <w:noProof/>
            <w:webHidden/>
          </w:rPr>
          <w:t>7</w:t>
        </w:r>
        <w:r w:rsidR="002F74E0">
          <w:rPr>
            <w:noProof/>
            <w:webHidden/>
          </w:rPr>
          <w:fldChar w:fldCharType="end"/>
        </w:r>
      </w:hyperlink>
    </w:p>
    <w:p w:rsidR="002F74E0" w:rsidRDefault="005650DE">
      <w:pPr>
        <w:pStyle w:val="TDC2"/>
        <w:tabs>
          <w:tab w:val="right" w:leader="dot" w:pos="9394"/>
        </w:tabs>
        <w:rPr>
          <w:rFonts w:eastAsiaTheme="minorEastAsia"/>
          <w:noProof/>
          <w:lang w:val="es-ES" w:eastAsia="es-ES"/>
        </w:rPr>
      </w:pPr>
      <w:hyperlink w:anchor="_Toc440655966" w:history="1">
        <w:r w:rsidR="002F74E0" w:rsidRPr="00405065">
          <w:rPr>
            <w:rStyle w:val="Hipervnculo"/>
            <w:noProof/>
          </w:rPr>
          <w:t>Anexo C. Guía básica para la construcción de indicadores relacionados con temas de interés público o trascendencia social (Fracción V, Art. 70 de la Ley General de Transparencia y Acceso a la Información Pública).</w:t>
        </w:r>
        <w:r w:rsidR="002F74E0">
          <w:rPr>
            <w:noProof/>
            <w:webHidden/>
          </w:rPr>
          <w:tab/>
        </w:r>
        <w:r w:rsidR="002F74E0">
          <w:rPr>
            <w:noProof/>
            <w:webHidden/>
          </w:rPr>
          <w:fldChar w:fldCharType="begin"/>
        </w:r>
        <w:r w:rsidR="002F74E0">
          <w:rPr>
            <w:noProof/>
            <w:webHidden/>
          </w:rPr>
          <w:instrText xml:space="preserve"> PAGEREF _Toc440655966 \h </w:instrText>
        </w:r>
        <w:r w:rsidR="002F74E0">
          <w:rPr>
            <w:noProof/>
            <w:webHidden/>
          </w:rPr>
        </w:r>
        <w:r w:rsidR="002F74E0">
          <w:rPr>
            <w:noProof/>
            <w:webHidden/>
          </w:rPr>
          <w:fldChar w:fldCharType="separate"/>
        </w:r>
        <w:r w:rsidR="00DE34B8">
          <w:rPr>
            <w:noProof/>
            <w:webHidden/>
          </w:rPr>
          <w:t>2</w:t>
        </w:r>
        <w:r w:rsidR="00E164B9">
          <w:rPr>
            <w:noProof/>
            <w:webHidden/>
          </w:rPr>
          <w:t>39</w:t>
        </w:r>
        <w:r w:rsidR="002F74E0">
          <w:rPr>
            <w:noProof/>
            <w:webHidden/>
          </w:rPr>
          <w:fldChar w:fldCharType="end"/>
        </w:r>
      </w:hyperlink>
    </w:p>
    <w:p w:rsidR="002F74E0" w:rsidRDefault="005650DE" w:rsidP="002F74E0">
      <w:pPr>
        <w:pStyle w:val="TDC2"/>
        <w:tabs>
          <w:tab w:val="right" w:leader="dot" w:pos="9394"/>
        </w:tabs>
        <w:rPr>
          <w:rFonts w:eastAsiaTheme="minorEastAsia"/>
          <w:noProof/>
          <w:lang w:val="es-ES" w:eastAsia="es-ES"/>
        </w:rPr>
      </w:pPr>
      <w:hyperlink w:anchor="_Toc440655976" w:history="1">
        <w:r w:rsidR="002F74E0" w:rsidRPr="00405065">
          <w:rPr>
            <w:rStyle w:val="Hipervnculo"/>
            <w:noProof/>
          </w:rPr>
          <w:t>Anexo D. Guía básica para la construcción de indicadores que permitan rendir cuentas a los sujetos obligados sobre sus objetivos y resultados (Fracción VI, Art. 70 de la Ley General de Transparencia y Acceso a la Información Pública).</w:t>
        </w:r>
        <w:r w:rsidR="002F74E0">
          <w:rPr>
            <w:noProof/>
            <w:webHidden/>
          </w:rPr>
          <w:tab/>
        </w:r>
        <w:r w:rsidR="002F74E0">
          <w:rPr>
            <w:noProof/>
            <w:webHidden/>
          </w:rPr>
          <w:fldChar w:fldCharType="begin"/>
        </w:r>
        <w:r w:rsidR="002F74E0">
          <w:rPr>
            <w:noProof/>
            <w:webHidden/>
          </w:rPr>
          <w:instrText xml:space="preserve"> PAGEREF _Toc440655976 \h </w:instrText>
        </w:r>
        <w:r w:rsidR="002F74E0">
          <w:rPr>
            <w:noProof/>
            <w:webHidden/>
          </w:rPr>
        </w:r>
        <w:r w:rsidR="002F74E0">
          <w:rPr>
            <w:noProof/>
            <w:webHidden/>
          </w:rPr>
          <w:fldChar w:fldCharType="separate"/>
        </w:r>
        <w:r w:rsidR="00DE34B8">
          <w:rPr>
            <w:noProof/>
            <w:webHidden/>
          </w:rPr>
          <w:t>26</w:t>
        </w:r>
        <w:r w:rsidR="00E164B9">
          <w:rPr>
            <w:noProof/>
            <w:webHidden/>
          </w:rPr>
          <w:t>4</w:t>
        </w:r>
        <w:r w:rsidR="002F74E0">
          <w:rPr>
            <w:noProof/>
            <w:webHidden/>
          </w:rPr>
          <w:fldChar w:fldCharType="end"/>
        </w:r>
      </w:hyperlink>
    </w:p>
    <w:p w:rsidR="00DE34B8" w:rsidRDefault="005601B7">
      <w:r>
        <w:fldChar w:fldCharType="end"/>
      </w:r>
    </w:p>
    <w:p w:rsidR="00DE34B8" w:rsidRDefault="00DE34B8">
      <w:r>
        <w:br w:type="page"/>
      </w:r>
    </w:p>
    <w:p w:rsidR="006725BD" w:rsidRDefault="006725BD" w:rsidP="00E62B69">
      <w:pPr>
        <w:pStyle w:val="Ttulo2"/>
        <w:jc w:val="both"/>
      </w:pPr>
      <w:bookmarkStart w:id="7" w:name="_Toc440655912"/>
      <w:r w:rsidRPr="001C1E96">
        <w:lastRenderedPageBreak/>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bookmarkEnd w:id="7"/>
    </w:p>
    <w:p w:rsidR="00740D20" w:rsidRDefault="00740D20"/>
    <w:p w:rsidR="00DC16A1" w:rsidRPr="00E62B69" w:rsidRDefault="00DC16A1" w:rsidP="00E62B69">
      <w:pPr>
        <w:pStyle w:val="Ttulo3"/>
        <w:numPr>
          <w:ilvl w:val="0"/>
          <w:numId w:val="43"/>
        </w:numPr>
      </w:pPr>
      <w:bookmarkStart w:id="8" w:name="_Toc440655913"/>
      <w:r w:rsidRPr="00B067AE">
        <w:t>El marco normativo aplicable al sujeto obligado, en el que deberá incluirse leyes, códigos, reglamentos, decret</w:t>
      </w:r>
      <w:r w:rsidRPr="00EC6AAC">
        <w:t>os de creación, manuales administrativos, reglas de operación, criterios, políticas, entre otros;</w:t>
      </w:r>
      <w:bookmarkEnd w:id="8"/>
      <w:r w:rsidRPr="00EC6AAC">
        <w:t xml:space="preserve"> </w:t>
      </w:r>
    </w:p>
    <w:p w:rsidR="00DC16A1" w:rsidRPr="001C1E96" w:rsidRDefault="00DC16A1" w:rsidP="00DC16A1">
      <w:pPr>
        <w:pStyle w:val="Prrafodelista"/>
        <w:ind w:left="0" w:right="850"/>
        <w:jc w:val="both"/>
      </w:pPr>
    </w:p>
    <w:p w:rsidR="00DC16A1" w:rsidRDefault="00DC16A1" w:rsidP="00DC16A1">
      <w:pPr>
        <w:pStyle w:val="Prrafodelista"/>
        <w:ind w:left="0" w:right="48"/>
        <w:jc w:val="both"/>
      </w:pPr>
      <w:r>
        <w:t xml:space="preserve">Todos los sujetos obligados </w:t>
      </w:r>
      <w:r w:rsidRPr="001C1E96">
        <w:t xml:space="preserve"> deberá</w:t>
      </w:r>
      <w:r>
        <w:t>n</w:t>
      </w:r>
      <w:r w:rsidRPr="001C1E96">
        <w:t xml:space="preserve"> publicar un listado con la normatividad que debe emplear para el ejercicio de sus funciones. Cada norma deberá estar categorizada y contener un hipervínculo al documento correspondiente. </w:t>
      </w:r>
    </w:p>
    <w:p w:rsidR="00DC16A1" w:rsidRDefault="00DC16A1" w:rsidP="00DC16A1">
      <w:pPr>
        <w:pStyle w:val="Prrafodelista"/>
        <w:ind w:left="0" w:right="48"/>
        <w:jc w:val="both"/>
      </w:pPr>
    </w:p>
    <w:p w:rsidR="00DC16A1" w:rsidRPr="001C1E96" w:rsidRDefault="00DC16A1" w:rsidP="00DC16A1">
      <w:pPr>
        <w:pStyle w:val="Prrafodelista"/>
        <w:ind w:left="0" w:right="48"/>
        <w:jc w:val="both"/>
      </w:pPr>
      <w:r w:rsidRPr="001C1E96">
        <w:t xml:space="preserve">Cuando exista alguna </w:t>
      </w:r>
      <w:r>
        <w:t xml:space="preserve"> </w:t>
      </w:r>
      <w:r w:rsidRPr="00A77CD1">
        <w:t xml:space="preserve">reforma, </w:t>
      </w:r>
      <w:r>
        <w:t xml:space="preserve">adición, </w:t>
      </w:r>
      <w:r w:rsidRPr="001C1E96">
        <w:t>derogación</w:t>
      </w:r>
      <w:r>
        <w:t xml:space="preserve"> o </w:t>
      </w:r>
      <w:r w:rsidRPr="00A77CD1">
        <w:t>abrogación</w:t>
      </w:r>
      <w:r w:rsidRPr="001C1E96">
        <w:t xml:space="preserve"> de alguna norma aplicable al </w:t>
      </w:r>
      <w:r>
        <w:t>s</w:t>
      </w:r>
      <w:r w:rsidRPr="001C1E96">
        <w:t xml:space="preserve">ujeto </w:t>
      </w:r>
      <w:r>
        <w:t>o</w:t>
      </w:r>
      <w:r w:rsidRPr="001C1E96">
        <w:t xml:space="preserve">bligado, ésta deberá actualizarse en el Portal de </w:t>
      </w:r>
      <w:r>
        <w:t>T</w:t>
      </w:r>
      <w:r w:rsidRPr="001C1E96">
        <w:t xml:space="preserve">ransparencia y en la Plataforma Nacional en un plazo no mayor a </w:t>
      </w:r>
      <w:r>
        <w:t>10</w:t>
      </w:r>
      <w:r w:rsidRPr="001C1E96">
        <w:t xml:space="preserve"> días hábiles a partir del inicio de la vigencia.</w:t>
      </w:r>
    </w:p>
    <w:p w:rsidR="00DC16A1" w:rsidRPr="001C1E96" w:rsidRDefault="00DC16A1" w:rsidP="00DC16A1">
      <w:pPr>
        <w:pStyle w:val="Prrafodelista"/>
        <w:ind w:left="0" w:right="850"/>
        <w:jc w:val="both"/>
      </w:pPr>
      <w:r w:rsidRPr="001C1E96">
        <w:t xml:space="preserve">Para mayor claridad y accesibilidad, la información deberá organizarse mediante un catálogo con </w:t>
      </w:r>
      <w:r>
        <w:t xml:space="preserve">los tipos </w:t>
      </w:r>
      <w:r w:rsidRPr="001C1E96">
        <w:t>de</w:t>
      </w:r>
      <w:r>
        <w:t xml:space="preserve"> normatividad</w:t>
      </w:r>
      <w:r w:rsidRPr="001C1E96">
        <w:t xml:space="preserve">  siguientes</w:t>
      </w:r>
      <w:r>
        <w:t xml:space="preserve">: </w:t>
      </w:r>
    </w:p>
    <w:p w:rsidR="00DC16A1" w:rsidRDefault="00DC16A1" w:rsidP="003772E7">
      <w:pPr>
        <w:pStyle w:val="Prrafodelista"/>
        <w:numPr>
          <w:ilvl w:val="0"/>
          <w:numId w:val="5"/>
        </w:numPr>
        <w:spacing w:line="240" w:lineRule="auto"/>
        <w:ind w:right="850"/>
        <w:jc w:val="both"/>
        <w:rPr>
          <w:i/>
        </w:rPr>
      </w:pPr>
      <w:r w:rsidRPr="001C1E96">
        <w:rPr>
          <w:i/>
        </w:rPr>
        <w:t xml:space="preserve">Constitución </w:t>
      </w:r>
      <w:r w:rsidR="00D91A34">
        <w:rPr>
          <w:i/>
        </w:rPr>
        <w:t>P</w:t>
      </w:r>
      <w:r w:rsidRPr="001C1E96">
        <w:rPr>
          <w:i/>
        </w:rPr>
        <w:t>olítica</w:t>
      </w:r>
      <w:r>
        <w:rPr>
          <w:i/>
        </w:rPr>
        <w:t xml:space="preserve"> y T</w:t>
      </w:r>
      <w:r w:rsidRPr="001C1E96">
        <w:rPr>
          <w:i/>
        </w:rPr>
        <w:t>ratados internacionales</w:t>
      </w:r>
      <w:r w:rsidRPr="001C1E96">
        <w:rPr>
          <w:rStyle w:val="Refdenotaalpie"/>
          <w:i/>
        </w:rPr>
        <w:footnoteReference w:id="1"/>
      </w:r>
    </w:p>
    <w:p w:rsidR="00714182" w:rsidRPr="00E83177" w:rsidRDefault="00714182" w:rsidP="003772E7">
      <w:pPr>
        <w:pStyle w:val="Prrafodelista"/>
        <w:numPr>
          <w:ilvl w:val="0"/>
          <w:numId w:val="5"/>
        </w:numPr>
        <w:spacing w:line="240" w:lineRule="auto"/>
        <w:ind w:right="850"/>
        <w:jc w:val="both"/>
        <w:rPr>
          <w:i/>
        </w:rPr>
      </w:pPr>
      <w:r>
        <w:rPr>
          <w:i/>
        </w:rPr>
        <w:t xml:space="preserve">Constitución </w:t>
      </w:r>
      <w:r w:rsidR="00D91A34">
        <w:rPr>
          <w:i/>
        </w:rPr>
        <w:t>P</w:t>
      </w:r>
      <w:r>
        <w:rPr>
          <w:i/>
        </w:rPr>
        <w:t>olítica de cada Entidad Federativa</w:t>
      </w:r>
    </w:p>
    <w:p w:rsidR="00DC16A1" w:rsidRPr="001C1E96" w:rsidRDefault="00DC16A1" w:rsidP="003772E7">
      <w:pPr>
        <w:pStyle w:val="Prrafodelista"/>
        <w:numPr>
          <w:ilvl w:val="0"/>
          <w:numId w:val="5"/>
        </w:numPr>
        <w:spacing w:line="240" w:lineRule="auto"/>
        <w:ind w:right="850"/>
        <w:jc w:val="both"/>
        <w:rPr>
          <w:i/>
        </w:rPr>
      </w:pPr>
      <w:r w:rsidRPr="001C1E96">
        <w:rPr>
          <w:i/>
        </w:rPr>
        <w:t>Leyes</w:t>
      </w:r>
    </w:p>
    <w:p w:rsidR="00DC16A1" w:rsidRPr="001C1E96" w:rsidRDefault="00DC16A1" w:rsidP="003772E7">
      <w:pPr>
        <w:pStyle w:val="Prrafodelista"/>
        <w:numPr>
          <w:ilvl w:val="0"/>
          <w:numId w:val="5"/>
        </w:numPr>
        <w:spacing w:line="240" w:lineRule="auto"/>
        <w:ind w:right="850"/>
        <w:jc w:val="both"/>
        <w:rPr>
          <w:i/>
        </w:rPr>
      </w:pPr>
      <w:r w:rsidRPr="001C1E96">
        <w:rPr>
          <w:i/>
        </w:rPr>
        <w:t>Códigos</w:t>
      </w:r>
    </w:p>
    <w:p w:rsidR="00DC16A1" w:rsidRPr="001C1E96" w:rsidRDefault="00DC16A1" w:rsidP="003772E7">
      <w:pPr>
        <w:pStyle w:val="Prrafodelista"/>
        <w:numPr>
          <w:ilvl w:val="0"/>
          <w:numId w:val="5"/>
        </w:numPr>
        <w:spacing w:line="240" w:lineRule="auto"/>
        <w:ind w:right="850"/>
        <w:jc w:val="both"/>
        <w:rPr>
          <w:i/>
        </w:rPr>
      </w:pPr>
      <w:r w:rsidRPr="001C1E96">
        <w:rPr>
          <w:i/>
        </w:rPr>
        <w:t xml:space="preserve">Reglamentos </w:t>
      </w:r>
    </w:p>
    <w:p w:rsidR="00DC16A1" w:rsidRPr="001C1E96" w:rsidRDefault="00DC16A1" w:rsidP="003772E7">
      <w:pPr>
        <w:pStyle w:val="Prrafodelista"/>
        <w:numPr>
          <w:ilvl w:val="0"/>
          <w:numId w:val="5"/>
        </w:numPr>
        <w:spacing w:line="240" w:lineRule="auto"/>
        <w:ind w:right="850"/>
        <w:jc w:val="both"/>
        <w:rPr>
          <w:i/>
        </w:rPr>
      </w:pPr>
      <w:r w:rsidRPr="001C1E96">
        <w:rPr>
          <w:i/>
        </w:rPr>
        <w:t xml:space="preserve">Decretos </w:t>
      </w:r>
    </w:p>
    <w:p w:rsidR="00DC16A1" w:rsidRPr="001C1E96" w:rsidRDefault="00DC16A1" w:rsidP="003772E7">
      <w:pPr>
        <w:pStyle w:val="Prrafodelista"/>
        <w:numPr>
          <w:ilvl w:val="0"/>
          <w:numId w:val="5"/>
        </w:numPr>
        <w:spacing w:line="240" w:lineRule="auto"/>
        <w:ind w:right="850"/>
        <w:jc w:val="both"/>
        <w:rPr>
          <w:i/>
        </w:rPr>
      </w:pPr>
      <w:r w:rsidRPr="001C1E96">
        <w:rPr>
          <w:i/>
        </w:rPr>
        <w:t>Manuales: administrativos, de integración, organizacionales</w:t>
      </w:r>
    </w:p>
    <w:p w:rsidR="00DC16A1" w:rsidRPr="001C1E96" w:rsidRDefault="00DC16A1" w:rsidP="003772E7">
      <w:pPr>
        <w:pStyle w:val="Prrafodelista"/>
        <w:numPr>
          <w:ilvl w:val="0"/>
          <w:numId w:val="5"/>
        </w:numPr>
        <w:spacing w:line="240" w:lineRule="auto"/>
        <w:ind w:right="850"/>
        <w:jc w:val="both"/>
        <w:rPr>
          <w:i/>
        </w:rPr>
      </w:pPr>
      <w:r w:rsidRPr="001C1E96">
        <w:rPr>
          <w:i/>
        </w:rPr>
        <w:t>Reglas de operación</w:t>
      </w:r>
    </w:p>
    <w:p w:rsidR="00DC16A1" w:rsidRPr="001C1E96" w:rsidRDefault="00DC16A1" w:rsidP="003772E7">
      <w:pPr>
        <w:pStyle w:val="Prrafodelista"/>
        <w:numPr>
          <w:ilvl w:val="0"/>
          <w:numId w:val="5"/>
        </w:numPr>
        <w:spacing w:line="240" w:lineRule="auto"/>
        <w:ind w:right="850"/>
        <w:jc w:val="both"/>
        <w:rPr>
          <w:i/>
        </w:rPr>
      </w:pPr>
      <w:r w:rsidRPr="001C1E96">
        <w:rPr>
          <w:i/>
        </w:rPr>
        <w:t>Criterios</w:t>
      </w:r>
    </w:p>
    <w:p w:rsidR="00DC16A1" w:rsidRPr="001C1E96" w:rsidRDefault="00DC16A1" w:rsidP="003772E7">
      <w:pPr>
        <w:pStyle w:val="Prrafodelista"/>
        <w:numPr>
          <w:ilvl w:val="0"/>
          <w:numId w:val="5"/>
        </w:numPr>
        <w:spacing w:line="240" w:lineRule="auto"/>
        <w:ind w:right="850"/>
        <w:jc w:val="both"/>
        <w:rPr>
          <w:i/>
        </w:rPr>
      </w:pPr>
      <w:r w:rsidRPr="001C1E96">
        <w:rPr>
          <w:i/>
        </w:rPr>
        <w:t>Políticas</w:t>
      </w:r>
    </w:p>
    <w:p w:rsidR="00DC16A1" w:rsidRPr="001C1E96" w:rsidRDefault="00DC16A1" w:rsidP="003772E7">
      <w:pPr>
        <w:pStyle w:val="Prrafodelista"/>
        <w:numPr>
          <w:ilvl w:val="0"/>
          <w:numId w:val="5"/>
        </w:numPr>
        <w:spacing w:line="240" w:lineRule="auto"/>
        <w:ind w:right="850"/>
        <w:jc w:val="both"/>
      </w:pPr>
      <w:r w:rsidRPr="001C1E96">
        <w:rPr>
          <w:i/>
        </w:rPr>
        <w:t>Otros documentos normativos: condiciones</w:t>
      </w:r>
      <w:r w:rsidRPr="001C1E96">
        <w:t xml:space="preserve">, </w:t>
      </w:r>
      <w:r w:rsidRPr="00064DE9">
        <w:rPr>
          <w:i/>
        </w:rPr>
        <w:t>circulares</w:t>
      </w:r>
      <w:r>
        <w:rPr>
          <w:i/>
        </w:rPr>
        <w:t xml:space="preserve">, </w:t>
      </w:r>
      <w:r w:rsidRPr="001C1E96">
        <w:rPr>
          <w:i/>
        </w:rPr>
        <w:t xml:space="preserve">normas, , bandos, </w:t>
      </w:r>
      <w:r>
        <w:rPr>
          <w:i/>
        </w:rPr>
        <w:t xml:space="preserve">presupuesto de egresos, </w:t>
      </w:r>
      <w:r w:rsidRPr="001C1E96">
        <w:rPr>
          <w:i/>
        </w:rPr>
        <w:t>resoluciones, l</w:t>
      </w:r>
      <w:r>
        <w:rPr>
          <w:i/>
        </w:rPr>
        <w:t xml:space="preserve">ineamientos, acuerdos, convenios, </w:t>
      </w:r>
      <w:r w:rsidRPr="001C1E96">
        <w:rPr>
          <w:i/>
        </w:rPr>
        <w:t>contratos</w:t>
      </w:r>
      <w:r w:rsidRPr="001C1E96">
        <w:t>, estatutos</w:t>
      </w:r>
      <w:r>
        <w:t>,</w:t>
      </w:r>
      <w:r w:rsidRPr="001C1E96">
        <w:rPr>
          <w:i/>
        </w:rPr>
        <w:t xml:space="preserve"> </w:t>
      </w:r>
      <w:r>
        <w:rPr>
          <w:i/>
        </w:rPr>
        <w:t xml:space="preserve">memorándum de entendimiento, </w:t>
      </w:r>
      <w:r w:rsidRPr="001C1E96">
        <w:rPr>
          <w:i/>
        </w:rPr>
        <w:t>estatutos, etcétera</w:t>
      </w:r>
    </w:p>
    <w:p w:rsidR="00DC16A1" w:rsidRDefault="00DC16A1" w:rsidP="00DC16A1">
      <w:pPr>
        <w:pStyle w:val="Prrafodelista"/>
        <w:ind w:left="0" w:right="850"/>
        <w:jc w:val="both"/>
      </w:pPr>
    </w:p>
    <w:p w:rsidR="00DC16A1" w:rsidRDefault="00DC16A1" w:rsidP="00DC16A1">
      <w:pPr>
        <w:pStyle w:val="Prrafodelista"/>
        <w:ind w:left="0" w:right="48"/>
        <w:jc w:val="both"/>
      </w:pPr>
      <w:r w:rsidRPr="001C1E96">
        <w:t>Desde cada Tipo de normatividad se deberá desplegar un listado con la denominación de cada uno d</w:t>
      </w:r>
      <w:r w:rsidR="00C21168">
        <w:t>e los documentos aplicables al sujeto o</w:t>
      </w:r>
      <w:r w:rsidRPr="001C1E96">
        <w:t xml:space="preserve">bligado, la fecha de publicación en el Diario Oficial de la Federación </w:t>
      </w:r>
      <w:r w:rsidRPr="001C1E96">
        <w:lastRenderedPageBreak/>
        <w:t>(DOF)</w:t>
      </w:r>
      <w:r w:rsidR="004414EE">
        <w:t xml:space="preserve"> </w:t>
      </w:r>
      <w:r w:rsidRPr="001C1E96">
        <w:t>o el órgano de difusión que corresponda</w:t>
      </w:r>
      <w:r>
        <w:t>, la fecha de última modificación de la norma</w:t>
      </w:r>
      <w:r w:rsidRPr="001C1E96">
        <w:t xml:space="preserve"> </w:t>
      </w:r>
      <w:r w:rsidR="00AA3258" w:rsidRPr="00AA3258">
        <w:t>en el formato día/</w:t>
      </w:r>
      <w:r w:rsidR="00AA3258">
        <w:t xml:space="preserve">mes/año (por ej. 31/Marzo/2015), </w:t>
      </w:r>
      <w:r w:rsidRPr="001C1E96">
        <w:t>y un hipervínculo al texto completo d</w:t>
      </w:r>
      <w:r w:rsidR="00AA3258">
        <w:t>e cada norma.</w:t>
      </w:r>
    </w:p>
    <w:p w:rsidR="00DC16A1" w:rsidRDefault="00DC16A1" w:rsidP="00DC16A1">
      <w:pPr>
        <w:pStyle w:val="Prrafodelista"/>
        <w:ind w:left="0" w:right="48"/>
        <w:jc w:val="both"/>
      </w:pPr>
    </w:p>
    <w:p w:rsidR="00DC16A1" w:rsidRDefault="00DC16A1" w:rsidP="00DC16A1">
      <w:pPr>
        <w:pStyle w:val="Prrafodelista"/>
        <w:ind w:left="0" w:right="48"/>
        <w:jc w:val="both"/>
      </w:pPr>
      <w:r>
        <w:t>Respecto de los tratados internacionales, necesariamente deberán publicarse:</w:t>
      </w:r>
      <w:r w:rsidRPr="005C1B01">
        <w:t xml:space="preserve"> Pacto Internacional de Derechos Civiles y Políticos, Convención Interamericana de Derechos Humanos, Pacto Internacional de Derechos Eco</w:t>
      </w:r>
      <w:r>
        <w:t xml:space="preserve">nómicos, Sociales y Culturales, entre otros. </w:t>
      </w:r>
      <w:r w:rsidRPr="005C1B01">
        <w:t>Además se deberá incluir cualquier tratado internacional relativo a la materia específica del sujeto obligado.</w:t>
      </w:r>
    </w:p>
    <w:p w:rsidR="00DC16A1" w:rsidRPr="001C1E96" w:rsidRDefault="00DC16A1" w:rsidP="00DC16A1">
      <w:pPr>
        <w:pStyle w:val="Prrafodelista"/>
        <w:ind w:left="0" w:right="48"/>
        <w:jc w:val="both"/>
      </w:pPr>
    </w:p>
    <w:p w:rsidR="00DC16A1" w:rsidRPr="001C1E96" w:rsidRDefault="00DC16A1" w:rsidP="00DC16A1">
      <w:pPr>
        <w:pStyle w:val="Prrafodelista"/>
        <w:ind w:left="0" w:right="48"/>
        <w:jc w:val="both"/>
      </w:pPr>
      <w:r w:rsidRPr="001C1E96">
        <w:t xml:space="preserve">En caso de que no cuente con ninguna norma del tipo: </w:t>
      </w:r>
      <w:r w:rsidRPr="001C1E96">
        <w:rPr>
          <w:i/>
        </w:rPr>
        <w:t xml:space="preserve">Manuales: administrativos, de integración, organizacionales; Reglas de operación, Criterios, Políticas, </w:t>
      </w:r>
      <w:r w:rsidRPr="001C1E96">
        <w:rPr>
          <w:b/>
          <w:i/>
        </w:rPr>
        <w:t>Otros documentos normativos</w:t>
      </w:r>
      <w:r w:rsidRPr="001C1E96">
        <w:rPr>
          <w:i/>
        </w:rPr>
        <w:t>: normas, circulares, bandos, resoluciones, lineamientos, acuerdos, convenios, estatutos, etcétera</w:t>
      </w:r>
      <w:r w:rsidRPr="001C1E96">
        <w:t xml:space="preserve">, deberá incluir una leyenda </w:t>
      </w:r>
      <w:r>
        <w:t xml:space="preserve">debidamente fundada y motivada </w:t>
      </w:r>
      <w:r w:rsidRPr="001C1E96">
        <w:t xml:space="preserve"> que lo aclare, por ejemplo: “No existen [</w:t>
      </w:r>
      <w:r w:rsidRPr="001C1E96">
        <w:rPr>
          <w:i/>
        </w:rPr>
        <w:t>tipo]</w:t>
      </w:r>
      <w:r w:rsidRPr="001C1E96">
        <w:t xml:space="preserve"> aplicables a [denominación del Sujeto Obligado]”-“</w:t>
      </w:r>
      <w:r w:rsidRPr="001C1E96">
        <w:rPr>
          <w:i/>
        </w:rPr>
        <w:t>No existen manuales de organización aplicables a la Secretaría de Turismo</w:t>
      </w:r>
      <w:r w:rsidRPr="001C1E96">
        <w:t>.”</w:t>
      </w:r>
    </w:p>
    <w:p w:rsidR="00DC16A1" w:rsidRPr="001C1E96" w:rsidRDefault="00DC16A1" w:rsidP="00DC16A1">
      <w:pPr>
        <w:pStyle w:val="Prrafodelista"/>
        <w:ind w:left="0" w:right="850"/>
        <w:jc w:val="both"/>
      </w:pPr>
    </w:p>
    <w:p w:rsidR="00DC16A1" w:rsidRPr="001C1E96" w:rsidRDefault="00DC16A1" w:rsidP="00DC16A1">
      <w:pPr>
        <w:pStyle w:val="Prrafodelista"/>
        <w:tabs>
          <w:tab w:val="left" w:pos="9356"/>
        </w:tabs>
        <w:ind w:left="0" w:right="48"/>
        <w:jc w:val="both"/>
        <w:rPr>
          <w:b/>
        </w:rPr>
      </w:pPr>
      <w:r w:rsidRPr="001C1E96">
        <w:rPr>
          <w:b/>
        </w:rPr>
        <w:t>Todos los sujetos obligados deberán incluir la Constitución Política de los Estados Unidos Mexicanos, así como la normatividad en materia de transparencia, acceso a la información y</w:t>
      </w:r>
      <w:r w:rsidR="00714182">
        <w:rPr>
          <w:b/>
        </w:rPr>
        <w:t xml:space="preserve"> protección de datos personales que les corresponda.</w:t>
      </w:r>
    </w:p>
    <w:p w:rsidR="00DC16A1" w:rsidRPr="001C1E96" w:rsidRDefault="00DC16A1" w:rsidP="00DC16A1">
      <w:pPr>
        <w:pStyle w:val="Prrafodelista"/>
        <w:tabs>
          <w:tab w:val="left" w:pos="9356"/>
        </w:tabs>
        <w:ind w:left="0" w:right="48"/>
        <w:jc w:val="both"/>
      </w:pPr>
      <w:r w:rsidRPr="001C1E96">
        <w:t>Respecto de las políticas, se deberán publicar aquellas que se han emitido mediante avisos, circulares u otras comunicaciones oficiales con el objetivo de establecer directrices de acción relativas a cada sujeto obligado.</w:t>
      </w:r>
    </w:p>
    <w:p w:rsidR="00DC16A1" w:rsidRPr="001C1E96" w:rsidRDefault="00DC16A1" w:rsidP="00DC16A1">
      <w:pPr>
        <w:pStyle w:val="Prrafodelista"/>
        <w:tabs>
          <w:tab w:val="left" w:pos="9356"/>
        </w:tabs>
        <w:ind w:left="0" w:right="48"/>
        <w:jc w:val="both"/>
        <w:rPr>
          <w:i/>
        </w:rPr>
      </w:pPr>
      <w:r w:rsidRPr="001C1E96">
        <w:t xml:space="preserve">Asimismo, en los casos en los que dentro del marco normativo aplicable al sujeto obligado existan </w:t>
      </w:r>
      <w:r w:rsidRPr="00A95008">
        <w:rPr>
          <w:i/>
        </w:rPr>
        <w:t>normas, acuerdos, condiciones, circulares, resoluciones, avisos, participaciones</w:t>
      </w:r>
      <w:r w:rsidRPr="001C1E96">
        <w:t xml:space="preserve"> o cualquier otro documento legal, se deberá incluir </w:t>
      </w:r>
      <w:r>
        <w:t xml:space="preserve"> en el tipo de normatividad como</w:t>
      </w:r>
      <w:r w:rsidRPr="001C1E96">
        <w:t xml:space="preserve"> </w:t>
      </w:r>
      <w:r w:rsidRPr="001C1E96">
        <w:rPr>
          <w:b/>
          <w:i/>
        </w:rPr>
        <w:t xml:space="preserve">Otros documentos normativos </w:t>
      </w:r>
      <w:r w:rsidRPr="001C1E96">
        <w:t xml:space="preserve">y especificar el tipo de documento de que se trate, así como el hipervínculo correspondiente, por ejemplo: </w:t>
      </w:r>
      <w:r w:rsidRPr="001C1E96">
        <w:rPr>
          <w:i/>
        </w:rPr>
        <w:t>Lineamientos Generales para la clasificación y desclasificación de la información de las dependencias y entidades de la</w:t>
      </w:r>
      <w:r>
        <w:rPr>
          <w:i/>
        </w:rPr>
        <w:t xml:space="preserve"> </w:t>
      </w:r>
      <w:r w:rsidRPr="001C1E96">
        <w:rPr>
          <w:i/>
        </w:rPr>
        <w:t>Administración Pública Federal</w:t>
      </w:r>
      <w:r>
        <w:rPr>
          <w:i/>
        </w:rPr>
        <w:t>, a</w:t>
      </w:r>
      <w:r w:rsidRPr="00A95008">
        <w:t>sí como</w:t>
      </w:r>
      <w:r>
        <w:rPr>
          <w:i/>
        </w:rPr>
        <w:t xml:space="preserve"> estos Lineamientos Técnicos Generales.</w:t>
      </w:r>
    </w:p>
    <w:p w:rsidR="00DC16A1" w:rsidRPr="001C1E96" w:rsidRDefault="00DC16A1" w:rsidP="00DC16A1">
      <w:pPr>
        <w:pStyle w:val="Prrafodelista"/>
        <w:tabs>
          <w:tab w:val="left" w:pos="9356"/>
        </w:tabs>
        <w:ind w:left="0" w:right="48"/>
        <w:jc w:val="both"/>
        <w:rPr>
          <w:i/>
        </w:rPr>
      </w:pPr>
      <w:r w:rsidRPr="001C1E96">
        <w:rPr>
          <w:b/>
          <w:noProof/>
          <w:lang w:eastAsia="es-MX"/>
        </w:rPr>
        <mc:AlternateContent>
          <mc:Choice Requires="wps">
            <w:drawing>
              <wp:anchor distT="0" distB="0" distL="114300" distR="114300" simplePos="0" relativeHeight="251669504" behindDoc="0" locked="0" layoutInCell="1" allowOverlap="1" wp14:anchorId="3F3E70E8" wp14:editId="597E4F05">
                <wp:simplePos x="0" y="0"/>
                <wp:positionH relativeFrom="column">
                  <wp:posOffset>1365098</wp:posOffset>
                </wp:positionH>
                <wp:positionV relativeFrom="paragraph">
                  <wp:posOffset>124489</wp:posOffset>
                </wp:positionV>
                <wp:extent cx="4515144" cy="682388"/>
                <wp:effectExtent l="0" t="0" r="19050" b="22860"/>
                <wp:wrapNone/>
                <wp:docPr id="3" name="3 Cuadro de texto"/>
                <wp:cNvGraphicFramePr/>
                <a:graphic xmlns:a="http://schemas.openxmlformats.org/drawingml/2006/main">
                  <a:graphicData uri="http://schemas.microsoft.com/office/word/2010/wordprocessingShape">
                    <wps:wsp>
                      <wps:cNvSpPr txBox="1"/>
                      <wps:spPr>
                        <a:xfrm>
                          <a:off x="0" y="0"/>
                          <a:ext cx="4515144" cy="682388"/>
                        </a:xfrm>
                        <a:prstGeom prst="rect">
                          <a:avLst/>
                        </a:prstGeom>
                        <a:solidFill>
                          <a:schemeClr val="lt1"/>
                        </a:solidFill>
                        <a:ln w="12700" cmpd="sng">
                          <a:solidFill>
                            <a:schemeClr val="accent4">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F74E0" w:rsidRDefault="002F74E0" w:rsidP="00DC16A1">
                            <w:pPr>
                              <w:jc w:val="both"/>
                            </w:pPr>
                            <w:r w:rsidRPr="0041229C">
                              <w:rPr>
                                <w:b/>
                              </w:rPr>
                              <w:t>Nota:</w:t>
                            </w:r>
                            <w:r>
                              <w:t xml:space="preserve"> Los documentos normativos publicados en formato pdf deberán considerar una versión o formato que permita su reutilización.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07.5pt;margin-top:9.8pt;width:355.5pt;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" fillcolor="white [3201]" strokecolor="#3f3151 [1607]" strokeweight="1pt">
                <v:stroke dashstyle="dash"/>
                <v:textbox>
                  <w:txbxContent>
                    <w:p w:rsidR="002F74E0" w:rsidRDefault="002F74E0" w:rsidP="00DC16A1">
                      <w:pPr>
                        <w:jc w:val="both"/>
                      </w:pPr>
                      <w:r w:rsidRPr="0041229C">
                        <w:rPr>
                          <w:b/>
                        </w:rPr>
                        <w:t>Nota:</w:t>
                      </w:r>
                      <w:r>
                        <w:t xml:space="preserve"> Los documentos normativos publicados en formato </w:t>
                      </w:r>
                      <w:proofErr w:type="spellStart"/>
                      <w:r>
                        <w:t>pdf</w:t>
                      </w:r>
                      <w:proofErr w:type="spellEnd"/>
                      <w:r>
                        <w:t xml:space="preserve"> deberán considerar una versión o formato que permita su reutilización.</w:t>
                      </w:r>
                    </w:p>
                  </w:txbxContent>
                </v:textbox>
              </v:shape>
            </w:pict>
          </mc:Fallback>
        </mc:AlternateContent>
      </w:r>
    </w:p>
    <w:p w:rsidR="00DC16A1" w:rsidRPr="001C1E96" w:rsidRDefault="00DC16A1" w:rsidP="00DC16A1">
      <w:pPr>
        <w:pStyle w:val="Prrafodelista"/>
        <w:tabs>
          <w:tab w:val="left" w:pos="9356"/>
        </w:tabs>
        <w:ind w:left="0" w:right="48"/>
        <w:jc w:val="both"/>
        <w:rPr>
          <w:i/>
        </w:rPr>
      </w:pPr>
    </w:p>
    <w:p w:rsidR="00DC16A1" w:rsidRPr="001C1E96" w:rsidRDefault="00DC16A1" w:rsidP="00DC16A1">
      <w:pPr>
        <w:pStyle w:val="Prrafodelista"/>
        <w:tabs>
          <w:tab w:val="left" w:pos="9356"/>
        </w:tabs>
        <w:ind w:left="0" w:right="48"/>
        <w:jc w:val="both"/>
      </w:pPr>
    </w:p>
    <w:p w:rsidR="00DC16A1" w:rsidRPr="001C1E96" w:rsidRDefault="00DC16A1" w:rsidP="00DC16A1">
      <w:pPr>
        <w:pStyle w:val="Prrafodelista"/>
        <w:tabs>
          <w:tab w:val="left" w:pos="9356"/>
        </w:tabs>
        <w:ind w:left="0" w:right="48"/>
        <w:jc w:val="both"/>
      </w:pPr>
    </w:p>
    <w:p w:rsidR="00DC16A1" w:rsidRPr="001C1E96" w:rsidRDefault="00DC16A1" w:rsidP="00DC16A1">
      <w:pPr>
        <w:pStyle w:val="Prrafodelista"/>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ind w:left="0" w:right="850"/>
        <w:jc w:val="both"/>
      </w:pPr>
      <w:r w:rsidRPr="001C1E96">
        <w:rPr>
          <w:b/>
        </w:rPr>
        <w:t>Periodo de actualización:</w:t>
      </w:r>
      <w:r>
        <w:rPr>
          <w:b/>
        </w:rPr>
        <w:t xml:space="preserve"> </w:t>
      </w:r>
      <w:r w:rsidRPr="00871FD4">
        <w:t>trimestral y</w:t>
      </w:r>
      <w:r>
        <w:rPr>
          <w:b/>
        </w:rPr>
        <w:t xml:space="preserve"> </w:t>
      </w:r>
      <w:r w:rsidRPr="00871FD4">
        <w:t>c</w:t>
      </w:r>
      <w:r w:rsidRPr="001C1E96">
        <w:t>uando se decrete,</w:t>
      </w:r>
      <w:r>
        <w:t xml:space="preserve"> reforme</w:t>
      </w:r>
      <w:r w:rsidRPr="00A77CD1">
        <w:t xml:space="preserve">, </w:t>
      </w:r>
      <w:r>
        <w:t xml:space="preserve">adicione, </w:t>
      </w:r>
      <w:r w:rsidRPr="001C1E96">
        <w:t>derog</w:t>
      </w:r>
      <w:r>
        <w:t xml:space="preserve">ue o </w:t>
      </w:r>
      <w:r w:rsidRPr="00A77CD1">
        <w:t>abrog</w:t>
      </w:r>
      <w:r>
        <w:t>ue</w:t>
      </w:r>
      <w:r w:rsidRPr="001C1E96">
        <w:t xml:space="preserve"> cualquier norma aplicable al sujeto obligado. La información deberá publicarse y/o actualizarse en un plazo no mayor a </w:t>
      </w:r>
      <w:r>
        <w:t>10</w:t>
      </w:r>
      <w:r w:rsidRPr="001C1E96">
        <w:t xml:space="preserve"> días hábiles a partir de la publicación y/o aprobación de la norma</w:t>
      </w:r>
      <w:r w:rsidR="00562F08">
        <w:t xml:space="preserve"> en el medio </w:t>
      </w:r>
      <w:r w:rsidR="00582CF6">
        <w:t>oficial que corresponda.</w:t>
      </w:r>
    </w:p>
    <w:p w:rsidR="00DC16A1" w:rsidRPr="001C1E96" w:rsidRDefault="00DC16A1" w:rsidP="00DC16A1">
      <w:pPr>
        <w:pStyle w:val="Prrafodelista"/>
        <w:ind w:left="0" w:right="850"/>
        <w:jc w:val="both"/>
      </w:pPr>
      <w:r w:rsidRPr="001C1E96">
        <w:rPr>
          <w:b/>
        </w:rPr>
        <w:t>Conservar en el portal de transparencia</w:t>
      </w:r>
      <w:r w:rsidRPr="001C1E96">
        <w:t>: información vigente</w:t>
      </w:r>
    </w:p>
    <w:p w:rsidR="00DC16A1" w:rsidRPr="001C1E96" w:rsidRDefault="00DC16A1" w:rsidP="00DC16A1">
      <w:pPr>
        <w:pStyle w:val="Prrafodelista"/>
        <w:ind w:left="0" w:right="850"/>
        <w:jc w:val="both"/>
      </w:pPr>
      <w:r w:rsidRPr="001C1E96">
        <w:rPr>
          <w:b/>
        </w:rPr>
        <w:t>Aplica a:</w:t>
      </w:r>
      <w:r w:rsidRPr="001C1E96">
        <w:t xml:space="preserve"> Todos los sujetos obligados</w:t>
      </w:r>
    </w:p>
    <w:p w:rsidR="00DC16A1" w:rsidRPr="001C1E96" w:rsidRDefault="00DC16A1" w:rsidP="00DC16A1">
      <w:pPr>
        <w:pStyle w:val="Prrafodelista"/>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850"/>
        <w:jc w:val="both"/>
        <w:rPr>
          <w:b/>
        </w:rPr>
      </w:pPr>
      <w:r w:rsidRPr="001C1E96">
        <w:rPr>
          <w:b/>
        </w:rPr>
        <w:lastRenderedPageBreak/>
        <w:t>Criterios sustantivos de contenido</w:t>
      </w:r>
    </w:p>
    <w:p w:rsidR="00DC16A1" w:rsidRPr="001C1E96" w:rsidRDefault="00DC16A1" w:rsidP="00DC16A1">
      <w:pPr>
        <w:spacing w:after="0" w:line="240" w:lineRule="auto"/>
        <w:ind w:left="1701" w:right="899" w:hanging="1134"/>
      </w:pPr>
    </w:p>
    <w:p w:rsidR="00DC16A1" w:rsidRPr="001C1E96" w:rsidRDefault="00DB707B" w:rsidP="00DC16A1">
      <w:pPr>
        <w:spacing w:after="0" w:line="240" w:lineRule="auto"/>
        <w:ind w:left="1701" w:right="899" w:hanging="1134"/>
      </w:pPr>
      <w:r>
        <w:rPr>
          <w:b/>
        </w:rPr>
        <w:t>Criterios 1</w:t>
      </w:r>
      <w:r w:rsidR="00DC16A1" w:rsidRPr="001C1E96">
        <w:rPr>
          <w:b/>
        </w:rPr>
        <w:tab/>
        <w:t>Tipo de normatividad</w:t>
      </w:r>
      <w:r w:rsidR="00DC16A1" w:rsidRPr="001C1E96">
        <w:t>. [Incluir catálogo: (Constitución Política,</w:t>
      </w:r>
      <w:r w:rsidR="00DC16A1" w:rsidRPr="00AE3577">
        <w:t xml:space="preserve"> </w:t>
      </w:r>
      <w:r w:rsidR="00DC16A1">
        <w:t xml:space="preserve">Tratados internacionales, </w:t>
      </w:r>
      <w:r w:rsidR="00DC16A1" w:rsidRPr="001C1E96">
        <w:t xml:space="preserve"> Leyes, Códigos, Reglamentos, Decreto de creación, Manuales: administrativos, de integración, organizacionales; Reglas de operación, Criterios, Políticas, </w:t>
      </w:r>
      <w:r w:rsidR="00DC16A1" w:rsidRPr="001C1E96">
        <w:rPr>
          <w:b/>
        </w:rPr>
        <w:t>Otros documentos normativos</w:t>
      </w:r>
      <w:r w:rsidR="00DC16A1" w:rsidRPr="001C1E96">
        <w:rPr>
          <w:i/>
        </w:rPr>
        <w:t>: normas, condiciones,</w:t>
      </w:r>
      <w:r w:rsidR="00DC16A1" w:rsidRPr="001C1E96">
        <w:t xml:space="preserve"> bandos, circulares, resoluciones, lineamientos, acuerdos, convenios, </w:t>
      </w:r>
      <w:r w:rsidR="00DC16A1">
        <w:rPr>
          <w:i/>
        </w:rPr>
        <w:t xml:space="preserve">memorándum de entendimiento, </w:t>
      </w:r>
      <w:r w:rsidR="00DC16A1" w:rsidRPr="001C1E96">
        <w:rPr>
          <w:i/>
        </w:rPr>
        <w:t xml:space="preserve"> contratos</w:t>
      </w:r>
      <w:r w:rsidR="00DC16A1" w:rsidRPr="001C1E96">
        <w:rPr>
          <w:rStyle w:val="Refdenotaalpie"/>
          <w:i/>
        </w:rPr>
        <w:footnoteReference w:id="2"/>
      </w:r>
      <w:r w:rsidR="00DC16A1" w:rsidRPr="001C1E96">
        <w:rPr>
          <w:i/>
        </w:rPr>
        <w:t>,</w:t>
      </w:r>
      <w:r w:rsidR="00DC16A1" w:rsidRPr="001C1E96">
        <w:t xml:space="preserve"> estatutos, etcétera)]</w:t>
      </w:r>
    </w:p>
    <w:p w:rsidR="00DC16A1" w:rsidRPr="001C1E96" w:rsidRDefault="00DB707B" w:rsidP="00DC16A1">
      <w:pPr>
        <w:pStyle w:val="Prrafodelista"/>
        <w:spacing w:after="0" w:line="240" w:lineRule="auto"/>
        <w:ind w:left="1701" w:right="899" w:hanging="1134"/>
      </w:pPr>
      <w:r>
        <w:rPr>
          <w:b/>
        </w:rPr>
        <w:t>Criterio 2</w:t>
      </w:r>
      <w:r w:rsidR="00DC16A1" w:rsidRPr="001C1E96">
        <w:rPr>
          <w:b/>
        </w:rPr>
        <w:t xml:space="preserve"> </w:t>
      </w:r>
      <w:r w:rsidR="00DC16A1" w:rsidRPr="001C1E96">
        <w:rPr>
          <w:b/>
        </w:rPr>
        <w:tab/>
      </w:r>
      <w:r w:rsidR="00DC16A1" w:rsidRPr="001C1E96">
        <w:t>Constitución Política de los Estados Unidos Mexicanos</w:t>
      </w:r>
      <w:r w:rsidR="008A63AD">
        <w:t xml:space="preserve">  </w:t>
      </w:r>
      <w:r w:rsidR="008A63AD" w:rsidRPr="003929AE">
        <w:t>y Constitución Política de cada Entidad Federativa</w:t>
      </w:r>
    </w:p>
    <w:p w:rsidR="00DC16A1" w:rsidRPr="001C1E96" w:rsidRDefault="00DB707B" w:rsidP="00DC16A1">
      <w:pPr>
        <w:pStyle w:val="Prrafodelista"/>
        <w:spacing w:after="0" w:line="240" w:lineRule="auto"/>
        <w:ind w:left="1701" w:right="899" w:hanging="1134"/>
      </w:pPr>
      <w:r>
        <w:rPr>
          <w:b/>
        </w:rPr>
        <w:t>Criterio 3</w:t>
      </w:r>
      <w:r w:rsidR="00DC16A1" w:rsidRPr="001C1E96">
        <w:rPr>
          <w:b/>
        </w:rPr>
        <w:t xml:space="preserve"> </w:t>
      </w:r>
      <w:r w:rsidR="00DC16A1" w:rsidRPr="001C1E96">
        <w:rPr>
          <w:b/>
        </w:rPr>
        <w:tab/>
      </w:r>
      <w:r w:rsidR="00DC16A1" w:rsidRPr="001C1E96">
        <w:t>Fecha de publicación en el DOF de la Constitución Política de los Estados Unidos Mexicanos</w:t>
      </w:r>
      <w:r w:rsidR="003929AE">
        <w:t xml:space="preserve"> y Constitución Política de cada Entidad Federativa</w:t>
      </w:r>
    </w:p>
    <w:p w:rsidR="00DC16A1" w:rsidRPr="001C1E96" w:rsidRDefault="00DC16A1" w:rsidP="00DC16A1">
      <w:pPr>
        <w:pStyle w:val="Prrafodelista"/>
        <w:spacing w:after="0" w:line="240" w:lineRule="auto"/>
        <w:ind w:left="1701" w:right="899" w:hanging="1134"/>
      </w:pPr>
      <w:r w:rsidRPr="001C1E96">
        <w:rPr>
          <w:b/>
        </w:rPr>
        <w:t>Crite</w:t>
      </w:r>
      <w:r w:rsidR="00DB707B">
        <w:rPr>
          <w:b/>
        </w:rPr>
        <w:t>rio 4</w:t>
      </w:r>
      <w:r w:rsidRPr="001C1E96">
        <w:rPr>
          <w:b/>
        </w:rPr>
        <w:t xml:space="preserve"> </w:t>
      </w:r>
      <w:r w:rsidRPr="001C1E96">
        <w:rPr>
          <w:b/>
        </w:rPr>
        <w:tab/>
      </w:r>
      <w:r w:rsidRPr="001C1E96">
        <w:t>Fecha de última modificación de la Constitución Política de los Estados Unidos Mexicanos</w:t>
      </w:r>
      <w:r w:rsidR="003929AE">
        <w:t xml:space="preserve"> y Constitución Política de cada Entidad Federativa</w:t>
      </w:r>
    </w:p>
    <w:p w:rsidR="00DC16A1" w:rsidRPr="001C1E96" w:rsidRDefault="00DB707B" w:rsidP="00DC16A1">
      <w:pPr>
        <w:pStyle w:val="Prrafodelista"/>
        <w:ind w:left="1701" w:right="899" w:hanging="1134"/>
      </w:pPr>
      <w:r>
        <w:rPr>
          <w:b/>
        </w:rPr>
        <w:t>Criterio 5</w:t>
      </w:r>
      <w:r w:rsidR="00DC16A1" w:rsidRPr="001C1E96">
        <w:rPr>
          <w:b/>
        </w:rPr>
        <w:t xml:space="preserve"> </w:t>
      </w:r>
      <w:r w:rsidR="00DC16A1" w:rsidRPr="001C1E96">
        <w:rPr>
          <w:b/>
        </w:rPr>
        <w:tab/>
      </w:r>
      <w:r w:rsidR="00DC16A1" w:rsidRPr="001C1E96">
        <w:t>Hipervínculo a</w:t>
      </w:r>
      <w:r w:rsidR="003929AE">
        <w:t xml:space="preserve"> los documentos </w:t>
      </w:r>
      <w:r w:rsidR="00DC16A1" w:rsidRPr="001C1E96">
        <w:t>completo</w:t>
      </w:r>
      <w:r w:rsidR="003929AE">
        <w:t>s</w:t>
      </w:r>
      <w:r w:rsidR="00DC16A1" w:rsidRPr="001C1E96">
        <w:t xml:space="preserve"> </w:t>
      </w:r>
    </w:p>
    <w:p w:rsidR="00DC16A1" w:rsidRPr="001C1E96" w:rsidRDefault="00DB707B" w:rsidP="00DC16A1">
      <w:pPr>
        <w:pStyle w:val="Prrafodelista"/>
        <w:ind w:left="1701" w:right="899" w:hanging="1134"/>
      </w:pPr>
      <w:r>
        <w:rPr>
          <w:b/>
        </w:rPr>
        <w:t>Criterio 6</w:t>
      </w:r>
      <w:r w:rsidR="00DC16A1" w:rsidRPr="001C1E96">
        <w:rPr>
          <w:b/>
        </w:rPr>
        <w:t xml:space="preserve"> </w:t>
      </w:r>
      <w:r w:rsidR="00DC16A1" w:rsidRPr="001C1E96">
        <w:rPr>
          <w:b/>
        </w:rPr>
        <w:tab/>
      </w:r>
      <w:r w:rsidR="00DC16A1" w:rsidRPr="001C1E96">
        <w:t xml:space="preserve">Denominación de cada Ley [listado de todas las leyes aplicables al </w:t>
      </w:r>
      <w:r w:rsidR="00DC16A1">
        <w:t>sujeto obligado</w:t>
      </w:r>
      <w:r w:rsidR="00DC16A1" w:rsidRPr="001C1E96">
        <w:t xml:space="preserve">] </w:t>
      </w:r>
    </w:p>
    <w:p w:rsidR="00DC16A1" w:rsidRPr="001C1E96" w:rsidRDefault="00DB707B" w:rsidP="00DC16A1">
      <w:pPr>
        <w:pStyle w:val="Prrafodelista"/>
        <w:ind w:left="1701" w:right="899" w:hanging="1134"/>
      </w:pPr>
      <w:r>
        <w:rPr>
          <w:b/>
        </w:rPr>
        <w:t>Criterio 7</w:t>
      </w:r>
      <w:r w:rsidR="00DC16A1" w:rsidRPr="001C1E96">
        <w:rPr>
          <w:b/>
        </w:rPr>
        <w:t xml:space="preserve"> </w:t>
      </w:r>
      <w:r w:rsidR="00DC16A1" w:rsidRPr="001C1E96">
        <w:rPr>
          <w:b/>
        </w:rPr>
        <w:tab/>
      </w:r>
      <w:r w:rsidR="00DC16A1" w:rsidRPr="001C1E96">
        <w:t>Fecha de publicación en el DOF u otro medio oficial</w:t>
      </w:r>
      <w:r w:rsidR="00DC16A1">
        <w:t xml:space="preserve"> de cada Ley</w:t>
      </w:r>
    </w:p>
    <w:p w:rsidR="00DC16A1" w:rsidRPr="001C1E96" w:rsidRDefault="00DB707B" w:rsidP="00DC16A1">
      <w:pPr>
        <w:pStyle w:val="Prrafodelista"/>
        <w:ind w:left="1701" w:right="899" w:hanging="1134"/>
      </w:pPr>
      <w:r>
        <w:rPr>
          <w:b/>
        </w:rPr>
        <w:t>Criterio 8</w:t>
      </w:r>
      <w:r w:rsidR="00DC16A1" w:rsidRPr="001C1E96">
        <w:rPr>
          <w:b/>
        </w:rPr>
        <w:t xml:space="preserve"> </w:t>
      </w:r>
      <w:r w:rsidR="00DC16A1" w:rsidRPr="001C1E96">
        <w:rPr>
          <w:b/>
        </w:rPr>
        <w:tab/>
      </w:r>
      <w:r w:rsidR="00DC16A1" w:rsidRPr="001C1E96">
        <w:t>Fecha de última modificación de</w:t>
      </w:r>
      <w:r w:rsidR="00DC16A1">
        <w:t xml:space="preserve"> cada Ley</w:t>
      </w:r>
    </w:p>
    <w:p w:rsidR="00DC16A1" w:rsidRPr="001C1E96" w:rsidRDefault="00DB707B" w:rsidP="00DC16A1">
      <w:pPr>
        <w:pStyle w:val="Prrafodelista"/>
        <w:ind w:left="1701" w:right="899" w:hanging="1134"/>
      </w:pPr>
      <w:r>
        <w:rPr>
          <w:b/>
        </w:rPr>
        <w:t>Criterio 9</w:t>
      </w:r>
      <w:r w:rsidR="00DC16A1" w:rsidRPr="001C1E96">
        <w:rPr>
          <w:b/>
        </w:rPr>
        <w:t xml:space="preserve"> </w:t>
      </w:r>
      <w:r w:rsidR="00DC16A1" w:rsidRPr="001C1E96">
        <w:rPr>
          <w:b/>
        </w:rPr>
        <w:tab/>
      </w:r>
      <w:r w:rsidR="00DC16A1" w:rsidRPr="001C1E96">
        <w:t xml:space="preserve">Hipervínculo al documento completo de cada Ley </w:t>
      </w:r>
    </w:p>
    <w:p w:rsidR="00DC16A1" w:rsidRPr="001C1E96" w:rsidRDefault="00DC16A1" w:rsidP="00DC16A1">
      <w:pPr>
        <w:pStyle w:val="Prrafodelista"/>
        <w:ind w:left="1701" w:right="899" w:hanging="1134"/>
      </w:pPr>
      <w:r w:rsidRPr="001C1E96">
        <w:rPr>
          <w:b/>
        </w:rPr>
        <w:t>Criterio 1</w:t>
      </w:r>
      <w:r w:rsidR="00DB707B">
        <w:rPr>
          <w:b/>
        </w:rPr>
        <w:t>0</w:t>
      </w:r>
      <w:r w:rsidRPr="001C1E96">
        <w:rPr>
          <w:b/>
        </w:rPr>
        <w:t xml:space="preserve"> </w:t>
      </w:r>
      <w:r w:rsidRPr="001C1E96">
        <w:rPr>
          <w:b/>
        </w:rPr>
        <w:tab/>
      </w:r>
      <w:r w:rsidRPr="001C1E96">
        <w:t xml:space="preserve">Denominación de cada Código [listado de todos los códigos aplicables al </w:t>
      </w:r>
      <w:r>
        <w:t>sujeto obligado</w:t>
      </w:r>
      <w:r w:rsidRPr="001C1E96">
        <w:t>]</w:t>
      </w:r>
    </w:p>
    <w:p w:rsidR="00DC16A1" w:rsidRPr="001C1E96" w:rsidRDefault="00DB707B" w:rsidP="00DC16A1">
      <w:pPr>
        <w:pStyle w:val="Prrafodelista"/>
        <w:ind w:left="1701" w:right="899" w:hanging="1134"/>
      </w:pPr>
      <w:r>
        <w:rPr>
          <w:b/>
        </w:rPr>
        <w:t>Criterio 11</w:t>
      </w:r>
      <w:r w:rsidR="00DC16A1" w:rsidRPr="001C1E96">
        <w:rPr>
          <w:b/>
        </w:rPr>
        <w:tab/>
      </w:r>
      <w:r w:rsidR="00DC16A1" w:rsidRPr="001C1E96">
        <w:t>Fecha de publicación en la DOF u otro medio oficial</w:t>
      </w:r>
      <w:r w:rsidR="00DC16A1">
        <w:t xml:space="preserve"> </w:t>
      </w:r>
      <w:r w:rsidR="00DC16A1" w:rsidRPr="001C1E96">
        <w:t>de cada Código</w:t>
      </w:r>
    </w:p>
    <w:p w:rsidR="00DC16A1" w:rsidRPr="001C1E96" w:rsidRDefault="00DB707B" w:rsidP="00DC16A1">
      <w:pPr>
        <w:pStyle w:val="Prrafodelista"/>
        <w:ind w:left="1701" w:right="899" w:hanging="1134"/>
      </w:pPr>
      <w:r>
        <w:rPr>
          <w:b/>
        </w:rPr>
        <w:t>Criterio 12</w:t>
      </w:r>
      <w:r w:rsidR="00DC16A1" w:rsidRPr="001C1E96">
        <w:rPr>
          <w:b/>
        </w:rPr>
        <w:tab/>
      </w:r>
      <w:r w:rsidR="00DC16A1" w:rsidRPr="001C1E96">
        <w:t xml:space="preserve">Fecha de última modificación de cada Código </w:t>
      </w:r>
    </w:p>
    <w:p w:rsidR="00DC16A1" w:rsidRPr="001C1E96" w:rsidRDefault="00DB707B" w:rsidP="00DC16A1">
      <w:pPr>
        <w:pStyle w:val="Prrafodelista"/>
        <w:ind w:left="1701" w:right="899" w:hanging="1134"/>
      </w:pPr>
      <w:r>
        <w:rPr>
          <w:b/>
        </w:rPr>
        <w:t>Criterio 13</w:t>
      </w:r>
      <w:r w:rsidR="00DC16A1" w:rsidRPr="001C1E96">
        <w:rPr>
          <w:b/>
        </w:rPr>
        <w:tab/>
      </w:r>
      <w:r w:rsidR="00DC16A1" w:rsidRPr="001C1E96">
        <w:t xml:space="preserve">Hipervínculo al documento completo de cada Código </w:t>
      </w:r>
    </w:p>
    <w:p w:rsidR="00DC16A1" w:rsidRPr="001C1E96" w:rsidRDefault="00DB707B" w:rsidP="00DC16A1">
      <w:pPr>
        <w:pStyle w:val="Prrafodelista"/>
        <w:ind w:left="1701" w:right="899" w:hanging="1134"/>
      </w:pPr>
      <w:r>
        <w:rPr>
          <w:b/>
        </w:rPr>
        <w:t>Criterio 14</w:t>
      </w:r>
      <w:r w:rsidR="00DC16A1" w:rsidRPr="001C1E96">
        <w:rPr>
          <w:b/>
        </w:rPr>
        <w:t xml:space="preserve"> </w:t>
      </w:r>
      <w:r w:rsidR="00DC16A1" w:rsidRPr="001C1E96">
        <w:rPr>
          <w:b/>
        </w:rPr>
        <w:tab/>
      </w:r>
      <w:r w:rsidR="00DC16A1" w:rsidRPr="001C1E96">
        <w:t xml:space="preserve">Denominación de cada Reglamento [listado de todos los reglamentos aplicables al </w:t>
      </w:r>
      <w:r w:rsidR="00DC16A1">
        <w:t>sujeto obligado</w:t>
      </w:r>
      <w:r w:rsidR="00DC16A1" w:rsidRPr="001C1E96">
        <w:t>]</w:t>
      </w:r>
    </w:p>
    <w:p w:rsidR="00DC16A1" w:rsidRPr="001C1E96" w:rsidRDefault="00DB707B" w:rsidP="00DC16A1">
      <w:pPr>
        <w:pStyle w:val="Prrafodelista"/>
        <w:ind w:left="1701" w:right="899" w:hanging="1134"/>
      </w:pPr>
      <w:r>
        <w:rPr>
          <w:b/>
        </w:rPr>
        <w:t>Criterio 15</w:t>
      </w:r>
      <w:r w:rsidR="00DC16A1" w:rsidRPr="001C1E96">
        <w:rPr>
          <w:b/>
        </w:rPr>
        <w:t xml:space="preserve"> </w:t>
      </w:r>
      <w:r w:rsidR="00DC16A1" w:rsidRPr="001C1E96">
        <w:rPr>
          <w:b/>
        </w:rPr>
        <w:tab/>
      </w:r>
      <w:r w:rsidR="00DC16A1" w:rsidRPr="001C1E96">
        <w:t>Fecha de publicación en el DOF u otro medio oficial</w:t>
      </w:r>
      <w:r w:rsidR="00DC16A1">
        <w:t xml:space="preserve"> </w:t>
      </w:r>
      <w:r w:rsidR="00DC16A1" w:rsidRPr="001C1E96">
        <w:t>de cada Reglamento</w:t>
      </w:r>
    </w:p>
    <w:p w:rsidR="00DC16A1" w:rsidRPr="001C1E96" w:rsidRDefault="00DB707B" w:rsidP="00DC16A1">
      <w:pPr>
        <w:pStyle w:val="Prrafodelista"/>
        <w:ind w:left="1701" w:right="899" w:hanging="1134"/>
      </w:pPr>
      <w:r>
        <w:rPr>
          <w:b/>
        </w:rPr>
        <w:t>Criterio 16</w:t>
      </w:r>
      <w:r w:rsidR="00DC16A1" w:rsidRPr="001C1E96">
        <w:rPr>
          <w:b/>
        </w:rPr>
        <w:t xml:space="preserve"> </w:t>
      </w:r>
      <w:r w:rsidR="00DC16A1" w:rsidRPr="001C1E96">
        <w:rPr>
          <w:b/>
        </w:rPr>
        <w:tab/>
      </w:r>
      <w:r w:rsidR="00DC16A1" w:rsidRPr="001C1E96">
        <w:t xml:space="preserve">Fecha de última modificación de cada Reglamento </w:t>
      </w:r>
    </w:p>
    <w:p w:rsidR="00DC16A1" w:rsidRPr="001C1E96" w:rsidRDefault="00DB707B" w:rsidP="00DC16A1">
      <w:pPr>
        <w:pStyle w:val="Prrafodelista"/>
        <w:ind w:left="1701" w:right="899" w:hanging="1134"/>
      </w:pPr>
      <w:r>
        <w:rPr>
          <w:b/>
        </w:rPr>
        <w:t>Criterio 17</w:t>
      </w:r>
      <w:r w:rsidR="00DC16A1" w:rsidRPr="001C1E96">
        <w:rPr>
          <w:b/>
        </w:rPr>
        <w:t xml:space="preserve"> </w:t>
      </w:r>
      <w:r w:rsidR="00DC16A1" w:rsidRPr="001C1E96">
        <w:rPr>
          <w:b/>
        </w:rPr>
        <w:tab/>
      </w:r>
      <w:r w:rsidR="00DC16A1" w:rsidRPr="001C1E96">
        <w:t xml:space="preserve">Hipervínculo al documento completo de cada Reglamento </w:t>
      </w:r>
    </w:p>
    <w:p w:rsidR="00DC16A1" w:rsidRPr="001C1E96" w:rsidRDefault="0036291E" w:rsidP="00DC16A1">
      <w:pPr>
        <w:pStyle w:val="Prrafodelista"/>
        <w:ind w:left="1701" w:right="899" w:hanging="1134"/>
      </w:pPr>
      <w:r>
        <w:rPr>
          <w:b/>
        </w:rPr>
        <w:t>Criterio 18</w:t>
      </w:r>
      <w:r w:rsidR="00DC16A1" w:rsidRPr="001C1E96">
        <w:rPr>
          <w:b/>
        </w:rPr>
        <w:t xml:space="preserve"> </w:t>
      </w:r>
      <w:r w:rsidR="00DC16A1" w:rsidRPr="001C1E96">
        <w:rPr>
          <w:b/>
        </w:rPr>
        <w:tab/>
      </w:r>
      <w:r w:rsidR="00DC16A1" w:rsidRPr="001C1E96">
        <w:t xml:space="preserve">Decreto de creación o, en su caso, especificación de la norma mediante la cual se origina la existencia del </w:t>
      </w:r>
      <w:r w:rsidR="00DC16A1">
        <w:t>sujeto obligado</w:t>
      </w:r>
      <w:r w:rsidR="00DC16A1" w:rsidRPr="001C1E96">
        <w:t xml:space="preserve"> </w:t>
      </w:r>
    </w:p>
    <w:p w:rsidR="00DC16A1" w:rsidRPr="001C1E96" w:rsidRDefault="0036291E" w:rsidP="00DC16A1">
      <w:pPr>
        <w:pStyle w:val="Prrafodelista"/>
        <w:ind w:left="1701" w:right="899" w:hanging="1134"/>
      </w:pPr>
      <w:r>
        <w:rPr>
          <w:b/>
        </w:rPr>
        <w:t>Criterio 19</w:t>
      </w:r>
      <w:r w:rsidR="00DC16A1" w:rsidRPr="001C1E96">
        <w:rPr>
          <w:b/>
        </w:rPr>
        <w:t xml:space="preserve"> </w:t>
      </w:r>
      <w:r w:rsidR="00DC16A1" w:rsidRPr="001C1E96">
        <w:rPr>
          <w:b/>
        </w:rPr>
        <w:tab/>
      </w:r>
      <w:r w:rsidR="00DC16A1" w:rsidRPr="001C1E96">
        <w:t xml:space="preserve">Fecha de publicación en el DOF u otro medio oficial del Decreto de creación del </w:t>
      </w:r>
      <w:r w:rsidR="00DC16A1">
        <w:t>s</w:t>
      </w:r>
      <w:r w:rsidR="00DC16A1" w:rsidRPr="001C1E96">
        <w:t>ujeto</w:t>
      </w:r>
      <w:r w:rsidR="00DC16A1">
        <w:t xml:space="preserve"> o</w:t>
      </w:r>
      <w:r w:rsidR="00DC16A1" w:rsidRPr="001C1E96">
        <w:t>bligado</w:t>
      </w:r>
    </w:p>
    <w:p w:rsidR="00DC16A1" w:rsidRPr="001C1E96" w:rsidRDefault="0036291E" w:rsidP="00DC16A1">
      <w:pPr>
        <w:pStyle w:val="Prrafodelista"/>
        <w:ind w:left="1701" w:right="899" w:hanging="1134"/>
      </w:pPr>
      <w:r>
        <w:rPr>
          <w:b/>
        </w:rPr>
        <w:t>Criterio 20</w:t>
      </w:r>
      <w:r w:rsidR="00DC16A1" w:rsidRPr="001C1E96">
        <w:rPr>
          <w:b/>
        </w:rPr>
        <w:t xml:space="preserve"> </w:t>
      </w:r>
      <w:r w:rsidR="00DC16A1" w:rsidRPr="001C1E96">
        <w:rPr>
          <w:b/>
        </w:rPr>
        <w:tab/>
      </w:r>
      <w:r w:rsidR="00DC16A1" w:rsidRPr="001C1E96">
        <w:t xml:space="preserve">Fecha de última modificación. En caso de que no exista un Decreto de creación se deberá incluir la leyenda, especificando la fecha y la denominación de la norma por la que se creó el </w:t>
      </w:r>
      <w:r w:rsidR="00DC16A1">
        <w:t>s</w:t>
      </w:r>
      <w:r w:rsidR="00DC16A1" w:rsidRPr="001C1E96">
        <w:t xml:space="preserve">ujeto obligado </w:t>
      </w:r>
    </w:p>
    <w:p w:rsidR="00DC16A1" w:rsidRPr="001C1E96" w:rsidRDefault="0036291E" w:rsidP="00DC16A1">
      <w:pPr>
        <w:pStyle w:val="Prrafodelista"/>
        <w:ind w:left="1701" w:right="899" w:hanging="1134"/>
      </w:pPr>
      <w:r>
        <w:rPr>
          <w:b/>
        </w:rPr>
        <w:lastRenderedPageBreak/>
        <w:t>Criterio 21</w:t>
      </w:r>
      <w:r w:rsidR="00DC16A1" w:rsidRPr="001C1E96">
        <w:rPr>
          <w:b/>
        </w:rPr>
        <w:t xml:space="preserve"> </w:t>
      </w:r>
      <w:r w:rsidR="00DC16A1" w:rsidRPr="001C1E96">
        <w:rPr>
          <w:b/>
        </w:rPr>
        <w:tab/>
      </w:r>
      <w:r w:rsidR="00DC16A1" w:rsidRPr="001C1E96">
        <w:t xml:space="preserve">Hipervínculo al documento completo del Decreto de creación o de la norma por la que se creó el </w:t>
      </w:r>
      <w:r w:rsidR="00DC16A1">
        <w:t>s</w:t>
      </w:r>
      <w:r w:rsidR="00DC16A1" w:rsidRPr="001C1E96">
        <w:t xml:space="preserve">ujeto obligado </w:t>
      </w:r>
    </w:p>
    <w:p w:rsidR="00DC16A1" w:rsidRPr="001C1E96" w:rsidRDefault="0036291E" w:rsidP="00DC16A1">
      <w:pPr>
        <w:pStyle w:val="Prrafodelista"/>
        <w:ind w:left="1701" w:right="899" w:hanging="1134"/>
      </w:pPr>
      <w:r>
        <w:rPr>
          <w:b/>
        </w:rPr>
        <w:t>Criterio 22</w:t>
      </w:r>
      <w:r w:rsidR="00DC16A1" w:rsidRPr="001C1E96">
        <w:rPr>
          <w:b/>
        </w:rPr>
        <w:t xml:space="preserve"> </w:t>
      </w:r>
      <w:r w:rsidR="00DC16A1" w:rsidRPr="001C1E96">
        <w:rPr>
          <w:b/>
        </w:rPr>
        <w:tab/>
      </w:r>
      <w:r w:rsidR="00DC16A1" w:rsidRPr="001C1E96">
        <w:t>Denominación de Manuales: administrativos, de integración, organizacionales autorizados y/o registrados</w:t>
      </w:r>
    </w:p>
    <w:p w:rsidR="00DC16A1" w:rsidRPr="001C1E96" w:rsidRDefault="0036291E" w:rsidP="00DC16A1">
      <w:pPr>
        <w:pStyle w:val="Prrafodelista"/>
        <w:ind w:left="1701" w:right="899" w:hanging="1134"/>
      </w:pPr>
      <w:r>
        <w:rPr>
          <w:b/>
        </w:rPr>
        <w:t>Criterio 23</w:t>
      </w:r>
      <w:r w:rsidR="00DC16A1" w:rsidRPr="001C1E96">
        <w:rPr>
          <w:b/>
        </w:rPr>
        <w:t xml:space="preserve"> </w:t>
      </w:r>
      <w:r w:rsidR="00DC16A1" w:rsidRPr="001C1E96">
        <w:rPr>
          <w:b/>
        </w:rPr>
        <w:tab/>
      </w:r>
      <w:r w:rsidR="00DC16A1" w:rsidRPr="001C1E96">
        <w:t>Fecha de publicación en el DOF u otro medio oficial</w:t>
      </w:r>
      <w:r w:rsidR="00DC16A1">
        <w:t xml:space="preserve"> de los Manuales publicados</w:t>
      </w:r>
    </w:p>
    <w:p w:rsidR="00DC16A1" w:rsidRPr="001C1E96" w:rsidRDefault="0036291E" w:rsidP="00DC16A1">
      <w:pPr>
        <w:pStyle w:val="Prrafodelista"/>
        <w:ind w:left="1701" w:right="899" w:hanging="1134"/>
      </w:pPr>
      <w:r>
        <w:rPr>
          <w:b/>
        </w:rPr>
        <w:t>Criterio 24</w:t>
      </w:r>
      <w:r w:rsidR="00DC16A1" w:rsidRPr="001C1E96">
        <w:rPr>
          <w:b/>
        </w:rPr>
        <w:t xml:space="preserve"> </w:t>
      </w:r>
      <w:r w:rsidR="00DC16A1" w:rsidRPr="001C1E96">
        <w:rPr>
          <w:b/>
        </w:rPr>
        <w:tab/>
      </w:r>
      <w:r w:rsidR="00DC16A1" w:rsidRPr="001C1E96">
        <w:t>Fecha de última modificación de la norma</w:t>
      </w:r>
      <w:r w:rsidR="00DC16A1">
        <w:t xml:space="preserve"> de cada Manual</w:t>
      </w:r>
    </w:p>
    <w:p w:rsidR="00DC16A1" w:rsidRPr="001C1E96" w:rsidRDefault="0036291E" w:rsidP="00DC16A1">
      <w:pPr>
        <w:pStyle w:val="Prrafodelista"/>
        <w:ind w:left="1701" w:right="899" w:hanging="1134"/>
      </w:pPr>
      <w:r>
        <w:rPr>
          <w:b/>
        </w:rPr>
        <w:t>Criterio 25</w:t>
      </w:r>
      <w:r w:rsidR="00DC16A1" w:rsidRPr="001C1E96">
        <w:rPr>
          <w:b/>
        </w:rPr>
        <w:t xml:space="preserve"> </w:t>
      </w:r>
      <w:r w:rsidR="00DC16A1" w:rsidRPr="001C1E96">
        <w:rPr>
          <w:b/>
        </w:rPr>
        <w:tab/>
      </w:r>
      <w:r w:rsidR="00DC16A1" w:rsidRPr="001C1E96">
        <w:t xml:space="preserve">Hipervínculo al documento completo en cada caso </w:t>
      </w:r>
    </w:p>
    <w:p w:rsidR="00DC16A1" w:rsidRPr="001C1E96" w:rsidRDefault="0036291E" w:rsidP="00DC16A1">
      <w:pPr>
        <w:pStyle w:val="Prrafodelista"/>
        <w:ind w:left="1701" w:right="176" w:hanging="1134"/>
      </w:pPr>
      <w:r>
        <w:rPr>
          <w:b/>
        </w:rPr>
        <w:t>Criterio 26</w:t>
      </w:r>
      <w:r w:rsidR="00DC16A1" w:rsidRPr="001C1E96">
        <w:rPr>
          <w:b/>
        </w:rPr>
        <w:t xml:space="preserve"> </w:t>
      </w:r>
      <w:r w:rsidR="00DC16A1" w:rsidRPr="001C1E96">
        <w:rPr>
          <w:b/>
        </w:rPr>
        <w:tab/>
      </w:r>
      <w:r w:rsidR="00DC16A1" w:rsidRPr="001C1E96">
        <w:t xml:space="preserve">Denominación de las Reglas de Operación [listado de todas los Reglas de Operación aplicables al </w:t>
      </w:r>
      <w:r w:rsidR="00DC16A1">
        <w:t>sujeto obligado</w:t>
      </w:r>
      <w:r w:rsidR="00DC16A1" w:rsidRPr="001C1E96">
        <w:t>]</w:t>
      </w:r>
    </w:p>
    <w:p w:rsidR="00DC16A1" w:rsidRPr="001C1E96" w:rsidRDefault="0036291E" w:rsidP="00DC16A1">
      <w:pPr>
        <w:pStyle w:val="Prrafodelista"/>
        <w:ind w:left="1701" w:right="176" w:hanging="1134"/>
      </w:pPr>
      <w:r>
        <w:rPr>
          <w:b/>
        </w:rPr>
        <w:t>Criterio 27</w:t>
      </w:r>
      <w:r w:rsidR="00DC16A1" w:rsidRPr="001C1E96">
        <w:rPr>
          <w:b/>
        </w:rPr>
        <w:t xml:space="preserve"> </w:t>
      </w:r>
      <w:r w:rsidR="00DC16A1" w:rsidRPr="001C1E96">
        <w:rPr>
          <w:b/>
        </w:rPr>
        <w:tab/>
      </w:r>
      <w:r w:rsidR="00DC16A1" w:rsidRPr="001C1E96">
        <w:t>Fecha de publicación en DOF u otro medio oficial de las Reglas de Operación</w:t>
      </w:r>
    </w:p>
    <w:p w:rsidR="00DC16A1" w:rsidRPr="001C1E96" w:rsidRDefault="0036291E" w:rsidP="00DC16A1">
      <w:pPr>
        <w:pStyle w:val="Prrafodelista"/>
        <w:tabs>
          <w:tab w:val="left" w:pos="8505"/>
        </w:tabs>
        <w:ind w:left="1701" w:right="899" w:hanging="1134"/>
      </w:pPr>
      <w:r>
        <w:rPr>
          <w:b/>
        </w:rPr>
        <w:t>Criterio 28</w:t>
      </w:r>
      <w:r w:rsidR="00DC16A1" w:rsidRPr="001C1E96">
        <w:rPr>
          <w:b/>
        </w:rPr>
        <w:t xml:space="preserve"> </w:t>
      </w:r>
      <w:r w:rsidR="00DC16A1" w:rsidRPr="001C1E96">
        <w:rPr>
          <w:b/>
        </w:rPr>
        <w:tab/>
      </w:r>
      <w:r w:rsidR="00DC16A1" w:rsidRPr="001C1E96">
        <w:t xml:space="preserve">Fecha de última modificación de las Reglas de Operación </w:t>
      </w:r>
    </w:p>
    <w:p w:rsidR="00DC16A1" w:rsidRPr="001C1E96" w:rsidRDefault="0036291E" w:rsidP="00DC16A1">
      <w:pPr>
        <w:pStyle w:val="Prrafodelista"/>
        <w:tabs>
          <w:tab w:val="left" w:pos="8505"/>
        </w:tabs>
        <w:ind w:left="1701" w:right="899" w:hanging="1134"/>
      </w:pPr>
      <w:r>
        <w:rPr>
          <w:b/>
        </w:rPr>
        <w:t>Criterio 29</w:t>
      </w:r>
      <w:r w:rsidR="00DC16A1" w:rsidRPr="001C1E96">
        <w:rPr>
          <w:b/>
        </w:rPr>
        <w:t xml:space="preserve"> </w:t>
      </w:r>
      <w:r w:rsidR="00DC16A1" w:rsidRPr="001C1E96">
        <w:rPr>
          <w:b/>
        </w:rPr>
        <w:tab/>
      </w:r>
      <w:r w:rsidR="00DC16A1" w:rsidRPr="001C1E96">
        <w:t>Hipervínculo al documento completo de cada documento</w:t>
      </w:r>
    </w:p>
    <w:p w:rsidR="00DC16A1" w:rsidRPr="001C1E96" w:rsidRDefault="00DC16A1" w:rsidP="00DC16A1">
      <w:pPr>
        <w:pStyle w:val="Prrafodelista"/>
        <w:tabs>
          <w:tab w:val="left" w:pos="8505"/>
        </w:tabs>
        <w:ind w:left="1701" w:right="899" w:hanging="1134"/>
      </w:pPr>
      <w:r w:rsidRPr="001C1E96">
        <w:rPr>
          <w:b/>
        </w:rPr>
        <w:t>Criterio 3</w:t>
      </w:r>
      <w:r w:rsidR="0036291E">
        <w:rPr>
          <w:b/>
        </w:rPr>
        <w:t>0</w:t>
      </w:r>
      <w:r w:rsidRPr="001C1E96">
        <w:rPr>
          <w:b/>
        </w:rPr>
        <w:t xml:space="preserve"> </w:t>
      </w:r>
      <w:r w:rsidRPr="001C1E96">
        <w:rPr>
          <w:b/>
        </w:rPr>
        <w:tab/>
      </w:r>
      <w:r w:rsidRPr="001C1E96">
        <w:t xml:space="preserve">Denominación de las Políticas </w:t>
      </w:r>
    </w:p>
    <w:p w:rsidR="00DC16A1" w:rsidRPr="001C1E96" w:rsidRDefault="0036291E" w:rsidP="00DC16A1">
      <w:pPr>
        <w:pStyle w:val="Prrafodelista"/>
        <w:tabs>
          <w:tab w:val="left" w:pos="8505"/>
        </w:tabs>
        <w:ind w:left="1701" w:right="899" w:hanging="1134"/>
      </w:pPr>
      <w:r>
        <w:rPr>
          <w:b/>
        </w:rPr>
        <w:t>Criterio 31</w:t>
      </w:r>
      <w:r w:rsidR="00DC16A1" w:rsidRPr="001C1E96">
        <w:rPr>
          <w:b/>
        </w:rPr>
        <w:tab/>
      </w:r>
      <w:r w:rsidR="00DC16A1" w:rsidRPr="001C1E96">
        <w:t>Fecha de publicación en el DOF u otro medio oficial</w:t>
      </w:r>
      <w:r w:rsidR="00DC16A1">
        <w:t xml:space="preserve"> </w:t>
      </w:r>
      <w:r w:rsidR="00DC16A1" w:rsidRPr="001C1E96">
        <w:t>de las Políticas</w:t>
      </w:r>
    </w:p>
    <w:p w:rsidR="00DC16A1" w:rsidRPr="001C1E96" w:rsidRDefault="00C6506A" w:rsidP="00DC16A1">
      <w:pPr>
        <w:pStyle w:val="Prrafodelista"/>
        <w:tabs>
          <w:tab w:val="left" w:pos="8505"/>
        </w:tabs>
        <w:ind w:left="1701" w:right="899" w:hanging="1134"/>
      </w:pPr>
      <w:r>
        <w:rPr>
          <w:b/>
        </w:rPr>
        <w:t>Criterio 32</w:t>
      </w:r>
      <w:r w:rsidR="00DC16A1" w:rsidRPr="001C1E96">
        <w:rPr>
          <w:b/>
        </w:rPr>
        <w:t xml:space="preserve"> </w:t>
      </w:r>
      <w:r w:rsidR="00DC16A1" w:rsidRPr="001C1E96">
        <w:rPr>
          <w:b/>
        </w:rPr>
        <w:tab/>
      </w:r>
      <w:r w:rsidR="00DC16A1" w:rsidRPr="001C1E96">
        <w:t>Fecha de última modificación</w:t>
      </w:r>
      <w:r w:rsidR="00DC16A1">
        <w:t xml:space="preserve"> </w:t>
      </w:r>
      <w:r w:rsidR="00DC16A1" w:rsidRPr="001C1E96">
        <w:t>de las Políticas</w:t>
      </w:r>
    </w:p>
    <w:p w:rsidR="00DC16A1" w:rsidRPr="001C1E96" w:rsidRDefault="00C6506A" w:rsidP="00DC16A1">
      <w:pPr>
        <w:pStyle w:val="Prrafodelista"/>
        <w:tabs>
          <w:tab w:val="left" w:pos="8505"/>
        </w:tabs>
        <w:ind w:left="1701" w:right="899" w:hanging="1134"/>
      </w:pPr>
      <w:r>
        <w:rPr>
          <w:b/>
        </w:rPr>
        <w:t>Criterio 33</w:t>
      </w:r>
      <w:r w:rsidR="00DC16A1" w:rsidRPr="001C1E96">
        <w:rPr>
          <w:b/>
        </w:rPr>
        <w:t xml:space="preserve"> </w:t>
      </w:r>
      <w:r w:rsidR="00DC16A1" w:rsidRPr="001C1E96">
        <w:rPr>
          <w:b/>
        </w:rPr>
        <w:tab/>
      </w:r>
      <w:r w:rsidR="00DC16A1" w:rsidRPr="001C1E96">
        <w:t xml:space="preserve">Hipervínculo al documento completo </w:t>
      </w:r>
    </w:p>
    <w:p w:rsidR="00DC16A1" w:rsidRDefault="00C6506A" w:rsidP="00DC16A1">
      <w:pPr>
        <w:pStyle w:val="Prrafodelista"/>
        <w:tabs>
          <w:tab w:val="left" w:pos="8505"/>
        </w:tabs>
        <w:ind w:left="1701" w:right="899" w:hanging="1134"/>
      </w:pPr>
      <w:r>
        <w:rPr>
          <w:b/>
        </w:rPr>
        <w:t>Criterio 34</w:t>
      </w:r>
      <w:r w:rsidR="00DC16A1" w:rsidRPr="001C1E96">
        <w:rPr>
          <w:b/>
        </w:rPr>
        <w:t xml:space="preserve"> </w:t>
      </w:r>
      <w:r w:rsidR="00DC16A1" w:rsidRPr="001C1E96">
        <w:rPr>
          <w:b/>
        </w:rPr>
        <w:tab/>
        <w:t>Otros documentos normativos</w:t>
      </w:r>
      <w:r w:rsidR="00DC16A1" w:rsidRPr="001C1E96">
        <w:t xml:space="preserve">: </w:t>
      </w:r>
      <w:r w:rsidR="00DC16A1" w:rsidRPr="001C1E96">
        <w:rPr>
          <w:i/>
        </w:rPr>
        <w:t>condiciones</w:t>
      </w:r>
      <w:r w:rsidR="00DC16A1" w:rsidRPr="001C1E96">
        <w:t xml:space="preserve">, circulares, </w:t>
      </w:r>
      <w:r w:rsidR="00DC16A1">
        <w:t xml:space="preserve">normas, bandos, </w:t>
      </w:r>
      <w:r w:rsidR="00DC16A1" w:rsidRPr="001C1E96">
        <w:t xml:space="preserve">presupuesto de egresos, resoluciones, lineamientos, acuerdos, convenios, </w:t>
      </w:r>
      <w:r w:rsidR="00DC16A1">
        <w:rPr>
          <w:i/>
        </w:rPr>
        <w:t xml:space="preserve">memorándum de entendimiento, </w:t>
      </w:r>
      <w:r w:rsidR="00DC16A1" w:rsidRPr="001C1E96">
        <w:rPr>
          <w:i/>
        </w:rPr>
        <w:t>contratos</w:t>
      </w:r>
      <w:r w:rsidR="00DC16A1" w:rsidRPr="001C1E96">
        <w:t>, estatutos, , etcétera. En cada caso se incluirá un listado con la denominación de cada documento</w:t>
      </w:r>
    </w:p>
    <w:p w:rsidR="00DC16A1" w:rsidRPr="001C1E96" w:rsidRDefault="00C6506A" w:rsidP="00DC16A1">
      <w:pPr>
        <w:pStyle w:val="Prrafodelista"/>
        <w:tabs>
          <w:tab w:val="left" w:pos="8505"/>
        </w:tabs>
        <w:ind w:left="1701" w:right="899" w:hanging="1134"/>
      </w:pPr>
      <w:r>
        <w:rPr>
          <w:b/>
        </w:rPr>
        <w:t>Criterio 35</w:t>
      </w:r>
      <w:r w:rsidR="00DC16A1" w:rsidRPr="001C1E96">
        <w:rPr>
          <w:b/>
        </w:rPr>
        <w:tab/>
      </w:r>
      <w:r w:rsidR="00DC16A1" w:rsidRPr="001C1E96">
        <w:t xml:space="preserve">Fecha de publicación en DOF u otro medio oficial </w:t>
      </w:r>
      <w:r w:rsidR="00DC16A1">
        <w:t>de cada documento normativo reportado</w:t>
      </w:r>
    </w:p>
    <w:p w:rsidR="00DC16A1" w:rsidRPr="001C1E96" w:rsidRDefault="00C6506A" w:rsidP="00DC16A1">
      <w:pPr>
        <w:pStyle w:val="Prrafodelista"/>
        <w:tabs>
          <w:tab w:val="left" w:pos="8505"/>
        </w:tabs>
        <w:ind w:left="1701" w:right="899" w:hanging="1134"/>
      </w:pPr>
      <w:r>
        <w:rPr>
          <w:b/>
        </w:rPr>
        <w:t>Criterio 36</w:t>
      </w:r>
      <w:r w:rsidR="00DC16A1" w:rsidRPr="001C1E96">
        <w:rPr>
          <w:b/>
        </w:rPr>
        <w:tab/>
      </w:r>
      <w:r w:rsidR="00DC16A1" w:rsidRPr="001C1E96">
        <w:t>Fecha de última modificación</w:t>
      </w:r>
      <w:r w:rsidR="00DC16A1" w:rsidRPr="00D95C3A">
        <w:t xml:space="preserve"> </w:t>
      </w:r>
      <w:r w:rsidR="00DC16A1">
        <w:t>de cada documento normativo reportado</w:t>
      </w:r>
    </w:p>
    <w:p w:rsidR="00DC16A1" w:rsidRPr="001C1E96" w:rsidRDefault="00C6506A" w:rsidP="00DC16A1">
      <w:pPr>
        <w:pStyle w:val="Prrafodelista"/>
        <w:tabs>
          <w:tab w:val="left" w:pos="8505"/>
        </w:tabs>
        <w:ind w:left="1701" w:right="899" w:hanging="1134"/>
      </w:pPr>
      <w:r>
        <w:rPr>
          <w:b/>
        </w:rPr>
        <w:t>Criterio 37</w:t>
      </w:r>
      <w:r w:rsidR="00DC16A1" w:rsidRPr="001C1E96">
        <w:rPr>
          <w:b/>
        </w:rPr>
        <w:tab/>
      </w:r>
      <w:r w:rsidR="00DC16A1" w:rsidRPr="001C1E96">
        <w:t xml:space="preserve">Hipervínculo al documento completo </w:t>
      </w:r>
    </w:p>
    <w:p w:rsidR="00DC16A1" w:rsidRPr="001C1E96" w:rsidRDefault="00DC16A1" w:rsidP="00DC16A1">
      <w:pPr>
        <w:pStyle w:val="Prrafodelista"/>
        <w:ind w:left="1701" w:right="850" w:hanging="1701"/>
        <w:jc w:val="both"/>
        <w:rPr>
          <w:b/>
        </w:rPr>
      </w:pPr>
      <w:r w:rsidRPr="001C1E96">
        <w:rPr>
          <w:b/>
        </w:rPr>
        <w:t>Criterios adjetivos de actualización</w:t>
      </w:r>
    </w:p>
    <w:p w:rsidR="00DC16A1" w:rsidRPr="001C1E96" w:rsidRDefault="00C6506A" w:rsidP="00DC16A1">
      <w:pPr>
        <w:pStyle w:val="Prrafodelista"/>
        <w:ind w:left="1701" w:right="899" w:hanging="1134"/>
      </w:pPr>
      <w:r>
        <w:rPr>
          <w:b/>
        </w:rPr>
        <w:t>Criterio 38</w:t>
      </w:r>
      <w:r w:rsidR="00DC16A1" w:rsidRPr="001C1E96">
        <w:rPr>
          <w:b/>
        </w:rPr>
        <w:tab/>
      </w:r>
      <w:r w:rsidR="00723FB4">
        <w:t>P</w:t>
      </w:r>
      <w:r w:rsidR="00DC16A1" w:rsidRPr="001C1E96">
        <w:t>eriodo de actualización de la información: (</w:t>
      </w:r>
      <w:r w:rsidR="00DC16A1" w:rsidRPr="0021441D">
        <w:t xml:space="preserve">trimestral </w:t>
      </w:r>
      <w:r w:rsidR="00DC16A1" w:rsidRPr="006D6B40">
        <w:t>y</w:t>
      </w:r>
      <w:r w:rsidR="00DC16A1" w:rsidRPr="006D6B40">
        <w:rPr>
          <w:b/>
        </w:rPr>
        <w:t xml:space="preserve"> </w:t>
      </w:r>
      <w:r w:rsidR="00DC16A1" w:rsidRPr="00EA0178">
        <w:t>cuando se decrete, reforme, adicione, derogue o abrogue cualquier norma aplicable al sujeto obligado</w:t>
      </w:r>
      <w:r w:rsidR="00DC16A1" w:rsidRPr="00E83177">
        <w:t>, la información deberá publicarse y/o actualizarse en un plazo no mayor a 10 días hábiles a partir de la publicación y/o aprobación de la norma</w:t>
      </w:r>
      <w:r w:rsidR="007A5365">
        <w:t xml:space="preserve"> en el medio oficial que corresponda</w:t>
      </w:r>
      <w:r w:rsidR="00DC16A1" w:rsidRPr="001C1E96">
        <w:t>)</w:t>
      </w:r>
    </w:p>
    <w:p w:rsidR="00DC16A1" w:rsidRPr="001C1E96" w:rsidRDefault="00C6506A" w:rsidP="00DC16A1">
      <w:pPr>
        <w:pStyle w:val="Prrafodelista"/>
        <w:ind w:left="1701" w:right="899" w:hanging="1134"/>
      </w:pPr>
      <w:r>
        <w:rPr>
          <w:b/>
        </w:rPr>
        <w:t>Criterio 39</w:t>
      </w:r>
      <w:r w:rsidR="00DC16A1" w:rsidRPr="001C1E96">
        <w:rPr>
          <w:b/>
        </w:rPr>
        <w:t xml:space="preserve"> </w:t>
      </w:r>
      <w:r w:rsidR="00DC16A1" w:rsidRPr="001C1E96">
        <w:rPr>
          <w:b/>
        </w:rPr>
        <w:tab/>
      </w:r>
      <w:r w:rsidR="00DB707B">
        <w:t>Actualizar</w:t>
      </w:r>
      <w:r w:rsidR="00DC16A1" w:rsidRPr="001C1E96">
        <w:t xml:space="preserve"> al periodo que corresponde de acuerdo con la </w:t>
      </w:r>
      <w:r w:rsidR="00DC16A1" w:rsidRPr="001C1E96">
        <w:rPr>
          <w:i/>
        </w:rPr>
        <w:t>Tabla de actualización y conservación de la información</w:t>
      </w:r>
      <w:r w:rsidR="00DC16A1" w:rsidRPr="001C1E96">
        <w:t xml:space="preserve"> </w:t>
      </w:r>
    </w:p>
    <w:p w:rsidR="00DC16A1" w:rsidRDefault="00C6506A" w:rsidP="00DC16A1">
      <w:pPr>
        <w:pStyle w:val="Prrafodelista"/>
        <w:ind w:left="1701" w:right="899" w:hanging="1134"/>
        <w:rPr>
          <w:i/>
        </w:rPr>
      </w:pPr>
      <w:r>
        <w:rPr>
          <w:b/>
        </w:rPr>
        <w:t>Criterio 40</w:t>
      </w:r>
      <w:r w:rsidR="00DC16A1" w:rsidRPr="001C1E96">
        <w:rPr>
          <w:b/>
        </w:rPr>
        <w:t xml:space="preserve"> </w:t>
      </w:r>
      <w:r w:rsidR="00DC16A1" w:rsidRPr="001C1E96">
        <w:rPr>
          <w:b/>
        </w:rPr>
        <w:tab/>
      </w:r>
      <w:r w:rsidR="00DC16A1" w:rsidRPr="001C1E96">
        <w:t xml:space="preserve">Conservar en el sitio de Internet </w:t>
      </w:r>
      <w:r w:rsidR="00907252">
        <w:t xml:space="preserve">y a través de la Plataforma Nacional </w:t>
      </w:r>
      <w:r w:rsidR="00DC16A1" w:rsidRPr="001C1E96">
        <w:t xml:space="preserve">la información vigente de acuerdo con la </w:t>
      </w:r>
      <w:r w:rsidR="00DC16A1" w:rsidRPr="001C1E96">
        <w:rPr>
          <w:i/>
        </w:rPr>
        <w:t>Tabla de actualización y conservación de la información</w:t>
      </w:r>
    </w:p>
    <w:p w:rsidR="00C550E9" w:rsidRDefault="00C550E9">
      <w:pPr>
        <w:rPr>
          <w:b/>
        </w:rPr>
      </w:pPr>
      <w:r>
        <w:rPr>
          <w:b/>
        </w:rPr>
        <w:br w:type="page"/>
      </w:r>
    </w:p>
    <w:p w:rsidR="00257477" w:rsidRDefault="00257477">
      <w:pPr>
        <w:rPr>
          <w:b/>
        </w:rPr>
      </w:pPr>
    </w:p>
    <w:p w:rsidR="00DC16A1" w:rsidRPr="001C1E96" w:rsidRDefault="00DC16A1" w:rsidP="00DC16A1">
      <w:pPr>
        <w:pStyle w:val="Prrafodelista"/>
        <w:ind w:left="1701" w:right="850" w:hanging="1701"/>
        <w:jc w:val="both"/>
        <w:rPr>
          <w:b/>
        </w:rPr>
      </w:pPr>
      <w:r w:rsidRPr="001C1E96">
        <w:rPr>
          <w:b/>
        </w:rPr>
        <w:t>Criterios adjetivos de confiabilidad</w:t>
      </w:r>
    </w:p>
    <w:p w:rsidR="00DC16A1" w:rsidRPr="001C1E96" w:rsidRDefault="00C6506A" w:rsidP="00DC16A1">
      <w:pPr>
        <w:pStyle w:val="Prrafodelista"/>
        <w:ind w:left="1701" w:right="899" w:hanging="1134"/>
      </w:pPr>
      <w:r>
        <w:rPr>
          <w:b/>
        </w:rPr>
        <w:t>Criterio 41</w:t>
      </w:r>
      <w:r w:rsidR="00DC16A1" w:rsidRPr="001C1E96">
        <w:rPr>
          <w:b/>
        </w:rPr>
        <w:t xml:space="preserve"> </w:t>
      </w:r>
      <w:r w:rsidR="00DC16A1" w:rsidRPr="001C1E96">
        <w:rPr>
          <w:b/>
        </w:rPr>
        <w:tab/>
      </w:r>
      <w:r w:rsidR="00E22FDE">
        <w:t>Á</w:t>
      </w:r>
      <w:r w:rsidR="00DC16A1" w:rsidRPr="001C1E96">
        <w:t xml:space="preserve">rea(s) o unidad(es) administrativa(s) que genera(n) o </w:t>
      </w:r>
      <w:r w:rsidR="00DC16A1">
        <w:t xml:space="preserve">posee(n) </w:t>
      </w:r>
      <w:r w:rsidR="00DC16A1" w:rsidRPr="001C1E96">
        <w:t xml:space="preserve"> la información respectiva y son responsables de publicar y actualizar la información </w:t>
      </w:r>
    </w:p>
    <w:p w:rsidR="00DC16A1" w:rsidRPr="001C1E96" w:rsidRDefault="00DC16A1" w:rsidP="00DC16A1">
      <w:pPr>
        <w:pStyle w:val="Prrafodelista"/>
        <w:ind w:left="1701" w:right="899" w:hanging="1134"/>
      </w:pPr>
      <w:r w:rsidRPr="001C1E96">
        <w:rPr>
          <w:b/>
        </w:rPr>
        <w:t>Criterio 4</w:t>
      </w:r>
      <w:r w:rsidR="00C6506A">
        <w:rPr>
          <w:b/>
        </w:rPr>
        <w:t>2</w:t>
      </w:r>
      <w:r w:rsidRPr="001C1E96">
        <w:rPr>
          <w:b/>
        </w:rPr>
        <w:t xml:space="preserve"> </w:t>
      </w:r>
      <w:r w:rsidRPr="001C1E96">
        <w:rPr>
          <w:b/>
        </w:rPr>
        <w:tab/>
      </w:r>
      <w:r w:rsidR="00E22FDE">
        <w:t>F</w:t>
      </w:r>
      <w:r w:rsidRPr="001C1E96">
        <w:t xml:space="preserve">echa de actualización de la información publicada con el formato día/mes/año (por ej. 31/Marzo/2015) </w:t>
      </w:r>
    </w:p>
    <w:p w:rsidR="00DC16A1" w:rsidRPr="001C1E96" w:rsidRDefault="00C6506A" w:rsidP="00DC16A1">
      <w:pPr>
        <w:pStyle w:val="Prrafodelista"/>
        <w:ind w:left="1701" w:right="899" w:hanging="1134"/>
      </w:pPr>
      <w:r>
        <w:rPr>
          <w:b/>
        </w:rPr>
        <w:t>Criterio 43</w:t>
      </w:r>
      <w:r w:rsidR="00DC16A1" w:rsidRPr="001C1E96">
        <w:rPr>
          <w:b/>
        </w:rPr>
        <w:tab/>
      </w:r>
      <w:r w:rsidR="00E22FDE">
        <w:t>F</w:t>
      </w:r>
      <w:r w:rsidR="00E22FDE" w:rsidRPr="001C1E96">
        <w:t xml:space="preserve">echa </w:t>
      </w:r>
      <w:r w:rsidR="00DC16A1" w:rsidRPr="001C1E96">
        <w:t>de validación de la información publicada con el formato día/mes/año (por ej. 31/Marzo/2015)</w:t>
      </w:r>
    </w:p>
    <w:p w:rsidR="00DC16A1" w:rsidRPr="001C1E96" w:rsidRDefault="00DC16A1" w:rsidP="00DC16A1">
      <w:pPr>
        <w:pStyle w:val="Prrafodelista"/>
        <w:ind w:left="1701" w:right="850" w:hanging="1701"/>
        <w:jc w:val="both"/>
        <w:rPr>
          <w:b/>
        </w:rPr>
      </w:pPr>
      <w:r w:rsidRPr="001C1E96">
        <w:rPr>
          <w:b/>
        </w:rPr>
        <w:t>Criterios adjetivos de formato</w:t>
      </w:r>
    </w:p>
    <w:p w:rsidR="00DC16A1" w:rsidRPr="001C1E96" w:rsidRDefault="00C6506A" w:rsidP="00DC16A1">
      <w:pPr>
        <w:pStyle w:val="Prrafodelista"/>
        <w:ind w:left="1701" w:right="899" w:hanging="1134"/>
      </w:pPr>
      <w:r>
        <w:rPr>
          <w:b/>
        </w:rPr>
        <w:t>Criterio 44</w:t>
      </w:r>
      <w:r w:rsidR="00DC16A1" w:rsidRPr="001C1E96">
        <w:rPr>
          <w:b/>
        </w:rPr>
        <w:tab/>
      </w:r>
      <w:r w:rsidR="00DC16A1" w:rsidRPr="001C1E96">
        <w:t>La información publicada se organiza mediante el formato 1 en el que se incluyen todos los campos especificados en los criterios sustantivos de contenido</w:t>
      </w:r>
    </w:p>
    <w:p w:rsidR="00DC16A1" w:rsidRPr="001C1E96" w:rsidRDefault="00C6506A" w:rsidP="00DC16A1">
      <w:pPr>
        <w:pStyle w:val="Prrafodelista"/>
        <w:ind w:left="1701" w:right="899" w:hanging="1134"/>
      </w:pPr>
      <w:r>
        <w:rPr>
          <w:b/>
        </w:rPr>
        <w:t>Criterio 45</w:t>
      </w:r>
      <w:r w:rsidR="00DC16A1" w:rsidRPr="001C1E96">
        <w:rPr>
          <w:b/>
        </w:rPr>
        <w:tab/>
      </w:r>
      <w:r w:rsidR="00DC16A1" w:rsidRPr="001C1E96">
        <w:t xml:space="preserve">El soporte de la información permite su reutilización </w:t>
      </w:r>
    </w:p>
    <w:p w:rsidR="00DC16A1" w:rsidRDefault="00DC16A1" w:rsidP="00DC16A1">
      <w:pPr>
        <w:pStyle w:val="Prrafodelista"/>
        <w:spacing w:after="0" w:line="240" w:lineRule="auto"/>
        <w:ind w:left="0" w:right="850"/>
        <w:jc w:val="both"/>
        <w:rPr>
          <w:b/>
        </w:rPr>
      </w:pPr>
    </w:p>
    <w:p w:rsidR="00DC16A1" w:rsidRPr="001C1E96" w:rsidRDefault="00DC16A1" w:rsidP="00DC16A1">
      <w:pPr>
        <w:pStyle w:val="Prrafodelista"/>
        <w:spacing w:after="0" w:line="240" w:lineRule="auto"/>
        <w:ind w:left="0" w:right="850"/>
        <w:jc w:val="both"/>
        <w:rPr>
          <w:b/>
        </w:rPr>
      </w:pPr>
      <w:r w:rsidRPr="001C1E96">
        <w:rPr>
          <w:b/>
        </w:rPr>
        <w:t>Formato 1. LGT_Art_70_Fr_I</w:t>
      </w:r>
    </w:p>
    <w:p w:rsidR="00DC16A1" w:rsidRPr="001C1E96" w:rsidRDefault="00DC16A1" w:rsidP="00DC16A1">
      <w:pPr>
        <w:spacing w:after="0" w:line="240" w:lineRule="auto"/>
        <w:jc w:val="center"/>
        <w:rPr>
          <w:rFonts w:ascii="Calibri" w:eastAsia="Times New Roman" w:hAnsi="Calibri" w:cs="Times New Roman"/>
          <w:b/>
          <w:bCs/>
          <w:sz w:val="18"/>
          <w:szCs w:val="18"/>
          <w:lang w:eastAsia="es-MX"/>
        </w:rPr>
      </w:pPr>
      <w:r w:rsidRPr="001C1E96">
        <w:rPr>
          <w:rFonts w:ascii="Calibri" w:eastAsia="Times New Roman" w:hAnsi="Calibri" w:cs="Times New Roman"/>
          <w:b/>
          <w:bCs/>
          <w:sz w:val="18"/>
          <w:szCs w:val="18"/>
          <w:lang w:eastAsia="es-MX"/>
        </w:rPr>
        <w:t>Normatividad aplicable a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856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12"/>
        <w:gridCol w:w="1547"/>
        <w:gridCol w:w="1528"/>
        <w:gridCol w:w="1468"/>
        <w:gridCol w:w="1809"/>
      </w:tblGrid>
      <w:tr w:rsidR="00F17AC7" w:rsidRPr="00353901" w:rsidTr="00F17AC7">
        <w:trPr>
          <w:trHeight w:val="1487"/>
        </w:trPr>
        <w:tc>
          <w:tcPr>
            <w:tcW w:w="2212" w:type="dxa"/>
            <w:shd w:val="clear" w:color="auto" w:fill="auto"/>
            <w:vAlign w:val="center"/>
            <w:hideMark/>
          </w:tcPr>
          <w:p w:rsidR="00F17AC7" w:rsidRPr="0062449C" w:rsidRDefault="00F17AC7" w:rsidP="00B90AE5">
            <w:pPr>
              <w:spacing w:after="0" w:line="240" w:lineRule="auto"/>
              <w:jc w:val="center"/>
              <w:rPr>
                <w:rFonts w:ascii="Calibri" w:eastAsia="Times New Roman" w:hAnsi="Calibri" w:cs="Times New Roman"/>
                <w:b/>
                <w:bCs/>
                <w:sz w:val="16"/>
                <w:szCs w:val="16"/>
                <w:lang w:eastAsia="es-MX"/>
              </w:rPr>
            </w:pPr>
            <w:r w:rsidRPr="00F84337">
              <w:rPr>
                <w:rFonts w:ascii="Calibri" w:eastAsia="Times New Roman" w:hAnsi="Calibri" w:cs="Times New Roman"/>
                <w:b/>
                <w:bCs/>
                <w:sz w:val="16"/>
                <w:szCs w:val="16"/>
                <w:lang w:eastAsia="es-MX"/>
              </w:rPr>
              <w:t>Tipo de normatividad</w:t>
            </w:r>
            <w:r w:rsidRPr="008E1E86">
              <w:rPr>
                <w:rFonts w:ascii="Calibri" w:eastAsia="Times New Roman" w:hAnsi="Calibri" w:cs="Times New Roman"/>
                <w:bCs/>
                <w:sz w:val="16"/>
                <w:szCs w:val="16"/>
                <w:lang w:eastAsia="es-MX"/>
              </w:rPr>
              <w:t xml:space="preserve"> [Incluir catálogo: (Constitución Política, Leyes, Códigos, Reglamentos, Decreto de creación, Manuales: administrativos, de integración, organizacionales; Reglas de operación, Criterios, Políticas, </w:t>
            </w:r>
            <w:r w:rsidRPr="00E83177">
              <w:rPr>
                <w:rFonts w:ascii="Calibri" w:eastAsia="Times New Roman" w:hAnsi="Calibri" w:cs="Times New Roman"/>
                <w:b/>
                <w:bCs/>
                <w:sz w:val="16"/>
                <w:szCs w:val="16"/>
                <w:lang w:eastAsia="es-MX"/>
              </w:rPr>
              <w:t>Otros documentos normativos</w:t>
            </w:r>
            <w:r w:rsidRPr="00E83177">
              <w:rPr>
                <w:rFonts w:ascii="Calibri" w:eastAsia="Times New Roman" w:hAnsi="Calibri" w:cs="Times New Roman"/>
                <w:bCs/>
                <w:sz w:val="16"/>
                <w:szCs w:val="16"/>
                <w:lang w:eastAsia="es-MX"/>
              </w:rPr>
              <w:t>: [Incluir catálogo: (</w:t>
            </w:r>
            <w:r w:rsidRPr="0062449C">
              <w:rPr>
                <w:rFonts w:ascii="Calibri" w:eastAsia="Times New Roman" w:hAnsi="Calibri" w:cs="Times New Roman"/>
                <w:bCs/>
                <w:sz w:val="16"/>
                <w:szCs w:val="16"/>
                <w:lang w:eastAsia="es-MX"/>
              </w:rPr>
              <w:t>condiciones, circulares, resoluciones, lineamientos, acuerdos, convenios,</w:t>
            </w:r>
            <w:r w:rsidRPr="00353901">
              <w:rPr>
                <w:sz w:val="16"/>
                <w:szCs w:val="16"/>
              </w:rPr>
              <w:t xml:space="preserve"> </w:t>
            </w:r>
            <w:r w:rsidRPr="00F84337">
              <w:rPr>
                <w:rFonts w:ascii="Calibri" w:eastAsia="Times New Roman" w:hAnsi="Calibri" w:cs="Times New Roman"/>
                <w:bCs/>
                <w:sz w:val="16"/>
                <w:szCs w:val="16"/>
                <w:lang w:eastAsia="es-MX"/>
              </w:rPr>
              <w:t>memorándum de entendimiento</w:t>
            </w:r>
            <w:r w:rsidRPr="00E83177">
              <w:rPr>
                <w:rFonts w:ascii="Calibri" w:eastAsia="Times New Roman" w:hAnsi="Calibri" w:cs="Times New Roman"/>
                <w:bCs/>
                <w:sz w:val="16"/>
                <w:szCs w:val="16"/>
                <w:lang w:eastAsia="es-MX"/>
              </w:rPr>
              <w:t xml:space="preserve"> contratos, estatutos, tratados internacionales,</w:t>
            </w:r>
            <w:r w:rsidRPr="0062449C">
              <w:rPr>
                <w:rFonts w:ascii="Calibri" w:eastAsia="Times New Roman" w:hAnsi="Calibri" w:cs="Times New Roman"/>
                <w:bCs/>
                <w:sz w:val="16"/>
                <w:szCs w:val="16"/>
                <w:lang w:eastAsia="es-MX"/>
              </w:rPr>
              <w:t xml:space="preserve"> etcétera)]</w:t>
            </w:r>
          </w:p>
        </w:tc>
        <w:tc>
          <w:tcPr>
            <w:tcW w:w="1547"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Denominación de la norma</w:t>
            </w:r>
          </w:p>
        </w:tc>
        <w:tc>
          <w:tcPr>
            <w:tcW w:w="1528"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Fecha de publicación en DOF u otro medio</w:t>
            </w:r>
          </w:p>
        </w:tc>
        <w:tc>
          <w:tcPr>
            <w:tcW w:w="1468"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xml:space="preserve">Fecha de última modificación </w:t>
            </w:r>
          </w:p>
        </w:tc>
        <w:tc>
          <w:tcPr>
            <w:tcW w:w="1809" w:type="dxa"/>
            <w:shd w:val="clear" w:color="auto" w:fill="auto"/>
            <w:vAlign w:val="center"/>
            <w:hideMark/>
          </w:tcPr>
          <w:p w:rsidR="00F17AC7" w:rsidRPr="00353901" w:rsidRDefault="00F17AC7" w:rsidP="00B90AE5">
            <w:pPr>
              <w:spacing w:after="0" w:line="240" w:lineRule="auto"/>
              <w:jc w:val="center"/>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Hipervínculo al documento de la norma</w:t>
            </w:r>
          </w:p>
        </w:tc>
      </w:tr>
      <w:tr w:rsidR="00F17AC7" w:rsidRPr="00353901" w:rsidTr="00F17AC7">
        <w:trPr>
          <w:trHeight w:val="307"/>
        </w:trPr>
        <w:tc>
          <w:tcPr>
            <w:tcW w:w="2212"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547" w:type="dxa"/>
            <w:shd w:val="clear" w:color="auto" w:fill="auto"/>
            <w:hideMark/>
          </w:tcPr>
          <w:p w:rsidR="00F17AC7" w:rsidRPr="00353901" w:rsidRDefault="00F17AC7" w:rsidP="00B90AE5">
            <w:pPr>
              <w:spacing w:after="0" w:line="240" w:lineRule="auto"/>
              <w:rPr>
                <w:rFonts w:ascii="Calibri" w:eastAsia="Times New Roman" w:hAnsi="Calibri" w:cs="Times New Roman"/>
                <w:b/>
                <w:bCs/>
                <w:sz w:val="16"/>
                <w:szCs w:val="16"/>
                <w:lang w:eastAsia="es-MX"/>
              </w:rPr>
            </w:pPr>
            <w:r w:rsidRPr="00353901">
              <w:rPr>
                <w:rFonts w:ascii="Calibri" w:eastAsia="Times New Roman" w:hAnsi="Calibri" w:cs="Times New Roman"/>
                <w:b/>
                <w:bCs/>
                <w:sz w:val="16"/>
                <w:szCs w:val="16"/>
                <w:lang w:eastAsia="es-MX"/>
              </w:rPr>
              <w:t> </w:t>
            </w:r>
          </w:p>
        </w:tc>
        <w:tc>
          <w:tcPr>
            <w:tcW w:w="152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46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809"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r>
      <w:tr w:rsidR="00F17AC7" w:rsidRPr="00353901" w:rsidTr="00F17AC7">
        <w:trPr>
          <w:trHeight w:val="307"/>
        </w:trPr>
        <w:tc>
          <w:tcPr>
            <w:tcW w:w="2212"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547" w:type="dxa"/>
            <w:shd w:val="clear" w:color="auto" w:fill="auto"/>
            <w:hideMark/>
          </w:tcPr>
          <w:p w:rsidR="00F17AC7" w:rsidRPr="00353901" w:rsidRDefault="00F17AC7" w:rsidP="00B90AE5">
            <w:pPr>
              <w:spacing w:after="0" w:line="240" w:lineRule="auto"/>
              <w:rPr>
                <w:rFonts w:ascii="Calibri" w:eastAsia="Times New Roman" w:hAnsi="Calibri" w:cs="Times New Roman"/>
                <w:b/>
                <w:bCs/>
                <w:sz w:val="16"/>
                <w:szCs w:val="16"/>
                <w:lang w:eastAsia="es-MX"/>
              </w:rPr>
            </w:pPr>
            <w:r w:rsidRPr="00353901">
              <w:rPr>
                <w:rFonts w:ascii="Calibri" w:eastAsia="Times New Roman" w:hAnsi="Calibri" w:cs="Times New Roman"/>
                <w:b/>
                <w:bCs/>
                <w:sz w:val="16"/>
                <w:szCs w:val="16"/>
                <w:lang w:eastAsia="es-MX"/>
              </w:rPr>
              <w:t> </w:t>
            </w:r>
          </w:p>
        </w:tc>
        <w:tc>
          <w:tcPr>
            <w:tcW w:w="152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468"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c>
          <w:tcPr>
            <w:tcW w:w="1809" w:type="dxa"/>
            <w:shd w:val="clear" w:color="auto" w:fill="auto"/>
            <w:hideMark/>
          </w:tcPr>
          <w:p w:rsidR="00F17AC7" w:rsidRPr="00353901" w:rsidRDefault="00F17AC7" w:rsidP="00B90AE5">
            <w:pPr>
              <w:spacing w:after="0" w:line="240" w:lineRule="auto"/>
              <w:rPr>
                <w:rFonts w:ascii="Calibri" w:eastAsia="Times New Roman" w:hAnsi="Calibri" w:cs="Times New Roman"/>
                <w:sz w:val="16"/>
                <w:szCs w:val="16"/>
                <w:lang w:eastAsia="es-MX"/>
              </w:rPr>
            </w:pPr>
            <w:r w:rsidRPr="00353901">
              <w:rPr>
                <w:rFonts w:ascii="Calibri" w:eastAsia="Times New Roman" w:hAnsi="Calibri" w:cs="Times New Roman"/>
                <w:sz w:val="16"/>
                <w:szCs w:val="16"/>
                <w:lang w:eastAsia="es-MX"/>
              </w:rPr>
              <w:t> </w:t>
            </w:r>
          </w:p>
        </w:tc>
      </w:tr>
    </w:tbl>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Área(s) o unidad(es) administrativa(s) responsable(s) de la información: ______________</w:t>
      </w:r>
      <w:r w:rsidRPr="001C1E96">
        <w:rPr>
          <w:rFonts w:ascii="Calibri" w:eastAsia="Times New Roman" w:hAnsi="Calibri" w:cs="Times New Roman"/>
          <w:sz w:val="18"/>
          <w:szCs w:val="18"/>
          <w:lang w:eastAsia="es-MX"/>
        </w:rPr>
        <w:tab/>
      </w:r>
    </w:p>
    <w:p w:rsidR="00DC16A1" w:rsidRDefault="00DC16A1" w:rsidP="00DC16A1">
      <w:r>
        <w:br w:type="page"/>
      </w:r>
    </w:p>
    <w:p w:rsidR="00DC16A1" w:rsidRDefault="00DC16A1" w:rsidP="00E62B69">
      <w:pPr>
        <w:pStyle w:val="Ttulo3"/>
        <w:numPr>
          <w:ilvl w:val="0"/>
          <w:numId w:val="43"/>
        </w:numPr>
      </w:pPr>
      <w:bookmarkStart w:id="9" w:name="_Toc440655914"/>
      <w:r w:rsidRPr="001C1E96">
        <w:lastRenderedPageBreak/>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bookmarkEnd w:id="9"/>
    </w:p>
    <w:p w:rsidR="000C7EA9" w:rsidRPr="000C7EA9" w:rsidRDefault="000C7EA9" w:rsidP="00E62B69"/>
    <w:p w:rsidR="00DC16A1" w:rsidRPr="001C1E96" w:rsidRDefault="00DC16A1" w:rsidP="00DC16A1">
      <w:pPr>
        <w:ind w:right="48"/>
        <w:jc w:val="both"/>
      </w:pPr>
      <w:r w:rsidRPr="001C1E96">
        <w:t>En este apartado</w:t>
      </w:r>
      <w:r>
        <w:t>,</w:t>
      </w:r>
      <w:r w:rsidRPr="001C1E96">
        <w:t xml:space="preserve"> el </w:t>
      </w:r>
      <w:r>
        <w:t>s</w:t>
      </w:r>
      <w:r w:rsidRPr="001C1E96">
        <w:t xml:space="preserve">ujeto obligado incluirá la estructura orgánica que da cuenta de la distribución y orden de las funciones que se establecen para el cumplimiento de sus objetivos conforme a criterios de jerarquía y especialización, ordenados y codificados, cuando así corresponda, mediante los catálogos de Áreas y de clave o nivel del puesto, de tal forma que sea posible visualizar los niveles de </w:t>
      </w:r>
      <w:r w:rsidR="00D37C54">
        <w:t>jerárqui</w:t>
      </w:r>
      <w:r w:rsidR="00B97352">
        <w:t>cos</w:t>
      </w:r>
      <w:r w:rsidRPr="001C1E96">
        <w:t xml:space="preserve"> y sus relaciones de dependencia. </w:t>
      </w:r>
    </w:p>
    <w:p w:rsidR="00DC16A1" w:rsidRPr="001C1E96" w:rsidRDefault="00DC16A1" w:rsidP="00DC16A1">
      <w:pPr>
        <w:ind w:right="48"/>
        <w:jc w:val="both"/>
      </w:pPr>
      <w:r w:rsidRPr="001C1E96">
        <w:t xml:space="preserve">Se deberá publicar la estructura vigente, es decir, </w:t>
      </w:r>
      <w:r w:rsidR="003C5166">
        <w:t>la que está en operación en el s</w:t>
      </w:r>
      <w:r w:rsidRPr="001C1E96">
        <w:t>ujeto obligado y ha sido aprobada y/o dictaminada por la autoridad competente.</w:t>
      </w:r>
      <w:r>
        <w:t xml:space="preserve"> En aquellos casos en los que la estructura orgánica se modifique, será indispensable que los sujetos obligados aclaren mediante leyenda cuáles son las áreas de reciente creación, las que cambiaron de denominación (denominación anterior y actual) y aquéllas que desaparecieron.</w:t>
      </w:r>
    </w:p>
    <w:p w:rsidR="00DC16A1" w:rsidRPr="001C1E96" w:rsidRDefault="00DC16A1" w:rsidP="00DC16A1">
      <w:pPr>
        <w:ind w:right="48"/>
        <w:jc w:val="both"/>
      </w:pPr>
      <w:r w:rsidRPr="001C1E96">
        <w:t xml:space="preserve">La estructura orgánica debe abarcar desde el titular del </w:t>
      </w:r>
      <w:r w:rsidR="00FE5E72">
        <w:t>s</w:t>
      </w:r>
      <w:r w:rsidRPr="001C1E96">
        <w:t>ujeto obligado</w:t>
      </w:r>
      <w:r w:rsidR="00B97352">
        <w:t>,</w:t>
      </w:r>
      <w:r w:rsidRPr="001C1E96">
        <w:t xml:space="preserve"> hasta el nivel de jefe de departamento u homólogo</w:t>
      </w:r>
      <w:r w:rsidR="00B97352">
        <w:t>, así como</w:t>
      </w:r>
      <w:r w:rsidRPr="00740D20">
        <w:t xml:space="preserve"> los respectivos niveles de adjunto, homólogo o cualquier otro equivalente, </w:t>
      </w:r>
      <w:r w:rsidR="00271444">
        <w:t>según</w:t>
      </w:r>
      <w:r w:rsidRPr="00740D20">
        <w:t xml:space="preserve"> la denominación que se le dé.</w:t>
      </w:r>
      <w:r w:rsidRPr="001C1E96">
        <w:t xml:space="preserve"> </w:t>
      </w:r>
      <w:r>
        <w:t>E</w:t>
      </w:r>
      <w:r w:rsidRPr="001C1E96">
        <w:t>n cada nivel de estructura, el Sujeto obligado deberá incluir, en su caso, los prestadores de servicios profesionales contratados y/o los miembros que estén integrados de conformidad con las disposiciones aplicables [por ejemplo</w:t>
      </w:r>
      <w:r>
        <w:t>,</w:t>
      </w:r>
      <w:r w:rsidRPr="001C1E96">
        <w:t xml:space="preserve"> en puestos honoríficos o que realicen actos de autoridad].</w:t>
      </w:r>
    </w:p>
    <w:p w:rsidR="00DC16A1" w:rsidRPr="001C1E96" w:rsidRDefault="00DC16A1" w:rsidP="00DC16A1">
      <w:pPr>
        <w:spacing w:after="0" w:line="240" w:lineRule="auto"/>
        <w:ind w:right="45"/>
        <w:jc w:val="both"/>
      </w:pPr>
      <w:r w:rsidRPr="001C1E96">
        <w:t>Cada nivel de la estructura deberá desplegar el listado de las áreas que le están subordinadas jerárquicamente y las atribuciones, responsabilidades y/o funciones conferidas por las</w:t>
      </w:r>
      <w:r w:rsidR="006C5F8A">
        <w:t xml:space="preserve"> disposiciones aplicables a los(</w:t>
      </w:r>
      <w:r w:rsidRPr="001C1E96">
        <w:t>as</w:t>
      </w:r>
      <w:r w:rsidR="006C5F8A">
        <w:t>) servidores(</w:t>
      </w:r>
      <w:r w:rsidRPr="001C1E96">
        <w:t>as</w:t>
      </w:r>
      <w:r w:rsidR="006C5F8A">
        <w:t>) públicos(</w:t>
      </w:r>
      <w:r w:rsidRPr="001C1E96">
        <w:t>as</w:t>
      </w:r>
      <w:r w:rsidR="006C5F8A">
        <w:t>) y/o toda persona que desempeñe un empleo, cargo o comisión y/o ejerzan actos de autoridad</w:t>
      </w:r>
      <w:r w:rsidRPr="001C1E96">
        <w:t xml:space="preserve"> y a los</w:t>
      </w:r>
      <w:r w:rsidR="000F0269">
        <w:t>(</w:t>
      </w:r>
      <w:r w:rsidR="006F099D">
        <w:t>as)</w:t>
      </w:r>
      <w:r w:rsidRPr="001C1E96">
        <w:t xml:space="preserve"> prestadores</w:t>
      </w:r>
      <w:r w:rsidR="006F099D">
        <w:t>(as)</w:t>
      </w:r>
      <w:r w:rsidRPr="001C1E96">
        <w:t xml:space="preserve"> de servicios profesionales contratados. </w:t>
      </w:r>
    </w:p>
    <w:p w:rsidR="00DC16A1" w:rsidRPr="001C1E96" w:rsidRDefault="00DC16A1" w:rsidP="00DC16A1">
      <w:pPr>
        <w:spacing w:after="0" w:line="240" w:lineRule="auto"/>
        <w:ind w:right="45"/>
        <w:jc w:val="both"/>
      </w:pPr>
    </w:p>
    <w:p w:rsidR="00DC16A1" w:rsidRDefault="00DC16A1" w:rsidP="00DC16A1">
      <w:pPr>
        <w:tabs>
          <w:tab w:val="left" w:pos="9356"/>
        </w:tabs>
        <w:spacing w:after="0" w:line="240" w:lineRule="auto"/>
        <w:ind w:right="48"/>
        <w:jc w:val="both"/>
      </w:pPr>
      <w:r w:rsidRPr="001C1E96">
        <w:t xml:space="preserve">Además, se publicará un hipervínculo al organigrama completo, con el objetivo de visualizar la representación gráfica de la estructura orgánica, desde el puesto del titular del Sujeto Obligado y hasta el nivel de jefe de departamento y, en su caso, los prestadores de servicios profesionales y/o cualquier </w:t>
      </w:r>
      <w:r>
        <w:t xml:space="preserve">otro </w:t>
      </w:r>
      <w:r w:rsidRPr="0018695C">
        <w:t>personal adscrito</w:t>
      </w:r>
      <w:r>
        <w:t>.</w:t>
      </w:r>
      <w:r w:rsidRPr="001C1E96">
        <w:t xml:space="preserve"> </w:t>
      </w:r>
      <w:r>
        <w:t>Respecto de</w:t>
      </w:r>
      <w:r w:rsidRPr="004C4A99">
        <w:rPr>
          <w:lang w:val="es-ES_tradnl"/>
        </w:rPr>
        <w:t xml:space="preserve"> las instituciones de educación superior públicas, su estructura orgánica hará referencia a las autoridades, funcionarios</w:t>
      </w:r>
      <w:r w:rsidR="009E12DF">
        <w:rPr>
          <w:lang w:val="es-ES_tradnl"/>
        </w:rPr>
        <w:t>(as)</w:t>
      </w:r>
      <w:r w:rsidRPr="004C4A99">
        <w:rPr>
          <w:lang w:val="es-ES_tradnl"/>
        </w:rPr>
        <w:t xml:space="preserve"> universitarios</w:t>
      </w:r>
      <w:r w:rsidR="009E12DF">
        <w:rPr>
          <w:lang w:val="es-ES_tradnl"/>
        </w:rPr>
        <w:t>(as)</w:t>
      </w:r>
      <w:r w:rsidRPr="004C4A99">
        <w:rPr>
          <w:lang w:val="es-ES_tradnl"/>
        </w:rPr>
        <w:t>, académicos</w:t>
      </w:r>
      <w:r w:rsidR="009E12DF">
        <w:rPr>
          <w:lang w:val="es-ES_tradnl"/>
        </w:rPr>
        <w:t>(as)</w:t>
      </w:r>
      <w:r w:rsidRPr="004C4A99">
        <w:rPr>
          <w:lang w:val="es-ES_tradnl"/>
        </w:rPr>
        <w:t xml:space="preserve"> y empleados</w:t>
      </w:r>
      <w:r w:rsidR="009E12DF">
        <w:rPr>
          <w:lang w:val="es-ES_tradnl"/>
        </w:rPr>
        <w:t>(as)</w:t>
      </w:r>
      <w:r w:rsidRPr="004C4A99">
        <w:rPr>
          <w:lang w:val="es-ES_tradnl"/>
        </w:rPr>
        <w:t xml:space="preserve"> denominándoseles conforme a su normatividad interna.</w:t>
      </w:r>
    </w:p>
    <w:p w:rsidR="00DC16A1" w:rsidRDefault="00DC16A1" w:rsidP="00DC16A1">
      <w:pPr>
        <w:tabs>
          <w:tab w:val="left" w:pos="9356"/>
        </w:tabs>
        <w:spacing w:after="0" w:line="240" w:lineRule="auto"/>
        <w:ind w:right="48"/>
        <w:jc w:val="both"/>
      </w:pPr>
    </w:p>
    <w:p w:rsidR="000C7EA9" w:rsidRDefault="00DC16A1" w:rsidP="003B34AA">
      <w:pPr>
        <w:tabs>
          <w:tab w:val="left" w:pos="9356"/>
        </w:tabs>
        <w:spacing w:after="0" w:line="240" w:lineRule="auto"/>
        <w:ind w:right="48"/>
        <w:jc w:val="both"/>
      </w:pPr>
      <w:r w:rsidRPr="001C1E96">
        <w:t>La información a que se refiere esta fracción deberá guardar coherencia con lo publicado en las fracciones III</w:t>
      </w:r>
      <w:r>
        <w:t xml:space="preserve"> (facultades de cada área)</w:t>
      </w:r>
      <w:r w:rsidRPr="001C1E96">
        <w:t>, IV</w:t>
      </w:r>
      <w:r>
        <w:t xml:space="preserve"> (metas y objetivos)</w:t>
      </w:r>
      <w:r w:rsidRPr="001C1E96">
        <w:t>, V</w:t>
      </w:r>
      <w:r>
        <w:t xml:space="preserve"> (indicadores de interés)</w:t>
      </w:r>
      <w:r w:rsidRPr="001C1E96">
        <w:t>, VI</w:t>
      </w:r>
      <w:r>
        <w:t xml:space="preserve"> (indicadores de objetivos y  resultados)</w:t>
      </w:r>
      <w:r w:rsidRPr="001C1E96">
        <w:t>, VII</w:t>
      </w:r>
      <w:r>
        <w:t xml:space="preserve"> (directorio)</w:t>
      </w:r>
      <w:r w:rsidRPr="001C1E96">
        <w:t>, VIII</w:t>
      </w:r>
      <w:r>
        <w:t xml:space="preserve"> (remuneración)</w:t>
      </w:r>
      <w:r w:rsidRPr="001C1E96">
        <w:t>, IX</w:t>
      </w:r>
      <w:r>
        <w:t xml:space="preserve"> (gastos de representación y viáticos)</w:t>
      </w:r>
      <w:r w:rsidRPr="001C1E96">
        <w:t>, X</w:t>
      </w:r>
      <w:r>
        <w:t xml:space="preserve"> (número total de plazas)</w:t>
      </w:r>
      <w:r w:rsidRPr="001C1E96">
        <w:t>, XI</w:t>
      </w:r>
      <w:r>
        <w:t xml:space="preserve"> (servicios profesionales por honorarios)</w:t>
      </w:r>
      <w:r w:rsidRPr="001C1E96">
        <w:t>, XII</w:t>
      </w:r>
      <w:r>
        <w:t xml:space="preserve"> (declaraciones patrimoniales)</w:t>
      </w:r>
      <w:r w:rsidRPr="001C1E96">
        <w:t>, XIII</w:t>
      </w:r>
      <w:r>
        <w:t xml:space="preserve"> (unidad de transparencia)</w:t>
      </w:r>
      <w:r w:rsidRPr="001C1E96">
        <w:t xml:space="preserve"> y XVII</w:t>
      </w:r>
      <w:r>
        <w:t xml:space="preserve"> (información curricular y sanciones)</w:t>
      </w:r>
      <w:r w:rsidRPr="001C1E96">
        <w:t xml:space="preserve"> del artículo 70 de la Ley </w:t>
      </w:r>
      <w:r w:rsidRPr="001C1E96">
        <w:lastRenderedPageBreak/>
        <w:t>General. Los catálogos de clave o nivel del puesto y el de la denominación</w:t>
      </w:r>
      <w:r>
        <w:t xml:space="preserve"> de los</w:t>
      </w:r>
      <w:r w:rsidRPr="001C1E96">
        <w:t xml:space="preserve"> puestos serán las llaves que enlacen con el resto de la información.</w:t>
      </w:r>
    </w:p>
    <w:p w:rsidR="00DC16A1" w:rsidRDefault="00DC16A1" w:rsidP="003B34AA">
      <w:pPr>
        <w:tabs>
          <w:tab w:val="left" w:pos="9356"/>
        </w:tabs>
        <w:spacing w:after="0" w:line="240" w:lineRule="auto"/>
        <w:ind w:right="48"/>
        <w:jc w:val="both"/>
      </w:pPr>
    </w:p>
    <w:p w:rsidR="00DC16A1" w:rsidRPr="001C1E96" w:rsidRDefault="00DC16A1" w:rsidP="00DC16A1">
      <w:pPr>
        <w:pStyle w:val="Prrafodelista"/>
        <w:spacing w:after="0"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line="240" w:lineRule="auto"/>
        <w:ind w:left="0" w:right="48"/>
        <w:jc w:val="both"/>
      </w:pPr>
      <w:r w:rsidRPr="001C1E96">
        <w:rPr>
          <w:b/>
        </w:rPr>
        <w:t>Periodo de actualización: trimestral</w:t>
      </w:r>
      <w:r w:rsidRPr="001C1E96">
        <w:t>.</w:t>
      </w:r>
    </w:p>
    <w:p w:rsidR="00DC16A1" w:rsidRPr="001C1E96" w:rsidRDefault="00DC16A1" w:rsidP="00DC16A1">
      <w:pPr>
        <w:pStyle w:val="Prrafodelista"/>
        <w:spacing w:line="240" w:lineRule="auto"/>
        <w:ind w:left="0" w:right="48"/>
        <w:jc w:val="both"/>
      </w:pPr>
      <w:r w:rsidRPr="001C1E96">
        <w:rPr>
          <w:b/>
        </w:rPr>
        <w:t>Conservar en el portal de transparencia</w:t>
      </w:r>
      <w:r w:rsidRPr="001C1E96">
        <w:t>: información vigente</w:t>
      </w:r>
    </w:p>
    <w:p w:rsidR="00DC16A1" w:rsidRPr="001C1E96" w:rsidRDefault="00DC16A1" w:rsidP="00DC16A1">
      <w:pPr>
        <w:pStyle w:val="Prrafodelista"/>
        <w:ind w:left="0" w:right="850"/>
        <w:jc w:val="both"/>
      </w:pPr>
      <w:r w:rsidRPr="001C1E96">
        <w:rPr>
          <w:b/>
        </w:rPr>
        <w:t>Aplica a:</w:t>
      </w:r>
      <w:r w:rsidRPr="001C1E96">
        <w:t xml:space="preserve"> Todos los </w:t>
      </w:r>
      <w:r>
        <w:t>s</w:t>
      </w:r>
      <w:r w:rsidRPr="001C1E96">
        <w:t xml:space="preserve">ujetos obligados </w:t>
      </w:r>
    </w:p>
    <w:p w:rsidR="00DC16A1" w:rsidRPr="001C1E96" w:rsidRDefault="00DC16A1" w:rsidP="00DC16A1">
      <w:pPr>
        <w:pStyle w:val="Prrafodelista"/>
        <w:spacing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850"/>
        <w:jc w:val="both"/>
        <w:rPr>
          <w:b/>
        </w:rPr>
      </w:pPr>
      <w:r w:rsidRPr="001C1E96">
        <w:rPr>
          <w:rFonts w:cs="Arial"/>
          <w:b/>
          <w:bCs/>
        </w:rPr>
        <w:t xml:space="preserve">Criterios sustantivos </w:t>
      </w:r>
      <w:r w:rsidRPr="001C1E96">
        <w:rPr>
          <w:b/>
        </w:rPr>
        <w:t>de contenido</w:t>
      </w:r>
    </w:p>
    <w:p w:rsidR="00DC16A1" w:rsidRPr="001C1E96" w:rsidRDefault="00DC16A1" w:rsidP="00DC16A1">
      <w:pPr>
        <w:autoSpaceDE w:val="0"/>
        <w:autoSpaceDN w:val="0"/>
        <w:adjustRightInd w:val="0"/>
        <w:spacing w:after="0" w:line="240" w:lineRule="auto"/>
        <w:ind w:left="1701" w:right="902" w:hanging="1134"/>
        <w:jc w:val="both"/>
        <w:rPr>
          <w:rFonts w:cs="Arial"/>
          <w:b/>
          <w:bCs/>
        </w:rPr>
      </w:pPr>
      <w:r w:rsidRPr="001C1E96">
        <w:rPr>
          <w:rFonts w:cs="Arial"/>
          <w:b/>
          <w:bCs/>
        </w:rPr>
        <w:t>Criterio 1</w:t>
      </w:r>
      <w:r w:rsidRPr="001C1E96">
        <w:rPr>
          <w:rFonts w:cs="Arial"/>
          <w:b/>
          <w:bCs/>
        </w:rPr>
        <w:tab/>
      </w:r>
      <w:r w:rsidRPr="001C1E96">
        <w:rPr>
          <w:rFonts w:cs="Arial"/>
          <w:bCs/>
        </w:rPr>
        <w:t>Denominación del Área  (</w:t>
      </w:r>
      <w:r w:rsidR="00D37C54">
        <w:rPr>
          <w:rFonts w:cs="Arial"/>
          <w:bCs/>
        </w:rPr>
        <w:t xml:space="preserve">de acuerdo con el </w:t>
      </w:r>
      <w:r w:rsidRPr="001C1E96">
        <w:rPr>
          <w:rFonts w:cs="Arial"/>
          <w:bCs/>
        </w:rPr>
        <w:t>catálogo</w:t>
      </w:r>
      <w:r w:rsidR="00D37C54">
        <w:rPr>
          <w:rFonts w:cs="Arial"/>
          <w:bCs/>
        </w:rPr>
        <w:t xml:space="preserve"> que en su caso regule la actividad del sujeto obligado</w:t>
      </w:r>
      <w:r w:rsidRPr="001C1E96">
        <w:rPr>
          <w:rFonts w:cs="Arial"/>
          <w:bCs/>
        </w:rPr>
        <w:t>)</w:t>
      </w:r>
    </w:p>
    <w:p w:rsidR="00DC16A1" w:rsidRPr="001C1E96" w:rsidRDefault="00DC16A1" w:rsidP="00DC16A1">
      <w:pPr>
        <w:autoSpaceDE w:val="0"/>
        <w:autoSpaceDN w:val="0"/>
        <w:adjustRightInd w:val="0"/>
        <w:spacing w:after="0" w:line="240" w:lineRule="auto"/>
        <w:ind w:left="1701" w:right="902" w:hanging="1134"/>
        <w:jc w:val="both"/>
        <w:rPr>
          <w:rFonts w:cs="Arial"/>
        </w:rPr>
      </w:pPr>
      <w:r w:rsidRPr="001C1E96">
        <w:rPr>
          <w:rFonts w:cs="Arial"/>
          <w:b/>
          <w:bCs/>
        </w:rPr>
        <w:t>Criterio 2</w:t>
      </w:r>
      <w:r w:rsidRPr="001C1E96">
        <w:rPr>
          <w:rFonts w:cs="Arial"/>
        </w:rPr>
        <w:tab/>
        <w:t xml:space="preserve">Denominación del puesto </w:t>
      </w:r>
      <w:r w:rsidR="00D07FA4" w:rsidRPr="00D07FA4">
        <w:rPr>
          <w:rFonts w:cs="Arial"/>
        </w:rPr>
        <w:t>(de acuerdo con el catálogo que en su caso regule la actividad del sujeto obligado)</w:t>
      </w:r>
      <w:r w:rsidRPr="001C1E96">
        <w:rPr>
          <w:rFonts w:cs="Arial"/>
        </w:rPr>
        <w:t xml:space="preserve">. La información deberá estar ordenada de tal forma que sea posible visualizar los niveles </w:t>
      </w:r>
      <w:r w:rsidRPr="006D6B40">
        <w:rPr>
          <w:rFonts w:cs="Arial"/>
        </w:rPr>
        <w:t xml:space="preserve">de </w:t>
      </w:r>
      <w:r w:rsidRPr="00EA0178">
        <w:rPr>
          <w:rFonts w:cs="Arial"/>
        </w:rPr>
        <w:t xml:space="preserve">jerarquía </w:t>
      </w:r>
      <w:r w:rsidRPr="001C1E96">
        <w:rPr>
          <w:rFonts w:cs="Arial"/>
        </w:rPr>
        <w:t>y sus relaciones de dependencia</w:t>
      </w:r>
    </w:p>
    <w:p w:rsidR="00DC16A1" w:rsidRPr="001C1E96" w:rsidRDefault="00DC16A1" w:rsidP="00DC16A1">
      <w:pPr>
        <w:autoSpaceDE w:val="0"/>
        <w:autoSpaceDN w:val="0"/>
        <w:adjustRightInd w:val="0"/>
        <w:spacing w:after="0" w:line="240" w:lineRule="auto"/>
        <w:ind w:left="1701" w:right="902" w:hanging="1134"/>
        <w:rPr>
          <w:rFonts w:cs="Arial"/>
        </w:rPr>
      </w:pPr>
      <w:r w:rsidRPr="001C1E96">
        <w:rPr>
          <w:rFonts w:cs="Arial"/>
          <w:b/>
          <w:bCs/>
        </w:rPr>
        <w:t>Criterio 3</w:t>
      </w:r>
      <w:r w:rsidRPr="001C1E96">
        <w:rPr>
          <w:rFonts w:cs="Arial"/>
          <w:b/>
          <w:bCs/>
        </w:rPr>
        <w:tab/>
      </w:r>
      <w:r w:rsidRPr="001C1E96">
        <w:rPr>
          <w:rFonts w:cs="Arial"/>
        </w:rPr>
        <w:t>Denominación del cargo (de conformidad con nombramiento otorgado)</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4</w:t>
      </w:r>
      <w:r w:rsidRPr="001C1E96">
        <w:rPr>
          <w:rFonts w:cs="Arial"/>
          <w:b/>
          <w:bCs/>
        </w:rPr>
        <w:tab/>
      </w:r>
      <w:r w:rsidRPr="001C1E96">
        <w:rPr>
          <w:rFonts w:cs="Arial"/>
        </w:rPr>
        <w:t>Clave o nivel del puesto (</w:t>
      </w:r>
      <w:r w:rsidR="00D37C54">
        <w:rPr>
          <w:rFonts w:cs="Arial"/>
          <w:bCs/>
        </w:rPr>
        <w:t xml:space="preserve">de acuerdo con el </w:t>
      </w:r>
      <w:r w:rsidR="00D37C54" w:rsidRPr="001C1E96">
        <w:rPr>
          <w:rFonts w:cs="Arial"/>
          <w:bCs/>
        </w:rPr>
        <w:t>catálogo</w:t>
      </w:r>
      <w:r w:rsidR="00D37C54">
        <w:rPr>
          <w:rFonts w:cs="Arial"/>
          <w:bCs/>
        </w:rPr>
        <w:t xml:space="preserve"> que en su caso regule la actividad del sujeto obligado</w:t>
      </w:r>
      <w:r w:rsidRPr="001C1E96">
        <w:rPr>
          <w:rFonts w:cs="Arial"/>
        </w:rPr>
        <w:t>)</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5</w:t>
      </w:r>
      <w:r w:rsidRPr="001C1E96">
        <w:rPr>
          <w:rFonts w:cs="Arial"/>
          <w:b/>
          <w:bCs/>
        </w:rPr>
        <w:tab/>
      </w:r>
      <w:r w:rsidRPr="001C1E96">
        <w:rPr>
          <w:rFonts w:cs="Arial"/>
        </w:rPr>
        <w:t>Área de adscripción (Área inmediata superior)</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6</w:t>
      </w:r>
      <w:r w:rsidRPr="001C1E96">
        <w:rPr>
          <w:rFonts w:cs="Arial"/>
          <w:b/>
          <w:bCs/>
        </w:rPr>
        <w:tab/>
      </w:r>
      <w:r w:rsidRPr="001C1E96">
        <w:rPr>
          <w:rFonts w:cs="Arial"/>
        </w:rPr>
        <w:t>Por cada puesto y/o cargo de la estructura se deberá especificar la denominación de la norma que establece sus atribuciones, responsabilidades y/o funciones, según sea el caso</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Criterio 7</w:t>
      </w:r>
      <w:r w:rsidRPr="001C1E96">
        <w:rPr>
          <w:rFonts w:cs="Arial"/>
          <w:b/>
          <w:bCs/>
        </w:rPr>
        <w:tab/>
      </w:r>
      <w:r w:rsidRPr="001C1E96">
        <w:rPr>
          <w:rFonts w:cs="Arial"/>
        </w:rPr>
        <w:t>Fundamento legal (artículo y/o fracción)</w:t>
      </w:r>
      <w:r>
        <w:rPr>
          <w:rFonts w:cs="Arial"/>
        </w:rPr>
        <w:t xml:space="preserve"> que sustenta el puesto</w:t>
      </w:r>
    </w:p>
    <w:p w:rsidR="00DC16A1" w:rsidRDefault="00DC16A1" w:rsidP="00DC16A1">
      <w:pPr>
        <w:tabs>
          <w:tab w:val="left" w:pos="2093"/>
        </w:tabs>
        <w:spacing w:after="0" w:line="240" w:lineRule="auto"/>
        <w:ind w:left="1701" w:right="902" w:hanging="1134"/>
        <w:rPr>
          <w:rFonts w:cs="Arial"/>
        </w:rPr>
      </w:pPr>
      <w:r w:rsidRPr="001C1E96">
        <w:rPr>
          <w:rFonts w:cs="Arial"/>
          <w:b/>
          <w:bCs/>
        </w:rPr>
        <w:t>Criterio 8</w:t>
      </w:r>
      <w:r w:rsidRPr="001C1E96">
        <w:rPr>
          <w:rFonts w:cs="Arial"/>
          <w:b/>
          <w:bCs/>
        </w:rPr>
        <w:tab/>
      </w:r>
      <w:r w:rsidRPr="001C1E96">
        <w:rPr>
          <w:rFonts w:cs="Arial"/>
        </w:rPr>
        <w:t>Por cada puesto o cargo debe</w:t>
      </w:r>
      <w:r>
        <w:rPr>
          <w:rFonts w:cs="Arial"/>
        </w:rPr>
        <w:t>n</w:t>
      </w:r>
      <w:r w:rsidRPr="001C1E96">
        <w:rPr>
          <w:rFonts w:cs="Arial"/>
        </w:rPr>
        <w:t xml:space="preserve"> desplegar</w:t>
      </w:r>
      <w:r>
        <w:rPr>
          <w:rFonts w:cs="Arial"/>
        </w:rPr>
        <w:t>se</w:t>
      </w:r>
      <w:r w:rsidRPr="001C1E96">
        <w:rPr>
          <w:rFonts w:cs="Arial"/>
        </w:rPr>
        <w:t xml:space="preserve"> las atribuciones, responsabilidades y/o funciones, según sea el caso</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 xml:space="preserve">Criterio </w:t>
      </w:r>
      <w:r>
        <w:rPr>
          <w:rFonts w:cs="Arial"/>
          <w:b/>
          <w:bCs/>
        </w:rPr>
        <w:t>9</w:t>
      </w:r>
      <w:r w:rsidRPr="001C1E96">
        <w:rPr>
          <w:rFonts w:cs="Arial"/>
          <w:b/>
          <w:bCs/>
        </w:rPr>
        <w:tab/>
      </w:r>
      <w:r w:rsidRPr="005A57C7">
        <w:rPr>
          <w:rFonts w:cs="Arial"/>
        </w:rPr>
        <w:t>Hipervínculo al perfil y/o requerimientos del puesto o cargo</w:t>
      </w:r>
      <w:r w:rsidR="00740D20">
        <w:rPr>
          <w:rFonts w:cs="Arial"/>
        </w:rPr>
        <w:t>, en caso</w:t>
      </w:r>
      <w:r w:rsidR="005158A2">
        <w:rPr>
          <w:rFonts w:cs="Arial"/>
        </w:rPr>
        <w:t xml:space="preserve"> de existir de acuerdo con la normatividad que aplique</w:t>
      </w:r>
    </w:p>
    <w:p w:rsidR="00DC16A1" w:rsidRPr="001C1E96" w:rsidRDefault="00DC16A1" w:rsidP="00DC16A1">
      <w:pPr>
        <w:tabs>
          <w:tab w:val="left" w:pos="2093"/>
        </w:tabs>
        <w:spacing w:after="0" w:line="240" w:lineRule="auto"/>
        <w:ind w:left="1701" w:right="902" w:hanging="1134"/>
        <w:rPr>
          <w:rFonts w:cs="Arial"/>
        </w:rPr>
      </w:pPr>
      <w:r>
        <w:rPr>
          <w:rFonts w:cs="Arial"/>
          <w:b/>
          <w:bCs/>
        </w:rPr>
        <w:t>Criterio 10</w:t>
      </w:r>
      <w:r w:rsidRPr="001C1E96">
        <w:rPr>
          <w:rFonts w:cs="Arial"/>
          <w:b/>
          <w:bCs/>
        </w:rPr>
        <w:tab/>
      </w:r>
      <w:r w:rsidRPr="001C1E96">
        <w:t>En cada nivel de estructura</w:t>
      </w:r>
      <w:r>
        <w:t xml:space="preserve"> se debe</w:t>
      </w:r>
      <w:r w:rsidRPr="001C1E96">
        <w:t xml:space="preserve"> incluir, en su caso, los prestadores de servicios profesionales o los miembros que se integren de conformidad con las disposiciones aplicables [por ejemplo</w:t>
      </w:r>
      <w:r>
        <w:t>,</w:t>
      </w:r>
      <w:r w:rsidRPr="001C1E96">
        <w:t xml:space="preserve"> en puestos honoríficos]</w:t>
      </w:r>
    </w:p>
    <w:p w:rsidR="00DC16A1" w:rsidRPr="001C1E96" w:rsidRDefault="00DC16A1" w:rsidP="00DC16A1">
      <w:pPr>
        <w:tabs>
          <w:tab w:val="left" w:pos="2093"/>
        </w:tabs>
        <w:spacing w:after="0" w:line="240" w:lineRule="auto"/>
        <w:ind w:left="1701" w:right="902" w:hanging="1134"/>
        <w:rPr>
          <w:rFonts w:cs="Arial"/>
        </w:rPr>
      </w:pPr>
      <w:r w:rsidRPr="001C1E96">
        <w:rPr>
          <w:rFonts w:cs="Arial"/>
          <w:b/>
          <w:bCs/>
        </w:rPr>
        <w:t xml:space="preserve">Criterio </w:t>
      </w:r>
      <w:r>
        <w:rPr>
          <w:rFonts w:cs="Arial"/>
          <w:b/>
          <w:bCs/>
        </w:rPr>
        <w:t>11</w:t>
      </w:r>
      <w:r w:rsidRPr="001C1E96">
        <w:rPr>
          <w:rFonts w:cs="Arial"/>
          <w:b/>
          <w:bCs/>
        </w:rPr>
        <w:tab/>
      </w:r>
      <w:r w:rsidR="00740D20" w:rsidRPr="00740D20">
        <w:rPr>
          <w:rFonts w:cs="Arial"/>
          <w:bCs/>
        </w:rPr>
        <w:t>H</w:t>
      </w:r>
      <w:r w:rsidRPr="001C1E96">
        <w:rPr>
          <w:rFonts w:cs="Arial"/>
        </w:rPr>
        <w:t>ipervínculo al organigrama completo (forma gráfica)</w:t>
      </w:r>
      <w:r w:rsidR="00740D20">
        <w:rPr>
          <w:rFonts w:cs="Arial"/>
        </w:rPr>
        <w:t>, a</w:t>
      </w:r>
      <w:r w:rsidR="00740D20" w:rsidRPr="001C1E96">
        <w:rPr>
          <w:rFonts w:cs="Arial"/>
        </w:rPr>
        <w:t>demás de la estructura orgánica</w:t>
      </w:r>
      <w:r w:rsidRPr="001C1E96">
        <w:rPr>
          <w:rFonts w:cs="Arial"/>
        </w:rPr>
        <w:t xml:space="preserve"> </w:t>
      </w:r>
    </w:p>
    <w:p w:rsidR="00DC16A1" w:rsidRPr="001C1E96" w:rsidRDefault="00DC16A1" w:rsidP="00DC16A1">
      <w:pPr>
        <w:pStyle w:val="Prrafodelista"/>
        <w:spacing w:after="0" w:line="240" w:lineRule="auto"/>
        <w:ind w:left="1701" w:right="902" w:hanging="1701"/>
        <w:jc w:val="both"/>
        <w:rPr>
          <w:b/>
        </w:rPr>
      </w:pPr>
      <w:r w:rsidRPr="001C1E96">
        <w:rPr>
          <w:b/>
        </w:rPr>
        <w:t>Criterios adjetivos de actualización</w:t>
      </w:r>
    </w:p>
    <w:p w:rsidR="00DC16A1" w:rsidRPr="001C1E96" w:rsidRDefault="00DC16A1" w:rsidP="00DC16A1">
      <w:pPr>
        <w:pStyle w:val="Prrafodelista"/>
        <w:ind w:left="1701" w:right="899" w:hanging="1134"/>
      </w:pPr>
      <w:r w:rsidRPr="001C1E96">
        <w:rPr>
          <w:b/>
        </w:rPr>
        <w:t xml:space="preserve">Criterio </w:t>
      </w:r>
      <w:r>
        <w:rPr>
          <w:b/>
        </w:rPr>
        <w:t>12</w:t>
      </w:r>
      <w:r w:rsidRPr="001C1E96">
        <w:rPr>
          <w:b/>
        </w:rPr>
        <w:tab/>
      </w:r>
      <w:r w:rsidR="00740D20" w:rsidRPr="00740D20">
        <w:t>P</w:t>
      </w:r>
      <w:r w:rsidRPr="001C1E96">
        <w:t>eriodo de actualización de la información: (quincenal, mensual, bimestral, trimestral,  semestral, anual, bianual, trianual, sexenal)</w:t>
      </w:r>
    </w:p>
    <w:p w:rsidR="00DC16A1" w:rsidRPr="001C1E96" w:rsidRDefault="00DC16A1" w:rsidP="00DC16A1">
      <w:pPr>
        <w:pStyle w:val="Prrafodelista"/>
        <w:spacing w:after="0" w:line="240" w:lineRule="auto"/>
        <w:ind w:left="1701" w:right="902" w:hanging="1134"/>
      </w:pPr>
      <w:r>
        <w:rPr>
          <w:b/>
        </w:rPr>
        <w:t>Criterio 13</w:t>
      </w:r>
      <w:r w:rsidRPr="001C1E96">
        <w:rPr>
          <w:b/>
        </w:rPr>
        <w:tab/>
      </w:r>
      <w:r w:rsidRPr="001C1E96">
        <w:t>La información publicada está actualizada al periodo que corresponde</w:t>
      </w:r>
      <w:r>
        <w:t>,</w:t>
      </w:r>
      <w:r w:rsidRPr="001C1E96">
        <w:t xml:space="preserve"> de acuerdo con la </w:t>
      </w:r>
      <w:r w:rsidRPr="001C1E96">
        <w:rPr>
          <w:i/>
        </w:rPr>
        <w:t>Tabla de actualización y conservación de la información</w:t>
      </w:r>
      <w:r w:rsidRPr="001C1E96">
        <w:t xml:space="preserve"> </w:t>
      </w:r>
    </w:p>
    <w:p w:rsidR="00DC16A1" w:rsidRPr="001C1E96" w:rsidRDefault="00DC16A1" w:rsidP="00DC16A1">
      <w:pPr>
        <w:pStyle w:val="Prrafodelista"/>
        <w:spacing w:after="0" w:line="240" w:lineRule="auto"/>
        <w:ind w:left="1701" w:right="902" w:hanging="1134"/>
      </w:pPr>
      <w:r>
        <w:rPr>
          <w:b/>
        </w:rPr>
        <w:t>Criterio 14</w:t>
      </w:r>
      <w:r w:rsidRPr="001C1E96">
        <w:rPr>
          <w:b/>
        </w:rPr>
        <w:tab/>
      </w:r>
      <w:r w:rsidRPr="001C1E96">
        <w:t>Conservar en el sitio de Internet la información vigente</w:t>
      </w:r>
      <w:r>
        <w:t>,</w:t>
      </w:r>
      <w:r w:rsidRPr="001C1E96">
        <w:t xml:space="preserve"> de acuerdo con la </w:t>
      </w:r>
      <w:r w:rsidRPr="001C1E96">
        <w:rPr>
          <w:i/>
        </w:rPr>
        <w:t>Tabla de actualización y conservación de la información</w:t>
      </w:r>
    </w:p>
    <w:p w:rsidR="00DC16A1" w:rsidRPr="001C1E96" w:rsidRDefault="00DC16A1" w:rsidP="00DC16A1">
      <w:pPr>
        <w:pStyle w:val="Prrafodelista"/>
        <w:spacing w:after="0" w:line="240" w:lineRule="auto"/>
        <w:ind w:left="1701" w:right="902" w:hanging="1701"/>
        <w:jc w:val="both"/>
        <w:rPr>
          <w:b/>
        </w:rPr>
      </w:pPr>
      <w:r w:rsidRPr="001C1E96">
        <w:rPr>
          <w:b/>
        </w:rPr>
        <w:t>Criterios adjetivos de confiabilidad</w:t>
      </w:r>
    </w:p>
    <w:p w:rsidR="00DC16A1" w:rsidRPr="001C1E96" w:rsidRDefault="00DC16A1" w:rsidP="00DC16A1">
      <w:pPr>
        <w:pStyle w:val="Prrafodelista"/>
        <w:spacing w:after="0" w:line="240" w:lineRule="auto"/>
        <w:ind w:left="1701" w:right="902" w:hanging="1134"/>
      </w:pPr>
      <w:r>
        <w:rPr>
          <w:b/>
        </w:rPr>
        <w:t>Criterio 15</w:t>
      </w:r>
      <w:r w:rsidRPr="001C1E96">
        <w:rPr>
          <w:b/>
        </w:rPr>
        <w:tab/>
      </w:r>
      <w:r w:rsidRPr="001C1E96">
        <w:t xml:space="preserve">Especificar el área(s) o unidad(es) administrativa(s) que genera(n) o </w:t>
      </w:r>
      <w:r>
        <w:t xml:space="preserve">posee(n) </w:t>
      </w:r>
      <w:r w:rsidRPr="001C1E96">
        <w:t xml:space="preserve"> la información respectiva y son responsables de publicar y actualizar la información </w:t>
      </w:r>
    </w:p>
    <w:p w:rsidR="00DC16A1" w:rsidRPr="001C1E96" w:rsidRDefault="00DC16A1" w:rsidP="00DC16A1">
      <w:pPr>
        <w:pStyle w:val="Prrafodelista"/>
        <w:spacing w:after="0" w:line="240" w:lineRule="auto"/>
        <w:ind w:left="1701" w:right="902" w:hanging="1134"/>
      </w:pPr>
      <w:r>
        <w:rPr>
          <w:b/>
        </w:rPr>
        <w:t>Criterio 16</w:t>
      </w:r>
      <w:r w:rsidRPr="001C1E96">
        <w:rPr>
          <w:b/>
        </w:rPr>
        <w:tab/>
      </w:r>
      <w:r w:rsidRPr="001C1E96">
        <w:t xml:space="preserve">Especificar la fecha de actualización de la información publicada con el formato día/mes/año (por ej. 31/Marzo/2015) </w:t>
      </w:r>
    </w:p>
    <w:p w:rsidR="00DC16A1" w:rsidRPr="001C1E96" w:rsidRDefault="00DC16A1" w:rsidP="00DC16A1">
      <w:pPr>
        <w:pStyle w:val="Prrafodelista"/>
        <w:spacing w:after="0" w:line="240" w:lineRule="auto"/>
        <w:ind w:left="1701" w:right="902" w:hanging="1134"/>
      </w:pPr>
      <w:r w:rsidRPr="001C1E96">
        <w:rPr>
          <w:b/>
        </w:rPr>
        <w:lastRenderedPageBreak/>
        <w:t xml:space="preserve">Criterio </w:t>
      </w:r>
      <w:r>
        <w:rPr>
          <w:b/>
        </w:rPr>
        <w:t>17</w:t>
      </w:r>
      <w:r w:rsidRPr="001C1E96">
        <w:rPr>
          <w:b/>
        </w:rPr>
        <w:tab/>
      </w:r>
      <w:r w:rsidRPr="001C1E96">
        <w:t>Especificar la fecha de validación de la información publicada con el formato día/mes/año (por ej. 31/Marzo/2015)</w:t>
      </w:r>
    </w:p>
    <w:p w:rsidR="00DC16A1" w:rsidRPr="001C1E96" w:rsidRDefault="00DC16A1" w:rsidP="00DC16A1">
      <w:pPr>
        <w:pStyle w:val="Prrafodelista"/>
        <w:spacing w:after="0" w:line="240" w:lineRule="auto"/>
        <w:ind w:left="1701" w:right="902" w:hanging="1701"/>
        <w:jc w:val="both"/>
        <w:rPr>
          <w:b/>
        </w:rPr>
      </w:pPr>
      <w:r w:rsidRPr="001C1E96">
        <w:rPr>
          <w:b/>
        </w:rPr>
        <w:t>Criterios adjetivos de formato</w:t>
      </w:r>
    </w:p>
    <w:p w:rsidR="00DC16A1" w:rsidRPr="001C1E96" w:rsidRDefault="00DC16A1" w:rsidP="00DC16A1">
      <w:pPr>
        <w:pStyle w:val="Prrafodelista"/>
        <w:spacing w:after="0" w:line="240" w:lineRule="auto"/>
        <w:ind w:left="1701" w:right="902" w:hanging="1134"/>
      </w:pPr>
      <w:r w:rsidRPr="001C1E96">
        <w:rPr>
          <w:b/>
        </w:rPr>
        <w:t xml:space="preserve">Criterio </w:t>
      </w:r>
      <w:r>
        <w:rPr>
          <w:b/>
        </w:rPr>
        <w:t>18</w:t>
      </w:r>
      <w:r w:rsidRPr="001C1E96">
        <w:rPr>
          <w:b/>
        </w:rPr>
        <w:tab/>
      </w:r>
      <w:r w:rsidRPr="001C1E96">
        <w:t xml:space="preserve">La información publicada se organiza mediante el formato 2 en el que se incluyen todos los campos especificados en los criterios sustantivos de contenido </w:t>
      </w:r>
    </w:p>
    <w:p w:rsidR="00DC16A1" w:rsidRPr="001C1E96" w:rsidRDefault="00DC16A1" w:rsidP="00DC16A1">
      <w:pPr>
        <w:pStyle w:val="Prrafodelista"/>
        <w:spacing w:after="0" w:line="240" w:lineRule="auto"/>
        <w:ind w:left="1701" w:right="902" w:hanging="1134"/>
      </w:pPr>
      <w:r w:rsidRPr="001C1E96">
        <w:rPr>
          <w:b/>
        </w:rPr>
        <w:t xml:space="preserve">Criterio </w:t>
      </w:r>
      <w:r>
        <w:rPr>
          <w:b/>
        </w:rPr>
        <w:t>19</w:t>
      </w:r>
      <w:r w:rsidRPr="001C1E96">
        <w:rPr>
          <w:b/>
        </w:rPr>
        <w:tab/>
      </w:r>
      <w:r w:rsidRPr="001C1E96">
        <w:t>El soporte de la información permite su reutilización</w:t>
      </w:r>
    </w:p>
    <w:p w:rsidR="00DC16A1" w:rsidRPr="001C1E96" w:rsidRDefault="00DC16A1" w:rsidP="00DC16A1">
      <w:pPr>
        <w:pStyle w:val="Prrafodelista"/>
        <w:ind w:left="1701" w:right="850" w:hanging="1134"/>
        <w:jc w:val="both"/>
        <w:rPr>
          <w:b/>
        </w:rPr>
      </w:pPr>
    </w:p>
    <w:p w:rsidR="00DC16A1" w:rsidRPr="001C1E96" w:rsidRDefault="00DC16A1" w:rsidP="00DC16A1">
      <w:pPr>
        <w:pStyle w:val="Prrafodelista"/>
        <w:ind w:left="0" w:right="850"/>
        <w:jc w:val="both"/>
        <w:rPr>
          <w:b/>
        </w:rPr>
      </w:pPr>
      <w:r w:rsidRPr="001C1E96">
        <w:rPr>
          <w:b/>
        </w:rPr>
        <w:t>Formato 2. LGT_Art_70_Fr_II</w:t>
      </w:r>
    </w:p>
    <w:p w:rsidR="00DC16A1" w:rsidRPr="001C1E96" w:rsidRDefault="00DC16A1" w:rsidP="00DC16A1">
      <w:pPr>
        <w:pStyle w:val="Prrafodelista"/>
        <w:ind w:left="0" w:right="850"/>
        <w:jc w:val="both"/>
        <w:rPr>
          <w:b/>
        </w:rPr>
      </w:pPr>
    </w:p>
    <w:p w:rsidR="00DC16A1" w:rsidRPr="001C1E96" w:rsidRDefault="00DC16A1" w:rsidP="00DC16A1">
      <w:pPr>
        <w:pStyle w:val="Prrafodelista"/>
        <w:ind w:left="0" w:right="850"/>
        <w:jc w:val="center"/>
        <w:rPr>
          <w:b/>
        </w:rPr>
      </w:pPr>
      <w:r w:rsidRPr="001C1E96">
        <w:rPr>
          <w:rFonts w:ascii="Calibri" w:eastAsia="Times New Roman" w:hAnsi="Calibri" w:cs="Times New Roman"/>
          <w:b/>
          <w:bCs/>
          <w:sz w:val="18"/>
          <w:szCs w:val="18"/>
          <w:lang w:eastAsia="es-MX"/>
        </w:rPr>
        <w:t>Estructura orgánica de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8251" w:type="dxa"/>
        <w:jc w:val="center"/>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35"/>
        <w:gridCol w:w="1046"/>
        <w:gridCol w:w="1121"/>
        <w:gridCol w:w="616"/>
        <w:gridCol w:w="881"/>
        <w:gridCol w:w="1311"/>
        <w:gridCol w:w="972"/>
        <w:gridCol w:w="1169"/>
      </w:tblGrid>
      <w:tr w:rsidR="00F0262F" w:rsidRPr="001211BD" w:rsidTr="00F0262F">
        <w:trPr>
          <w:trHeight w:val="1076"/>
          <w:jc w:val="center"/>
        </w:trPr>
        <w:tc>
          <w:tcPr>
            <w:tcW w:w="1135" w:type="dxa"/>
            <w:vAlign w:val="center"/>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del Área (catálogo)</w:t>
            </w:r>
          </w:p>
        </w:tc>
        <w:tc>
          <w:tcPr>
            <w:tcW w:w="1046"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del puesto (catálogo)</w:t>
            </w:r>
          </w:p>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1121"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del cargo (de conformidad con nombramiento otorgado)</w:t>
            </w:r>
          </w:p>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616" w:type="dxa"/>
            <w:vAlign w:val="center"/>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Clave o nivel de puesto</w:t>
            </w:r>
          </w:p>
        </w:tc>
        <w:tc>
          <w:tcPr>
            <w:tcW w:w="881"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Área de adscripción (área inmediata superior)</w:t>
            </w:r>
          </w:p>
        </w:tc>
        <w:tc>
          <w:tcPr>
            <w:tcW w:w="1311"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Denominación de la norma que establece atribuciones, responsabilidades y/o funciones (Ley, Estatuto, Decreto, etc.)</w:t>
            </w:r>
          </w:p>
        </w:tc>
        <w:tc>
          <w:tcPr>
            <w:tcW w:w="972"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Fundamento Legal (artículo y/o fracción)</w:t>
            </w:r>
          </w:p>
        </w:tc>
        <w:tc>
          <w:tcPr>
            <w:tcW w:w="1169" w:type="dxa"/>
            <w:shd w:val="clear" w:color="auto" w:fill="auto"/>
            <w:vAlign w:val="center"/>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Texto del artículo y/o fracción donde se especifican las Atribución, función, responsabilidad</w:t>
            </w:r>
          </w:p>
        </w:tc>
      </w:tr>
      <w:tr w:rsidR="00F0262F" w:rsidRPr="001211BD" w:rsidTr="00F0262F">
        <w:trPr>
          <w:trHeight w:val="285"/>
          <w:jc w:val="center"/>
        </w:trPr>
        <w:tc>
          <w:tcPr>
            <w:tcW w:w="1135"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1046"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2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616"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88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31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972"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69"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r>
      <w:tr w:rsidR="00F0262F" w:rsidRPr="001211BD" w:rsidTr="00F0262F">
        <w:trPr>
          <w:trHeight w:val="285"/>
          <w:jc w:val="center"/>
        </w:trPr>
        <w:tc>
          <w:tcPr>
            <w:tcW w:w="1135"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1046" w:type="dxa"/>
            <w:shd w:val="clear" w:color="auto" w:fill="auto"/>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21" w:type="dxa"/>
            <w:shd w:val="clear" w:color="auto" w:fill="auto"/>
            <w:hideMark/>
          </w:tcPr>
          <w:p w:rsidR="00F0262F" w:rsidRPr="001211BD" w:rsidRDefault="00F0262F" w:rsidP="00B90AE5">
            <w:pPr>
              <w:spacing w:after="0" w:line="240" w:lineRule="auto"/>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616" w:type="dxa"/>
          </w:tcPr>
          <w:p w:rsidR="00F0262F" w:rsidRPr="001211BD" w:rsidRDefault="00F0262F" w:rsidP="00B90AE5">
            <w:pPr>
              <w:spacing w:after="0" w:line="240" w:lineRule="auto"/>
              <w:jc w:val="center"/>
              <w:rPr>
                <w:rFonts w:ascii="Calibri" w:eastAsia="Times New Roman" w:hAnsi="Calibri" w:cs="Times New Roman"/>
                <w:sz w:val="16"/>
                <w:szCs w:val="16"/>
                <w:lang w:eastAsia="es-MX"/>
              </w:rPr>
            </w:pPr>
          </w:p>
        </w:tc>
        <w:tc>
          <w:tcPr>
            <w:tcW w:w="881" w:type="dxa"/>
            <w:shd w:val="clear" w:color="auto" w:fill="auto"/>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311"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972"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c>
          <w:tcPr>
            <w:tcW w:w="1169" w:type="dxa"/>
            <w:shd w:val="clear" w:color="auto" w:fill="auto"/>
            <w:vAlign w:val="bottom"/>
            <w:hideMark/>
          </w:tcPr>
          <w:p w:rsidR="00F0262F" w:rsidRPr="001211BD" w:rsidRDefault="00F0262F" w:rsidP="00B90AE5">
            <w:pPr>
              <w:spacing w:after="0" w:line="240" w:lineRule="auto"/>
              <w:jc w:val="center"/>
              <w:rPr>
                <w:rFonts w:ascii="Calibri" w:eastAsia="Times New Roman" w:hAnsi="Calibri" w:cs="Times New Roman"/>
                <w:sz w:val="16"/>
                <w:szCs w:val="16"/>
                <w:lang w:eastAsia="es-MX"/>
              </w:rPr>
            </w:pPr>
            <w:r w:rsidRPr="001211BD">
              <w:rPr>
                <w:rFonts w:ascii="Calibri" w:eastAsia="Times New Roman" w:hAnsi="Calibri" w:cs="Times New Roman"/>
                <w:sz w:val="16"/>
                <w:szCs w:val="16"/>
                <w:lang w:eastAsia="es-MX"/>
              </w:rPr>
              <w:t> </w:t>
            </w:r>
          </w:p>
        </w:tc>
      </w:tr>
    </w:tbl>
    <w:p w:rsidR="00DC16A1" w:rsidRDefault="00DC16A1" w:rsidP="00DC16A1">
      <w:pPr>
        <w:tabs>
          <w:tab w:val="left" w:pos="4215"/>
          <w:tab w:val="left" w:pos="5675"/>
          <w:tab w:val="left" w:pos="7415"/>
        </w:tabs>
        <w:spacing w:after="0" w:line="240" w:lineRule="auto"/>
        <w:ind w:left="55"/>
        <w:rPr>
          <w:rFonts w:ascii="Calibri" w:eastAsia="Times New Roman" w:hAnsi="Calibri" w:cs="Times New Roman"/>
          <w:b/>
          <w:bCs/>
          <w:sz w:val="18"/>
          <w:szCs w:val="18"/>
          <w:lang w:eastAsia="es-MX"/>
        </w:rPr>
      </w:pPr>
    </w:p>
    <w:tbl>
      <w:tblPr>
        <w:tblStyle w:val="Tablaconcuadrcula"/>
        <w:tblW w:w="0" w:type="auto"/>
        <w:jc w:val="center"/>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22"/>
        <w:gridCol w:w="3225"/>
        <w:gridCol w:w="2939"/>
      </w:tblGrid>
      <w:tr w:rsidR="00D65D69" w:rsidTr="00D65D69">
        <w:trPr>
          <w:jc w:val="center"/>
        </w:trPr>
        <w:tc>
          <w:tcPr>
            <w:tcW w:w="2922" w:type="dxa"/>
          </w:tcPr>
          <w:p w:rsidR="00D65D69" w:rsidRPr="005A3053" w:rsidRDefault="00D65D69" w:rsidP="00F0262F">
            <w:pPr>
              <w:tabs>
                <w:tab w:val="left" w:pos="4215"/>
                <w:tab w:val="left" w:pos="5675"/>
                <w:tab w:val="left" w:pos="7415"/>
              </w:tabs>
              <w:jc w:val="center"/>
              <w:rPr>
                <w:rFonts w:ascii="Calibri" w:eastAsia="Times New Roman" w:hAnsi="Calibri" w:cs="Times New Roman"/>
                <w:b/>
                <w:bCs/>
                <w:sz w:val="16"/>
                <w:szCs w:val="16"/>
                <w:lang w:eastAsia="es-MX"/>
              </w:rPr>
            </w:pPr>
            <w:r w:rsidRPr="005A3053">
              <w:rPr>
                <w:rFonts w:cs="Arial"/>
                <w:sz w:val="16"/>
                <w:szCs w:val="16"/>
              </w:rPr>
              <w:t>Hipervínculo al perfil y/o requerimientos del puesto o cargo, en caso de existir de acuerdo con la normatividad que aplique</w:t>
            </w:r>
          </w:p>
        </w:tc>
        <w:tc>
          <w:tcPr>
            <w:tcW w:w="3225"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r w:rsidRPr="001211BD">
              <w:rPr>
                <w:rFonts w:ascii="Calibri" w:eastAsia="Times New Roman" w:hAnsi="Calibri" w:cs="Times New Roman"/>
                <w:sz w:val="16"/>
                <w:szCs w:val="16"/>
                <w:lang w:eastAsia="es-MX"/>
              </w:rPr>
              <w:t>Prestadores de servicios profesionales/otro miembro (en su caso)</w:t>
            </w:r>
          </w:p>
        </w:tc>
        <w:tc>
          <w:tcPr>
            <w:tcW w:w="2939" w:type="dxa"/>
          </w:tcPr>
          <w:p w:rsidR="00D65D69" w:rsidRPr="001211BD" w:rsidRDefault="00D65D69" w:rsidP="00F0262F">
            <w:pPr>
              <w:tabs>
                <w:tab w:val="left" w:pos="4215"/>
                <w:tab w:val="left" w:pos="5675"/>
                <w:tab w:val="left" w:pos="7415"/>
              </w:tabs>
              <w:jc w:val="center"/>
              <w:rPr>
                <w:rFonts w:ascii="Calibri" w:eastAsia="Times New Roman" w:hAnsi="Calibri" w:cs="Times New Roman"/>
                <w:sz w:val="16"/>
                <w:szCs w:val="16"/>
                <w:lang w:eastAsia="es-MX"/>
              </w:rPr>
            </w:pPr>
            <w:r w:rsidRPr="00D65D69">
              <w:rPr>
                <w:rFonts w:ascii="Calibri" w:eastAsia="Times New Roman" w:hAnsi="Calibri" w:cs="Times New Roman"/>
                <w:sz w:val="16"/>
                <w:szCs w:val="16"/>
                <w:lang w:eastAsia="es-MX"/>
              </w:rPr>
              <w:t>Hipervínculo al Organigrama completo (forma gráfica)</w:t>
            </w:r>
          </w:p>
        </w:tc>
      </w:tr>
      <w:tr w:rsidR="00D65D69" w:rsidTr="00D65D69">
        <w:trPr>
          <w:jc w:val="center"/>
        </w:trPr>
        <w:tc>
          <w:tcPr>
            <w:tcW w:w="2922"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3225"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2939"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r>
      <w:tr w:rsidR="00D65D69" w:rsidTr="00D65D69">
        <w:trPr>
          <w:jc w:val="center"/>
        </w:trPr>
        <w:tc>
          <w:tcPr>
            <w:tcW w:w="2922"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3225"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c>
          <w:tcPr>
            <w:tcW w:w="2939" w:type="dxa"/>
          </w:tcPr>
          <w:p w:rsidR="00D65D69" w:rsidRDefault="00D65D69" w:rsidP="00F0262F">
            <w:pPr>
              <w:tabs>
                <w:tab w:val="left" w:pos="4215"/>
                <w:tab w:val="left" w:pos="5675"/>
                <w:tab w:val="left" w:pos="7415"/>
              </w:tabs>
              <w:jc w:val="center"/>
              <w:rPr>
                <w:rFonts w:ascii="Calibri" w:eastAsia="Times New Roman" w:hAnsi="Calibri" w:cs="Times New Roman"/>
                <w:b/>
                <w:bCs/>
                <w:sz w:val="18"/>
                <w:szCs w:val="18"/>
                <w:lang w:eastAsia="es-MX"/>
              </w:rPr>
            </w:pPr>
          </w:p>
        </w:tc>
      </w:tr>
    </w:tbl>
    <w:p w:rsidR="00DC16A1" w:rsidRDefault="00DC16A1" w:rsidP="00DC16A1">
      <w:pPr>
        <w:tabs>
          <w:tab w:val="left" w:pos="4215"/>
          <w:tab w:val="left" w:pos="5675"/>
          <w:tab w:val="left" w:pos="7415"/>
        </w:tabs>
        <w:spacing w:after="0" w:line="240" w:lineRule="auto"/>
        <w:rPr>
          <w:rFonts w:ascii="Calibri" w:eastAsia="Times New Roman" w:hAnsi="Calibri" w:cs="Times New Roman"/>
          <w:b/>
          <w:bCs/>
          <w:sz w:val="18"/>
          <w:szCs w:val="18"/>
          <w:lang w:eastAsia="es-MX"/>
        </w:rPr>
      </w:pPr>
    </w:p>
    <w:p w:rsidR="005A3053" w:rsidRPr="001C1E96" w:rsidRDefault="005A3053" w:rsidP="00DC16A1">
      <w:pPr>
        <w:tabs>
          <w:tab w:val="left" w:pos="4215"/>
          <w:tab w:val="left" w:pos="5675"/>
          <w:tab w:val="left" w:pos="7415"/>
        </w:tabs>
        <w:spacing w:after="0" w:line="240" w:lineRule="auto"/>
        <w:rPr>
          <w:rFonts w:ascii="Calibri" w:eastAsia="Times New Roman" w:hAnsi="Calibri" w:cs="Times New Roman"/>
          <w:b/>
          <w:bCs/>
          <w:sz w:val="18"/>
          <w:szCs w:val="18"/>
          <w:lang w:eastAsia="es-MX"/>
        </w:rPr>
      </w:pP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ind w:right="850" w:firstLine="55"/>
        <w:jc w:val="both"/>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Área(s) o unidad(es) administrativa(s) responsable(s) de la información: ______________</w:t>
      </w:r>
    </w:p>
    <w:p w:rsidR="00DC16A1" w:rsidRPr="001C1E96" w:rsidRDefault="00DC16A1" w:rsidP="00DC16A1">
      <w:pPr>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br w:type="page"/>
      </w:r>
    </w:p>
    <w:p w:rsidR="00DC16A1" w:rsidRDefault="00DC16A1" w:rsidP="00E62B69">
      <w:pPr>
        <w:pStyle w:val="Ttulo3"/>
        <w:numPr>
          <w:ilvl w:val="0"/>
          <w:numId w:val="43"/>
        </w:numPr>
      </w:pPr>
      <w:bookmarkStart w:id="10" w:name="_Toc440655915"/>
      <w:r w:rsidRPr="00B067AE">
        <w:lastRenderedPageBreak/>
        <w:t>Las facultades de cada Área;</w:t>
      </w:r>
      <w:bookmarkEnd w:id="10"/>
    </w:p>
    <w:p w:rsidR="000C7EA9" w:rsidRPr="000C7EA9" w:rsidRDefault="000C7EA9" w:rsidP="00E62B69"/>
    <w:p w:rsidR="004E2AB2" w:rsidRDefault="00DC16A1" w:rsidP="00DC16A1">
      <w:pPr>
        <w:jc w:val="both"/>
      </w:pPr>
      <w:r w:rsidRPr="001C1E96">
        <w:t>Lo</w:t>
      </w:r>
      <w:r w:rsidR="00690ECB">
        <w:t>s sujetos obligados publicarán</w:t>
      </w:r>
      <w:r w:rsidR="003E76CE">
        <w:t xml:space="preserve"> para cada una </w:t>
      </w:r>
      <w:r w:rsidR="00690ECB">
        <w:t>de las áreas previstas en el reglamento interior, estatuto orgánico respectivo o normatividad equivalente</w:t>
      </w:r>
      <w:r w:rsidR="003E76CE">
        <w:t>, las</w:t>
      </w:r>
      <w:r w:rsidR="00B97352">
        <w:t xml:space="preserve"> facultades</w:t>
      </w:r>
      <w:r w:rsidR="005840BA">
        <w:t xml:space="preserve"> de cada área,</w:t>
      </w:r>
      <w:r w:rsidR="00B97352">
        <w:t xml:space="preserve"> entendidas como las aptitudes o potestades que les otorga la ley para </w:t>
      </w:r>
      <w:r w:rsidR="003E76CE">
        <w:t>para llevar a cabo actos</w:t>
      </w:r>
      <w:r w:rsidR="00B97352">
        <w:t xml:space="preserve"> administrativos y/o legales válidos, de los cuales surgen obligaciones, derechos y atribuciones</w:t>
      </w:r>
      <w:r w:rsidR="00690ECB">
        <w:t xml:space="preserve">. </w:t>
      </w:r>
    </w:p>
    <w:p w:rsidR="00DC16A1" w:rsidRPr="001C1E96" w:rsidRDefault="00B97352" w:rsidP="00DC16A1">
      <w:pPr>
        <w:jc w:val="both"/>
        <w:rPr>
          <w:sz w:val="18"/>
          <w:szCs w:val="18"/>
        </w:rPr>
      </w:pPr>
      <w:r>
        <w:t xml:space="preserve">Dicha información </w:t>
      </w:r>
      <w:r w:rsidR="00DC16A1" w:rsidRPr="001C1E96">
        <w:t xml:space="preserve">tiene relación directa con la estructura </w:t>
      </w:r>
      <w:r w:rsidR="004E2AB2">
        <w:t xml:space="preserve">orgánica </w:t>
      </w:r>
      <w:r w:rsidR="00DC16A1" w:rsidRPr="001C1E96">
        <w:t xml:space="preserve">publicada por el </w:t>
      </w:r>
      <w:r w:rsidR="00690ECB">
        <w:t>s</w:t>
      </w:r>
      <w:r w:rsidR="00DC16A1" w:rsidRPr="001C1E96">
        <w:t xml:space="preserve">ujeto obligado en cumplimiento de la fracción II, </w:t>
      </w:r>
      <w:r w:rsidR="00690ECB">
        <w:t xml:space="preserve">toda vez que se </w:t>
      </w:r>
      <w:r>
        <w:t>describi</w:t>
      </w:r>
      <w:r w:rsidR="00690ECB">
        <w:t xml:space="preserve">rán las facultades de cada una de las áreas ahí </w:t>
      </w:r>
      <w:r>
        <w:t>señaladas</w:t>
      </w:r>
      <w:r w:rsidR="00690ECB">
        <w:t>.</w:t>
      </w:r>
      <w:r w:rsidR="004E2AB2">
        <w:t xml:space="preserve"> </w:t>
      </w:r>
      <w:r w:rsidR="00690ECB">
        <w:t>L</w:t>
      </w:r>
      <w:r w:rsidR="00DC16A1" w:rsidRPr="001C1E96">
        <w:t xml:space="preserve">a información se organizará en un formato tipo tabla, que incluya un hipervínculo que permita desplegar las facultades de cada Área establecidas en </w:t>
      </w:r>
      <w:r w:rsidR="00DC16A1">
        <w:t xml:space="preserve">la normatividad correspondiente, </w:t>
      </w:r>
      <w:r w:rsidR="00DC16A1" w:rsidRPr="004C4A99">
        <w:rPr>
          <w:lang w:val="es-ES_tradnl"/>
        </w:rPr>
        <w:t>incluidos los manuales de organización y reglamentos internos</w:t>
      </w:r>
      <w:r w:rsidR="00DC16A1">
        <w:rPr>
          <w:lang w:val="es-ES_tradnl"/>
        </w:rPr>
        <w:t>.</w:t>
      </w:r>
      <w:r w:rsidR="00DC16A1" w:rsidRPr="001C1E96">
        <w:t xml:space="preserve"> </w:t>
      </w:r>
    </w:p>
    <w:p w:rsidR="00DC16A1" w:rsidRPr="001C1E96" w:rsidRDefault="00DC16A1" w:rsidP="00DC16A1">
      <w:pPr>
        <w:tabs>
          <w:tab w:val="left" w:pos="9356"/>
        </w:tabs>
        <w:spacing w:after="0" w:line="240" w:lineRule="auto"/>
        <w:ind w:right="48"/>
        <w:jc w:val="both"/>
      </w:pPr>
      <w:r w:rsidRPr="001C1E96">
        <w:t>La información a que se refiere esta fracción deberá guardar coherencia con lo publicado en las fracciones II</w:t>
      </w:r>
      <w:r>
        <w:t xml:space="preserve"> (estructura orgánica)</w:t>
      </w:r>
      <w:r w:rsidRPr="001C1E96">
        <w:t>, IV</w:t>
      </w:r>
      <w:r>
        <w:t xml:space="preserve"> (metas y objetivos)</w:t>
      </w:r>
      <w:r w:rsidRPr="001C1E96">
        <w:t>,</w:t>
      </w:r>
      <w:r w:rsidRPr="00B37E57">
        <w:t xml:space="preserve"> </w:t>
      </w:r>
      <w:r w:rsidRPr="001C1E96">
        <w:t>V</w:t>
      </w:r>
      <w:r>
        <w:t xml:space="preserve"> (indicadores de interés)</w:t>
      </w:r>
      <w:r w:rsidRPr="001C1E96">
        <w:t>, VI</w:t>
      </w:r>
      <w:r>
        <w:t xml:space="preserve"> (indicadores de resultados)</w:t>
      </w:r>
      <w:r w:rsidRPr="001C1E96">
        <w:t>,  VII</w:t>
      </w:r>
      <w:r>
        <w:t xml:space="preserve"> (directorio)</w:t>
      </w:r>
      <w:r w:rsidRPr="001C1E96">
        <w:t>, VIII</w:t>
      </w:r>
      <w:r>
        <w:t xml:space="preserve"> (remuneración)</w:t>
      </w:r>
      <w:r w:rsidRPr="001C1E96">
        <w:t>, IX</w:t>
      </w:r>
      <w:r>
        <w:t xml:space="preserve"> (gastos de representación y viáticos)</w:t>
      </w:r>
      <w:r w:rsidRPr="001C1E96">
        <w:t>, X</w:t>
      </w:r>
      <w:r>
        <w:t xml:space="preserve"> (número total de plazas)</w:t>
      </w:r>
      <w:r w:rsidRPr="001C1E96">
        <w:t>, XII</w:t>
      </w:r>
      <w:r>
        <w:t xml:space="preserve"> (declaraciones patrimoniales)</w:t>
      </w:r>
      <w:r w:rsidRPr="001C1E96">
        <w:t>, XIII</w:t>
      </w:r>
      <w:r>
        <w:t xml:space="preserve"> (unidad de transparencia)</w:t>
      </w:r>
      <w:r w:rsidRPr="001C1E96">
        <w:t xml:space="preserve"> y XVII</w:t>
      </w:r>
      <w:r>
        <w:t xml:space="preserve"> (información curricular y sanciones)</w:t>
      </w:r>
      <w:r w:rsidRPr="001C1E96">
        <w:t>del artículo 70 de la Ley General. Los catálogos de clave o nivel del puesto y el de la denominación puestos serán las llaves que enlacen con el resto de la información.</w:t>
      </w:r>
    </w:p>
    <w:p w:rsidR="00DC16A1" w:rsidRPr="001C1E96" w:rsidRDefault="00DC16A1" w:rsidP="00DC16A1">
      <w:pPr>
        <w:spacing w:after="0" w:line="240" w:lineRule="auto"/>
        <w:ind w:right="48"/>
        <w:jc w:val="both"/>
        <w:rPr>
          <w:b/>
        </w:rPr>
      </w:pPr>
      <w:r w:rsidRPr="001C1E96">
        <w:rPr>
          <w:b/>
        </w:rPr>
        <w:t>__________________________________________________________________________________</w:t>
      </w:r>
    </w:p>
    <w:p w:rsidR="00DC16A1" w:rsidRPr="001C1E96" w:rsidRDefault="00DC16A1" w:rsidP="00DC16A1">
      <w:pPr>
        <w:spacing w:after="0" w:line="240" w:lineRule="auto"/>
        <w:ind w:right="48"/>
        <w:jc w:val="both"/>
      </w:pPr>
      <w:r w:rsidRPr="001C1E96">
        <w:rPr>
          <w:b/>
        </w:rPr>
        <w:t>Periodo de actualización</w:t>
      </w:r>
      <w:r w:rsidRPr="001C1E96">
        <w:t>: trimestral</w:t>
      </w:r>
    </w:p>
    <w:p w:rsidR="00DC16A1" w:rsidRPr="001C1E96" w:rsidRDefault="00DC16A1" w:rsidP="00DC16A1">
      <w:pPr>
        <w:spacing w:after="0" w:line="240" w:lineRule="auto"/>
        <w:ind w:right="48"/>
        <w:jc w:val="both"/>
      </w:pPr>
      <w:r w:rsidRPr="001C1E96">
        <w:rPr>
          <w:b/>
        </w:rPr>
        <w:t>Conservar en el portal de transparencia</w:t>
      </w:r>
      <w:r w:rsidRPr="001C1E96">
        <w:t>: información vigente</w:t>
      </w:r>
    </w:p>
    <w:p w:rsidR="00DC16A1" w:rsidRPr="001C1E96" w:rsidRDefault="00DC16A1" w:rsidP="00DC16A1">
      <w:pPr>
        <w:spacing w:after="0" w:line="240" w:lineRule="auto"/>
        <w:ind w:right="850"/>
        <w:jc w:val="both"/>
      </w:pPr>
      <w:r w:rsidRPr="001C1E96">
        <w:rPr>
          <w:b/>
        </w:rPr>
        <w:t>Aplica a:</w:t>
      </w:r>
      <w:r w:rsidRPr="001C1E96">
        <w:t xml:space="preserve"> Todos los </w:t>
      </w:r>
      <w:r>
        <w:t>s</w:t>
      </w:r>
      <w:r w:rsidRPr="001C1E96">
        <w:t>ujetos obligados</w:t>
      </w:r>
    </w:p>
    <w:p w:rsidR="00DC16A1" w:rsidRPr="001C1E96" w:rsidRDefault="00DC16A1" w:rsidP="00DC16A1">
      <w:pPr>
        <w:spacing w:after="0" w:line="240" w:lineRule="auto"/>
        <w:ind w:right="48"/>
        <w:jc w:val="both"/>
        <w:rPr>
          <w:b/>
        </w:rPr>
      </w:pPr>
      <w:r w:rsidRPr="001C1E96">
        <w:rPr>
          <w:b/>
        </w:rPr>
        <w:t>__________________________________________________________________________________</w:t>
      </w:r>
    </w:p>
    <w:p w:rsidR="00DC16A1" w:rsidRPr="001C1E96" w:rsidRDefault="00DC16A1" w:rsidP="00DC16A1">
      <w:pPr>
        <w:spacing w:after="0" w:line="240" w:lineRule="auto"/>
        <w:ind w:right="850"/>
        <w:jc w:val="both"/>
        <w:rPr>
          <w:b/>
        </w:rPr>
      </w:pPr>
      <w:r w:rsidRPr="001C1E96">
        <w:rPr>
          <w:rFonts w:cs="Arial"/>
          <w:b/>
          <w:bCs/>
        </w:rPr>
        <w:t xml:space="preserve">Criterios sustantivos </w:t>
      </w:r>
      <w:r w:rsidRPr="001C1E96">
        <w:rPr>
          <w:b/>
        </w:rPr>
        <w:t>de contenido</w:t>
      </w:r>
    </w:p>
    <w:p w:rsidR="00DC16A1" w:rsidRPr="001C1E96" w:rsidRDefault="00DC16A1" w:rsidP="00DC16A1">
      <w:pPr>
        <w:autoSpaceDE w:val="0"/>
        <w:autoSpaceDN w:val="0"/>
        <w:adjustRightInd w:val="0"/>
        <w:spacing w:after="0" w:line="240" w:lineRule="auto"/>
        <w:ind w:left="1701" w:right="902" w:hanging="1134"/>
        <w:jc w:val="both"/>
        <w:rPr>
          <w:rFonts w:cs="Arial"/>
          <w:b/>
          <w:bCs/>
        </w:rPr>
      </w:pPr>
      <w:r w:rsidRPr="001C1E96">
        <w:rPr>
          <w:rFonts w:cs="Arial"/>
          <w:b/>
          <w:bCs/>
        </w:rPr>
        <w:t>Criterio 1</w:t>
      </w:r>
      <w:r w:rsidRPr="001C1E96">
        <w:rPr>
          <w:rFonts w:cs="Arial"/>
          <w:b/>
          <w:bCs/>
        </w:rPr>
        <w:tab/>
      </w:r>
      <w:r w:rsidRPr="001C1E96">
        <w:rPr>
          <w:rFonts w:cs="Arial"/>
          <w:bCs/>
        </w:rPr>
        <w:t xml:space="preserve">Denominación del Área </w:t>
      </w:r>
      <w:r w:rsidR="00FD1BB4" w:rsidRPr="001C1E96">
        <w:rPr>
          <w:rFonts w:cs="Arial"/>
          <w:bCs/>
        </w:rPr>
        <w:t>(</w:t>
      </w:r>
      <w:r w:rsidR="00FD1BB4">
        <w:rPr>
          <w:rFonts w:cs="Arial"/>
          <w:bCs/>
        </w:rPr>
        <w:t xml:space="preserve">de acuerdo con el </w:t>
      </w:r>
      <w:r w:rsidR="00FD1BB4" w:rsidRPr="001C1E96">
        <w:rPr>
          <w:rFonts w:cs="Arial"/>
          <w:bCs/>
        </w:rPr>
        <w:t>catálogo</w:t>
      </w:r>
      <w:r w:rsidR="00FD1BB4">
        <w:rPr>
          <w:rFonts w:cs="Arial"/>
          <w:bCs/>
        </w:rPr>
        <w:t xml:space="preserve"> que en su caso regule la actividad del sujeto obligado</w:t>
      </w:r>
      <w:r w:rsidR="00FD1BB4" w:rsidRPr="001C1E96">
        <w:rPr>
          <w:rFonts w:cs="Arial"/>
          <w:bCs/>
        </w:rPr>
        <w:t xml:space="preserve">) </w:t>
      </w:r>
    </w:p>
    <w:p w:rsidR="00DC16A1" w:rsidRPr="001C1E96" w:rsidRDefault="00DC16A1" w:rsidP="00DC16A1">
      <w:pPr>
        <w:autoSpaceDE w:val="0"/>
        <w:autoSpaceDN w:val="0"/>
        <w:adjustRightInd w:val="0"/>
        <w:spacing w:after="0" w:line="240" w:lineRule="auto"/>
        <w:ind w:left="1701" w:right="902" w:hanging="1134"/>
        <w:jc w:val="both"/>
        <w:rPr>
          <w:rFonts w:cs="Arial"/>
        </w:rPr>
      </w:pPr>
      <w:r w:rsidRPr="001C1E96">
        <w:rPr>
          <w:rFonts w:cs="Arial"/>
          <w:b/>
          <w:bCs/>
        </w:rPr>
        <w:t>Criterio 2</w:t>
      </w:r>
      <w:r w:rsidRPr="001C1E96">
        <w:rPr>
          <w:rFonts w:cs="Arial"/>
          <w:b/>
          <w:bCs/>
        </w:rPr>
        <w:tab/>
      </w:r>
      <w:r w:rsidRPr="001C1E96">
        <w:rPr>
          <w:rFonts w:cs="Arial"/>
        </w:rPr>
        <w:t xml:space="preserve">Denominación del puesto </w:t>
      </w:r>
      <w:r w:rsidR="00D07FA4" w:rsidRPr="00D07FA4">
        <w:rPr>
          <w:rFonts w:cs="Arial"/>
        </w:rPr>
        <w:t>(de acuerdo con el catálogo que en su caso regule la actividad del sujeto obligado)</w:t>
      </w:r>
      <w:r w:rsidRPr="001C1E96">
        <w:rPr>
          <w:rFonts w:cs="Arial"/>
        </w:rPr>
        <w:t>. La información deberá estar ordenada de tal forma que sea posible visualizar los niveles de autoridad y sus relaciones de dependencia</w:t>
      </w:r>
    </w:p>
    <w:p w:rsidR="00DC16A1" w:rsidRPr="001C1E96" w:rsidRDefault="004E2AB2" w:rsidP="00DC16A1">
      <w:pPr>
        <w:tabs>
          <w:tab w:val="left" w:pos="2093"/>
        </w:tabs>
        <w:spacing w:after="0" w:line="240" w:lineRule="auto"/>
        <w:ind w:left="1701" w:right="902" w:hanging="1134"/>
        <w:rPr>
          <w:rFonts w:cs="Arial"/>
        </w:rPr>
      </w:pPr>
      <w:r>
        <w:rPr>
          <w:rFonts w:cs="Arial"/>
          <w:b/>
          <w:bCs/>
        </w:rPr>
        <w:t>Criterio 3</w:t>
      </w:r>
      <w:r w:rsidR="00DC16A1" w:rsidRPr="001C1E96">
        <w:rPr>
          <w:rFonts w:cs="Arial"/>
          <w:b/>
          <w:bCs/>
        </w:rPr>
        <w:tab/>
      </w:r>
      <w:r w:rsidR="00DC16A1" w:rsidRPr="001C1E96">
        <w:rPr>
          <w:rFonts w:cs="Arial"/>
        </w:rPr>
        <w:t>Por cada puesto y/o cargo de la estructura se deberá especificar la denominación de la norma que establece sus facultades</w:t>
      </w:r>
    </w:p>
    <w:p w:rsidR="00DC16A1" w:rsidRPr="001C1E96" w:rsidRDefault="004E2AB2" w:rsidP="00DC16A1">
      <w:pPr>
        <w:tabs>
          <w:tab w:val="left" w:pos="2093"/>
        </w:tabs>
        <w:spacing w:after="0" w:line="240" w:lineRule="auto"/>
        <w:ind w:left="1701" w:right="902" w:hanging="1134"/>
        <w:rPr>
          <w:rFonts w:cs="Arial"/>
        </w:rPr>
      </w:pPr>
      <w:r>
        <w:rPr>
          <w:rFonts w:cs="Arial"/>
          <w:b/>
          <w:bCs/>
        </w:rPr>
        <w:t>Criterio 4</w:t>
      </w:r>
      <w:r w:rsidR="00DC16A1" w:rsidRPr="001C1E96">
        <w:rPr>
          <w:rFonts w:cs="Arial"/>
          <w:b/>
          <w:bCs/>
        </w:rPr>
        <w:tab/>
      </w:r>
      <w:r w:rsidR="00DC16A1" w:rsidRPr="001C1E96">
        <w:rPr>
          <w:rFonts w:cs="Arial"/>
        </w:rPr>
        <w:t>Fundamento legal (artículo y/o fracción)</w:t>
      </w:r>
    </w:p>
    <w:p w:rsidR="00DC16A1" w:rsidRPr="001C1E96" w:rsidRDefault="004E2AB2" w:rsidP="00DC16A1">
      <w:pPr>
        <w:tabs>
          <w:tab w:val="left" w:pos="2093"/>
        </w:tabs>
        <w:spacing w:after="0" w:line="240" w:lineRule="auto"/>
        <w:ind w:left="1701" w:right="902" w:hanging="1134"/>
        <w:rPr>
          <w:rFonts w:cs="Arial"/>
        </w:rPr>
      </w:pPr>
      <w:r>
        <w:rPr>
          <w:rFonts w:cs="Arial"/>
          <w:b/>
          <w:bCs/>
        </w:rPr>
        <w:t>Criterio 5</w:t>
      </w:r>
      <w:r w:rsidR="00DC16A1" w:rsidRPr="001C1E96">
        <w:rPr>
          <w:rFonts w:cs="Arial"/>
          <w:b/>
          <w:bCs/>
        </w:rPr>
        <w:tab/>
      </w:r>
      <w:r w:rsidR="00DC16A1" w:rsidRPr="001C1E96">
        <w:rPr>
          <w:rFonts w:cs="Arial"/>
          <w:bCs/>
        </w:rPr>
        <w:t>Desde</w:t>
      </w:r>
      <w:r w:rsidR="00DC16A1" w:rsidRPr="001C1E96">
        <w:rPr>
          <w:rFonts w:cs="Arial"/>
        </w:rPr>
        <w:t xml:space="preserve"> cada Área se debe incluir un hipervínculo que despliegue sus facultades</w:t>
      </w:r>
    </w:p>
    <w:p w:rsidR="00DC16A1" w:rsidRPr="001C1E96" w:rsidRDefault="00DC16A1" w:rsidP="00DC16A1">
      <w:pPr>
        <w:spacing w:after="0" w:line="240" w:lineRule="auto"/>
        <w:ind w:left="1701" w:right="902" w:hanging="1701"/>
        <w:jc w:val="both"/>
        <w:rPr>
          <w:b/>
        </w:rPr>
      </w:pPr>
      <w:r w:rsidRPr="001C1E96">
        <w:rPr>
          <w:b/>
        </w:rPr>
        <w:t>Criterios adjetivos de actualización</w:t>
      </w:r>
    </w:p>
    <w:p w:rsidR="00DC16A1" w:rsidRPr="001C1E96" w:rsidRDefault="004E2AB2" w:rsidP="00DC16A1">
      <w:pPr>
        <w:spacing w:after="0" w:line="240" w:lineRule="auto"/>
        <w:ind w:left="1701" w:right="902" w:hanging="1134"/>
      </w:pPr>
      <w:r>
        <w:rPr>
          <w:b/>
        </w:rPr>
        <w:t>Criterio 6</w:t>
      </w:r>
      <w:r w:rsidR="00DC16A1" w:rsidRPr="001C1E96">
        <w:rPr>
          <w:b/>
        </w:rPr>
        <w:tab/>
      </w:r>
      <w:r w:rsidR="00723FB4" w:rsidRPr="00723FB4">
        <w:t>P</w:t>
      </w:r>
      <w:r w:rsidR="00DC16A1" w:rsidRPr="001C1E96">
        <w:t>eriodo de actualización de la información: (quincenal, mensual, bimestral, trimestral,  semestral, anual, bianual, trianual, sexenal)</w:t>
      </w:r>
    </w:p>
    <w:p w:rsidR="00DC16A1" w:rsidRPr="001C1E96" w:rsidRDefault="004E2AB2" w:rsidP="00DC16A1">
      <w:pPr>
        <w:spacing w:after="0" w:line="240" w:lineRule="auto"/>
        <w:ind w:left="1701" w:right="902" w:hanging="1134"/>
      </w:pPr>
      <w:r>
        <w:rPr>
          <w:b/>
        </w:rPr>
        <w:t>Criterio 7</w:t>
      </w:r>
      <w:r w:rsidR="00DC16A1" w:rsidRPr="001C1E96">
        <w:rPr>
          <w:b/>
        </w:rPr>
        <w:tab/>
      </w:r>
      <w:r w:rsidR="00DC16A1" w:rsidRPr="001C1E96">
        <w:t>La información publicada está actualizada al periodo que corresponde</w:t>
      </w:r>
      <w:r w:rsidR="00DC16A1">
        <w:t>,</w:t>
      </w:r>
      <w:r w:rsidR="00DC16A1" w:rsidRPr="001C1E96">
        <w:t xml:space="preserve"> de acuerdo con la </w:t>
      </w:r>
      <w:r w:rsidR="00DC16A1" w:rsidRPr="001C1E96">
        <w:rPr>
          <w:i/>
        </w:rPr>
        <w:t>Tabla de actualización y conservación de la información</w:t>
      </w:r>
      <w:r w:rsidR="00DC16A1" w:rsidRPr="001C1E96">
        <w:t xml:space="preserve"> </w:t>
      </w:r>
    </w:p>
    <w:p w:rsidR="00DC16A1" w:rsidRPr="001C1E96" w:rsidRDefault="004E2AB2" w:rsidP="00DC16A1">
      <w:pPr>
        <w:spacing w:after="0" w:line="240" w:lineRule="auto"/>
        <w:ind w:left="1701" w:right="902" w:hanging="1134"/>
      </w:pPr>
      <w:r>
        <w:rPr>
          <w:b/>
        </w:rPr>
        <w:t>Criterio 8</w:t>
      </w:r>
      <w:r w:rsidR="00DC16A1" w:rsidRPr="001C1E96">
        <w:rPr>
          <w:b/>
        </w:rPr>
        <w:tab/>
      </w:r>
      <w:r w:rsidR="00DC16A1" w:rsidRPr="001C1E96">
        <w:t>Conservar en el sitio de Internet la información vigente</w:t>
      </w:r>
      <w:r w:rsidR="00DC16A1">
        <w:t>,</w:t>
      </w:r>
      <w:r w:rsidR="00DC16A1" w:rsidRPr="001C1E96">
        <w:t xml:space="preserve"> de acuerdo con la </w:t>
      </w:r>
      <w:r w:rsidR="00DC16A1" w:rsidRPr="001C1E96">
        <w:rPr>
          <w:i/>
        </w:rPr>
        <w:t>Tabla de actualización y conservación de la información</w:t>
      </w:r>
    </w:p>
    <w:p w:rsidR="00857B74" w:rsidRDefault="00857B74">
      <w:pPr>
        <w:rPr>
          <w:b/>
        </w:rPr>
      </w:pPr>
      <w:r>
        <w:rPr>
          <w:b/>
        </w:rPr>
        <w:br w:type="page"/>
      </w:r>
    </w:p>
    <w:p w:rsidR="00DC16A1" w:rsidRPr="001C1E96" w:rsidRDefault="00DC16A1" w:rsidP="00DC16A1">
      <w:pPr>
        <w:spacing w:after="0" w:line="240" w:lineRule="auto"/>
        <w:ind w:left="1701" w:right="902" w:hanging="1701"/>
        <w:jc w:val="both"/>
        <w:rPr>
          <w:b/>
        </w:rPr>
      </w:pPr>
      <w:r w:rsidRPr="001C1E96">
        <w:rPr>
          <w:b/>
        </w:rPr>
        <w:lastRenderedPageBreak/>
        <w:t>Criterios adjetivos de confiabilidad</w:t>
      </w:r>
    </w:p>
    <w:p w:rsidR="00DC16A1" w:rsidRPr="001C1E96" w:rsidRDefault="004E2AB2" w:rsidP="00DC16A1">
      <w:pPr>
        <w:spacing w:after="0" w:line="240" w:lineRule="auto"/>
        <w:ind w:left="1701" w:right="902" w:hanging="1134"/>
      </w:pPr>
      <w:r>
        <w:rPr>
          <w:b/>
        </w:rPr>
        <w:t>Criterio 9</w:t>
      </w:r>
      <w:r w:rsidR="00DC16A1" w:rsidRPr="001C1E96">
        <w:rPr>
          <w:b/>
        </w:rPr>
        <w:tab/>
      </w:r>
      <w:r w:rsidR="00DC16A1" w:rsidRPr="001C1E96">
        <w:t xml:space="preserve">Especificar el área(s) o unidad(es) administrativa(s) que genera(n) o </w:t>
      </w:r>
      <w:r w:rsidR="00DC16A1">
        <w:t xml:space="preserve">posee(n) </w:t>
      </w:r>
      <w:r w:rsidR="00DC16A1" w:rsidRPr="001C1E96">
        <w:t xml:space="preserve">la información respectiva y son responsables de publicar y actualizar la información </w:t>
      </w:r>
    </w:p>
    <w:p w:rsidR="00DC16A1" w:rsidRPr="001C1E96" w:rsidRDefault="00DC16A1" w:rsidP="00DC16A1">
      <w:pPr>
        <w:spacing w:after="0" w:line="240" w:lineRule="auto"/>
        <w:ind w:left="1701" w:right="902" w:hanging="1134"/>
      </w:pPr>
      <w:r w:rsidRPr="001C1E96">
        <w:rPr>
          <w:b/>
        </w:rPr>
        <w:t>Criterio 1</w:t>
      </w:r>
      <w:r w:rsidR="004E2AB2">
        <w:rPr>
          <w:b/>
        </w:rPr>
        <w:t>0</w:t>
      </w:r>
      <w:r w:rsidRPr="001C1E96">
        <w:rPr>
          <w:b/>
        </w:rPr>
        <w:tab/>
      </w:r>
      <w:r w:rsidRPr="001C1E96">
        <w:t xml:space="preserve">Especificar la fecha de actualización de la información publicada con el formato día/mes/año (por ej. 31/Marzo/2015) </w:t>
      </w:r>
    </w:p>
    <w:p w:rsidR="00DC16A1" w:rsidRPr="001C1E96" w:rsidRDefault="004E2AB2" w:rsidP="00DC16A1">
      <w:pPr>
        <w:spacing w:after="0" w:line="240" w:lineRule="auto"/>
        <w:ind w:left="1701" w:right="902" w:hanging="1134"/>
      </w:pPr>
      <w:r>
        <w:rPr>
          <w:b/>
        </w:rPr>
        <w:t>Criterio 11</w:t>
      </w:r>
      <w:r w:rsidR="00DC16A1" w:rsidRPr="001C1E96">
        <w:rPr>
          <w:b/>
        </w:rPr>
        <w:tab/>
      </w:r>
      <w:r w:rsidR="00DC16A1" w:rsidRPr="001C1E96">
        <w:t>Especificar la fecha de validación de la información publicada con el formato día/mes/año (por ej. 31/Marzo/2015)</w:t>
      </w:r>
    </w:p>
    <w:p w:rsidR="00DC16A1" w:rsidRPr="001C1E96" w:rsidRDefault="00DC16A1" w:rsidP="00DC16A1">
      <w:pPr>
        <w:spacing w:after="0" w:line="240" w:lineRule="auto"/>
        <w:ind w:left="1701" w:right="902" w:hanging="1701"/>
        <w:jc w:val="both"/>
        <w:rPr>
          <w:b/>
        </w:rPr>
      </w:pPr>
      <w:r w:rsidRPr="001C1E96">
        <w:rPr>
          <w:b/>
        </w:rPr>
        <w:t>Criterios adjetivos de formato</w:t>
      </w:r>
    </w:p>
    <w:p w:rsidR="00DC16A1" w:rsidRPr="001C1E96" w:rsidRDefault="004E2AB2" w:rsidP="00DC16A1">
      <w:pPr>
        <w:spacing w:after="0" w:line="240" w:lineRule="auto"/>
        <w:ind w:left="1701" w:right="902" w:hanging="1134"/>
      </w:pPr>
      <w:r>
        <w:rPr>
          <w:b/>
        </w:rPr>
        <w:t>Criterio 12</w:t>
      </w:r>
      <w:r w:rsidR="00DC16A1" w:rsidRPr="001C1E96">
        <w:rPr>
          <w:b/>
        </w:rPr>
        <w:tab/>
      </w:r>
      <w:r w:rsidR="00DC16A1" w:rsidRPr="001C1E96">
        <w:t xml:space="preserve">La información publicada se organiza mediante el formato 3 en el que se incluyen todos los campos especificados en los criterios sustantivos de contenido </w:t>
      </w:r>
    </w:p>
    <w:p w:rsidR="00DC16A1" w:rsidRPr="001C1E96" w:rsidRDefault="00DC16A1" w:rsidP="00DC16A1">
      <w:pPr>
        <w:spacing w:after="0" w:line="240" w:lineRule="auto"/>
        <w:ind w:left="1701" w:right="902" w:hanging="1134"/>
      </w:pPr>
      <w:r w:rsidRPr="001C1E96">
        <w:rPr>
          <w:b/>
        </w:rPr>
        <w:t>Crit</w:t>
      </w:r>
      <w:r w:rsidR="004E2AB2">
        <w:rPr>
          <w:b/>
        </w:rPr>
        <w:t>erio 13</w:t>
      </w:r>
      <w:r w:rsidRPr="001C1E96">
        <w:rPr>
          <w:b/>
        </w:rPr>
        <w:tab/>
      </w:r>
      <w:r w:rsidRPr="001C1E96">
        <w:t>El soporte de la información permite su reutilización</w:t>
      </w:r>
    </w:p>
    <w:p w:rsidR="00DC16A1" w:rsidRPr="001C1E96" w:rsidRDefault="00DC16A1" w:rsidP="00DC16A1">
      <w:pPr>
        <w:ind w:left="360" w:right="850"/>
        <w:jc w:val="both"/>
        <w:rPr>
          <w:b/>
        </w:rPr>
      </w:pPr>
    </w:p>
    <w:p w:rsidR="00DC16A1" w:rsidRPr="001C1E96" w:rsidRDefault="00DC16A1" w:rsidP="00DC16A1">
      <w:pPr>
        <w:ind w:left="360" w:right="850"/>
        <w:jc w:val="both"/>
        <w:rPr>
          <w:b/>
        </w:rPr>
      </w:pPr>
      <w:r w:rsidRPr="001C1E96">
        <w:rPr>
          <w:b/>
        </w:rPr>
        <w:t>Formato 3. LGT_Art_70_Fr_III</w:t>
      </w:r>
    </w:p>
    <w:p w:rsidR="00DC16A1" w:rsidRPr="001C1E96" w:rsidRDefault="00DC16A1" w:rsidP="00DC16A1">
      <w:pPr>
        <w:ind w:left="360" w:right="850"/>
        <w:jc w:val="center"/>
        <w:rPr>
          <w:b/>
        </w:rPr>
      </w:pPr>
      <w:r w:rsidRPr="001C1E96">
        <w:rPr>
          <w:rFonts w:ascii="Calibri" w:eastAsia="Times New Roman" w:hAnsi="Calibri" w:cs="Times New Roman"/>
          <w:b/>
          <w:bCs/>
          <w:sz w:val="18"/>
          <w:szCs w:val="18"/>
          <w:lang w:eastAsia="es-MX"/>
        </w:rPr>
        <w:t>Facultades de cada Área de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8386"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7"/>
        <w:gridCol w:w="1617"/>
        <w:gridCol w:w="1960"/>
        <w:gridCol w:w="1447"/>
        <w:gridCol w:w="1745"/>
      </w:tblGrid>
      <w:tr w:rsidR="00FC2305" w:rsidRPr="00724B92" w:rsidTr="005840BA">
        <w:trPr>
          <w:trHeight w:val="1100"/>
        </w:trPr>
        <w:tc>
          <w:tcPr>
            <w:tcW w:w="1617" w:type="dxa"/>
            <w:vAlign w:val="center"/>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Denominación del Área (catálogo)</w:t>
            </w:r>
          </w:p>
        </w:tc>
        <w:tc>
          <w:tcPr>
            <w:tcW w:w="1617"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Denominación del puesto (catálogo)</w:t>
            </w:r>
          </w:p>
          <w:p w:rsidR="00FC2305" w:rsidRPr="00724B92" w:rsidRDefault="00FC2305" w:rsidP="00B90AE5">
            <w:pPr>
              <w:spacing w:after="0" w:line="240" w:lineRule="auto"/>
              <w:jc w:val="center"/>
              <w:rPr>
                <w:rFonts w:ascii="Calibri" w:eastAsia="Times New Roman" w:hAnsi="Calibri" w:cs="Times New Roman"/>
                <w:sz w:val="16"/>
                <w:szCs w:val="16"/>
                <w:lang w:eastAsia="es-MX"/>
              </w:rPr>
            </w:pPr>
          </w:p>
        </w:tc>
        <w:tc>
          <w:tcPr>
            <w:tcW w:w="1960"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Denominación de la norma que establece las facultades del Área (Ley, Estatuto, Decreto, etc.)</w:t>
            </w:r>
          </w:p>
        </w:tc>
        <w:tc>
          <w:tcPr>
            <w:tcW w:w="1447"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Fundamento Legal (artículo y/o fracción)</w:t>
            </w:r>
          </w:p>
        </w:tc>
        <w:tc>
          <w:tcPr>
            <w:tcW w:w="1745" w:type="dxa"/>
            <w:shd w:val="clear" w:color="auto" w:fill="auto"/>
            <w:vAlign w:val="center"/>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Desde cada Área se debe incluir un hipervínculo que despliegue sus facultades</w:t>
            </w:r>
          </w:p>
        </w:tc>
      </w:tr>
      <w:tr w:rsidR="00FC2305" w:rsidRPr="00724B92" w:rsidTr="005840BA">
        <w:trPr>
          <w:trHeight w:val="291"/>
        </w:trPr>
        <w:tc>
          <w:tcPr>
            <w:tcW w:w="1617" w:type="dxa"/>
          </w:tcPr>
          <w:p w:rsidR="00FC2305" w:rsidRPr="00724B92" w:rsidRDefault="00FC2305" w:rsidP="00B90AE5">
            <w:pPr>
              <w:spacing w:after="0" w:line="240" w:lineRule="auto"/>
              <w:jc w:val="center"/>
              <w:rPr>
                <w:rFonts w:ascii="Calibri" w:eastAsia="Times New Roman" w:hAnsi="Calibri" w:cs="Times New Roman"/>
                <w:sz w:val="16"/>
                <w:szCs w:val="16"/>
                <w:lang w:eastAsia="es-MX"/>
              </w:rPr>
            </w:pPr>
          </w:p>
        </w:tc>
        <w:tc>
          <w:tcPr>
            <w:tcW w:w="1617"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960"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447"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745"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r>
      <w:tr w:rsidR="00FC2305" w:rsidRPr="00724B92" w:rsidTr="005840BA">
        <w:trPr>
          <w:trHeight w:val="291"/>
        </w:trPr>
        <w:tc>
          <w:tcPr>
            <w:tcW w:w="1617" w:type="dxa"/>
          </w:tcPr>
          <w:p w:rsidR="00FC2305" w:rsidRPr="00724B92" w:rsidRDefault="00FC2305" w:rsidP="00B90AE5">
            <w:pPr>
              <w:spacing w:after="0" w:line="240" w:lineRule="auto"/>
              <w:jc w:val="center"/>
              <w:rPr>
                <w:rFonts w:ascii="Calibri" w:eastAsia="Times New Roman" w:hAnsi="Calibri" w:cs="Times New Roman"/>
                <w:sz w:val="16"/>
                <w:szCs w:val="16"/>
                <w:lang w:eastAsia="es-MX"/>
              </w:rPr>
            </w:pPr>
          </w:p>
        </w:tc>
        <w:tc>
          <w:tcPr>
            <w:tcW w:w="1617" w:type="dxa"/>
            <w:shd w:val="clear" w:color="auto" w:fill="auto"/>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960"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447"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c>
          <w:tcPr>
            <w:tcW w:w="1745" w:type="dxa"/>
            <w:shd w:val="clear" w:color="auto" w:fill="auto"/>
            <w:vAlign w:val="bottom"/>
            <w:hideMark/>
          </w:tcPr>
          <w:p w:rsidR="00FC2305" w:rsidRPr="00724B92" w:rsidRDefault="00FC2305" w:rsidP="00B90AE5">
            <w:pPr>
              <w:spacing w:after="0" w:line="240" w:lineRule="auto"/>
              <w:jc w:val="center"/>
              <w:rPr>
                <w:rFonts w:ascii="Calibri" w:eastAsia="Times New Roman" w:hAnsi="Calibri" w:cs="Times New Roman"/>
                <w:sz w:val="16"/>
                <w:szCs w:val="16"/>
                <w:lang w:eastAsia="es-MX"/>
              </w:rPr>
            </w:pPr>
            <w:r w:rsidRPr="00724B92">
              <w:rPr>
                <w:rFonts w:ascii="Calibri" w:eastAsia="Times New Roman" w:hAnsi="Calibri" w:cs="Times New Roman"/>
                <w:sz w:val="16"/>
                <w:szCs w:val="16"/>
                <w:lang w:eastAsia="es-MX"/>
              </w:rPr>
              <w:t> </w:t>
            </w:r>
          </w:p>
        </w:tc>
      </w:tr>
    </w:tbl>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tabs>
          <w:tab w:val="left" w:pos="4215"/>
          <w:tab w:val="left" w:pos="5675"/>
          <w:tab w:val="left" w:pos="7415"/>
        </w:tabs>
        <w:spacing w:after="0" w:line="240" w:lineRule="auto"/>
        <w:ind w:left="55"/>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DC16A1" w:rsidRPr="001C1E96" w:rsidRDefault="00DC16A1" w:rsidP="00DC16A1">
      <w:pPr>
        <w:ind w:right="850" w:firstLine="55"/>
        <w:jc w:val="both"/>
      </w:pPr>
      <w:r w:rsidRPr="001C1E96">
        <w:rPr>
          <w:rFonts w:ascii="Calibri" w:eastAsia="Times New Roman" w:hAnsi="Calibri" w:cs="Times New Roman"/>
          <w:sz w:val="18"/>
          <w:szCs w:val="18"/>
          <w:lang w:eastAsia="es-MX"/>
        </w:rPr>
        <w:t>Área(s) o unidad(es) administrativa(s) responsable(s) de la información: ______________</w:t>
      </w:r>
    </w:p>
    <w:p w:rsidR="00DC16A1" w:rsidRDefault="00DC16A1" w:rsidP="00DC16A1">
      <w:r>
        <w:br w:type="page"/>
      </w:r>
    </w:p>
    <w:p w:rsidR="00DC16A1" w:rsidRPr="00EC6AAC" w:rsidRDefault="00DC16A1" w:rsidP="00E62B69">
      <w:pPr>
        <w:pStyle w:val="Ttulo3"/>
        <w:numPr>
          <w:ilvl w:val="0"/>
          <w:numId w:val="43"/>
        </w:numPr>
      </w:pPr>
      <w:bookmarkStart w:id="11" w:name="_Toc440655916"/>
      <w:r w:rsidRPr="00B067AE">
        <w:lastRenderedPageBreak/>
        <w:t>Las metas y objetivos de las Áreas de conformidad con sus programas operativos;</w:t>
      </w:r>
      <w:bookmarkEnd w:id="11"/>
    </w:p>
    <w:p w:rsidR="00DC16A1" w:rsidRPr="001C1E96" w:rsidRDefault="00DC16A1" w:rsidP="00DC16A1">
      <w:pPr>
        <w:pStyle w:val="Prrafodelista"/>
        <w:ind w:left="1080" w:right="850"/>
        <w:jc w:val="both"/>
      </w:pPr>
    </w:p>
    <w:p w:rsidR="00FC2305" w:rsidRDefault="00DC16A1" w:rsidP="00DC16A1">
      <w:pPr>
        <w:pStyle w:val="Prrafodelista"/>
        <w:ind w:left="0" w:right="48"/>
        <w:jc w:val="both"/>
      </w:pPr>
      <w:r w:rsidRPr="001C1E96">
        <w:t>Para el cumplimiento de esta fracción</w:t>
      </w:r>
      <w:r>
        <w:t>,</w:t>
      </w:r>
      <w:r w:rsidRPr="001C1E96">
        <w:t xml:space="preserve"> </w:t>
      </w:r>
      <w:r w:rsidR="00FC2305">
        <w:t xml:space="preserve">se deberá entender como meta la cuantificación y/o expresión numérica del o los  objetivos que busca alcanzar cada área, en el tiempo especificado y con los recursos necesarios. </w:t>
      </w:r>
    </w:p>
    <w:p w:rsidR="00DC16A1" w:rsidRDefault="00FC2305" w:rsidP="00DC16A1">
      <w:pPr>
        <w:pStyle w:val="Prrafodelista"/>
        <w:ind w:left="0" w:right="48"/>
        <w:jc w:val="both"/>
      </w:pPr>
      <w:r>
        <w:t>L</w:t>
      </w:r>
      <w:r w:rsidR="00DC16A1" w:rsidRPr="001C1E96">
        <w:t xml:space="preserve">a información publicada deberá </w:t>
      </w:r>
      <w:r w:rsidR="00DC16A1">
        <w:t xml:space="preserve">ser </w:t>
      </w:r>
      <w:r w:rsidR="00DC16A1" w:rsidRPr="001C1E96">
        <w:t>correspond</w:t>
      </w:r>
      <w:r w:rsidR="00DC16A1">
        <w:t>iente</w:t>
      </w:r>
      <w:r w:rsidR="00DC16A1" w:rsidRPr="001C1E96">
        <w:t xml:space="preserve"> con las Áreas especificadas en la estructura orgánica del </w:t>
      </w:r>
      <w:r w:rsidR="00DC16A1">
        <w:t>s</w:t>
      </w:r>
      <w:r w:rsidR="00DC16A1" w:rsidRPr="001C1E96">
        <w:t xml:space="preserve">ujeto obligado (fracción II) y, para cada una de éstas, </w:t>
      </w:r>
      <w:r w:rsidR="00DC16A1">
        <w:t xml:space="preserve">se </w:t>
      </w:r>
      <w:r w:rsidR="00DC16A1" w:rsidRPr="001C1E96">
        <w:t>publicar</w:t>
      </w:r>
      <w:r w:rsidR="00DC16A1">
        <w:t>án</w:t>
      </w:r>
      <w:r w:rsidR="00DC16A1" w:rsidRPr="001C1E96">
        <w:t xml:space="preserve"> sus metas y sus objetivos institucionales establecidos en su </w:t>
      </w:r>
      <w:r w:rsidR="00DC16A1">
        <w:t>programa operativo anual o en términos de la normatividad que le sea aplicable.</w:t>
      </w:r>
    </w:p>
    <w:p w:rsidR="00DC16A1" w:rsidRPr="001C1E96" w:rsidRDefault="00DC16A1" w:rsidP="00DC16A1">
      <w:pPr>
        <w:pStyle w:val="Prrafodelista"/>
        <w:ind w:left="0" w:right="48"/>
        <w:jc w:val="both"/>
      </w:pPr>
    </w:p>
    <w:p w:rsidR="00DC16A1" w:rsidRPr="001C1E96" w:rsidRDefault="00DC16A1" w:rsidP="00DC16A1">
      <w:pPr>
        <w:pStyle w:val="Prrafodelista"/>
        <w:ind w:left="0" w:right="48"/>
        <w:jc w:val="both"/>
      </w:pPr>
      <w:r w:rsidRPr="001C1E96">
        <w:t>La información deberá publicarse de tal forma que se posibilite la consulta por año, y por área, en cuyo caso se deberá incluir el catálogo de puestos, si así corresponde. Desde cada área se brindará la posibilidad de consultar sus objetivos institucionales, así como las metas que correspondan.</w:t>
      </w:r>
    </w:p>
    <w:p w:rsidR="00DC16A1" w:rsidRPr="001C1E96" w:rsidRDefault="00DC16A1" w:rsidP="00DC16A1">
      <w:pPr>
        <w:pStyle w:val="Prrafodelista"/>
        <w:ind w:left="0" w:right="48"/>
        <w:jc w:val="both"/>
      </w:pPr>
      <w:r w:rsidRPr="001C1E96">
        <w:t>Además</w:t>
      </w:r>
      <w:r>
        <w:t>,</w:t>
      </w:r>
      <w:r w:rsidRPr="001C1E96">
        <w:t xml:space="preserve"> se deberá incluir un hipervínculo al Programa Operativo Anual del ejercicio en curso y, por lo menos, el correspondiente a los dos ejercicios anteriores.</w:t>
      </w:r>
    </w:p>
    <w:p w:rsidR="00DC16A1" w:rsidRPr="001C1E96" w:rsidRDefault="00DC16A1" w:rsidP="00DC16A1">
      <w:pPr>
        <w:pStyle w:val="Prrafodelista"/>
        <w:spacing w:after="0"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48"/>
        <w:jc w:val="both"/>
      </w:pPr>
      <w:r w:rsidRPr="001C1E96">
        <w:rPr>
          <w:b/>
        </w:rPr>
        <w:t>Periodo de actualización: anual</w:t>
      </w:r>
      <w:r w:rsidRPr="001C1E96">
        <w:t>.</w:t>
      </w:r>
    </w:p>
    <w:p w:rsidR="00DC16A1" w:rsidRPr="001C1E96" w:rsidRDefault="00DC16A1" w:rsidP="00DC16A1">
      <w:pPr>
        <w:pStyle w:val="Prrafodelista"/>
        <w:spacing w:after="0" w:line="240" w:lineRule="auto"/>
        <w:ind w:left="0" w:right="850"/>
        <w:jc w:val="both"/>
      </w:pPr>
      <w:r w:rsidRPr="001C1E96">
        <w:rPr>
          <w:b/>
        </w:rPr>
        <w:t>Conservar en el portal de transparencia</w:t>
      </w:r>
      <w:r w:rsidRPr="001C1E96">
        <w:t>: información vigente y la correspondiente a dos ejercicios anteriores, por lo menos.</w:t>
      </w:r>
    </w:p>
    <w:p w:rsidR="00DC16A1" w:rsidRPr="001C1E96" w:rsidRDefault="00DC16A1" w:rsidP="00DC16A1">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DC16A1" w:rsidRPr="001C1E96" w:rsidRDefault="00DC16A1" w:rsidP="00DC16A1">
      <w:pPr>
        <w:pStyle w:val="Prrafodelista"/>
        <w:spacing w:after="0" w:line="240" w:lineRule="auto"/>
        <w:ind w:left="0" w:right="48"/>
        <w:jc w:val="both"/>
        <w:rPr>
          <w:b/>
        </w:rPr>
      </w:pPr>
      <w:r w:rsidRPr="001C1E96">
        <w:rPr>
          <w:b/>
        </w:rPr>
        <w:t>____________________________________________________________________________________</w:t>
      </w:r>
    </w:p>
    <w:p w:rsidR="00DC16A1" w:rsidRPr="001C1E96" w:rsidRDefault="00DC16A1" w:rsidP="00DC16A1">
      <w:pPr>
        <w:pStyle w:val="Prrafodelista"/>
        <w:spacing w:after="0" w:line="240" w:lineRule="auto"/>
        <w:ind w:left="0" w:right="850"/>
        <w:jc w:val="both"/>
        <w:rPr>
          <w:rFonts w:cs="Arial"/>
          <w:b/>
          <w:bCs/>
        </w:rPr>
      </w:pPr>
    </w:p>
    <w:p w:rsidR="00DC16A1" w:rsidRPr="001C1E96" w:rsidRDefault="00DC16A1" w:rsidP="00DC16A1">
      <w:pPr>
        <w:pStyle w:val="Prrafodelista"/>
        <w:spacing w:after="0" w:line="240" w:lineRule="auto"/>
        <w:ind w:left="0" w:right="850"/>
        <w:jc w:val="both"/>
        <w:rPr>
          <w:b/>
        </w:rPr>
      </w:pPr>
      <w:r w:rsidRPr="001C1E96">
        <w:rPr>
          <w:rFonts w:cs="Arial"/>
          <w:b/>
          <w:bCs/>
        </w:rPr>
        <w:t xml:space="preserve">Criterios sustantivos </w:t>
      </w:r>
      <w:r w:rsidRPr="001C1E96">
        <w:rPr>
          <w:b/>
        </w:rPr>
        <w:t>de contenido</w:t>
      </w:r>
    </w:p>
    <w:p w:rsidR="00DC16A1" w:rsidRPr="001C1E96" w:rsidRDefault="00DC16A1" w:rsidP="00DC16A1">
      <w:pPr>
        <w:pStyle w:val="Prrafodelista"/>
        <w:spacing w:after="0" w:line="240" w:lineRule="auto"/>
        <w:ind w:left="1701" w:right="850" w:hanging="1134"/>
        <w:rPr>
          <w:highlight w:val="yellow"/>
        </w:rPr>
      </w:pPr>
      <w:r w:rsidRPr="001C1E96">
        <w:rPr>
          <w:b/>
        </w:rPr>
        <w:t>Criterio 1</w:t>
      </w:r>
      <w:r w:rsidRPr="001C1E96">
        <w:tab/>
        <w:t>Ejercicio (vigente y dos ejercicios anteriores, por lo menos)</w:t>
      </w:r>
    </w:p>
    <w:p w:rsidR="00DC16A1" w:rsidRPr="001C1E96" w:rsidRDefault="00DC16A1" w:rsidP="00DC16A1">
      <w:pPr>
        <w:pStyle w:val="Prrafodelista"/>
        <w:spacing w:after="0" w:line="240" w:lineRule="auto"/>
        <w:ind w:left="1701" w:right="850" w:hanging="1134"/>
      </w:pPr>
      <w:r w:rsidRPr="001C1E96">
        <w:rPr>
          <w:b/>
        </w:rPr>
        <w:t>Criterio 2</w:t>
      </w:r>
      <w:r w:rsidRPr="001C1E96">
        <w:tab/>
        <w:t>Denominación de</w:t>
      </w:r>
      <w:r>
        <w:t>l</w:t>
      </w:r>
      <w:r w:rsidRPr="001C1E96">
        <w:t xml:space="preserve"> Área </w:t>
      </w:r>
      <w:r w:rsidR="00AE4619" w:rsidRPr="001C1E96">
        <w:rPr>
          <w:rFonts w:cs="Arial"/>
          <w:bCs/>
        </w:rPr>
        <w:t>(</w:t>
      </w:r>
      <w:r w:rsidR="00AE4619">
        <w:rPr>
          <w:rFonts w:cs="Arial"/>
          <w:bCs/>
        </w:rPr>
        <w:t xml:space="preserve">de acuerdo con el </w:t>
      </w:r>
      <w:r w:rsidR="00AE4619" w:rsidRPr="001C1E96">
        <w:rPr>
          <w:rFonts w:cs="Arial"/>
          <w:bCs/>
        </w:rPr>
        <w:t>catálogo</w:t>
      </w:r>
      <w:r w:rsidR="00AE4619">
        <w:rPr>
          <w:rFonts w:cs="Arial"/>
          <w:bCs/>
        </w:rPr>
        <w:t xml:space="preserve"> que en su caso regule la actividad del sujeto obligado</w:t>
      </w:r>
      <w:r w:rsidR="00AE4619" w:rsidRPr="001C1E96">
        <w:rPr>
          <w:rFonts w:cs="Arial"/>
          <w:bCs/>
        </w:rPr>
        <w:t>)</w:t>
      </w:r>
    </w:p>
    <w:p w:rsidR="00DC16A1" w:rsidRPr="001C1E96" w:rsidRDefault="00DC16A1" w:rsidP="00DC16A1">
      <w:pPr>
        <w:pStyle w:val="Prrafodelista"/>
        <w:spacing w:after="0" w:line="240" w:lineRule="auto"/>
        <w:ind w:left="1701" w:right="850" w:hanging="1134"/>
      </w:pPr>
      <w:r w:rsidRPr="001C1E96">
        <w:rPr>
          <w:b/>
        </w:rPr>
        <w:t>Criterio 3</w:t>
      </w:r>
      <w:r w:rsidRPr="001C1E96">
        <w:tab/>
        <w:t>Descripción breve y clara de cada objetivo institucional</w:t>
      </w:r>
    </w:p>
    <w:p w:rsidR="00DC16A1" w:rsidRPr="001C1E96" w:rsidRDefault="00DC16A1" w:rsidP="00DC16A1">
      <w:pPr>
        <w:pStyle w:val="Prrafodelista"/>
        <w:spacing w:after="0" w:line="240" w:lineRule="auto"/>
        <w:ind w:left="1701" w:right="850" w:hanging="1134"/>
      </w:pPr>
      <w:r w:rsidRPr="001C1E96">
        <w:rPr>
          <w:b/>
        </w:rPr>
        <w:t>Criterio 4</w:t>
      </w:r>
      <w:r w:rsidRPr="001C1E96">
        <w:tab/>
        <w:t xml:space="preserve">Cada objetivo deberá desplegar la(s) meta(s) para su logro </w:t>
      </w:r>
    </w:p>
    <w:p w:rsidR="00DC16A1" w:rsidRPr="001C1E96" w:rsidRDefault="00DC16A1" w:rsidP="00DC16A1">
      <w:pPr>
        <w:pStyle w:val="Prrafodelista"/>
        <w:spacing w:after="0" w:line="240" w:lineRule="auto"/>
        <w:ind w:left="1701" w:right="850" w:hanging="1134"/>
      </w:pPr>
      <w:r w:rsidRPr="001C1E96">
        <w:rPr>
          <w:b/>
        </w:rPr>
        <w:t>Criterio 5</w:t>
      </w:r>
      <w:r w:rsidRPr="001C1E96">
        <w:tab/>
        <w:t>Publicar un hipervínculo al documento del Programa Operativo Anual (POA) en un formato que permita la reutilización de la información</w:t>
      </w:r>
    </w:p>
    <w:p w:rsidR="00DC16A1" w:rsidRPr="001C1E96" w:rsidRDefault="00DC16A1" w:rsidP="00DC16A1">
      <w:pPr>
        <w:pStyle w:val="Prrafodelista"/>
        <w:spacing w:after="0" w:line="240" w:lineRule="auto"/>
        <w:ind w:left="1701" w:right="850" w:hanging="1701"/>
        <w:jc w:val="both"/>
        <w:rPr>
          <w:b/>
        </w:rPr>
      </w:pPr>
      <w:r w:rsidRPr="001C1E96">
        <w:rPr>
          <w:b/>
        </w:rPr>
        <w:t>Criterios adjetivos de actualización</w:t>
      </w:r>
    </w:p>
    <w:p w:rsidR="00DC16A1" w:rsidRPr="001C1E96" w:rsidRDefault="00DC16A1" w:rsidP="00DC16A1">
      <w:pPr>
        <w:pStyle w:val="Prrafodelista"/>
        <w:spacing w:after="0" w:line="240" w:lineRule="auto"/>
        <w:ind w:left="1701" w:right="899" w:hanging="1134"/>
      </w:pPr>
      <w:r w:rsidRPr="001C1E96">
        <w:rPr>
          <w:b/>
        </w:rPr>
        <w:t>Criterio 6</w:t>
      </w:r>
      <w:r w:rsidRPr="001C1E96">
        <w:rPr>
          <w:b/>
        </w:rPr>
        <w:tab/>
      </w:r>
      <w:r w:rsidR="00A20BA2" w:rsidRPr="00A20BA2">
        <w:t>P</w:t>
      </w:r>
      <w:r w:rsidRPr="001C1E96">
        <w:t>eriodo de actualización de la información: (quincenal, mensual, bimestral, trimestral,  semestral, anual, bianual, trianual, sexenal)</w:t>
      </w:r>
    </w:p>
    <w:p w:rsidR="00DC16A1" w:rsidRPr="001C1E96" w:rsidRDefault="00DC16A1" w:rsidP="00DC16A1">
      <w:pPr>
        <w:pStyle w:val="Prrafodelista"/>
        <w:spacing w:after="0" w:line="240" w:lineRule="auto"/>
        <w:ind w:left="1701" w:right="899" w:hanging="1134"/>
      </w:pPr>
      <w:r w:rsidRPr="001C1E96">
        <w:rPr>
          <w:b/>
        </w:rPr>
        <w:t>Criterio 7</w:t>
      </w:r>
      <w:r w:rsidRPr="001C1E96">
        <w:rPr>
          <w:b/>
        </w:rPr>
        <w:tab/>
      </w:r>
      <w:r w:rsidRPr="001C1E96">
        <w:t>La información publicada está actualizada al periodo que corresponde</w:t>
      </w:r>
      <w:r>
        <w:t>,</w:t>
      </w:r>
      <w:r w:rsidRPr="001C1E96">
        <w:t xml:space="preserve"> de acuerdo con la </w:t>
      </w:r>
      <w:r w:rsidRPr="001C1E96">
        <w:rPr>
          <w:i/>
        </w:rPr>
        <w:t>Tabla de actualización y conservación de la información</w:t>
      </w:r>
      <w:r w:rsidRPr="001C1E96">
        <w:t xml:space="preserve"> </w:t>
      </w:r>
    </w:p>
    <w:p w:rsidR="00DC16A1" w:rsidRPr="001C1E96" w:rsidRDefault="00DC16A1" w:rsidP="00DC16A1">
      <w:pPr>
        <w:pStyle w:val="Prrafodelista"/>
        <w:spacing w:after="0" w:line="240" w:lineRule="auto"/>
        <w:ind w:left="1701" w:right="899" w:hanging="1134"/>
      </w:pPr>
      <w:r w:rsidRPr="001C1E96">
        <w:rPr>
          <w:b/>
        </w:rPr>
        <w:t>Criterio 8</w:t>
      </w:r>
      <w:r w:rsidRPr="001C1E96">
        <w:rPr>
          <w:b/>
        </w:rPr>
        <w:tab/>
      </w:r>
      <w:r w:rsidRPr="001C1E96">
        <w:t>Conservar en el sitio de Internet la información vigente y la correspondiente a dos ejercicios anteriores</w:t>
      </w:r>
      <w:r>
        <w:t>,</w:t>
      </w:r>
      <w:r w:rsidRPr="001C1E96">
        <w:t xml:space="preserve"> de acuerdo con la </w:t>
      </w:r>
      <w:r w:rsidRPr="001C1E96">
        <w:rPr>
          <w:i/>
        </w:rPr>
        <w:t>Tabla de actualización y conservación de la información</w:t>
      </w:r>
    </w:p>
    <w:p w:rsidR="00DC16A1" w:rsidRPr="001C1E96" w:rsidRDefault="00DC16A1" w:rsidP="00DC16A1">
      <w:pPr>
        <w:pStyle w:val="Prrafodelista"/>
        <w:spacing w:after="0" w:line="240" w:lineRule="auto"/>
        <w:ind w:left="1701" w:right="850" w:hanging="1701"/>
        <w:jc w:val="both"/>
        <w:rPr>
          <w:b/>
        </w:rPr>
      </w:pPr>
      <w:r w:rsidRPr="001C1E96">
        <w:rPr>
          <w:b/>
        </w:rPr>
        <w:t>Criterios adjetivos de confiabilidad</w:t>
      </w:r>
    </w:p>
    <w:p w:rsidR="00DC16A1" w:rsidRPr="001C1E96" w:rsidRDefault="00DC16A1" w:rsidP="00DC16A1">
      <w:pPr>
        <w:pStyle w:val="Prrafodelista"/>
        <w:spacing w:after="0" w:line="240" w:lineRule="auto"/>
        <w:ind w:left="1701" w:right="899" w:hanging="1134"/>
      </w:pPr>
      <w:r w:rsidRPr="001C1E96">
        <w:rPr>
          <w:b/>
        </w:rPr>
        <w:t>Criterio 9</w:t>
      </w:r>
      <w:r w:rsidRPr="001C1E96">
        <w:rPr>
          <w:b/>
        </w:rPr>
        <w:tab/>
      </w:r>
      <w:r w:rsidRPr="001C1E96">
        <w:t xml:space="preserve">Especificar el área(s) o unidad(es) administrativa(s) que genera(n) o </w:t>
      </w:r>
      <w:r>
        <w:t>posee(n)</w:t>
      </w:r>
      <w:r w:rsidRPr="001C1E96">
        <w:t xml:space="preserve"> la información respectiva y son responsables de publicar y actualizar la información </w:t>
      </w:r>
    </w:p>
    <w:p w:rsidR="00DC16A1" w:rsidRPr="001C1E96" w:rsidRDefault="00DC16A1" w:rsidP="00DC16A1">
      <w:pPr>
        <w:pStyle w:val="Prrafodelista"/>
        <w:spacing w:after="0" w:line="240" w:lineRule="auto"/>
        <w:ind w:left="1701" w:right="899" w:hanging="1134"/>
      </w:pPr>
      <w:r w:rsidRPr="001C1E96">
        <w:rPr>
          <w:b/>
        </w:rPr>
        <w:t>Criterio 10</w:t>
      </w:r>
      <w:r w:rsidRPr="001C1E96">
        <w:rPr>
          <w:b/>
        </w:rPr>
        <w:tab/>
      </w:r>
      <w:r w:rsidRPr="001C1E96">
        <w:t xml:space="preserve">Especificar la fecha de actualización de la información publicada con el formato día/mes/año (por ej. 31/Marzo/2015) </w:t>
      </w:r>
    </w:p>
    <w:p w:rsidR="00DC16A1" w:rsidRPr="001C1E96" w:rsidRDefault="00DC16A1" w:rsidP="00DC16A1">
      <w:pPr>
        <w:pStyle w:val="Prrafodelista"/>
        <w:spacing w:after="0" w:line="240" w:lineRule="auto"/>
        <w:ind w:left="1701" w:right="899" w:hanging="1134"/>
      </w:pPr>
      <w:r w:rsidRPr="001C1E96">
        <w:rPr>
          <w:b/>
        </w:rPr>
        <w:lastRenderedPageBreak/>
        <w:t>Criterio 11</w:t>
      </w:r>
      <w:r w:rsidRPr="001C1E96">
        <w:rPr>
          <w:b/>
        </w:rPr>
        <w:tab/>
      </w:r>
      <w:r w:rsidRPr="001C1E96">
        <w:t>Especificar la fecha de validación de la información publicada con el formato día/mes/año (por ej. 31/Marzo/2015)</w:t>
      </w:r>
    </w:p>
    <w:p w:rsidR="00DC16A1" w:rsidRPr="001C1E96" w:rsidRDefault="00DC16A1" w:rsidP="00DC16A1">
      <w:pPr>
        <w:pStyle w:val="Prrafodelista"/>
        <w:spacing w:after="0" w:line="240" w:lineRule="auto"/>
        <w:ind w:left="1701" w:right="850" w:hanging="1701"/>
        <w:jc w:val="both"/>
        <w:rPr>
          <w:b/>
        </w:rPr>
      </w:pPr>
      <w:r w:rsidRPr="001C1E96">
        <w:rPr>
          <w:b/>
        </w:rPr>
        <w:t>Criterios adjetivos de formato</w:t>
      </w:r>
    </w:p>
    <w:p w:rsidR="00DC16A1" w:rsidRPr="001C1E96" w:rsidRDefault="00DC16A1" w:rsidP="00DC16A1">
      <w:pPr>
        <w:pStyle w:val="Prrafodelista"/>
        <w:spacing w:after="0" w:line="240" w:lineRule="auto"/>
        <w:ind w:left="1701" w:right="899" w:hanging="1134"/>
      </w:pPr>
      <w:r w:rsidRPr="001C1E96">
        <w:rPr>
          <w:b/>
        </w:rPr>
        <w:t>Criterio 12</w:t>
      </w:r>
      <w:r w:rsidRPr="001C1E96">
        <w:rPr>
          <w:b/>
        </w:rPr>
        <w:tab/>
      </w:r>
      <w:r w:rsidRPr="001C1E96">
        <w:t xml:space="preserve">La información publicada se organiza mediante el formato 4 en el que se incluyen todos los campos especificados en los criterios sustantivos de contenido </w:t>
      </w:r>
    </w:p>
    <w:p w:rsidR="00DC16A1" w:rsidRPr="001C1E96" w:rsidRDefault="00DC16A1" w:rsidP="00DC16A1">
      <w:pPr>
        <w:pStyle w:val="Prrafodelista"/>
        <w:spacing w:after="0" w:line="240" w:lineRule="auto"/>
        <w:ind w:left="1701" w:right="899" w:hanging="1134"/>
      </w:pPr>
      <w:r w:rsidRPr="001C1E96">
        <w:rPr>
          <w:b/>
        </w:rPr>
        <w:t>Criterio 13</w:t>
      </w:r>
      <w:r w:rsidRPr="001C1E96">
        <w:rPr>
          <w:b/>
        </w:rPr>
        <w:tab/>
      </w:r>
      <w:r w:rsidRPr="001C1E96">
        <w:t>El soporte de la información permite su reutilización</w:t>
      </w:r>
    </w:p>
    <w:p w:rsidR="00DC16A1" w:rsidRPr="001C1E96" w:rsidRDefault="00DC16A1" w:rsidP="00DC16A1">
      <w:pPr>
        <w:pStyle w:val="Prrafodelista"/>
        <w:ind w:left="1080" w:right="850"/>
        <w:jc w:val="both"/>
      </w:pPr>
    </w:p>
    <w:p w:rsidR="00DC16A1" w:rsidRPr="001C1E96" w:rsidRDefault="00DC16A1" w:rsidP="00DC16A1">
      <w:pPr>
        <w:pStyle w:val="Prrafodelista"/>
        <w:ind w:left="0" w:right="850"/>
        <w:jc w:val="both"/>
        <w:rPr>
          <w:b/>
        </w:rPr>
      </w:pPr>
      <w:r w:rsidRPr="001C1E96">
        <w:rPr>
          <w:b/>
        </w:rPr>
        <w:t>Formato 4. LGT_Art_70_Fr_IV</w:t>
      </w:r>
    </w:p>
    <w:p w:rsidR="00DC16A1" w:rsidRPr="001C1E96" w:rsidRDefault="00DC16A1" w:rsidP="00DC16A1">
      <w:pPr>
        <w:spacing w:after="240" w:line="240" w:lineRule="auto"/>
        <w:ind w:left="55"/>
        <w:jc w:val="center"/>
        <w:rPr>
          <w:rFonts w:ascii="Calibri" w:eastAsia="Times New Roman" w:hAnsi="Calibri" w:cs="Times New Roman"/>
          <w:b/>
          <w:bCs/>
          <w:sz w:val="18"/>
          <w:szCs w:val="18"/>
          <w:lang w:eastAsia="es-MX"/>
        </w:rPr>
      </w:pPr>
      <w:r w:rsidRPr="001C1E96">
        <w:rPr>
          <w:rFonts w:ascii="Calibri" w:eastAsia="Times New Roman" w:hAnsi="Calibri" w:cs="Times New Roman"/>
          <w:b/>
          <w:bCs/>
          <w:sz w:val="18"/>
          <w:szCs w:val="18"/>
          <w:lang w:eastAsia="es-MX"/>
        </w:rPr>
        <w:t>Objetivos y metas institucionales de &lt;&lt;</w:t>
      </w:r>
      <w:r>
        <w:rPr>
          <w:rFonts w:ascii="Calibri" w:eastAsia="Times New Roman" w:hAnsi="Calibri" w:cs="Times New Roman"/>
          <w:b/>
          <w:bCs/>
          <w:sz w:val="18"/>
          <w:szCs w:val="18"/>
          <w:lang w:eastAsia="es-MX"/>
        </w:rPr>
        <w:t>s</w:t>
      </w:r>
      <w:r w:rsidRPr="001C1E96">
        <w:rPr>
          <w:rFonts w:ascii="Calibri" w:eastAsia="Times New Roman" w:hAnsi="Calibri" w:cs="Times New Roman"/>
          <w:b/>
          <w:bCs/>
          <w:sz w:val="18"/>
          <w:szCs w:val="18"/>
          <w:lang w:eastAsia="es-MX"/>
        </w:rPr>
        <w:t xml:space="preserve">ujeto </w:t>
      </w:r>
      <w:r>
        <w:rPr>
          <w:rFonts w:ascii="Calibri" w:eastAsia="Times New Roman" w:hAnsi="Calibri" w:cs="Times New Roman"/>
          <w:b/>
          <w:bCs/>
          <w:sz w:val="18"/>
          <w:szCs w:val="18"/>
          <w:lang w:eastAsia="es-MX"/>
        </w:rPr>
        <w:t>o</w:t>
      </w:r>
      <w:r w:rsidRPr="001C1E96">
        <w:rPr>
          <w:rFonts w:ascii="Calibri" w:eastAsia="Times New Roman" w:hAnsi="Calibri" w:cs="Times New Roman"/>
          <w:b/>
          <w:bCs/>
          <w:sz w:val="18"/>
          <w:szCs w:val="18"/>
          <w:lang w:eastAsia="es-MX"/>
        </w:rPr>
        <w:t>bligado&gt;&gt;</w:t>
      </w:r>
    </w:p>
    <w:tbl>
      <w:tblPr>
        <w:tblW w:w="7932" w:type="dxa"/>
        <w:tblInd w:w="5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67"/>
        <w:gridCol w:w="1741"/>
        <w:gridCol w:w="2058"/>
        <w:gridCol w:w="1583"/>
        <w:gridCol w:w="1583"/>
      </w:tblGrid>
      <w:tr w:rsidR="00DC16A1" w:rsidRPr="00094F35" w:rsidTr="005840BA">
        <w:trPr>
          <w:trHeight w:val="545"/>
        </w:trPr>
        <w:tc>
          <w:tcPr>
            <w:tcW w:w="967"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Ejercicio</w:t>
            </w:r>
          </w:p>
        </w:tc>
        <w:tc>
          <w:tcPr>
            <w:tcW w:w="1741"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Denominación del área (catálogo)</w:t>
            </w:r>
          </w:p>
        </w:tc>
        <w:tc>
          <w:tcPr>
            <w:tcW w:w="2058"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Objetivos institucionales</w:t>
            </w:r>
          </w:p>
        </w:tc>
        <w:tc>
          <w:tcPr>
            <w:tcW w:w="1583"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Metas</w:t>
            </w:r>
          </w:p>
        </w:tc>
        <w:tc>
          <w:tcPr>
            <w:tcW w:w="1583" w:type="dxa"/>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Hipervínculo al Programa Operativo Anual (POA)</w:t>
            </w:r>
          </w:p>
        </w:tc>
      </w:tr>
      <w:tr w:rsidR="00DC16A1" w:rsidRPr="00094F35" w:rsidTr="005840BA">
        <w:trPr>
          <w:trHeight w:val="312"/>
        </w:trPr>
        <w:tc>
          <w:tcPr>
            <w:tcW w:w="967" w:type="dxa"/>
            <w:vAlign w:val="center"/>
            <w:hideMark/>
          </w:tcPr>
          <w:p w:rsidR="00DC16A1" w:rsidRPr="00094F35" w:rsidRDefault="00DC16A1" w:rsidP="00B90AE5">
            <w:pPr>
              <w:spacing w:after="0" w:line="240" w:lineRule="auto"/>
              <w:rPr>
                <w:rFonts w:ascii="Calibri" w:eastAsia="Times New Roman" w:hAnsi="Calibri" w:cs="Times New Roman"/>
                <w:sz w:val="16"/>
                <w:szCs w:val="16"/>
                <w:lang w:eastAsia="es-MX"/>
              </w:rPr>
            </w:pPr>
          </w:p>
        </w:tc>
        <w:tc>
          <w:tcPr>
            <w:tcW w:w="1741" w:type="dxa"/>
            <w:vAlign w:val="center"/>
          </w:tcPr>
          <w:p w:rsidR="00DC16A1" w:rsidRPr="00094F35" w:rsidRDefault="00DC16A1" w:rsidP="00B90AE5">
            <w:pPr>
              <w:spacing w:after="0" w:line="240" w:lineRule="auto"/>
              <w:rPr>
                <w:rFonts w:ascii="Calibri" w:eastAsia="Times New Roman" w:hAnsi="Calibri" w:cs="Times New Roman"/>
                <w:sz w:val="16"/>
                <w:szCs w:val="16"/>
                <w:lang w:eastAsia="es-MX"/>
              </w:rPr>
            </w:pPr>
          </w:p>
        </w:tc>
        <w:tc>
          <w:tcPr>
            <w:tcW w:w="2058" w:type="dxa"/>
            <w:vAlign w:val="center"/>
          </w:tcPr>
          <w:p w:rsidR="00DC16A1" w:rsidRPr="00094F35" w:rsidRDefault="00DC16A1" w:rsidP="00B90AE5">
            <w:pPr>
              <w:spacing w:after="0" w:line="240" w:lineRule="auto"/>
              <w:rPr>
                <w:rFonts w:ascii="Calibri" w:eastAsia="Times New Roman" w:hAnsi="Calibri" w:cs="Times New Roman"/>
                <w:sz w:val="16"/>
                <w:szCs w:val="16"/>
                <w:lang w:eastAsia="es-MX"/>
              </w:rPr>
            </w:pPr>
          </w:p>
        </w:tc>
        <w:tc>
          <w:tcPr>
            <w:tcW w:w="1583"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1583" w:type="dxa"/>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r>
      <w:tr w:rsidR="00DC16A1" w:rsidRPr="00094F35" w:rsidTr="005840BA">
        <w:trPr>
          <w:trHeight w:val="312"/>
        </w:trPr>
        <w:tc>
          <w:tcPr>
            <w:tcW w:w="967" w:type="dxa"/>
            <w:shd w:val="clear" w:color="auto" w:fill="auto"/>
            <w:vAlign w:val="center"/>
            <w:hideMark/>
          </w:tcPr>
          <w:p w:rsidR="00DC16A1" w:rsidRPr="00094F35" w:rsidRDefault="00DC16A1" w:rsidP="00B90AE5">
            <w:pPr>
              <w:spacing w:after="0" w:line="240" w:lineRule="auto"/>
              <w:jc w:val="center"/>
              <w:rPr>
                <w:rFonts w:ascii="Calibri" w:eastAsia="Times New Roman" w:hAnsi="Calibri" w:cs="Times New Roman"/>
                <w:sz w:val="16"/>
                <w:szCs w:val="16"/>
                <w:lang w:eastAsia="es-MX"/>
              </w:rPr>
            </w:pPr>
            <w:r w:rsidRPr="00094F35">
              <w:rPr>
                <w:rFonts w:ascii="Calibri" w:eastAsia="Times New Roman" w:hAnsi="Calibri" w:cs="Times New Roman"/>
                <w:sz w:val="16"/>
                <w:szCs w:val="16"/>
                <w:lang w:eastAsia="es-MX"/>
              </w:rPr>
              <w:t> </w:t>
            </w:r>
          </w:p>
        </w:tc>
        <w:tc>
          <w:tcPr>
            <w:tcW w:w="1741"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2058"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1583" w:type="dxa"/>
            <w:shd w:val="clear" w:color="auto" w:fill="auto"/>
            <w:vAlign w:val="center"/>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c>
          <w:tcPr>
            <w:tcW w:w="1583" w:type="dxa"/>
          </w:tcPr>
          <w:p w:rsidR="00DC16A1" w:rsidRPr="00094F35" w:rsidRDefault="00DC16A1" w:rsidP="00B90AE5">
            <w:pPr>
              <w:spacing w:after="0" w:line="240" w:lineRule="auto"/>
              <w:jc w:val="center"/>
              <w:rPr>
                <w:rFonts w:ascii="Calibri" w:eastAsia="Times New Roman" w:hAnsi="Calibri" w:cs="Times New Roman"/>
                <w:sz w:val="16"/>
                <w:szCs w:val="16"/>
                <w:lang w:eastAsia="es-MX"/>
              </w:rPr>
            </w:pPr>
          </w:p>
        </w:tc>
      </w:tr>
    </w:tbl>
    <w:p w:rsidR="00DC16A1" w:rsidRPr="001C1E96" w:rsidRDefault="00DC16A1" w:rsidP="00DC16A1">
      <w:pPr>
        <w:tabs>
          <w:tab w:val="left" w:pos="5042"/>
          <w:tab w:val="left" w:pos="6819"/>
          <w:tab w:val="left" w:pos="7471"/>
        </w:tabs>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6A1" w:rsidRPr="001C1E96" w:rsidRDefault="00DC16A1" w:rsidP="00DC16A1">
      <w:pPr>
        <w:tabs>
          <w:tab w:val="left" w:pos="5042"/>
          <w:tab w:val="left" w:pos="6819"/>
          <w:tab w:val="left" w:pos="7471"/>
        </w:tabs>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p>
    <w:p w:rsidR="00DC16A1" w:rsidRPr="001C1E96" w:rsidRDefault="00DC16A1" w:rsidP="00DC16A1">
      <w:pPr>
        <w:tabs>
          <w:tab w:val="left" w:pos="5042"/>
          <w:tab w:val="left" w:pos="6819"/>
          <w:tab w:val="left" w:pos="7471"/>
        </w:tabs>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r w:rsidRPr="001C1E96">
        <w:rPr>
          <w:rFonts w:ascii="Calibri" w:eastAsia="Times New Roman" w:hAnsi="Calibri" w:cs="Times New Roman"/>
          <w:sz w:val="18"/>
          <w:szCs w:val="18"/>
          <w:lang w:eastAsia="es-MX"/>
        </w:rPr>
        <w:tab/>
      </w:r>
    </w:p>
    <w:p w:rsidR="00DC16A1" w:rsidRPr="001C1E96" w:rsidRDefault="00DC16A1" w:rsidP="00DC16A1">
      <w:pPr>
        <w:spacing w:after="0" w:line="240" w:lineRule="auto"/>
        <w:ind w:left="567"/>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Área(s) o unidad(es) administrativa(s) responsable(s) de la información: ________________</w:t>
      </w:r>
    </w:p>
    <w:p w:rsidR="00DC16A1" w:rsidRDefault="00DC16A1" w:rsidP="00DC16A1">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0F77FD" w:rsidRPr="00EC6AAC" w:rsidRDefault="000F77FD" w:rsidP="00E62B69">
      <w:pPr>
        <w:pStyle w:val="Ttulo3"/>
        <w:numPr>
          <w:ilvl w:val="0"/>
          <w:numId w:val="43"/>
        </w:numPr>
      </w:pPr>
      <w:bookmarkStart w:id="12" w:name="_Toc440655917"/>
      <w:r w:rsidRPr="00B067AE">
        <w:lastRenderedPageBreak/>
        <w:t>Los indicadores relacionados con temas de interés público o trascendencia social que conforme a sus funciones, deban establecer;</w:t>
      </w:r>
      <w:bookmarkEnd w:id="12"/>
    </w:p>
    <w:p w:rsidR="000F77FD" w:rsidRPr="00606F1C" w:rsidRDefault="000F77FD" w:rsidP="000F77FD">
      <w:pPr>
        <w:pStyle w:val="Prrafodelista"/>
        <w:spacing w:after="0" w:line="240" w:lineRule="auto"/>
        <w:ind w:left="1077" w:right="851"/>
        <w:jc w:val="both"/>
        <w:rPr>
          <w:i/>
        </w:rPr>
      </w:pPr>
    </w:p>
    <w:p w:rsidR="000F77FD" w:rsidRDefault="000F77FD" w:rsidP="000F77FD">
      <w:pPr>
        <w:ind w:right="48"/>
        <w:jc w:val="both"/>
      </w:pPr>
      <w:r>
        <w:t xml:space="preserve">Para efectos de estos lineamientos, </w:t>
      </w:r>
      <w:r w:rsidR="00FC2305">
        <w:t>se entiende que l</w:t>
      </w:r>
      <w:r>
        <w:rPr>
          <w:color w:val="000000" w:themeColor="text1"/>
        </w:rPr>
        <w:t>os</w:t>
      </w:r>
      <w:r>
        <w:t xml:space="preserve"> indicadores son </w:t>
      </w:r>
      <w:r w:rsidRPr="00DC0BD5">
        <w:t>expresiones cuantitativa</w:t>
      </w:r>
      <w:r>
        <w:t>s</w:t>
      </w:r>
      <w:r w:rsidRPr="00DC0BD5">
        <w:t xml:space="preserve"> construidas a partir de variables cuantitativas o cualitativas, que proporcionan un medio sencillo y fiable para </w:t>
      </w:r>
      <w:r w:rsidRPr="003C24FE">
        <w:rPr>
          <w:b/>
        </w:rPr>
        <w:t>medir logros</w:t>
      </w:r>
      <w:r w:rsidRPr="00DC0BD5">
        <w:t xml:space="preserve"> (</w:t>
      </w:r>
      <w:r>
        <w:t xml:space="preserve">en este caso, la magnitud de la contribución del </w:t>
      </w:r>
      <w:r w:rsidR="00FC2305">
        <w:t>sujeto obligado</w:t>
      </w:r>
      <w:r>
        <w:t xml:space="preserve"> al logro de impactos) atribuibles al S</w:t>
      </w:r>
      <w:r w:rsidRPr="00DC0BD5">
        <w:t xml:space="preserve">ujeto </w:t>
      </w:r>
      <w:r w:rsidR="00D26B2A">
        <w:t>o</w:t>
      </w:r>
      <w:r w:rsidRPr="00DC0BD5">
        <w:t xml:space="preserve">bligado </w:t>
      </w:r>
      <w:r>
        <w:t xml:space="preserve">(conforme a su mandato legal u objeto social) y que </w:t>
      </w:r>
      <w:r w:rsidRPr="003C24FE">
        <w:rPr>
          <w:b/>
        </w:rPr>
        <w:t>valoran su costo efectividad</w:t>
      </w:r>
      <w:r>
        <w:t xml:space="preserve"> (la relación entre los recursos o insumos invertidos y los resultados o impactos logrados).</w:t>
      </w:r>
    </w:p>
    <w:p w:rsidR="000F77FD" w:rsidRDefault="000F77FD" w:rsidP="000F77FD">
      <w:pPr>
        <w:ind w:right="48"/>
        <w:jc w:val="both"/>
      </w:pPr>
      <w:r>
        <w:t xml:space="preserve">Se entiende por temas de interés público o trascendencia social, de acuerdo con lo establecido en el artículo 3, fracción XII de la Ley General, aquellos temas que son relevantes o beneficiosos para la sociedad y cuya divulgación resulta útil para que el público comprenda las actividades que llevan a cabo los </w:t>
      </w:r>
      <w:r w:rsidRPr="00E82B01">
        <w:t>sujetos obligados</w:t>
      </w:r>
      <w:r>
        <w:rPr>
          <w:rStyle w:val="Refdenotaalpie"/>
        </w:rPr>
        <w:footnoteReference w:id="3"/>
      </w:r>
      <w:r w:rsidRPr="00E82B01">
        <w:t>.</w:t>
      </w:r>
    </w:p>
    <w:p w:rsidR="000F77FD" w:rsidRDefault="000F77FD" w:rsidP="000F77FD">
      <w:pPr>
        <w:ind w:right="48"/>
        <w:jc w:val="both"/>
      </w:pPr>
      <w:r>
        <w:t xml:space="preserve">La </w:t>
      </w:r>
      <w:r w:rsidRPr="00172CF9">
        <w:t>información de</w:t>
      </w:r>
      <w:r>
        <w:t xml:space="preserve"> los indicadores relacionados con temas de interés público o trascendencia social de</w:t>
      </w:r>
      <w:r w:rsidRPr="00172CF9">
        <w:t xml:space="preserve">berá </w:t>
      </w:r>
      <w:r>
        <w:t>organizarse</w:t>
      </w:r>
      <w:r w:rsidRPr="00172CF9">
        <w:t xml:space="preserve"> de tal forma que se posibilite </w:t>
      </w:r>
      <w:r>
        <w:t xml:space="preserve">la consulta por Sujeto </w:t>
      </w:r>
      <w:r w:rsidR="00D26B2A">
        <w:t>o</w:t>
      </w:r>
      <w:r>
        <w:t xml:space="preserve">bligado, año, Objetivo sectorial u objeto social al que da cumplimiento (PND, Programa sectorial, Programa especial, misión institucional, etc.). Desde cada </w:t>
      </w:r>
      <w:r w:rsidR="00D26B2A">
        <w:t>Sujeto obl</w:t>
      </w:r>
      <w:r w:rsidR="005158A2">
        <w:t>i</w:t>
      </w:r>
      <w:r w:rsidR="00D26B2A">
        <w:t>gado</w:t>
      </w:r>
      <w:r>
        <w:t xml:space="preserve"> se brindará la posibilidad de consultar sus objetivos institucionales y desplegar la información relacionada con los indicadores de impacto y resultados respectivos, en la que se incluya por lo menos los siguientes datos: </w:t>
      </w:r>
      <w:r w:rsidRPr="00534233">
        <w:t>nombre del indicador, dimensión a medir, definición del indicador, método de cálculo, unidad de medida, frecuencia de medición, línea base, metas, resultado y sentido del indicador.</w:t>
      </w:r>
    </w:p>
    <w:p w:rsidR="005840BA" w:rsidRDefault="00FC2305" w:rsidP="00950E8F">
      <w:pPr>
        <w:pStyle w:val="Prrafodelista"/>
        <w:spacing w:after="0" w:line="240" w:lineRule="auto"/>
        <w:ind w:left="0" w:right="48"/>
        <w:jc w:val="both"/>
      </w:pPr>
      <w:r>
        <w:t>Los sujetos obligados publicarán la información correspondiente a los</w:t>
      </w:r>
      <w:r w:rsidRPr="00CC6452">
        <w:rPr>
          <w:i/>
        </w:rPr>
        <w:t xml:space="preserve"> </w:t>
      </w:r>
      <w:r w:rsidRPr="00FC2305">
        <w:t xml:space="preserve">indicadores </w:t>
      </w:r>
      <w:r w:rsidRPr="00F64805">
        <w:rPr>
          <w:color w:val="000000" w:themeColor="text1"/>
        </w:rPr>
        <w:t xml:space="preserve">como aquellos que valoran </w:t>
      </w:r>
      <w:r>
        <w:rPr>
          <w:color w:val="000000" w:themeColor="text1"/>
        </w:rPr>
        <w:t>su E</w:t>
      </w:r>
      <w:r w:rsidRPr="00F64805">
        <w:rPr>
          <w:color w:val="000000" w:themeColor="text1"/>
        </w:rPr>
        <w:t>ficacia</w:t>
      </w:r>
      <w:r>
        <w:rPr>
          <w:rStyle w:val="Refdenotaalpie"/>
        </w:rPr>
        <w:footnoteReference w:id="4"/>
      </w:r>
      <w:r w:rsidRPr="00F64805">
        <w:rPr>
          <w:color w:val="000000" w:themeColor="text1"/>
        </w:rPr>
        <w:t xml:space="preserve"> y </w:t>
      </w:r>
      <w:r>
        <w:rPr>
          <w:color w:val="000000" w:themeColor="text1"/>
        </w:rPr>
        <w:t xml:space="preserve">su </w:t>
      </w:r>
      <w:r w:rsidRPr="00F64805">
        <w:rPr>
          <w:color w:val="000000" w:themeColor="text1"/>
        </w:rPr>
        <w:t>costo</w:t>
      </w:r>
      <w:r>
        <w:rPr>
          <w:color w:val="000000" w:themeColor="text1"/>
        </w:rPr>
        <w:t xml:space="preserve"> </w:t>
      </w:r>
      <w:r w:rsidRPr="00F64805">
        <w:rPr>
          <w:color w:val="000000" w:themeColor="text1"/>
        </w:rPr>
        <w:t>efectividad</w:t>
      </w:r>
      <w:r>
        <w:rPr>
          <w:color w:val="000000" w:themeColor="text1"/>
        </w:rPr>
        <w:t>.</w:t>
      </w:r>
      <w:r w:rsidRPr="00F64805">
        <w:rPr>
          <w:rStyle w:val="Refdenotaalpie"/>
          <w:color w:val="000000" w:themeColor="text1"/>
        </w:rPr>
        <w:footnoteReference w:id="5"/>
      </w:r>
      <w:r w:rsidRPr="00F64805">
        <w:rPr>
          <w:color w:val="000000" w:themeColor="text1"/>
        </w:rPr>
        <w:t xml:space="preserve"> </w:t>
      </w:r>
      <w:r>
        <w:rPr>
          <w:color w:val="000000" w:themeColor="text1"/>
        </w:rPr>
        <w:t xml:space="preserve">Es decir, indicadores que </w:t>
      </w:r>
      <w:r w:rsidRPr="00422E7C">
        <w:rPr>
          <w:b/>
          <w:color w:val="000000" w:themeColor="text1"/>
        </w:rPr>
        <w:t xml:space="preserve">den cuenta de la capacidad del sujeto obligado </w:t>
      </w:r>
      <w:r w:rsidRPr="00F64805">
        <w:rPr>
          <w:color w:val="000000" w:themeColor="text1"/>
        </w:rPr>
        <w:t xml:space="preserve">(no de algunas de sus áreas o programas) </w:t>
      </w:r>
      <w:r w:rsidRPr="00422E7C">
        <w:rPr>
          <w:b/>
          <w:color w:val="000000" w:themeColor="text1"/>
        </w:rPr>
        <w:t>de contribuir al logro de un impacto o cambio estable</w:t>
      </w:r>
      <w:r>
        <w:rPr>
          <w:color w:val="000000" w:themeColor="text1"/>
        </w:rPr>
        <w:t xml:space="preserve"> </w:t>
      </w:r>
      <w:r w:rsidRPr="00422E7C">
        <w:rPr>
          <w:b/>
          <w:color w:val="000000" w:themeColor="text1"/>
        </w:rPr>
        <w:t>beneficioso para la  sociedad</w:t>
      </w:r>
      <w:r w:rsidRPr="00F64805">
        <w:rPr>
          <w:color w:val="000000" w:themeColor="text1"/>
        </w:rPr>
        <w:t xml:space="preserve"> (alineado a las metas definidas para el sector</w:t>
      </w:r>
      <w:r>
        <w:rPr>
          <w:color w:val="000000" w:themeColor="text1"/>
        </w:rPr>
        <w:t xml:space="preserve">, </w:t>
      </w:r>
      <w:r w:rsidRPr="00F64805">
        <w:rPr>
          <w:color w:val="000000" w:themeColor="text1"/>
        </w:rPr>
        <w:t>en políticas sectoriales</w:t>
      </w:r>
      <w:r>
        <w:rPr>
          <w:color w:val="000000" w:themeColor="text1"/>
        </w:rPr>
        <w:t xml:space="preserve"> o en el objeto social de los sujetos obligados</w:t>
      </w:r>
      <w:r w:rsidRPr="00F64805">
        <w:rPr>
          <w:color w:val="000000" w:themeColor="text1"/>
        </w:rPr>
        <w:t xml:space="preserve">), de acuerdo a sus atribuciones y mandato de ley.  </w:t>
      </w:r>
      <w:r w:rsidR="005840BA">
        <w:t xml:space="preserve">Se recomienda consultar la nota metodológica incluida en el Anexo </w:t>
      </w:r>
      <w:r w:rsidR="00993680">
        <w:t>C</w:t>
      </w:r>
      <w:r w:rsidR="005840BA">
        <w:t xml:space="preserve"> de este documento.</w:t>
      </w:r>
    </w:p>
    <w:p w:rsidR="000F77FD" w:rsidRPr="001859E3" w:rsidRDefault="000F77FD" w:rsidP="00950E8F">
      <w:pPr>
        <w:spacing w:after="0" w:line="240" w:lineRule="auto"/>
        <w:ind w:right="45"/>
        <w:jc w:val="both"/>
        <w:rPr>
          <w:b/>
          <w:color w:val="548DD4" w:themeColor="text2" w:themeTint="99"/>
        </w:rPr>
      </w:pPr>
      <w:r w:rsidRPr="001859E3">
        <w:rPr>
          <w:b/>
          <w:color w:val="548DD4" w:themeColor="text2" w:themeTint="99"/>
        </w:rPr>
        <w:t>________________________________________________</w:t>
      </w:r>
      <w:r>
        <w:rPr>
          <w:b/>
          <w:color w:val="548DD4" w:themeColor="text2" w:themeTint="99"/>
        </w:rPr>
        <w:t>_____________________________</w:t>
      </w:r>
    </w:p>
    <w:p w:rsidR="000F77FD" w:rsidRDefault="000F77FD" w:rsidP="000F77FD">
      <w:pPr>
        <w:spacing w:after="0" w:line="240" w:lineRule="auto"/>
        <w:ind w:right="-1"/>
        <w:jc w:val="both"/>
      </w:pPr>
      <w:r w:rsidRPr="001859E3">
        <w:rPr>
          <w:b/>
        </w:rPr>
        <w:t>Peri</w:t>
      </w:r>
      <w:r>
        <w:rPr>
          <w:b/>
        </w:rPr>
        <w:t xml:space="preserve">odo de actualización: </w:t>
      </w:r>
      <w:r w:rsidRPr="008C21FE">
        <w:t>Anual</w:t>
      </w:r>
      <w:r>
        <w:t>.</w:t>
      </w:r>
    </w:p>
    <w:p w:rsidR="000F77FD" w:rsidRDefault="000F77FD" w:rsidP="000F77FD">
      <w:pPr>
        <w:spacing w:after="0" w:line="240" w:lineRule="auto"/>
        <w:ind w:right="-1"/>
        <w:jc w:val="both"/>
      </w:pPr>
      <w:r w:rsidRPr="001859E3">
        <w:rPr>
          <w:b/>
        </w:rPr>
        <w:t>Conservar en el portal de transparencia</w:t>
      </w:r>
      <w:r>
        <w:t>: información del ejercicio en curso y, por lo menos, la correspondiente a seis ejercicios anteriores.</w:t>
      </w:r>
    </w:p>
    <w:p w:rsidR="000F77FD" w:rsidRDefault="000F77FD" w:rsidP="000F77FD">
      <w:pPr>
        <w:pStyle w:val="Prrafodelista"/>
        <w:spacing w:after="0" w:line="240" w:lineRule="auto"/>
        <w:ind w:left="0" w:right="-1"/>
        <w:jc w:val="both"/>
      </w:pPr>
      <w:r w:rsidRPr="0050491C">
        <w:rPr>
          <w:b/>
        </w:rPr>
        <w:t>Aplica a:</w:t>
      </w:r>
      <w:r w:rsidRPr="0050491C">
        <w:t xml:space="preserve"> Todos los </w:t>
      </w:r>
      <w:r w:rsidR="0087316E">
        <w:t>sujetos o</w:t>
      </w:r>
      <w:r>
        <w:t>bligados.</w:t>
      </w:r>
    </w:p>
    <w:p w:rsidR="000F77FD" w:rsidRPr="001859E3" w:rsidRDefault="000F77FD" w:rsidP="000F77FD">
      <w:pPr>
        <w:spacing w:after="0" w:line="240" w:lineRule="auto"/>
        <w:ind w:right="48"/>
        <w:jc w:val="both"/>
        <w:rPr>
          <w:b/>
          <w:color w:val="548DD4" w:themeColor="text2" w:themeTint="99"/>
        </w:rPr>
      </w:pPr>
      <w:r w:rsidRPr="001859E3">
        <w:rPr>
          <w:b/>
          <w:color w:val="548DD4" w:themeColor="text2" w:themeTint="99"/>
        </w:rPr>
        <w:t>________________________________________________</w:t>
      </w:r>
      <w:r>
        <w:rPr>
          <w:b/>
          <w:color w:val="548DD4" w:themeColor="text2" w:themeTint="99"/>
        </w:rPr>
        <w:t>_____________________________</w:t>
      </w:r>
    </w:p>
    <w:p w:rsidR="000F77FD" w:rsidRPr="001859E3" w:rsidRDefault="000F77FD" w:rsidP="000F77FD">
      <w:pPr>
        <w:spacing w:after="0" w:line="240" w:lineRule="auto"/>
        <w:ind w:right="850"/>
        <w:jc w:val="both"/>
        <w:rPr>
          <w:b/>
        </w:rPr>
      </w:pPr>
      <w:r w:rsidRPr="001859E3">
        <w:rPr>
          <w:rFonts w:cs="Arial"/>
          <w:b/>
          <w:bCs/>
        </w:rPr>
        <w:t xml:space="preserve">Criterios sustantivos </w:t>
      </w:r>
      <w:r w:rsidRPr="001859E3">
        <w:rPr>
          <w:b/>
        </w:rPr>
        <w:t>de contenido</w:t>
      </w:r>
    </w:p>
    <w:p w:rsidR="000F77FD" w:rsidRDefault="000F77FD" w:rsidP="000F77FD">
      <w:pPr>
        <w:spacing w:after="0" w:line="240" w:lineRule="auto"/>
        <w:ind w:left="1701" w:right="902" w:hanging="1134"/>
      </w:pPr>
      <w:r w:rsidRPr="002E3835">
        <w:rPr>
          <w:b/>
        </w:rPr>
        <w:t>Criterio 1</w:t>
      </w:r>
      <w:r w:rsidRPr="002E3835">
        <w:rPr>
          <w:b/>
        </w:rPr>
        <w:tab/>
      </w:r>
      <w:r w:rsidRPr="00172CF9">
        <w:t>Ejercicio</w:t>
      </w:r>
      <w:r w:rsidRPr="002C6CFE">
        <w:t xml:space="preserve"> (</w:t>
      </w:r>
      <w:r w:rsidRPr="007D5982">
        <w:t xml:space="preserve">en curso y, por lo menos, </w:t>
      </w:r>
      <w:r>
        <w:t>cinco</w:t>
      </w:r>
      <w:r w:rsidRPr="007D5982">
        <w:t xml:space="preserve"> ejercicios anteriores)</w:t>
      </w:r>
    </w:p>
    <w:p w:rsidR="000F77FD" w:rsidRPr="007D5982" w:rsidRDefault="000F77FD" w:rsidP="000F77FD">
      <w:pPr>
        <w:tabs>
          <w:tab w:val="left" w:pos="2936"/>
        </w:tabs>
        <w:spacing w:after="0" w:line="240" w:lineRule="auto"/>
        <w:ind w:left="1701" w:right="902" w:hanging="1134"/>
        <w:rPr>
          <w:highlight w:val="yellow"/>
        </w:rPr>
      </w:pPr>
      <w:r w:rsidRPr="002E3835">
        <w:rPr>
          <w:b/>
        </w:rPr>
        <w:t>Criterio 2</w:t>
      </w:r>
      <w:r w:rsidRPr="007D5982">
        <w:tab/>
      </w:r>
      <w:r>
        <w:t>P</w:t>
      </w:r>
      <w:r w:rsidRPr="007D5982">
        <w:t>eriodo (</w:t>
      </w:r>
      <w:r>
        <w:t>anual enero</w:t>
      </w:r>
      <w:r w:rsidRPr="007D5982">
        <w:t>-diciembre)</w:t>
      </w:r>
    </w:p>
    <w:p w:rsidR="000F77FD" w:rsidRDefault="000F77FD" w:rsidP="000F77FD">
      <w:pPr>
        <w:pStyle w:val="Prrafodelista"/>
        <w:ind w:left="1701" w:right="850" w:hanging="1134"/>
        <w:jc w:val="both"/>
      </w:pPr>
      <w:r>
        <w:rPr>
          <w:b/>
        </w:rPr>
        <w:lastRenderedPageBreak/>
        <w:t>Criterio 3</w:t>
      </w:r>
      <w:r w:rsidRPr="002C6CFE">
        <w:tab/>
        <w:t>Descripción breve y clara de cada objet</w:t>
      </w:r>
      <w:r w:rsidR="003A2B16">
        <w:t>ivo institucional</w:t>
      </w:r>
    </w:p>
    <w:p w:rsidR="000F77FD" w:rsidRDefault="000F77FD" w:rsidP="000F77FD">
      <w:pPr>
        <w:pStyle w:val="Prrafodelista"/>
        <w:ind w:left="1701" w:right="850" w:hanging="1134"/>
        <w:jc w:val="both"/>
      </w:pPr>
      <w:r w:rsidRPr="002E3835">
        <w:rPr>
          <w:b/>
        </w:rPr>
        <w:t xml:space="preserve">Criterio </w:t>
      </w:r>
      <w:r>
        <w:rPr>
          <w:b/>
        </w:rPr>
        <w:t>4</w:t>
      </w:r>
      <w:r w:rsidRPr="002E3835">
        <w:rPr>
          <w:b/>
        </w:rPr>
        <w:tab/>
      </w:r>
      <w:r w:rsidR="00DC6FDF">
        <w:t>N</w:t>
      </w:r>
      <w:r w:rsidR="003A2B16">
        <w:t>ombre del(os) indicador(es)</w:t>
      </w:r>
    </w:p>
    <w:p w:rsidR="000F77FD" w:rsidRDefault="000F77FD" w:rsidP="000F77FD">
      <w:pPr>
        <w:pStyle w:val="Prrafodelista"/>
        <w:ind w:left="1701" w:right="850" w:hanging="1134"/>
        <w:jc w:val="both"/>
      </w:pPr>
      <w:r>
        <w:rPr>
          <w:b/>
        </w:rPr>
        <w:t>Criterio 5</w:t>
      </w:r>
      <w:r w:rsidRPr="002E3835">
        <w:rPr>
          <w:b/>
        </w:rPr>
        <w:tab/>
      </w:r>
      <w:r w:rsidR="003A2B16">
        <w:t>La(s) dimensión(es) a medir</w:t>
      </w:r>
    </w:p>
    <w:p w:rsidR="000F77FD" w:rsidRDefault="000F77FD" w:rsidP="000F77FD">
      <w:pPr>
        <w:pStyle w:val="Prrafodelista"/>
        <w:ind w:left="1701" w:right="850" w:hanging="1134"/>
        <w:jc w:val="both"/>
      </w:pPr>
      <w:r>
        <w:rPr>
          <w:b/>
        </w:rPr>
        <w:t>Criterio 6</w:t>
      </w:r>
      <w:r w:rsidRPr="002E3835">
        <w:rPr>
          <w:b/>
        </w:rPr>
        <w:tab/>
      </w:r>
      <w:r>
        <w:t>Definición del indicador, es decir, explicación breve y clara respecto de lo que deb</w:t>
      </w:r>
      <w:r w:rsidR="003A2B16">
        <w:t>e medir el indicador</w:t>
      </w:r>
    </w:p>
    <w:p w:rsidR="000F77FD" w:rsidRDefault="000F77FD" w:rsidP="000F77FD">
      <w:pPr>
        <w:pStyle w:val="Prrafodelista"/>
        <w:ind w:left="1701" w:right="850" w:hanging="1134"/>
        <w:jc w:val="both"/>
      </w:pPr>
      <w:r>
        <w:rPr>
          <w:b/>
        </w:rPr>
        <w:t>Criterio 7</w:t>
      </w:r>
      <w:r w:rsidRPr="002E3835">
        <w:rPr>
          <w:b/>
        </w:rPr>
        <w:tab/>
      </w:r>
      <w:r>
        <w:t>Método de cálculo, es decir, las variables que intervienen en la fórmula. Se deberá especificar el significado</w:t>
      </w:r>
      <w:r w:rsidR="003A2B16">
        <w:t xml:space="preserve"> de las siglas y/o abreviaturas</w:t>
      </w:r>
    </w:p>
    <w:p w:rsidR="000F77FD" w:rsidRDefault="000F77FD" w:rsidP="000F77FD">
      <w:pPr>
        <w:pStyle w:val="Prrafodelista"/>
        <w:ind w:left="1701" w:right="850" w:hanging="1134"/>
        <w:jc w:val="both"/>
      </w:pPr>
      <w:r>
        <w:rPr>
          <w:b/>
        </w:rPr>
        <w:t>Criterio 8</w:t>
      </w:r>
      <w:r w:rsidRPr="002E3835">
        <w:rPr>
          <w:b/>
        </w:rPr>
        <w:tab/>
      </w:r>
      <w:r w:rsidR="003A2B16">
        <w:t>Unidad de medida</w:t>
      </w:r>
    </w:p>
    <w:p w:rsidR="000F77FD" w:rsidRDefault="000F77FD" w:rsidP="000F77FD">
      <w:pPr>
        <w:pStyle w:val="Prrafodelista"/>
        <w:ind w:left="1701" w:right="850" w:hanging="1134"/>
        <w:jc w:val="both"/>
      </w:pPr>
      <w:r>
        <w:rPr>
          <w:b/>
        </w:rPr>
        <w:t>Criterio 9</w:t>
      </w:r>
      <w:r w:rsidRPr="002E3835">
        <w:rPr>
          <w:b/>
        </w:rPr>
        <w:tab/>
      </w:r>
      <w:r w:rsidR="003A2B16">
        <w:t>Frecuencia de medición</w:t>
      </w:r>
    </w:p>
    <w:p w:rsidR="000F77FD" w:rsidRDefault="000F77FD" w:rsidP="000F77FD">
      <w:pPr>
        <w:pStyle w:val="Prrafodelista"/>
        <w:ind w:left="1701" w:right="850" w:hanging="1134"/>
        <w:jc w:val="both"/>
      </w:pPr>
      <w:r>
        <w:rPr>
          <w:b/>
        </w:rPr>
        <w:t>Criterio 10</w:t>
      </w:r>
      <w:r w:rsidRPr="002E3835">
        <w:rPr>
          <w:b/>
        </w:rPr>
        <w:tab/>
      </w:r>
      <w:r>
        <w:t>Líne</w:t>
      </w:r>
      <w:r w:rsidR="003A2B16">
        <w:t>a base</w:t>
      </w:r>
    </w:p>
    <w:p w:rsidR="000F77FD" w:rsidRDefault="000F77FD" w:rsidP="000F77FD">
      <w:pPr>
        <w:pStyle w:val="Prrafodelista"/>
        <w:ind w:left="1701" w:right="850" w:hanging="1134"/>
        <w:jc w:val="both"/>
      </w:pPr>
      <w:r>
        <w:rPr>
          <w:b/>
        </w:rPr>
        <w:t>Criterio 11</w:t>
      </w:r>
      <w:r w:rsidRPr="002E3835">
        <w:rPr>
          <w:b/>
        </w:rPr>
        <w:tab/>
      </w:r>
      <w:r w:rsidR="003A2B16">
        <w:t>Metas</w:t>
      </w:r>
    </w:p>
    <w:p w:rsidR="000F77FD" w:rsidRDefault="000F77FD" w:rsidP="000F77FD">
      <w:pPr>
        <w:pStyle w:val="Prrafodelista"/>
        <w:ind w:left="1701" w:right="850" w:hanging="1134"/>
        <w:jc w:val="both"/>
      </w:pPr>
      <w:r w:rsidRPr="002E3835">
        <w:rPr>
          <w:b/>
        </w:rPr>
        <w:t>Criterio 1</w:t>
      </w:r>
      <w:r>
        <w:rPr>
          <w:b/>
        </w:rPr>
        <w:t>2</w:t>
      </w:r>
      <w:r w:rsidRPr="002E3835">
        <w:rPr>
          <w:b/>
        </w:rPr>
        <w:tab/>
      </w:r>
      <w:r w:rsidR="003A2B16">
        <w:t>Resultado</w:t>
      </w:r>
    </w:p>
    <w:p w:rsidR="000F77FD" w:rsidRDefault="000F77FD" w:rsidP="000F77FD">
      <w:pPr>
        <w:pStyle w:val="Prrafodelista"/>
        <w:ind w:left="1701" w:right="850" w:hanging="1134"/>
        <w:jc w:val="both"/>
      </w:pPr>
      <w:r>
        <w:rPr>
          <w:b/>
        </w:rPr>
        <w:t>Criterio 13</w:t>
      </w:r>
      <w:r w:rsidRPr="002E3835">
        <w:rPr>
          <w:b/>
        </w:rPr>
        <w:tab/>
      </w:r>
      <w:r>
        <w:t>Sentido del indicador</w:t>
      </w:r>
      <w:r>
        <w:rPr>
          <w:rStyle w:val="Refdenotaalpie"/>
        </w:rPr>
        <w:footnoteReference w:id="6"/>
      </w:r>
      <w:r w:rsidR="003A2B16">
        <w:t xml:space="preserve"> (Ascendente/Descendente)</w:t>
      </w:r>
    </w:p>
    <w:p w:rsidR="000F77FD" w:rsidRDefault="000F77FD" w:rsidP="005840BA">
      <w:pPr>
        <w:pStyle w:val="Prrafodelista"/>
        <w:spacing w:after="0" w:line="240" w:lineRule="auto"/>
        <w:ind w:left="1701" w:right="850" w:hanging="1134"/>
        <w:jc w:val="both"/>
      </w:pPr>
      <w:r w:rsidRPr="00750635">
        <w:rPr>
          <w:b/>
        </w:rPr>
        <w:t>Criterio 1</w:t>
      </w:r>
      <w:r>
        <w:rPr>
          <w:b/>
        </w:rPr>
        <w:t>4</w:t>
      </w:r>
      <w:r w:rsidRPr="00750635">
        <w:tab/>
        <w:t>Fuente de información (Especificar la fuente de información que alimenta al indicador: Nombre de la fuente de información, año de publicación, e institución responsable de la fuente de información</w:t>
      </w:r>
    </w:p>
    <w:p w:rsidR="000F77FD" w:rsidRPr="001859E3" w:rsidRDefault="000F77FD" w:rsidP="005840BA">
      <w:pPr>
        <w:spacing w:after="0" w:line="240" w:lineRule="auto"/>
        <w:ind w:right="34"/>
        <w:jc w:val="both"/>
        <w:rPr>
          <w:b/>
        </w:rPr>
      </w:pPr>
      <w:r w:rsidRPr="001859E3">
        <w:rPr>
          <w:b/>
        </w:rPr>
        <w:t>Criterios adjetivos de actualización</w:t>
      </w:r>
    </w:p>
    <w:p w:rsidR="000F77FD" w:rsidRPr="00BD70EB" w:rsidRDefault="000F77FD" w:rsidP="000F77FD">
      <w:pPr>
        <w:spacing w:after="0" w:line="240" w:lineRule="auto"/>
        <w:ind w:left="1701" w:right="899" w:hanging="1134"/>
        <w:jc w:val="both"/>
      </w:pPr>
      <w:r>
        <w:rPr>
          <w:b/>
        </w:rPr>
        <w:t>Cr</w:t>
      </w:r>
      <w:r w:rsidRPr="00BD70EB">
        <w:rPr>
          <w:b/>
        </w:rPr>
        <w:t>iterio 15</w:t>
      </w:r>
      <w:r w:rsidRPr="00BD70EB">
        <w:rPr>
          <w:b/>
        </w:rPr>
        <w:tab/>
      </w:r>
      <w:r w:rsidR="00A20BA2">
        <w:t>P</w:t>
      </w:r>
      <w:r w:rsidRPr="00BD70EB">
        <w:t xml:space="preserve">eriodo de </w:t>
      </w:r>
      <w:r w:rsidR="004E2CD3">
        <w:t xml:space="preserve">actualización de la información </w:t>
      </w:r>
      <w:r w:rsidR="004E2CD3" w:rsidRPr="001C1E96">
        <w:t>(quincenal, mensual, bimestral, trimestral,  semestral, anual, bianual, trianual, sexenal)</w:t>
      </w:r>
    </w:p>
    <w:p w:rsidR="000F77FD" w:rsidRPr="00BD70EB" w:rsidRDefault="000F77FD" w:rsidP="000F77FD">
      <w:pPr>
        <w:spacing w:after="0" w:line="240" w:lineRule="auto"/>
        <w:ind w:left="1701" w:right="899" w:hanging="1134"/>
        <w:jc w:val="both"/>
      </w:pPr>
      <w:r w:rsidRPr="00BD70EB">
        <w:rPr>
          <w:b/>
        </w:rPr>
        <w:t>Criterio 16</w:t>
      </w:r>
      <w:r w:rsidRPr="00BD70EB">
        <w:rPr>
          <w:b/>
        </w:rPr>
        <w:tab/>
      </w:r>
      <w:r w:rsidR="007205D2" w:rsidRPr="001E76A1">
        <w:t>A</w:t>
      </w:r>
      <w:r w:rsidRPr="00BD70EB">
        <w:t>ctualiza</w:t>
      </w:r>
      <w:r w:rsidR="007205D2">
        <w:t>r</w:t>
      </w:r>
      <w:r w:rsidRPr="00BD70EB">
        <w:t xml:space="preserve"> al periodo que corresponde de acuerdo con la </w:t>
      </w:r>
      <w:r w:rsidRPr="00BD70EB">
        <w:rPr>
          <w:i/>
        </w:rPr>
        <w:t>Tabla de actualización y conservación de la información</w:t>
      </w:r>
    </w:p>
    <w:p w:rsidR="000F77FD" w:rsidRPr="00BD70EB" w:rsidRDefault="000F77FD" w:rsidP="005840BA">
      <w:pPr>
        <w:spacing w:after="0" w:line="240" w:lineRule="auto"/>
        <w:ind w:left="1701" w:right="899" w:hanging="1134"/>
        <w:jc w:val="both"/>
        <w:rPr>
          <w:i/>
        </w:rPr>
      </w:pPr>
      <w:r w:rsidRPr="00BD70EB">
        <w:rPr>
          <w:b/>
        </w:rPr>
        <w:t>Criterio 17</w:t>
      </w:r>
      <w:r w:rsidRPr="00BD70EB">
        <w:rPr>
          <w:b/>
        </w:rPr>
        <w:tab/>
      </w:r>
      <w:r w:rsidRPr="00BD70EB">
        <w:t xml:space="preserve">Conservar en el sitio de Internet </w:t>
      </w:r>
      <w:r w:rsidR="007205D2">
        <w:t xml:space="preserve">y a través de la Plataforma Nacional </w:t>
      </w:r>
      <w:r w:rsidRPr="00BD70EB">
        <w:t xml:space="preserve">la información de acuerdo con la </w:t>
      </w:r>
      <w:r w:rsidRPr="00BD70EB">
        <w:rPr>
          <w:i/>
        </w:rPr>
        <w:t>Tabla de actualización y</w:t>
      </w:r>
      <w:r w:rsidR="00CA2D2B">
        <w:rPr>
          <w:i/>
        </w:rPr>
        <w:t xml:space="preserve"> conservación de la información</w:t>
      </w:r>
    </w:p>
    <w:p w:rsidR="000F77FD" w:rsidRPr="00BD70EB" w:rsidRDefault="000F77FD" w:rsidP="005840BA">
      <w:pPr>
        <w:spacing w:after="0" w:line="240" w:lineRule="auto"/>
        <w:ind w:right="850"/>
        <w:jc w:val="both"/>
        <w:rPr>
          <w:b/>
        </w:rPr>
      </w:pPr>
      <w:r w:rsidRPr="00BD70EB">
        <w:rPr>
          <w:b/>
        </w:rPr>
        <w:t>Criterios adjetivos de confiabilidad</w:t>
      </w:r>
    </w:p>
    <w:p w:rsidR="000F77FD" w:rsidRPr="00BD70EB" w:rsidRDefault="000F77FD" w:rsidP="000F77FD">
      <w:pPr>
        <w:spacing w:after="0" w:line="240" w:lineRule="auto"/>
        <w:ind w:left="1701" w:right="902" w:hanging="1134"/>
        <w:jc w:val="both"/>
      </w:pPr>
      <w:r w:rsidRPr="00BD70EB">
        <w:rPr>
          <w:b/>
        </w:rPr>
        <w:t>Criterio 18</w:t>
      </w:r>
      <w:r w:rsidRPr="00BD70EB">
        <w:rPr>
          <w:b/>
        </w:rPr>
        <w:tab/>
      </w:r>
      <w:r w:rsidR="005C5AA0">
        <w:t>Á</w:t>
      </w:r>
      <w:r w:rsidRPr="00BD70EB">
        <w:t xml:space="preserve">rea(s) o unidad(es) administrativa(s) que genera(n) o </w:t>
      </w:r>
      <w:r w:rsidR="00B6564B">
        <w:t>posee</w:t>
      </w:r>
      <w:r w:rsidRPr="00BD70EB">
        <w:t>(n) la información respectiva y son responsables de publi</w:t>
      </w:r>
      <w:r w:rsidR="003A2B16">
        <w:t>car y actualizar la información</w:t>
      </w:r>
      <w:r w:rsidRPr="00BD70EB">
        <w:t xml:space="preserve"> </w:t>
      </w:r>
    </w:p>
    <w:p w:rsidR="000F77FD" w:rsidRPr="00BD70EB" w:rsidRDefault="000F77FD" w:rsidP="000F77FD">
      <w:pPr>
        <w:spacing w:after="0" w:line="240" w:lineRule="auto"/>
        <w:ind w:left="1701" w:right="902" w:hanging="1134"/>
        <w:jc w:val="both"/>
      </w:pPr>
      <w:r w:rsidRPr="00BD70EB">
        <w:rPr>
          <w:b/>
        </w:rPr>
        <w:t>Criterio 19</w:t>
      </w:r>
      <w:r w:rsidRPr="00BD70EB">
        <w:rPr>
          <w:b/>
        </w:rPr>
        <w:tab/>
      </w:r>
      <w:r w:rsidR="00D50D26">
        <w:t>F</w:t>
      </w:r>
      <w:r w:rsidRPr="00BD70EB">
        <w:t>echa de actualización de la información publicada con el formato día/</w:t>
      </w:r>
      <w:r w:rsidR="003A2B16">
        <w:t>mes/año (por ej. 31/Marzo/2015)</w:t>
      </w:r>
      <w:r w:rsidRPr="00BD70EB">
        <w:t xml:space="preserve"> </w:t>
      </w:r>
    </w:p>
    <w:p w:rsidR="000F77FD" w:rsidRPr="00BD70EB" w:rsidRDefault="000F77FD" w:rsidP="000F77FD">
      <w:pPr>
        <w:spacing w:after="0" w:line="240" w:lineRule="auto"/>
        <w:ind w:left="1701" w:right="902" w:hanging="1134"/>
        <w:jc w:val="both"/>
      </w:pPr>
      <w:r w:rsidRPr="00BD70EB">
        <w:rPr>
          <w:b/>
        </w:rPr>
        <w:t>Criterio 20</w:t>
      </w:r>
      <w:r w:rsidRPr="00BD70EB">
        <w:rPr>
          <w:b/>
        </w:rPr>
        <w:tab/>
      </w:r>
      <w:r w:rsidR="00D50D26">
        <w:t>F</w:t>
      </w:r>
      <w:r w:rsidRPr="00BD70EB">
        <w:t>echa de validación de la información publicada con el formato día/</w:t>
      </w:r>
      <w:r w:rsidR="003A2B16">
        <w:t>mes/año (por ej. 31/Marzo/2015)</w:t>
      </w:r>
    </w:p>
    <w:p w:rsidR="000F77FD" w:rsidRPr="00BD70EB" w:rsidRDefault="000F77FD" w:rsidP="000F77FD">
      <w:pPr>
        <w:spacing w:after="0" w:line="240" w:lineRule="auto"/>
        <w:ind w:right="850"/>
        <w:jc w:val="both"/>
        <w:rPr>
          <w:b/>
        </w:rPr>
      </w:pPr>
      <w:r w:rsidRPr="00BD70EB">
        <w:rPr>
          <w:b/>
        </w:rPr>
        <w:t>Criterios adjetivos de formato</w:t>
      </w:r>
    </w:p>
    <w:p w:rsidR="000F77FD" w:rsidRPr="00BD70EB" w:rsidRDefault="000F77FD" w:rsidP="000F77FD">
      <w:pPr>
        <w:spacing w:after="0" w:line="240" w:lineRule="auto"/>
        <w:ind w:left="1701" w:right="902" w:hanging="1134"/>
      </w:pPr>
      <w:r w:rsidRPr="00BD70EB">
        <w:rPr>
          <w:b/>
        </w:rPr>
        <w:t>Criterio 21</w:t>
      </w:r>
      <w:r w:rsidRPr="00BD70EB">
        <w:rPr>
          <w:b/>
        </w:rPr>
        <w:tab/>
      </w:r>
      <w:r w:rsidRPr="00BD70EB">
        <w:t>La información publicada se organiza mediante el formato 5 en el que se incluyen todos los campos especificados en los crit</w:t>
      </w:r>
      <w:r w:rsidR="003A2B16">
        <w:t>erios sustantivos de contenido</w:t>
      </w:r>
    </w:p>
    <w:p w:rsidR="000F77FD" w:rsidRPr="00485A5F" w:rsidRDefault="000F77FD" w:rsidP="000F77FD">
      <w:pPr>
        <w:spacing w:after="0" w:line="240" w:lineRule="auto"/>
        <w:ind w:left="1701" w:right="902" w:hanging="1134"/>
      </w:pPr>
      <w:r w:rsidRPr="00BD70EB">
        <w:rPr>
          <w:b/>
        </w:rPr>
        <w:t>Criterio 22</w:t>
      </w:r>
      <w:r w:rsidRPr="00BD70EB">
        <w:rPr>
          <w:b/>
        </w:rPr>
        <w:tab/>
      </w:r>
      <w:r w:rsidRPr="00BD70EB">
        <w:t>El soporte de la infor</w:t>
      </w:r>
      <w:r w:rsidR="003A2B16">
        <w:t>mación permite su reutilización</w:t>
      </w:r>
    </w:p>
    <w:p w:rsidR="000F77FD" w:rsidRDefault="000F77FD" w:rsidP="000F77FD">
      <w:pPr>
        <w:ind w:left="360" w:right="850"/>
        <w:jc w:val="both"/>
        <w:rPr>
          <w:b/>
        </w:rPr>
      </w:pPr>
    </w:p>
    <w:p w:rsidR="000F77FD" w:rsidRPr="002E3835" w:rsidRDefault="000F77FD" w:rsidP="000F77FD">
      <w:pPr>
        <w:ind w:left="360" w:right="850"/>
        <w:jc w:val="both"/>
        <w:rPr>
          <w:b/>
        </w:rPr>
      </w:pPr>
      <w:r w:rsidRPr="002E3835">
        <w:rPr>
          <w:b/>
        </w:rPr>
        <w:t xml:space="preserve">Formato </w:t>
      </w:r>
      <w:r>
        <w:rPr>
          <w:b/>
        </w:rPr>
        <w:t>5</w:t>
      </w:r>
      <w:r w:rsidRPr="002E3835">
        <w:rPr>
          <w:b/>
        </w:rPr>
        <w:t>. LGT_Art_70_Fr_V</w:t>
      </w:r>
    </w:p>
    <w:p w:rsidR="000F77FD" w:rsidRPr="002E3835" w:rsidRDefault="000F77FD" w:rsidP="000F77FD">
      <w:pPr>
        <w:tabs>
          <w:tab w:val="left" w:pos="1410"/>
          <w:tab w:val="left" w:pos="3898"/>
          <w:tab w:val="left" w:pos="4748"/>
          <w:tab w:val="left" w:pos="5599"/>
          <w:tab w:val="left" w:pos="6449"/>
          <w:tab w:val="left" w:pos="7300"/>
          <w:tab w:val="left" w:pos="8009"/>
          <w:tab w:val="left" w:pos="8718"/>
          <w:tab w:val="left" w:pos="9285"/>
        </w:tabs>
        <w:spacing w:after="240" w:line="240" w:lineRule="auto"/>
        <w:ind w:left="360"/>
        <w:jc w:val="center"/>
        <w:rPr>
          <w:rFonts w:ascii="Calibri" w:eastAsia="Times New Roman" w:hAnsi="Calibri" w:cs="Times New Roman"/>
          <w:b/>
          <w:bCs/>
          <w:sz w:val="18"/>
          <w:szCs w:val="18"/>
          <w:lang w:eastAsia="es-MX"/>
        </w:rPr>
      </w:pPr>
      <w:r w:rsidRPr="002E3835">
        <w:rPr>
          <w:rFonts w:ascii="Calibri" w:eastAsia="Times New Roman" w:hAnsi="Calibri" w:cs="Times New Roman"/>
          <w:b/>
          <w:bCs/>
          <w:sz w:val="18"/>
          <w:szCs w:val="18"/>
          <w:lang w:eastAsia="es-MX"/>
        </w:rPr>
        <w:t xml:space="preserve">Indicadores de </w:t>
      </w:r>
      <w:r>
        <w:rPr>
          <w:rFonts w:ascii="Calibri" w:eastAsia="Times New Roman" w:hAnsi="Calibri" w:cs="Times New Roman"/>
          <w:b/>
          <w:bCs/>
          <w:sz w:val="18"/>
          <w:szCs w:val="18"/>
          <w:lang w:eastAsia="es-MX"/>
        </w:rPr>
        <w:t>&lt;&lt;tema de interés público&gt;&gt;</w:t>
      </w:r>
      <w:r w:rsidRPr="002E3835">
        <w:rPr>
          <w:rFonts w:ascii="Calibri" w:eastAsia="Times New Roman" w:hAnsi="Calibri" w:cs="Times New Roman"/>
          <w:b/>
          <w:bCs/>
          <w:sz w:val="18"/>
          <w:szCs w:val="18"/>
          <w:lang w:eastAsia="es-MX"/>
        </w:rPr>
        <w:t xml:space="preserve"> de &lt;&lt;</w:t>
      </w:r>
      <w:r>
        <w:rPr>
          <w:rFonts w:ascii="Calibri" w:eastAsia="Times New Roman" w:hAnsi="Calibri" w:cs="Times New Roman"/>
          <w:b/>
          <w:bCs/>
          <w:sz w:val="18"/>
          <w:szCs w:val="18"/>
          <w:lang w:eastAsia="es-MX"/>
        </w:rPr>
        <w:t>Sujeto</w:t>
      </w:r>
      <w:r w:rsidRPr="002E3835">
        <w:rPr>
          <w:rFonts w:ascii="Calibri" w:eastAsia="Times New Roman" w:hAnsi="Calibri" w:cs="Times New Roman"/>
          <w:b/>
          <w:bCs/>
          <w:sz w:val="18"/>
          <w:szCs w:val="18"/>
          <w:lang w:eastAsia="es-MX"/>
        </w:rPr>
        <w:t xml:space="preserve">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00"/>
        <w:gridCol w:w="1694"/>
        <w:gridCol w:w="1203"/>
        <w:gridCol w:w="1113"/>
        <w:gridCol w:w="1313"/>
        <w:gridCol w:w="1194"/>
        <w:gridCol w:w="972"/>
      </w:tblGrid>
      <w:tr w:rsidR="00AB3E73" w:rsidRPr="005B55EA" w:rsidTr="00B97352">
        <w:trPr>
          <w:trHeight w:val="551"/>
        </w:trPr>
        <w:tc>
          <w:tcPr>
            <w:tcW w:w="2000" w:type="dxa"/>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Ejercicio</w:t>
            </w:r>
            <w:r w:rsidRPr="005B55EA">
              <w:rPr>
                <w:sz w:val="16"/>
                <w:szCs w:val="16"/>
              </w:rPr>
              <w:t xml:space="preserve"> (</w:t>
            </w:r>
            <w:r w:rsidRPr="005B55EA">
              <w:rPr>
                <w:rFonts w:ascii="Calibri" w:eastAsia="Times New Roman" w:hAnsi="Calibri" w:cs="Times New Roman"/>
                <w:sz w:val="16"/>
                <w:szCs w:val="16"/>
                <w:lang w:eastAsia="es-MX"/>
              </w:rPr>
              <w:t>en curso y, por lo menos, seis ejercicios anteriores)</w:t>
            </w:r>
          </w:p>
        </w:tc>
        <w:tc>
          <w:tcPr>
            <w:tcW w:w="169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 xml:space="preserve">Periodo </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(enero-</w:t>
            </w:r>
            <w:r w:rsidRPr="005B55EA" w:rsidDel="00F5346B">
              <w:rPr>
                <w:rFonts w:ascii="Calibri" w:eastAsia="Times New Roman" w:hAnsi="Calibri" w:cs="Times New Roman"/>
                <w:sz w:val="16"/>
                <w:szCs w:val="16"/>
                <w:lang w:eastAsia="es-MX"/>
              </w:rPr>
              <w:t xml:space="preserve"> </w:t>
            </w:r>
            <w:r w:rsidRPr="005B55EA">
              <w:rPr>
                <w:rFonts w:ascii="Calibri" w:eastAsia="Times New Roman" w:hAnsi="Calibri" w:cs="Times New Roman"/>
                <w:sz w:val="16"/>
                <w:szCs w:val="16"/>
                <w:lang w:eastAsia="es-MX"/>
              </w:rPr>
              <w:t>diciembre)</w:t>
            </w:r>
          </w:p>
        </w:tc>
        <w:tc>
          <w:tcPr>
            <w:tcW w:w="0" w:type="auto"/>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Objetivo</w:t>
            </w:r>
            <w:r w:rsidR="001766A8" w:rsidRPr="005B55EA">
              <w:rPr>
                <w:rFonts w:ascii="Calibri" w:eastAsia="Times New Roman" w:hAnsi="Calibri" w:cs="Times New Roman"/>
                <w:sz w:val="16"/>
                <w:szCs w:val="16"/>
                <w:lang w:eastAsia="es-MX"/>
              </w:rPr>
              <w:t xml:space="preserve"> institucional</w:t>
            </w:r>
          </w:p>
        </w:tc>
        <w:tc>
          <w:tcPr>
            <w:tcW w:w="0" w:type="auto"/>
            <w:shd w:val="clear" w:color="auto" w:fill="auto"/>
            <w:vAlign w:val="center"/>
            <w:hideMark/>
          </w:tcPr>
          <w:p w:rsidR="000F77FD" w:rsidRPr="005B55EA" w:rsidRDefault="001766A8" w:rsidP="001766A8">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Nombre del i</w:t>
            </w:r>
            <w:r w:rsidR="000F77FD" w:rsidRPr="005B55EA">
              <w:rPr>
                <w:rFonts w:ascii="Calibri" w:eastAsia="Times New Roman" w:hAnsi="Calibri" w:cs="Times New Roman"/>
                <w:sz w:val="16"/>
                <w:szCs w:val="16"/>
                <w:lang w:eastAsia="es-MX"/>
              </w:rPr>
              <w:t>ndicador</w:t>
            </w:r>
          </w:p>
        </w:tc>
        <w:tc>
          <w:tcPr>
            <w:tcW w:w="0" w:type="auto"/>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Dimensión</w:t>
            </w:r>
            <w:r w:rsidR="00AB3E73" w:rsidRPr="005B55EA">
              <w:rPr>
                <w:rFonts w:ascii="Calibri" w:eastAsia="Times New Roman" w:hAnsi="Calibri" w:cs="Times New Roman"/>
                <w:sz w:val="16"/>
                <w:szCs w:val="16"/>
                <w:lang w:eastAsia="es-MX"/>
              </w:rPr>
              <w:t>(es) a medir</w:t>
            </w:r>
          </w:p>
        </w:tc>
        <w:tc>
          <w:tcPr>
            <w:tcW w:w="0" w:type="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Definición del indicador</w:t>
            </w:r>
          </w:p>
        </w:tc>
        <w:tc>
          <w:tcPr>
            <w:tcW w:w="0" w:type="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Método de cálculo</w:t>
            </w:r>
          </w:p>
        </w:tc>
      </w:tr>
      <w:tr w:rsidR="00AB3E73" w:rsidRPr="005B55EA" w:rsidTr="00B97352">
        <w:trPr>
          <w:trHeight w:val="316"/>
        </w:trPr>
        <w:tc>
          <w:tcPr>
            <w:tcW w:w="2000" w:type="dxa"/>
            <w:vAlign w:val="center"/>
            <w:hideMark/>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1694" w:type="dxa"/>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0" w:type="auto"/>
            <w:vAlign w:val="center"/>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0" w:type="auto"/>
            <w:vAlign w:val="center"/>
          </w:tcPr>
          <w:p w:rsidR="000F77FD" w:rsidRPr="005B55EA" w:rsidRDefault="000F77FD" w:rsidP="00B97352">
            <w:pPr>
              <w:spacing w:after="0" w:line="240" w:lineRule="auto"/>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r w:rsidR="00AB3E73" w:rsidRPr="005B55EA" w:rsidTr="00B97352">
        <w:trPr>
          <w:trHeight w:val="316"/>
        </w:trPr>
        <w:tc>
          <w:tcPr>
            <w:tcW w:w="2000" w:type="dxa"/>
            <w:shd w:val="clear" w:color="auto" w:fill="auto"/>
            <w:vAlign w:val="center"/>
            <w:hideMark/>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 </w:t>
            </w:r>
          </w:p>
        </w:tc>
        <w:tc>
          <w:tcPr>
            <w:tcW w:w="169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0" w:type="auto"/>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bl>
    <w:p w:rsidR="000F77FD"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p>
    <w:p w:rsidR="000F77FD"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p>
    <w:tbl>
      <w:tblPr>
        <w:tblW w:w="880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649"/>
        <w:gridCol w:w="1201"/>
        <w:gridCol w:w="1276"/>
        <w:gridCol w:w="1134"/>
        <w:gridCol w:w="992"/>
        <w:gridCol w:w="1276"/>
        <w:gridCol w:w="1276"/>
      </w:tblGrid>
      <w:tr w:rsidR="000F77FD" w:rsidRPr="005B55EA" w:rsidTr="00B97352">
        <w:trPr>
          <w:trHeight w:val="538"/>
        </w:trPr>
        <w:tc>
          <w:tcPr>
            <w:tcW w:w="1649"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Unidad de medida</w:t>
            </w:r>
          </w:p>
        </w:tc>
        <w:tc>
          <w:tcPr>
            <w:tcW w:w="1201"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Frecuencia de medición</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Línea base</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134"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Metas</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992"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Resultado</w:t>
            </w:r>
          </w:p>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vAlign w:val="center"/>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Sentido del indicador</w:t>
            </w: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r w:rsidRPr="005B55EA">
              <w:rPr>
                <w:rFonts w:ascii="Calibri" w:eastAsia="Times New Roman" w:hAnsi="Calibri" w:cs="Times New Roman"/>
                <w:sz w:val="16"/>
                <w:szCs w:val="16"/>
                <w:lang w:eastAsia="es-MX"/>
              </w:rPr>
              <w:t>Fuente de información</w:t>
            </w:r>
          </w:p>
        </w:tc>
      </w:tr>
      <w:tr w:rsidR="000F77FD" w:rsidRPr="005B55EA" w:rsidTr="00B97352">
        <w:trPr>
          <w:trHeight w:val="309"/>
        </w:trPr>
        <w:tc>
          <w:tcPr>
            <w:tcW w:w="1649"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01"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13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992"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r w:rsidR="000F77FD" w:rsidRPr="005B55EA" w:rsidTr="00B97352">
        <w:trPr>
          <w:trHeight w:val="309"/>
        </w:trPr>
        <w:tc>
          <w:tcPr>
            <w:tcW w:w="1649"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01"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134"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992"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c>
          <w:tcPr>
            <w:tcW w:w="1276" w:type="dxa"/>
          </w:tcPr>
          <w:p w:rsidR="000F77FD" w:rsidRPr="005B55EA" w:rsidRDefault="000F77FD" w:rsidP="00B97352">
            <w:pPr>
              <w:spacing w:after="0" w:line="240" w:lineRule="auto"/>
              <w:jc w:val="center"/>
              <w:rPr>
                <w:rFonts w:ascii="Calibri" w:eastAsia="Times New Roman" w:hAnsi="Calibri" w:cs="Times New Roman"/>
                <w:sz w:val="16"/>
                <w:szCs w:val="16"/>
                <w:lang w:eastAsia="es-MX"/>
              </w:rPr>
            </w:pPr>
          </w:p>
        </w:tc>
      </w:tr>
    </w:tbl>
    <w:p w:rsidR="000F77FD"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r w:rsidRPr="00D95645">
        <w:rPr>
          <w:rFonts w:ascii="Calibri" w:eastAsia="Times New Roman" w:hAnsi="Calibri" w:cs="Times New Roman"/>
          <w:color w:val="000000"/>
          <w:sz w:val="18"/>
          <w:szCs w:val="18"/>
          <w:lang w:eastAsia="es-MX"/>
        </w:rPr>
        <w:t>Periodo de actualización de la información: (quincenal, mensual, bimestral, trimestral,  semestral, anual, bianual, etc.)</w:t>
      </w:r>
    </w:p>
    <w:p w:rsidR="000F77FD" w:rsidRPr="001859E3"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r w:rsidRPr="001859E3">
        <w:rPr>
          <w:rFonts w:ascii="Calibri" w:eastAsia="Times New Roman" w:hAnsi="Calibri" w:cs="Times New Roman"/>
          <w:color w:val="000000"/>
          <w:sz w:val="18"/>
          <w:szCs w:val="18"/>
          <w:lang w:eastAsia="es-MX"/>
        </w:rPr>
        <w:t>Fecha de actualización: día/mes/año</w:t>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p>
    <w:p w:rsidR="000F77FD" w:rsidRPr="001859E3" w:rsidRDefault="000F77FD" w:rsidP="000F77FD">
      <w:pPr>
        <w:tabs>
          <w:tab w:val="left" w:pos="5042"/>
          <w:tab w:val="left" w:pos="6819"/>
          <w:tab w:val="left" w:pos="7471"/>
        </w:tabs>
        <w:spacing w:after="0" w:line="240" w:lineRule="auto"/>
        <w:ind w:left="360"/>
        <w:rPr>
          <w:rFonts w:ascii="Calibri" w:eastAsia="Times New Roman" w:hAnsi="Calibri" w:cs="Times New Roman"/>
          <w:color w:val="000000"/>
          <w:sz w:val="18"/>
          <w:szCs w:val="18"/>
          <w:lang w:eastAsia="es-MX"/>
        </w:rPr>
      </w:pPr>
      <w:r w:rsidRPr="001859E3">
        <w:rPr>
          <w:rFonts w:ascii="Calibri" w:eastAsia="Times New Roman" w:hAnsi="Calibri" w:cs="Times New Roman"/>
          <w:color w:val="000000"/>
          <w:sz w:val="18"/>
          <w:szCs w:val="18"/>
          <w:lang w:eastAsia="es-MX"/>
        </w:rPr>
        <w:t>Fecha de validación: día/mes/año</w:t>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r w:rsidRPr="001859E3">
        <w:rPr>
          <w:rFonts w:ascii="Calibri" w:eastAsia="Times New Roman" w:hAnsi="Calibri" w:cs="Times New Roman"/>
          <w:color w:val="000000"/>
          <w:sz w:val="18"/>
          <w:szCs w:val="18"/>
          <w:lang w:eastAsia="es-MX"/>
        </w:rPr>
        <w:tab/>
      </w:r>
    </w:p>
    <w:p w:rsidR="000F77FD" w:rsidRPr="001859E3" w:rsidRDefault="000F77FD" w:rsidP="000F77FD">
      <w:pPr>
        <w:spacing w:after="0" w:line="240" w:lineRule="auto"/>
        <w:ind w:left="360"/>
        <w:rPr>
          <w:rFonts w:ascii="Calibri" w:eastAsia="Times New Roman" w:hAnsi="Calibri" w:cs="Times New Roman"/>
          <w:color w:val="000000"/>
          <w:sz w:val="18"/>
          <w:szCs w:val="18"/>
          <w:lang w:eastAsia="es-MX"/>
        </w:rPr>
      </w:pPr>
      <w:r w:rsidRPr="001859E3">
        <w:rPr>
          <w:rFonts w:ascii="Calibri" w:eastAsia="Times New Roman" w:hAnsi="Calibri" w:cs="Times New Roman"/>
          <w:color w:val="000000"/>
          <w:sz w:val="18"/>
          <w:szCs w:val="18"/>
          <w:lang w:eastAsia="es-MX"/>
        </w:rPr>
        <w:t>Área(s) o unidad(es) administrativa(s) responsable(s) de la información: ________________</w:t>
      </w:r>
    </w:p>
    <w:p w:rsidR="000F77FD" w:rsidRPr="00EC6AAC" w:rsidRDefault="003E76CE" w:rsidP="00E62B69">
      <w:pPr>
        <w:pStyle w:val="Ttulo3"/>
        <w:numPr>
          <w:ilvl w:val="0"/>
          <w:numId w:val="43"/>
        </w:numPr>
      </w:pPr>
      <w:r w:rsidRPr="00B067AE">
        <w:br w:type="page"/>
      </w:r>
      <w:bookmarkStart w:id="13" w:name="_Toc440655918"/>
      <w:r w:rsidR="000F77FD" w:rsidRPr="00B067AE">
        <w:lastRenderedPageBreak/>
        <w:t>Los indicadores que permitan rendir cuenta de sus objetivos y resultados;</w:t>
      </w:r>
      <w:bookmarkEnd w:id="13"/>
    </w:p>
    <w:p w:rsidR="000F77FD" w:rsidRDefault="000F77FD" w:rsidP="000F77FD">
      <w:pPr>
        <w:pStyle w:val="Prrafodelista"/>
        <w:ind w:left="1080" w:right="850"/>
        <w:jc w:val="both"/>
        <w:rPr>
          <w:i/>
        </w:rPr>
      </w:pPr>
    </w:p>
    <w:p w:rsidR="000F77FD" w:rsidRDefault="00CD2170" w:rsidP="000F77FD">
      <w:pPr>
        <w:pStyle w:val="Prrafodelista"/>
        <w:ind w:left="0" w:right="48"/>
        <w:jc w:val="both"/>
      </w:pPr>
      <w:r>
        <w:t>El s</w:t>
      </w:r>
      <w:r w:rsidR="000F77FD">
        <w:t xml:space="preserve">ujeto </w:t>
      </w:r>
      <w:r w:rsidR="00D26B2A">
        <w:t>o</w:t>
      </w:r>
      <w:r w:rsidR="000F77FD">
        <w:t xml:space="preserve">bligado publicará la información relativa a los indicadores de resultados que están relacionados con sus objetivos institucionales, en cuanto a las dimensiones de </w:t>
      </w:r>
      <w:r w:rsidR="000F77FD" w:rsidRPr="00F33DA2">
        <w:t>Eficacia</w:t>
      </w:r>
      <w:r w:rsidR="000F77FD">
        <w:rPr>
          <w:rStyle w:val="Refdenotaalpie"/>
        </w:rPr>
        <w:footnoteReference w:id="7"/>
      </w:r>
      <w:r w:rsidR="000F77FD">
        <w:t xml:space="preserve"> (resultados y productos) y</w:t>
      </w:r>
      <w:r w:rsidR="000F77FD" w:rsidRPr="00F33DA2">
        <w:t xml:space="preserve"> Gestión (eficiencia y calidad)</w:t>
      </w:r>
      <w:r w:rsidR="000F77FD">
        <w:rPr>
          <w:rStyle w:val="Refdenotaalpie"/>
        </w:rPr>
        <w:footnoteReference w:id="8"/>
      </w:r>
      <w:r w:rsidR="0033057C">
        <w:t xml:space="preserve">, </w:t>
      </w:r>
      <w:r w:rsidR="0033057C" w:rsidRPr="0033057C">
        <w:t xml:space="preserve">en cumplimiento de esta fracción se incluirán los indicadores relacionados con los </w:t>
      </w:r>
      <w:r w:rsidR="00A45AC2">
        <w:t>p</w:t>
      </w:r>
      <w:r w:rsidR="0033057C" w:rsidRPr="0033057C">
        <w:t>rogramas reportados en las fracciones XV y XXXVIII</w:t>
      </w:r>
      <w:r w:rsidR="00A45AC2">
        <w:t xml:space="preserve"> del artículo 70 de la Ley General</w:t>
      </w:r>
      <w:r w:rsidR="0033057C">
        <w:t xml:space="preserve">, así como los </w:t>
      </w:r>
      <w:r w:rsidR="0033057C" w:rsidRPr="00DC22B5">
        <w:t>program</w:t>
      </w:r>
      <w:r w:rsidR="0033057C">
        <w:t>as</w:t>
      </w:r>
      <w:r w:rsidR="0033057C" w:rsidRPr="00DC22B5">
        <w:t xml:space="preserve"> presupuestario</w:t>
      </w:r>
      <w:r w:rsidR="0033057C">
        <w:t>s implementados por cada sujeto obligado.</w:t>
      </w:r>
      <w:r w:rsidR="000F77FD">
        <w:t xml:space="preserve"> Los indicadores son </w:t>
      </w:r>
      <w:r w:rsidR="000F77FD" w:rsidRPr="00DC0BD5">
        <w:t>expresiones cuantitativa</w:t>
      </w:r>
      <w:r w:rsidR="000F77FD">
        <w:t>s</w:t>
      </w:r>
      <w:r w:rsidR="000F77FD" w:rsidRPr="00DC0BD5">
        <w:t xml:space="preserve"> construidas a partir de variables cuantitativas o cualitativas, que proporcionan un medio sencillo y fiable para medir logros (cumplimiento de objetivos y metas establecidas), reflejar los cambios vinculados con las acciones del sujeto obligado a nivel global o por programa implementado por éste, así como para moni</w:t>
      </w:r>
      <w:r w:rsidR="000F77FD">
        <w:t>torear y evaluar sus resultados</w:t>
      </w:r>
      <w:r w:rsidR="000F77FD">
        <w:rPr>
          <w:rStyle w:val="Refdenotaalpie"/>
        </w:rPr>
        <w:footnoteReference w:id="9"/>
      </w:r>
      <w:r w:rsidR="000F77FD">
        <w:t xml:space="preserve">. </w:t>
      </w:r>
    </w:p>
    <w:p w:rsidR="000F77FD" w:rsidRDefault="000F77FD" w:rsidP="000F77FD">
      <w:pPr>
        <w:pStyle w:val="Prrafodelista"/>
        <w:ind w:left="0" w:right="48"/>
        <w:jc w:val="both"/>
      </w:pPr>
    </w:p>
    <w:p w:rsidR="000F77FD" w:rsidRDefault="000F77FD" w:rsidP="000F77FD">
      <w:pPr>
        <w:pStyle w:val="Prrafodelista"/>
        <w:ind w:left="0" w:right="48"/>
        <w:jc w:val="both"/>
      </w:pPr>
      <w:r>
        <w:t>En el caso de los sujetos obligados de la Administración Pública Federal estos indicadores de resultados corresponden a los reportados por cada programa presupuestario implementado por éstos, específicamente en los niveles de Fin y Propósito, mismos que se encuentran en la respectiva Matriz de Indicadores para Resultados (MIR) de cada programa. En el rest</w:t>
      </w:r>
      <w:r w:rsidR="00CD2170">
        <w:t>o de los sujetos  o</w:t>
      </w:r>
      <w:r>
        <w:t xml:space="preserve">bligados y de los órdenes </w:t>
      </w:r>
      <w:r w:rsidR="00CD2170">
        <w:t xml:space="preserve">federal, </w:t>
      </w:r>
      <w:r>
        <w:t>estatal</w:t>
      </w:r>
      <w:r w:rsidR="00CD2170">
        <w:t xml:space="preserve">, </w:t>
      </w:r>
      <w:r>
        <w:t>municipal</w:t>
      </w:r>
      <w:r w:rsidR="00CD2170">
        <w:t xml:space="preserve"> y delegacional</w:t>
      </w:r>
      <w:r w:rsidR="00F64FCE">
        <w:t>,</w:t>
      </w:r>
      <w:r>
        <w:t xml:space="preserve"> se publicarán los indicadores concebidos mediante las metodologías homólogas que correspondan para el efecto.</w:t>
      </w:r>
      <w:r w:rsidR="005840BA">
        <w:t xml:space="preserve"> Se recomienda consultar la nota metodológica incluida en el Anexo </w:t>
      </w:r>
      <w:r w:rsidR="00735D64">
        <w:t>D</w:t>
      </w:r>
      <w:r w:rsidR="005840BA">
        <w:t xml:space="preserve"> de este documento.</w:t>
      </w:r>
    </w:p>
    <w:p w:rsidR="000F77FD" w:rsidRDefault="000F77FD" w:rsidP="000F77FD">
      <w:pPr>
        <w:pStyle w:val="Prrafodelista"/>
        <w:ind w:left="0" w:right="48"/>
        <w:jc w:val="both"/>
      </w:pPr>
    </w:p>
    <w:p w:rsidR="000F77FD" w:rsidRDefault="000F77FD" w:rsidP="000F77FD">
      <w:pPr>
        <w:pStyle w:val="Prrafodelista"/>
        <w:ind w:left="0" w:right="48"/>
        <w:jc w:val="both"/>
      </w:pPr>
      <w:r>
        <w:t xml:space="preserve">La </w:t>
      </w:r>
      <w:r w:rsidRPr="00172CF9">
        <w:t>información deberá publicarse de tal forma que se</w:t>
      </w:r>
      <w:r>
        <w:t>a</w:t>
      </w:r>
      <w:r w:rsidRPr="00172CF9">
        <w:t xml:space="preserve"> posib</w:t>
      </w:r>
      <w:r>
        <w:t>l</w:t>
      </w:r>
      <w:r w:rsidRPr="00172CF9">
        <w:t xml:space="preserve">e </w:t>
      </w:r>
      <w:r>
        <w:t>la consulta p</w:t>
      </w:r>
      <w:r w:rsidR="001606E1">
        <w:t>or sujeto obligado, t</w:t>
      </w:r>
      <w:r>
        <w:t xml:space="preserve">itular del </w:t>
      </w:r>
      <w:r w:rsidR="001606E1">
        <w:t>s</w:t>
      </w:r>
      <w:r w:rsidR="00D26B2A" w:rsidRPr="00D26B2A">
        <w:t>ujeto obligado</w:t>
      </w:r>
      <w:r>
        <w:t xml:space="preserve">, año y área del </w:t>
      </w:r>
      <w:r w:rsidR="001606E1">
        <w:t>s</w:t>
      </w:r>
      <w:r w:rsidR="00D26B2A" w:rsidRPr="00D26B2A">
        <w:t>ujeto obligado</w:t>
      </w:r>
      <w:r w:rsidRPr="00DC22B5">
        <w:t xml:space="preserve">, en este último caso se deberá incluir el </w:t>
      </w:r>
      <w:r w:rsidRPr="009E079C">
        <w:t>catálogo de puestos</w:t>
      </w:r>
      <w:r>
        <w:t>; en su caso se deberá especificar cuál es la unidad programática mínima que genera indicadores de objetivos y resultados.</w:t>
      </w:r>
      <w:r w:rsidRPr="009E079C">
        <w:t xml:space="preserve"> De</w:t>
      </w:r>
      <w:r>
        <w:t>sde cada área se brindará la posibilidad de consultar sus objetivos institucionales y desplegar la información relacionada con los indicadores de resultados respectivos en la que se incluya por lo menos los siguientes datos: nombre del indicador, dimensión a medir, definición del indicador, método de cálculo, unidad de medida, frecuencia de medición, línea base, metas, resultado y sentido del indicador.</w:t>
      </w:r>
    </w:p>
    <w:p w:rsidR="00BC0CE1" w:rsidRDefault="00BC0CE1" w:rsidP="000F77FD">
      <w:pPr>
        <w:pStyle w:val="Prrafodelista"/>
        <w:ind w:left="0" w:right="48"/>
        <w:jc w:val="both"/>
      </w:pPr>
      <w:r w:rsidRPr="00BC0CE1">
        <w:t>La información publicada en cumplimiento de la presente fracción deberá guardar correspondencia con lo publicado</w:t>
      </w:r>
      <w:r w:rsidR="005840BA">
        <w:t xml:space="preserve"> en las </w:t>
      </w:r>
      <w:r w:rsidR="005840BA" w:rsidRPr="0033057C">
        <w:t>fracciones XV</w:t>
      </w:r>
      <w:r w:rsidR="005840BA">
        <w:t xml:space="preserve"> (programas de subsidio, estímulos y apoyos)</w:t>
      </w:r>
      <w:r w:rsidR="005840BA" w:rsidRPr="0033057C">
        <w:t xml:space="preserve"> y XXXVIII</w:t>
      </w:r>
      <w:r w:rsidR="005840BA">
        <w:t xml:space="preserve"> (programas) del artículo 70.</w:t>
      </w:r>
    </w:p>
    <w:p w:rsidR="000F77FD" w:rsidRPr="00A51891" w:rsidRDefault="000F77FD" w:rsidP="000F77FD">
      <w:pPr>
        <w:pStyle w:val="Prrafodelista"/>
        <w:spacing w:after="0" w:line="240" w:lineRule="auto"/>
        <w:ind w:left="0" w:right="48"/>
        <w:jc w:val="both"/>
        <w:rPr>
          <w:b/>
          <w:color w:val="548DD4" w:themeColor="text2" w:themeTint="99"/>
        </w:rPr>
      </w:pPr>
      <w:r w:rsidRPr="00A51891">
        <w:rPr>
          <w:b/>
          <w:color w:val="548DD4" w:themeColor="text2" w:themeTint="99"/>
        </w:rPr>
        <w:lastRenderedPageBreak/>
        <w:t>________________________________________________________________________________</w:t>
      </w:r>
    </w:p>
    <w:p w:rsidR="000F77FD" w:rsidRDefault="000F77FD" w:rsidP="000F77FD">
      <w:pPr>
        <w:pStyle w:val="Prrafodelista"/>
        <w:spacing w:after="0" w:line="240" w:lineRule="auto"/>
        <w:ind w:left="0" w:right="48"/>
        <w:jc w:val="both"/>
      </w:pPr>
      <w:r w:rsidRPr="003A39AB">
        <w:rPr>
          <w:b/>
        </w:rPr>
        <w:t xml:space="preserve">Periodo de actualización: </w:t>
      </w:r>
      <w:r>
        <w:t>Anual.</w:t>
      </w:r>
    </w:p>
    <w:p w:rsidR="000F77FD" w:rsidRDefault="000F77FD" w:rsidP="000F77FD">
      <w:pPr>
        <w:pStyle w:val="Prrafodelista"/>
        <w:spacing w:after="0" w:line="240" w:lineRule="auto"/>
        <w:ind w:left="0" w:right="48"/>
        <w:jc w:val="both"/>
      </w:pPr>
      <w:r w:rsidRPr="00A51891">
        <w:rPr>
          <w:b/>
        </w:rPr>
        <w:t>Conservar en el portal de transpare</w:t>
      </w:r>
      <w:r>
        <w:rPr>
          <w:b/>
        </w:rPr>
        <w:t>n</w:t>
      </w:r>
      <w:r w:rsidRPr="00A51891">
        <w:rPr>
          <w:b/>
        </w:rPr>
        <w:t>cia</w:t>
      </w:r>
      <w:r>
        <w:t>: información del ejercicio en curso y, por lo menos, la correspondiente a seis ejercicios anteriores.</w:t>
      </w:r>
    </w:p>
    <w:p w:rsidR="000F77FD" w:rsidRDefault="000F77FD" w:rsidP="000F77FD">
      <w:pPr>
        <w:pStyle w:val="Prrafodelista"/>
        <w:spacing w:after="0" w:line="240" w:lineRule="auto"/>
        <w:ind w:left="0" w:right="850"/>
        <w:jc w:val="both"/>
      </w:pPr>
      <w:r w:rsidRPr="0050491C">
        <w:rPr>
          <w:b/>
        </w:rPr>
        <w:t>Aplica a:</w:t>
      </w:r>
      <w:r w:rsidRPr="0050491C">
        <w:t xml:space="preserve"> Todos los </w:t>
      </w:r>
      <w:r w:rsidR="00BA136A">
        <w:t>sujetos o</w:t>
      </w:r>
      <w:r>
        <w:t>bligados.</w:t>
      </w:r>
    </w:p>
    <w:p w:rsidR="000F77FD" w:rsidRDefault="000F77FD" w:rsidP="000F77FD">
      <w:pPr>
        <w:pStyle w:val="Prrafodelista"/>
        <w:spacing w:after="0" w:line="240" w:lineRule="auto"/>
        <w:ind w:left="0" w:right="48"/>
        <w:jc w:val="both"/>
        <w:rPr>
          <w:b/>
          <w:color w:val="548DD4" w:themeColor="text2" w:themeTint="99"/>
        </w:rPr>
      </w:pPr>
      <w:r w:rsidRPr="00A51891">
        <w:rPr>
          <w:b/>
          <w:color w:val="548DD4" w:themeColor="text2" w:themeTint="99"/>
        </w:rPr>
        <w:t>________________________________________________________________________________</w:t>
      </w:r>
    </w:p>
    <w:p w:rsidR="000F77FD" w:rsidRDefault="000F77FD" w:rsidP="000F77FD">
      <w:pPr>
        <w:pStyle w:val="Prrafodelista"/>
        <w:ind w:left="0" w:right="850"/>
        <w:jc w:val="both"/>
        <w:rPr>
          <w:rFonts w:cs="Arial"/>
          <w:b/>
          <w:bCs/>
        </w:rPr>
      </w:pPr>
    </w:p>
    <w:p w:rsidR="000F77FD" w:rsidRPr="00426512" w:rsidRDefault="000F77FD" w:rsidP="000F77FD">
      <w:pPr>
        <w:pStyle w:val="Prrafodelista"/>
        <w:ind w:left="0" w:right="850"/>
        <w:jc w:val="both"/>
        <w:rPr>
          <w:b/>
        </w:rPr>
      </w:pPr>
      <w:r w:rsidRPr="00445BC4">
        <w:rPr>
          <w:rFonts w:cs="Arial"/>
          <w:b/>
          <w:bCs/>
        </w:rPr>
        <w:t>Criterios sustantivos</w:t>
      </w:r>
      <w:r>
        <w:rPr>
          <w:rFonts w:cs="Arial"/>
          <w:b/>
          <w:bCs/>
        </w:rPr>
        <w:t xml:space="preserve"> </w:t>
      </w:r>
      <w:r>
        <w:rPr>
          <w:b/>
        </w:rPr>
        <w:t>de contenido</w:t>
      </w:r>
    </w:p>
    <w:p w:rsidR="00D44A0F" w:rsidRDefault="00D44A0F" w:rsidP="00D44A0F">
      <w:pPr>
        <w:pStyle w:val="Prrafodelista"/>
        <w:ind w:left="1701" w:right="850" w:hanging="1134"/>
        <w:jc w:val="both"/>
      </w:pPr>
      <w:r w:rsidRPr="00393361">
        <w:rPr>
          <w:b/>
        </w:rPr>
        <w:t>Criterio 1</w:t>
      </w:r>
      <w:r w:rsidRPr="002C6CFE">
        <w:tab/>
      </w:r>
      <w:r w:rsidRPr="00172CF9">
        <w:t>Ejercicio</w:t>
      </w:r>
      <w:r w:rsidRPr="002C6CFE">
        <w:t xml:space="preserve"> </w:t>
      </w:r>
      <w:r w:rsidRPr="00DC22B5">
        <w:t xml:space="preserve">(en curso y, por lo menos, </w:t>
      </w:r>
      <w:r>
        <w:t>cinco</w:t>
      </w:r>
      <w:r w:rsidRPr="00DC22B5">
        <w:t xml:space="preserve"> ejercicios anteriores)</w:t>
      </w:r>
    </w:p>
    <w:p w:rsidR="00D44A0F" w:rsidRPr="00D44A0F" w:rsidRDefault="00D44A0F" w:rsidP="00D44A0F">
      <w:pPr>
        <w:pStyle w:val="Prrafodelista"/>
        <w:tabs>
          <w:tab w:val="left" w:pos="2141"/>
        </w:tabs>
        <w:ind w:left="1701" w:right="850" w:hanging="1134"/>
        <w:jc w:val="both"/>
      </w:pPr>
      <w:r w:rsidRPr="00DC22B5">
        <w:rPr>
          <w:b/>
        </w:rPr>
        <w:t>Criterio 2</w:t>
      </w:r>
      <w:r w:rsidRPr="00DC22B5">
        <w:tab/>
      </w:r>
      <w:r w:rsidRPr="00D44A0F">
        <w:t>Periodo (enero-diciembre)</w:t>
      </w:r>
    </w:p>
    <w:p w:rsidR="00D44A0F" w:rsidRPr="00D44A0F" w:rsidRDefault="00D44A0F" w:rsidP="00D44A0F">
      <w:pPr>
        <w:pStyle w:val="Prrafodelista"/>
        <w:ind w:left="1701" w:right="850" w:hanging="1134"/>
        <w:jc w:val="both"/>
      </w:pPr>
      <w:r w:rsidRPr="00D44A0F">
        <w:rPr>
          <w:b/>
        </w:rPr>
        <w:t>Criterio 3</w:t>
      </w:r>
      <w:r w:rsidRPr="00D44A0F">
        <w:tab/>
        <w:t xml:space="preserve">Nombre del </w:t>
      </w:r>
      <w:r>
        <w:t>t</w:t>
      </w:r>
      <w:r w:rsidRPr="00D44A0F">
        <w:t>itular del sujeto obligado (Nombre(s), primer apellido, segundo apellido)</w:t>
      </w:r>
    </w:p>
    <w:p w:rsidR="00D44A0F" w:rsidRPr="00D44A0F" w:rsidRDefault="00D44A0F" w:rsidP="00D44A0F">
      <w:pPr>
        <w:pStyle w:val="Prrafodelista"/>
        <w:ind w:left="1701" w:right="850" w:hanging="1134"/>
        <w:jc w:val="both"/>
      </w:pPr>
      <w:r w:rsidRPr="00D44A0F">
        <w:rPr>
          <w:b/>
        </w:rPr>
        <w:t>Criterio 4</w:t>
      </w:r>
      <w:r w:rsidRPr="00D44A0F">
        <w:rPr>
          <w:b/>
        </w:rPr>
        <w:tab/>
      </w:r>
      <w:r w:rsidRPr="00D44A0F">
        <w:t>Unidad programática mínima o área que genera indicadores de objetivos y resultados, en su caso</w:t>
      </w:r>
    </w:p>
    <w:p w:rsidR="00D44A0F" w:rsidRPr="00D44A0F" w:rsidRDefault="00D44A0F" w:rsidP="00D44A0F">
      <w:pPr>
        <w:pStyle w:val="Prrafodelista"/>
        <w:ind w:left="1701" w:right="850" w:hanging="1134"/>
        <w:jc w:val="both"/>
      </w:pPr>
      <w:r w:rsidRPr="00D44A0F">
        <w:rPr>
          <w:b/>
        </w:rPr>
        <w:t>Criterio 5</w:t>
      </w:r>
      <w:r w:rsidRPr="00D44A0F">
        <w:tab/>
        <w:t>Descripción breve y clara de cada objetivo institucional</w:t>
      </w:r>
    </w:p>
    <w:p w:rsidR="00D44A0F" w:rsidRPr="00D44A0F" w:rsidRDefault="00D44A0F" w:rsidP="00D44A0F">
      <w:pPr>
        <w:pStyle w:val="Prrafodelista"/>
        <w:ind w:left="1701" w:right="850" w:hanging="1134"/>
        <w:jc w:val="both"/>
      </w:pPr>
      <w:r w:rsidRPr="00D44A0F">
        <w:rPr>
          <w:b/>
        </w:rPr>
        <w:t>Criterio 6</w:t>
      </w:r>
      <w:r w:rsidRPr="00D44A0F">
        <w:tab/>
        <w:t>Nombre del(os) indicador(es)</w:t>
      </w:r>
    </w:p>
    <w:p w:rsidR="00D44A0F" w:rsidRPr="00D44A0F" w:rsidRDefault="00D44A0F" w:rsidP="00D44A0F">
      <w:pPr>
        <w:pStyle w:val="Prrafodelista"/>
        <w:ind w:left="1701" w:right="850" w:hanging="1134"/>
        <w:jc w:val="both"/>
      </w:pPr>
      <w:r w:rsidRPr="00D44A0F">
        <w:rPr>
          <w:b/>
        </w:rPr>
        <w:t>Criterio 7</w:t>
      </w:r>
      <w:r w:rsidRPr="00D44A0F">
        <w:tab/>
        <w:t>Dimensión(es) a medir (eficacia, eficiencia, calidad)</w:t>
      </w:r>
    </w:p>
    <w:p w:rsidR="00D44A0F" w:rsidRPr="00D44A0F" w:rsidRDefault="00D44A0F" w:rsidP="00D44A0F">
      <w:pPr>
        <w:pStyle w:val="Prrafodelista"/>
        <w:ind w:left="1701" w:right="850" w:hanging="1134"/>
        <w:jc w:val="both"/>
      </w:pPr>
      <w:r w:rsidRPr="00D44A0F">
        <w:rPr>
          <w:b/>
        </w:rPr>
        <w:t>Criterio 8</w:t>
      </w:r>
      <w:r w:rsidRPr="00D44A0F">
        <w:tab/>
        <w:t>Definición del indicador, es decir, explicación breve y clara respecto de lo que debe medir el indicador</w:t>
      </w:r>
    </w:p>
    <w:p w:rsidR="00D44A0F" w:rsidRPr="00D44A0F" w:rsidRDefault="00D44A0F" w:rsidP="00D44A0F">
      <w:pPr>
        <w:pStyle w:val="Prrafodelista"/>
        <w:ind w:left="1701" w:right="850" w:hanging="1134"/>
        <w:jc w:val="both"/>
      </w:pPr>
      <w:r w:rsidRPr="00D44A0F">
        <w:rPr>
          <w:b/>
        </w:rPr>
        <w:t>Criterio 9</w:t>
      </w:r>
      <w:r w:rsidRPr="00D44A0F">
        <w:tab/>
        <w:t>Método de cálculo con las variables que intervienen en la fórmula.</w:t>
      </w:r>
    </w:p>
    <w:p w:rsidR="00D44A0F" w:rsidRPr="00D44A0F" w:rsidRDefault="00D44A0F" w:rsidP="00D44A0F">
      <w:pPr>
        <w:pStyle w:val="Prrafodelista"/>
        <w:ind w:left="1701" w:right="850" w:hanging="1134"/>
        <w:jc w:val="both"/>
      </w:pPr>
      <w:r w:rsidRPr="00D44A0F">
        <w:rPr>
          <w:b/>
        </w:rPr>
        <w:t>Criterio 10</w:t>
      </w:r>
      <w:r w:rsidRPr="00D44A0F">
        <w:rPr>
          <w:b/>
        </w:rPr>
        <w:tab/>
      </w:r>
      <w:r w:rsidRPr="00D44A0F">
        <w:t>Significado de las siglas y/o abreviaturas y una breve descripción de la fórmula en forma de texto</w:t>
      </w:r>
    </w:p>
    <w:p w:rsidR="00D44A0F" w:rsidRPr="00D44A0F" w:rsidRDefault="00D44A0F" w:rsidP="00D44A0F">
      <w:pPr>
        <w:pStyle w:val="Prrafodelista"/>
        <w:ind w:left="1701" w:right="850" w:hanging="1134"/>
        <w:jc w:val="both"/>
      </w:pPr>
      <w:r w:rsidRPr="00D44A0F">
        <w:rPr>
          <w:b/>
        </w:rPr>
        <w:t>Criterio 11</w:t>
      </w:r>
      <w:r w:rsidRPr="00D44A0F">
        <w:tab/>
        <w:t>Unidad de medida</w:t>
      </w:r>
    </w:p>
    <w:p w:rsidR="00D44A0F" w:rsidRPr="00D44A0F" w:rsidRDefault="00D44A0F" w:rsidP="00D44A0F">
      <w:pPr>
        <w:pStyle w:val="Prrafodelista"/>
        <w:ind w:left="1701" w:right="850" w:hanging="1134"/>
        <w:jc w:val="both"/>
      </w:pPr>
      <w:r w:rsidRPr="00D44A0F">
        <w:rPr>
          <w:b/>
        </w:rPr>
        <w:t>Criterio 12</w:t>
      </w:r>
      <w:r w:rsidRPr="00D44A0F">
        <w:tab/>
        <w:t>Frecuencia de medición</w:t>
      </w:r>
    </w:p>
    <w:p w:rsidR="00D44A0F" w:rsidRPr="00D44A0F" w:rsidRDefault="00D44A0F" w:rsidP="00D44A0F">
      <w:pPr>
        <w:pStyle w:val="Prrafodelista"/>
        <w:ind w:left="1701" w:right="850" w:hanging="1134"/>
        <w:jc w:val="both"/>
      </w:pPr>
      <w:r w:rsidRPr="00D44A0F">
        <w:rPr>
          <w:b/>
        </w:rPr>
        <w:t>Criterio 13</w:t>
      </w:r>
      <w:r w:rsidRPr="00D44A0F">
        <w:tab/>
        <w:t>Línea base</w:t>
      </w:r>
    </w:p>
    <w:p w:rsidR="00D44A0F" w:rsidRPr="00D44A0F" w:rsidRDefault="00D44A0F" w:rsidP="00D44A0F">
      <w:pPr>
        <w:pStyle w:val="Prrafodelista"/>
        <w:ind w:left="1701" w:right="850" w:hanging="1134"/>
        <w:jc w:val="both"/>
      </w:pPr>
      <w:r w:rsidRPr="00D44A0F">
        <w:rPr>
          <w:b/>
        </w:rPr>
        <w:t>Criterio 14</w:t>
      </w:r>
      <w:r w:rsidRPr="00D44A0F">
        <w:tab/>
        <w:t>Metas</w:t>
      </w:r>
    </w:p>
    <w:p w:rsidR="00D44A0F" w:rsidRPr="00D44A0F" w:rsidRDefault="00D44A0F" w:rsidP="00D44A0F">
      <w:pPr>
        <w:pStyle w:val="Prrafodelista"/>
        <w:ind w:left="1701" w:right="850" w:hanging="1134"/>
        <w:jc w:val="both"/>
      </w:pPr>
      <w:r w:rsidRPr="00D44A0F">
        <w:rPr>
          <w:b/>
        </w:rPr>
        <w:t>Criterio 15</w:t>
      </w:r>
      <w:r w:rsidRPr="00D44A0F">
        <w:tab/>
        <w:t>Resultado</w:t>
      </w:r>
    </w:p>
    <w:p w:rsidR="00D44A0F" w:rsidRPr="00D44A0F" w:rsidRDefault="00D44A0F" w:rsidP="00D44A0F">
      <w:pPr>
        <w:pStyle w:val="Prrafodelista"/>
        <w:ind w:left="1701" w:right="850" w:hanging="1134"/>
        <w:jc w:val="both"/>
      </w:pPr>
      <w:r w:rsidRPr="00D44A0F">
        <w:rPr>
          <w:b/>
        </w:rPr>
        <w:t>Criterio 16</w:t>
      </w:r>
      <w:r w:rsidRPr="00D44A0F">
        <w:tab/>
        <w:t>Sentido del indicador</w:t>
      </w:r>
      <w:r w:rsidRPr="00D44A0F">
        <w:rPr>
          <w:rStyle w:val="Refdenotaalpie"/>
        </w:rPr>
        <w:footnoteReference w:id="10"/>
      </w:r>
      <w:r w:rsidRPr="00D44A0F">
        <w:t>(Ascendente/Descendente)</w:t>
      </w:r>
    </w:p>
    <w:p w:rsidR="00D44A0F" w:rsidRPr="00D44A0F" w:rsidRDefault="00D44A0F" w:rsidP="00D44A0F">
      <w:pPr>
        <w:pStyle w:val="Prrafodelista"/>
        <w:ind w:left="1701" w:right="850" w:hanging="1134"/>
        <w:jc w:val="both"/>
      </w:pPr>
      <w:r w:rsidRPr="00D44A0F">
        <w:rPr>
          <w:b/>
        </w:rPr>
        <w:t>Criterio 17</w:t>
      </w:r>
      <w:r w:rsidRPr="00D44A0F">
        <w:tab/>
        <w:t>Fuentes de información (Especificar la fuente de información que alimenta al indicador: Nombre de la fuente de información, año de publicación, e institución responsable de la fuente de información). Si la fuente de información corresponde a obligaciones de transparencia, se incluirá un hipervínculo a la misma.</w:t>
      </w:r>
    </w:p>
    <w:p w:rsidR="000F77FD" w:rsidRPr="00D44A0F" w:rsidRDefault="00D44A0F" w:rsidP="00D44A0F">
      <w:pPr>
        <w:pStyle w:val="Prrafodelista"/>
        <w:ind w:left="1701" w:right="850" w:hanging="1134"/>
        <w:jc w:val="both"/>
        <w:rPr>
          <w:b/>
        </w:rPr>
      </w:pPr>
      <w:r w:rsidRPr="00D44A0F">
        <w:rPr>
          <w:b/>
        </w:rPr>
        <w:t>Criterio 18</w:t>
      </w:r>
      <w:r w:rsidRPr="00D44A0F">
        <w:rPr>
          <w:b/>
        </w:rPr>
        <w:tab/>
      </w:r>
      <w:r w:rsidRPr="00D44A0F">
        <w:t>En su caso, especificar el nombre o razón social del evaluador externo si los indicadores fueron elaborados por éste.</w:t>
      </w:r>
    </w:p>
    <w:p w:rsidR="000F77FD" w:rsidRPr="003A39AB" w:rsidRDefault="000F77FD" w:rsidP="000F77FD">
      <w:pPr>
        <w:pStyle w:val="Prrafodelista"/>
        <w:ind w:left="0" w:right="850"/>
        <w:jc w:val="both"/>
        <w:rPr>
          <w:b/>
        </w:rPr>
      </w:pPr>
      <w:r w:rsidRPr="003A39AB">
        <w:rPr>
          <w:b/>
        </w:rPr>
        <w:lastRenderedPageBreak/>
        <w:t xml:space="preserve">Criterios adjetivos </w:t>
      </w:r>
      <w:r>
        <w:rPr>
          <w:b/>
        </w:rPr>
        <w:t>de actualización</w:t>
      </w:r>
    </w:p>
    <w:p w:rsidR="000F77FD" w:rsidRPr="00E26A91" w:rsidRDefault="000F77FD" w:rsidP="000F77FD">
      <w:pPr>
        <w:pStyle w:val="Prrafodelista"/>
        <w:ind w:left="1701" w:right="899" w:hanging="1134"/>
        <w:jc w:val="both"/>
      </w:pPr>
      <w:r w:rsidRPr="00C15EC1">
        <w:rPr>
          <w:b/>
        </w:rPr>
        <w:t>Cri</w:t>
      </w:r>
      <w:r w:rsidRPr="00E26A91">
        <w:rPr>
          <w:b/>
        </w:rPr>
        <w:t>terio 1</w:t>
      </w:r>
      <w:r w:rsidR="00D44A0F">
        <w:rPr>
          <w:b/>
        </w:rPr>
        <w:t>9</w:t>
      </w:r>
      <w:r w:rsidRPr="00E26A91">
        <w:rPr>
          <w:b/>
        </w:rPr>
        <w:tab/>
      </w:r>
      <w:r w:rsidR="00A20BA2">
        <w:t>P</w:t>
      </w:r>
      <w:r w:rsidRPr="00E26A91">
        <w:t xml:space="preserve">eriodo de </w:t>
      </w:r>
      <w:r w:rsidR="00FE0E02">
        <w:t>actualización de la información</w:t>
      </w:r>
      <w:r w:rsidR="00567B64">
        <w:t xml:space="preserve"> </w:t>
      </w:r>
      <w:r w:rsidR="00567B64" w:rsidRPr="001C1E96">
        <w:t>(quincenal, mensual, bimestral, trimestral,  semestral, anual, bianual, trianual, sexenal)</w:t>
      </w:r>
    </w:p>
    <w:p w:rsidR="000F77FD" w:rsidRPr="00E26A91" w:rsidRDefault="00D44A0F" w:rsidP="000F77FD">
      <w:pPr>
        <w:pStyle w:val="Prrafodelista"/>
        <w:ind w:left="1701" w:right="899" w:hanging="1134"/>
        <w:jc w:val="both"/>
      </w:pPr>
      <w:r>
        <w:rPr>
          <w:b/>
        </w:rPr>
        <w:t>Criterio 20</w:t>
      </w:r>
      <w:r w:rsidR="000F77FD" w:rsidRPr="00E26A91">
        <w:rPr>
          <w:b/>
        </w:rPr>
        <w:tab/>
      </w:r>
      <w:r w:rsidR="009F6242" w:rsidRPr="009F6242">
        <w:t>A</w:t>
      </w:r>
      <w:r w:rsidR="000F77FD" w:rsidRPr="00E26A91">
        <w:t>ctualiza</w:t>
      </w:r>
      <w:r w:rsidR="009F6242">
        <w:t>r</w:t>
      </w:r>
      <w:r w:rsidR="000F77FD" w:rsidRPr="00E26A91">
        <w:t xml:space="preserve"> al periodo que corresponde de acuerdo con la </w:t>
      </w:r>
      <w:r w:rsidR="000F77FD" w:rsidRPr="00E26A91">
        <w:rPr>
          <w:i/>
        </w:rPr>
        <w:t>Tabla de actualización y conservación de la información</w:t>
      </w:r>
    </w:p>
    <w:p w:rsidR="000F77FD" w:rsidRPr="00E26A91" w:rsidRDefault="00D44A0F" w:rsidP="000F77FD">
      <w:pPr>
        <w:pStyle w:val="Prrafodelista"/>
        <w:ind w:left="1701" w:right="899" w:hanging="1134"/>
        <w:jc w:val="both"/>
      </w:pPr>
      <w:r>
        <w:rPr>
          <w:b/>
        </w:rPr>
        <w:t>Criterio 21</w:t>
      </w:r>
      <w:r w:rsidR="000F77FD" w:rsidRPr="00E26A91">
        <w:rPr>
          <w:b/>
        </w:rPr>
        <w:tab/>
      </w:r>
      <w:r w:rsidR="000F77FD" w:rsidRPr="00E26A91">
        <w:t xml:space="preserve">Conservar en el sitio de Internet </w:t>
      </w:r>
      <w:r w:rsidR="009F6242">
        <w:t xml:space="preserve">y a través de la Plataforma Nacional </w:t>
      </w:r>
      <w:r w:rsidR="000F77FD" w:rsidRPr="00E26A91">
        <w:t xml:space="preserve">la información de acuerdo con la </w:t>
      </w:r>
      <w:r w:rsidR="000F77FD" w:rsidRPr="00E26A91">
        <w:rPr>
          <w:i/>
        </w:rPr>
        <w:t>Tabla de actualización y conservación de la información</w:t>
      </w:r>
    </w:p>
    <w:p w:rsidR="000F77FD" w:rsidRPr="00E26A91" w:rsidRDefault="000F77FD" w:rsidP="000F77FD">
      <w:pPr>
        <w:pStyle w:val="Prrafodelista"/>
        <w:ind w:left="0" w:right="850"/>
        <w:jc w:val="both"/>
        <w:rPr>
          <w:b/>
        </w:rPr>
      </w:pPr>
      <w:r w:rsidRPr="00E26A91">
        <w:rPr>
          <w:b/>
        </w:rPr>
        <w:t>Criterios adjetivos de confiabilidad</w:t>
      </w:r>
    </w:p>
    <w:p w:rsidR="000F77FD" w:rsidRPr="00E26A91" w:rsidRDefault="00D44A0F" w:rsidP="000F77FD">
      <w:pPr>
        <w:pStyle w:val="Prrafodelista"/>
        <w:ind w:left="1701" w:right="899" w:hanging="1134"/>
        <w:jc w:val="both"/>
      </w:pPr>
      <w:r>
        <w:rPr>
          <w:b/>
        </w:rPr>
        <w:t>Criterio 22</w:t>
      </w:r>
      <w:r w:rsidR="000F77FD" w:rsidRPr="00E26A91">
        <w:rPr>
          <w:b/>
        </w:rPr>
        <w:tab/>
      </w:r>
      <w:r w:rsidR="00DE4DD8">
        <w:t>Á</w:t>
      </w:r>
      <w:r w:rsidR="000F77FD" w:rsidRPr="00E26A91">
        <w:t xml:space="preserve">rea(s) o unidad(es) administrativa(s) que genera(n) o </w:t>
      </w:r>
      <w:r w:rsidR="00FC7E54">
        <w:t>posee</w:t>
      </w:r>
      <w:r w:rsidR="000F77FD" w:rsidRPr="00E26A91">
        <w:t>(n) la información respectiva y son responsables de publi</w:t>
      </w:r>
      <w:r w:rsidR="00FE0E02">
        <w:t>car y actualizar la información</w:t>
      </w:r>
      <w:r w:rsidR="000F77FD" w:rsidRPr="00E26A91">
        <w:t xml:space="preserve"> </w:t>
      </w:r>
    </w:p>
    <w:p w:rsidR="000F77FD" w:rsidRPr="00E26A91" w:rsidRDefault="00D44A0F" w:rsidP="000F77FD">
      <w:pPr>
        <w:pStyle w:val="Prrafodelista"/>
        <w:ind w:left="1701" w:right="899" w:hanging="1134"/>
        <w:jc w:val="both"/>
      </w:pPr>
      <w:r>
        <w:rPr>
          <w:b/>
        </w:rPr>
        <w:t>Criterio 23</w:t>
      </w:r>
      <w:r w:rsidR="000F77FD" w:rsidRPr="00E26A91">
        <w:rPr>
          <w:b/>
        </w:rPr>
        <w:tab/>
      </w:r>
      <w:r w:rsidR="006502FD">
        <w:t>F</w:t>
      </w:r>
      <w:r w:rsidR="000F77FD" w:rsidRPr="00E26A91">
        <w:t>echa de actualización de la información publicada con el formato día/</w:t>
      </w:r>
      <w:r w:rsidR="00FE0E02">
        <w:t>mes/año (por ej. 31/Marzo/2015)</w:t>
      </w:r>
      <w:r w:rsidR="000F77FD" w:rsidRPr="00E26A91">
        <w:t xml:space="preserve"> </w:t>
      </w:r>
    </w:p>
    <w:p w:rsidR="000F77FD" w:rsidRPr="00E26A91" w:rsidRDefault="00D44A0F" w:rsidP="000F77FD">
      <w:pPr>
        <w:pStyle w:val="Prrafodelista"/>
        <w:ind w:left="1701" w:right="899" w:hanging="1134"/>
        <w:jc w:val="both"/>
      </w:pPr>
      <w:r>
        <w:rPr>
          <w:b/>
        </w:rPr>
        <w:t>Criterio 24</w:t>
      </w:r>
      <w:r w:rsidR="000F77FD" w:rsidRPr="00E26A91">
        <w:rPr>
          <w:b/>
        </w:rPr>
        <w:tab/>
      </w:r>
      <w:r w:rsidR="006502FD" w:rsidRPr="006502FD">
        <w:t>F</w:t>
      </w:r>
      <w:r w:rsidR="000F77FD" w:rsidRPr="00E26A91">
        <w:t>echa de validación de la información publicada con el formato día/</w:t>
      </w:r>
      <w:r w:rsidR="00FE0E02">
        <w:t>mes/año (por ej. 31/Marzo/2015)</w:t>
      </w:r>
    </w:p>
    <w:p w:rsidR="000F77FD" w:rsidRPr="00E26A91" w:rsidRDefault="000F77FD" w:rsidP="000F77FD">
      <w:pPr>
        <w:pStyle w:val="Prrafodelista"/>
        <w:ind w:left="0" w:right="850"/>
        <w:jc w:val="both"/>
        <w:rPr>
          <w:b/>
        </w:rPr>
      </w:pPr>
      <w:r w:rsidRPr="00E26A91">
        <w:rPr>
          <w:b/>
        </w:rPr>
        <w:t>Criterios adjetivos de formato</w:t>
      </w:r>
    </w:p>
    <w:p w:rsidR="000F77FD" w:rsidRPr="00E26A91" w:rsidRDefault="00D44A0F" w:rsidP="000F77FD">
      <w:pPr>
        <w:pStyle w:val="Prrafodelista"/>
        <w:ind w:left="1701" w:right="899" w:hanging="1134"/>
        <w:jc w:val="both"/>
      </w:pPr>
      <w:r>
        <w:rPr>
          <w:b/>
        </w:rPr>
        <w:t>Criterio 25</w:t>
      </w:r>
      <w:r w:rsidR="000F77FD" w:rsidRPr="00E26A91">
        <w:rPr>
          <w:b/>
        </w:rPr>
        <w:tab/>
      </w:r>
      <w:r w:rsidR="000F77FD" w:rsidRPr="00E26A91">
        <w:t>La información publicada se organiza mediante el formato 6 en el que se incluyen todos los campos especificados en los crit</w:t>
      </w:r>
      <w:r w:rsidR="00FE0E02">
        <w:t>erios sustantivos de contenido</w:t>
      </w:r>
    </w:p>
    <w:p w:rsidR="000F77FD" w:rsidRPr="00DC22B5" w:rsidRDefault="00D44A0F" w:rsidP="000F77FD">
      <w:pPr>
        <w:pStyle w:val="Prrafodelista"/>
        <w:ind w:left="1701" w:right="899" w:hanging="1134"/>
        <w:jc w:val="both"/>
      </w:pPr>
      <w:r>
        <w:rPr>
          <w:b/>
        </w:rPr>
        <w:t>Criterio 26</w:t>
      </w:r>
      <w:r w:rsidR="000F77FD" w:rsidRPr="00E26A91">
        <w:rPr>
          <w:b/>
        </w:rPr>
        <w:tab/>
      </w:r>
      <w:r w:rsidR="000F77FD" w:rsidRPr="00E26A91">
        <w:t>El soporte de la infor</w:t>
      </w:r>
      <w:r w:rsidR="00FE0E02">
        <w:t>mación permite su reutilización</w:t>
      </w:r>
    </w:p>
    <w:p w:rsidR="000F77FD" w:rsidRDefault="000F77FD" w:rsidP="000F77FD">
      <w:pPr>
        <w:pStyle w:val="Prrafodelista"/>
        <w:ind w:left="1080" w:right="850"/>
        <w:jc w:val="both"/>
      </w:pPr>
    </w:p>
    <w:p w:rsidR="000F77FD" w:rsidRPr="008F4C0C" w:rsidRDefault="000F77FD" w:rsidP="00D44A0F">
      <w:pPr>
        <w:pStyle w:val="Prrafodelista"/>
        <w:spacing w:after="0" w:line="240" w:lineRule="auto"/>
        <w:ind w:left="0" w:right="850"/>
        <w:jc w:val="both"/>
        <w:rPr>
          <w:b/>
        </w:rPr>
      </w:pPr>
      <w:r w:rsidRPr="008F4C0C">
        <w:rPr>
          <w:b/>
        </w:rPr>
        <w:t xml:space="preserve">Formato </w:t>
      </w:r>
      <w:r>
        <w:rPr>
          <w:b/>
        </w:rPr>
        <w:t>6</w:t>
      </w:r>
      <w:r w:rsidRPr="008F4C0C">
        <w:rPr>
          <w:b/>
        </w:rPr>
        <w:t>. LGT_Art_70_Fr_V</w:t>
      </w:r>
      <w:r>
        <w:rPr>
          <w:b/>
        </w:rPr>
        <w:t>I</w:t>
      </w:r>
    </w:p>
    <w:p w:rsidR="000F77FD" w:rsidRDefault="000F77FD" w:rsidP="00D44A0F">
      <w:pPr>
        <w:tabs>
          <w:tab w:val="left" w:pos="1410"/>
          <w:tab w:val="left" w:pos="3898"/>
          <w:tab w:val="left" w:pos="4748"/>
          <w:tab w:val="left" w:pos="5599"/>
          <w:tab w:val="left" w:pos="6449"/>
          <w:tab w:val="left" w:pos="7300"/>
          <w:tab w:val="left" w:pos="8009"/>
          <w:tab w:val="left" w:pos="8718"/>
          <w:tab w:val="left" w:pos="9285"/>
        </w:tabs>
        <w:spacing w:after="0" w:line="240" w:lineRule="auto"/>
        <w:ind w:left="55"/>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Indicadores de resultados</w:t>
      </w:r>
      <w:r w:rsidRPr="008B46D1">
        <w:rPr>
          <w:rFonts w:ascii="Calibri" w:eastAsia="Times New Roman" w:hAnsi="Calibri" w:cs="Times New Roman"/>
          <w:b/>
          <w:bCs/>
          <w:sz w:val="18"/>
          <w:szCs w:val="18"/>
          <w:lang w:eastAsia="es-MX"/>
        </w:rPr>
        <w:t xml:space="preserve"> de</w:t>
      </w:r>
      <w:r>
        <w:rPr>
          <w:rFonts w:ascii="Calibri" w:eastAsia="Times New Roman" w:hAnsi="Calibri" w:cs="Times New Roman"/>
          <w:b/>
          <w:bCs/>
          <w:sz w:val="18"/>
          <w:szCs w:val="18"/>
          <w:lang w:eastAsia="es-MX"/>
        </w:rPr>
        <w:t xml:space="preserve"> &lt;&lt;Sujeto Obligado&gt;&gt;</w:t>
      </w:r>
    </w:p>
    <w:tbl>
      <w:tblPr>
        <w:tblW w:w="905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11"/>
        <w:gridCol w:w="1041"/>
        <w:gridCol w:w="835"/>
        <w:gridCol w:w="770"/>
        <w:gridCol w:w="835"/>
        <w:gridCol w:w="1798"/>
        <w:gridCol w:w="1082"/>
        <w:gridCol w:w="1082"/>
      </w:tblGrid>
      <w:tr w:rsidR="00D44A0F" w:rsidRPr="00D44A0F" w:rsidTr="00707F5D">
        <w:trPr>
          <w:trHeight w:val="595"/>
        </w:trPr>
        <w:tc>
          <w:tcPr>
            <w:tcW w:w="0" w:type="auto"/>
            <w:vMerge w:val="restart"/>
            <w:shd w:val="clear" w:color="auto" w:fill="auto"/>
            <w:vAlign w:val="center"/>
            <w:hideMark/>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Ejercicio</w:t>
            </w:r>
            <w:r w:rsidRPr="00D44A0F">
              <w:rPr>
                <w:sz w:val="16"/>
                <w:szCs w:val="16"/>
              </w:rPr>
              <w:t xml:space="preserve"> (</w:t>
            </w:r>
            <w:r w:rsidRPr="00D44A0F">
              <w:rPr>
                <w:rFonts w:ascii="Calibri" w:eastAsia="Times New Roman" w:hAnsi="Calibri" w:cs="Times New Roman"/>
                <w:sz w:val="16"/>
                <w:szCs w:val="16"/>
                <w:lang w:eastAsia="es-MX"/>
              </w:rPr>
              <w:t>en curso y, por lo menos, seis ejercicios anteriores)</w:t>
            </w:r>
          </w:p>
        </w:tc>
        <w:tc>
          <w:tcPr>
            <w:tcW w:w="0" w:type="auto"/>
            <w:vMerge w:val="restart"/>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Periodo (enero-</w:t>
            </w:r>
            <w:r w:rsidRPr="00D44A0F" w:rsidDel="00F5346B">
              <w:rPr>
                <w:rFonts w:ascii="Calibri" w:eastAsia="Times New Roman" w:hAnsi="Calibri" w:cs="Times New Roman"/>
                <w:sz w:val="16"/>
                <w:szCs w:val="16"/>
                <w:lang w:eastAsia="es-MX"/>
              </w:rPr>
              <w:t xml:space="preserve"> </w:t>
            </w:r>
            <w:r w:rsidRPr="00D44A0F">
              <w:rPr>
                <w:rFonts w:ascii="Calibri" w:eastAsia="Times New Roman" w:hAnsi="Calibri" w:cs="Times New Roman"/>
                <w:sz w:val="16"/>
                <w:szCs w:val="16"/>
                <w:lang w:eastAsia="es-MX"/>
              </w:rPr>
              <w:t>diciembre</w:t>
            </w:r>
          </w:p>
        </w:tc>
        <w:tc>
          <w:tcPr>
            <w:tcW w:w="0" w:type="auto"/>
            <w:gridSpan w:val="3"/>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 xml:space="preserve">Nombre del titular del sujeto obligado. </w:t>
            </w:r>
          </w:p>
        </w:tc>
        <w:tc>
          <w:tcPr>
            <w:tcW w:w="1798" w:type="dxa"/>
            <w:vMerge w:val="restart"/>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Unidad programática mínima o área que genera indicadores de objetivos y resultados</w:t>
            </w:r>
            <w:r w:rsidRPr="00D44A0F" w:rsidDel="00C84FD3">
              <w:rPr>
                <w:rFonts w:ascii="Calibri" w:eastAsia="Times New Roman" w:hAnsi="Calibri" w:cs="Times New Roman"/>
                <w:sz w:val="16"/>
                <w:szCs w:val="16"/>
                <w:lang w:eastAsia="es-MX"/>
              </w:rPr>
              <w:t xml:space="preserve"> </w:t>
            </w:r>
          </w:p>
        </w:tc>
        <w:tc>
          <w:tcPr>
            <w:tcW w:w="1082" w:type="dxa"/>
            <w:vMerge w:val="restart"/>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Objetivo institucional</w:t>
            </w:r>
          </w:p>
        </w:tc>
        <w:tc>
          <w:tcPr>
            <w:tcW w:w="1082" w:type="dxa"/>
            <w:vMerge w:val="restart"/>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Nombre del indicador</w:t>
            </w:r>
          </w:p>
        </w:tc>
      </w:tr>
      <w:tr w:rsidR="00D44A0F" w:rsidRPr="00D44A0F" w:rsidTr="00707F5D">
        <w:trPr>
          <w:trHeight w:val="341"/>
        </w:trPr>
        <w:tc>
          <w:tcPr>
            <w:tcW w:w="0" w:type="auto"/>
            <w:vMerge/>
            <w:vAlign w:val="center"/>
            <w:hideMark/>
          </w:tcPr>
          <w:p w:rsidR="00D44A0F" w:rsidRPr="00D44A0F" w:rsidRDefault="00D44A0F" w:rsidP="00707F5D">
            <w:pPr>
              <w:spacing w:after="0" w:line="240" w:lineRule="auto"/>
              <w:rPr>
                <w:rFonts w:ascii="Calibri" w:eastAsia="Times New Roman" w:hAnsi="Calibri" w:cs="Times New Roman"/>
                <w:sz w:val="16"/>
                <w:szCs w:val="16"/>
                <w:lang w:eastAsia="es-MX"/>
              </w:rPr>
            </w:pPr>
          </w:p>
        </w:tc>
        <w:tc>
          <w:tcPr>
            <w:tcW w:w="0" w:type="auto"/>
            <w:vMerge/>
          </w:tcPr>
          <w:p w:rsidR="00D44A0F" w:rsidRPr="00D44A0F" w:rsidRDefault="00D44A0F" w:rsidP="00707F5D">
            <w:pPr>
              <w:spacing w:after="0" w:line="240" w:lineRule="auto"/>
              <w:rPr>
                <w:rFonts w:ascii="Calibri" w:eastAsia="Times New Roman" w:hAnsi="Calibri" w:cs="Times New Roman"/>
                <w:sz w:val="16"/>
                <w:szCs w:val="16"/>
                <w:lang w:eastAsia="es-MX"/>
              </w:rPr>
            </w:pPr>
          </w:p>
        </w:tc>
        <w:tc>
          <w:tcPr>
            <w:tcW w:w="0" w:type="auto"/>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Nombre(s)</w:t>
            </w:r>
          </w:p>
        </w:tc>
        <w:tc>
          <w:tcPr>
            <w:tcW w:w="0" w:type="auto"/>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Primer apellido</w:t>
            </w:r>
          </w:p>
        </w:tc>
        <w:tc>
          <w:tcPr>
            <w:tcW w:w="0" w:type="auto"/>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Segundo apellido</w:t>
            </w:r>
          </w:p>
        </w:tc>
        <w:tc>
          <w:tcPr>
            <w:tcW w:w="1798" w:type="dxa"/>
            <w:vMerge/>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vMerge/>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vMerge/>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r>
      <w:tr w:rsidR="00D44A0F" w:rsidRPr="00D44A0F" w:rsidTr="00707F5D">
        <w:trPr>
          <w:trHeight w:val="341"/>
        </w:trPr>
        <w:tc>
          <w:tcPr>
            <w:tcW w:w="0" w:type="auto"/>
            <w:shd w:val="clear" w:color="auto" w:fill="auto"/>
            <w:vAlign w:val="center"/>
            <w:hideMark/>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 </w:t>
            </w:r>
          </w:p>
        </w:tc>
        <w:tc>
          <w:tcPr>
            <w:tcW w:w="0" w:type="auto"/>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0" w:type="auto"/>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798" w:type="dxa"/>
            <w:shd w:val="clear" w:color="auto" w:fill="auto"/>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1082"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r>
    </w:tbl>
    <w:p w:rsidR="00D44A0F" w:rsidRPr="00D44A0F" w:rsidRDefault="00D44A0F" w:rsidP="00D44A0F">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p>
    <w:tbl>
      <w:tblPr>
        <w:tblW w:w="904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61"/>
        <w:gridCol w:w="2261"/>
        <w:gridCol w:w="2261"/>
        <w:gridCol w:w="2261"/>
      </w:tblGrid>
      <w:tr w:rsidR="00D44A0F" w:rsidRPr="00D44A0F" w:rsidTr="00707F5D">
        <w:trPr>
          <w:trHeight w:val="531"/>
        </w:trPr>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Dimensión(es) a medir (eficacia, eficiencia, calidad)</w:t>
            </w:r>
          </w:p>
        </w:tc>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Definición del indicador</w:t>
            </w:r>
          </w:p>
        </w:tc>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Método de cálculo con variables de la fórmula</w:t>
            </w: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Significado de siglas y/o abreviaturas y breve descripción de la fórmula</w:t>
            </w:r>
          </w:p>
        </w:tc>
      </w:tr>
      <w:tr w:rsidR="00D44A0F" w:rsidRPr="00D44A0F" w:rsidTr="00707F5D">
        <w:trPr>
          <w:trHeight w:val="305"/>
        </w:trPr>
        <w:tc>
          <w:tcPr>
            <w:tcW w:w="2261"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c>
          <w:tcPr>
            <w:tcW w:w="2261" w:type="dxa"/>
          </w:tcPr>
          <w:p w:rsidR="00D44A0F" w:rsidRPr="00D44A0F" w:rsidRDefault="00D44A0F" w:rsidP="00707F5D">
            <w:pPr>
              <w:spacing w:after="0" w:line="240" w:lineRule="auto"/>
              <w:jc w:val="center"/>
              <w:rPr>
                <w:rFonts w:ascii="Calibri" w:eastAsia="Times New Roman" w:hAnsi="Calibri" w:cs="Times New Roman"/>
                <w:sz w:val="16"/>
                <w:szCs w:val="16"/>
                <w:lang w:eastAsia="es-MX"/>
              </w:rPr>
            </w:pPr>
          </w:p>
        </w:tc>
      </w:tr>
    </w:tbl>
    <w:p w:rsidR="00D44A0F" w:rsidRPr="00D44A0F" w:rsidRDefault="00D44A0F" w:rsidP="00D44A0F">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p>
    <w:tbl>
      <w:tblPr>
        <w:tblW w:w="908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14"/>
        <w:gridCol w:w="937"/>
        <w:gridCol w:w="632"/>
        <w:gridCol w:w="567"/>
        <w:gridCol w:w="851"/>
        <w:gridCol w:w="1134"/>
        <w:gridCol w:w="1984"/>
        <w:gridCol w:w="2268"/>
      </w:tblGrid>
      <w:tr w:rsidR="00D44A0F" w:rsidRPr="00970968" w:rsidTr="00C447C0">
        <w:trPr>
          <w:trHeight w:val="623"/>
        </w:trPr>
        <w:tc>
          <w:tcPr>
            <w:tcW w:w="714"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Unidad de medida</w:t>
            </w:r>
          </w:p>
        </w:tc>
        <w:tc>
          <w:tcPr>
            <w:tcW w:w="937"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Frecuencia de medición</w:t>
            </w:r>
          </w:p>
        </w:tc>
        <w:tc>
          <w:tcPr>
            <w:tcW w:w="632"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Línea base</w:t>
            </w:r>
          </w:p>
        </w:tc>
        <w:tc>
          <w:tcPr>
            <w:tcW w:w="567"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Metas</w:t>
            </w:r>
          </w:p>
        </w:tc>
        <w:tc>
          <w:tcPr>
            <w:tcW w:w="851" w:type="dxa"/>
            <w:vAlign w:val="center"/>
          </w:tcPr>
          <w:p w:rsidR="00D44A0F" w:rsidRPr="00D44A0F" w:rsidRDefault="00D44A0F" w:rsidP="00C447C0">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Resultado</w:t>
            </w:r>
          </w:p>
        </w:tc>
        <w:tc>
          <w:tcPr>
            <w:tcW w:w="1134"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Sentido del indicador (Ascendente</w:t>
            </w:r>
            <w:r w:rsidR="00C447C0">
              <w:rPr>
                <w:rFonts w:ascii="Calibri" w:eastAsia="Times New Roman" w:hAnsi="Calibri" w:cs="Times New Roman"/>
                <w:sz w:val="16"/>
                <w:szCs w:val="16"/>
                <w:lang w:eastAsia="es-MX"/>
              </w:rPr>
              <w:t xml:space="preserve"> </w:t>
            </w:r>
            <w:r w:rsidRPr="00D44A0F">
              <w:rPr>
                <w:rFonts w:ascii="Calibri" w:eastAsia="Times New Roman" w:hAnsi="Calibri" w:cs="Times New Roman"/>
                <w:sz w:val="16"/>
                <w:szCs w:val="16"/>
                <w:lang w:eastAsia="es-MX"/>
              </w:rPr>
              <w:t>/Descendente)</w:t>
            </w:r>
          </w:p>
        </w:tc>
        <w:tc>
          <w:tcPr>
            <w:tcW w:w="1984" w:type="dxa"/>
            <w:vAlign w:val="center"/>
          </w:tcPr>
          <w:p w:rsidR="00D44A0F" w:rsidRPr="00D44A0F"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Fuente de información (si corresponde a obligaciones de transparencia, incluir un hipervínculo a la misma)</w:t>
            </w:r>
          </w:p>
        </w:tc>
        <w:tc>
          <w:tcPr>
            <w:tcW w:w="2268"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r w:rsidRPr="00D44A0F">
              <w:rPr>
                <w:rFonts w:ascii="Calibri" w:eastAsia="Times New Roman" w:hAnsi="Calibri" w:cs="Times New Roman"/>
                <w:sz w:val="16"/>
                <w:szCs w:val="16"/>
                <w:lang w:eastAsia="es-MX"/>
              </w:rPr>
              <w:t>Nombre o razón social del evaluador externo (en caso de que haya elaborado indicadores)</w:t>
            </w:r>
          </w:p>
        </w:tc>
      </w:tr>
      <w:tr w:rsidR="00D44A0F" w:rsidRPr="00970968" w:rsidTr="00C447C0">
        <w:trPr>
          <w:trHeight w:val="248"/>
        </w:trPr>
        <w:tc>
          <w:tcPr>
            <w:tcW w:w="714"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937"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632"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567"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851"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1134"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1984" w:type="dxa"/>
            <w:vAlign w:val="center"/>
          </w:tcPr>
          <w:p w:rsidR="00D44A0F" w:rsidRPr="00970968" w:rsidRDefault="00D44A0F" w:rsidP="00707F5D">
            <w:pPr>
              <w:spacing w:after="0" w:line="240" w:lineRule="auto"/>
              <w:jc w:val="center"/>
              <w:rPr>
                <w:rFonts w:ascii="Calibri" w:eastAsia="Times New Roman" w:hAnsi="Calibri" w:cs="Times New Roman"/>
                <w:sz w:val="16"/>
                <w:szCs w:val="16"/>
                <w:lang w:eastAsia="es-MX"/>
              </w:rPr>
            </w:pPr>
          </w:p>
        </w:tc>
        <w:tc>
          <w:tcPr>
            <w:tcW w:w="2268" w:type="dxa"/>
            <w:vAlign w:val="center"/>
          </w:tcPr>
          <w:p w:rsidR="00D44A0F" w:rsidRPr="00723486" w:rsidRDefault="00D44A0F" w:rsidP="00707F5D">
            <w:pPr>
              <w:spacing w:after="0" w:line="240" w:lineRule="auto"/>
              <w:jc w:val="center"/>
              <w:rPr>
                <w:rFonts w:ascii="Calibri" w:eastAsia="Times New Roman" w:hAnsi="Calibri" w:cs="Times New Roman"/>
                <w:sz w:val="16"/>
                <w:szCs w:val="16"/>
                <w:highlight w:val="yellow"/>
                <w:lang w:eastAsia="es-MX"/>
              </w:rPr>
            </w:pPr>
          </w:p>
        </w:tc>
      </w:tr>
    </w:tbl>
    <w:p w:rsidR="000F77FD" w:rsidRDefault="000F77FD" w:rsidP="000F77FD">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r w:rsidRPr="00D95645">
        <w:rPr>
          <w:rFonts w:ascii="Calibri" w:eastAsia="Times New Roman" w:hAnsi="Calibri" w:cs="Times New Roman"/>
          <w:color w:val="000000"/>
          <w:sz w:val="18"/>
          <w:szCs w:val="18"/>
          <w:lang w:eastAsia="es-MX"/>
        </w:rPr>
        <w:t>Periodo de actualización de la información: (quincenal, mensual, bimestral, trimestral,  semestral, anual, bianual, etc.)</w:t>
      </w:r>
      <w:r>
        <w:rPr>
          <w:rFonts w:ascii="Calibri" w:eastAsia="Times New Roman" w:hAnsi="Calibri" w:cs="Times New Roman"/>
          <w:color w:val="000000"/>
          <w:sz w:val="18"/>
          <w:szCs w:val="18"/>
          <w:lang w:eastAsia="es-MX"/>
        </w:rPr>
        <w:t>.</w:t>
      </w:r>
    </w:p>
    <w:p w:rsidR="000F77FD" w:rsidRPr="008B46D1" w:rsidRDefault="000F77FD" w:rsidP="000F77FD">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r w:rsidRPr="008B46D1">
        <w:rPr>
          <w:rFonts w:ascii="Calibri" w:eastAsia="Times New Roman" w:hAnsi="Calibri" w:cs="Times New Roman"/>
          <w:color w:val="000000"/>
          <w:sz w:val="18"/>
          <w:szCs w:val="18"/>
          <w:lang w:eastAsia="es-MX"/>
        </w:rPr>
        <w:t>Fecha de actualización: día/mes/año</w:t>
      </w:r>
      <w:r>
        <w:rPr>
          <w:rFonts w:ascii="Calibri" w:eastAsia="Times New Roman" w:hAnsi="Calibri" w:cs="Times New Roman"/>
          <w:color w:val="000000"/>
          <w:sz w:val="18"/>
          <w:szCs w:val="18"/>
          <w:lang w:eastAsia="es-MX"/>
        </w:rPr>
        <w:t>.</w:t>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p>
    <w:p w:rsidR="000F77FD" w:rsidRPr="008B46D1" w:rsidRDefault="000F77FD" w:rsidP="000F77FD">
      <w:pPr>
        <w:tabs>
          <w:tab w:val="left" w:pos="5042"/>
          <w:tab w:val="left" w:pos="6819"/>
          <w:tab w:val="left" w:pos="7471"/>
        </w:tabs>
        <w:spacing w:after="0" w:line="240" w:lineRule="auto"/>
        <w:rPr>
          <w:rFonts w:ascii="Calibri" w:eastAsia="Times New Roman" w:hAnsi="Calibri" w:cs="Times New Roman"/>
          <w:color w:val="000000"/>
          <w:sz w:val="18"/>
          <w:szCs w:val="18"/>
          <w:lang w:eastAsia="es-MX"/>
        </w:rPr>
      </w:pPr>
      <w:r w:rsidRPr="008B46D1">
        <w:rPr>
          <w:rFonts w:ascii="Calibri" w:eastAsia="Times New Roman" w:hAnsi="Calibri" w:cs="Times New Roman"/>
          <w:color w:val="000000"/>
          <w:sz w:val="18"/>
          <w:szCs w:val="18"/>
          <w:lang w:eastAsia="es-MX"/>
        </w:rPr>
        <w:t>Fecha de validación: día/mes/año</w:t>
      </w:r>
      <w:r>
        <w:rPr>
          <w:rFonts w:ascii="Calibri" w:eastAsia="Times New Roman" w:hAnsi="Calibri" w:cs="Times New Roman"/>
          <w:color w:val="000000"/>
          <w:sz w:val="18"/>
          <w:szCs w:val="18"/>
          <w:lang w:eastAsia="es-MX"/>
        </w:rPr>
        <w:t>.</w:t>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r w:rsidRPr="008B46D1">
        <w:rPr>
          <w:rFonts w:ascii="Calibri" w:eastAsia="Times New Roman" w:hAnsi="Calibri" w:cs="Times New Roman"/>
          <w:color w:val="000000"/>
          <w:sz w:val="18"/>
          <w:szCs w:val="18"/>
          <w:lang w:eastAsia="es-MX"/>
        </w:rPr>
        <w:tab/>
      </w:r>
    </w:p>
    <w:p w:rsidR="00EB6893" w:rsidRDefault="000F77FD" w:rsidP="00257293">
      <w:pPr>
        <w:spacing w:after="0" w:line="240" w:lineRule="auto"/>
        <w:rPr>
          <w:rFonts w:ascii="Calibri" w:eastAsia="Times New Roman" w:hAnsi="Calibri" w:cs="Times New Roman"/>
          <w:color w:val="000000"/>
          <w:sz w:val="18"/>
          <w:szCs w:val="18"/>
          <w:lang w:eastAsia="es-MX"/>
        </w:rPr>
      </w:pPr>
      <w:r w:rsidRPr="008B46D1">
        <w:rPr>
          <w:rFonts w:ascii="Calibri" w:eastAsia="Times New Roman" w:hAnsi="Calibri" w:cs="Times New Roman"/>
          <w:color w:val="000000"/>
          <w:sz w:val="18"/>
          <w:szCs w:val="18"/>
          <w:lang w:eastAsia="es-MX"/>
        </w:rPr>
        <w:t>Área(s) o unidad(es) administrativa(s) responsable(s) de la inf</w:t>
      </w:r>
      <w:r>
        <w:rPr>
          <w:rFonts w:ascii="Calibri" w:eastAsia="Times New Roman" w:hAnsi="Calibri" w:cs="Times New Roman"/>
          <w:color w:val="000000"/>
          <w:sz w:val="18"/>
          <w:szCs w:val="18"/>
          <w:lang w:eastAsia="es-MX"/>
        </w:rPr>
        <w:t>ormación: ________________.</w:t>
      </w:r>
    </w:p>
    <w:p w:rsidR="00EB6893" w:rsidRDefault="00EB6893">
      <w:pPr>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br w:type="page"/>
      </w:r>
    </w:p>
    <w:p w:rsidR="0042090F" w:rsidRPr="001C1E96" w:rsidRDefault="0042090F" w:rsidP="00E62B69">
      <w:pPr>
        <w:pStyle w:val="Ttulo3"/>
        <w:numPr>
          <w:ilvl w:val="0"/>
          <w:numId w:val="43"/>
        </w:numPr>
        <w:jc w:val="both"/>
      </w:pPr>
      <w:bookmarkStart w:id="14" w:name="_Toc440655919"/>
      <w:r w:rsidRPr="00B067AE">
        <w:lastRenderedPageBreak/>
        <w:t>El directorio de todos los servidores públicos, a partir del nivel de jefe de departamento o su equivalente, o de menor nivel, cuando se brinde atención al público; manejen o apliquen recursos públicos; realicen actos de autoridad, o pr</w:t>
      </w:r>
      <w:r w:rsidRPr="00EC6AAC">
        <w:t>esten servicios profesionales bajo el régimen de confianza u honorarios y personal de base. El directorio deberá incluir al menos el nombre, cargo o nombramiento asignado, nivel del puesto en la estructura orgánica, fecha de alta en el cargo, número telefó</w:t>
      </w:r>
      <w:r w:rsidRPr="00E62B69">
        <w:t>nico, domicilio para recibir correspondencia y dirección de correo electrónico oficiales</w:t>
      </w:r>
      <w:r w:rsidRPr="001C1E96">
        <w:t>;</w:t>
      </w:r>
      <w:bookmarkEnd w:id="14"/>
    </w:p>
    <w:p w:rsidR="0042090F" w:rsidRPr="001C1E96" w:rsidRDefault="0042090F" w:rsidP="0042090F">
      <w:pPr>
        <w:pStyle w:val="Prrafodelista"/>
        <w:spacing w:after="0" w:line="240" w:lineRule="auto"/>
        <w:ind w:left="1077" w:right="851"/>
        <w:jc w:val="both"/>
      </w:pPr>
    </w:p>
    <w:p w:rsidR="0042090F" w:rsidRPr="001C1E96" w:rsidRDefault="0042090F" w:rsidP="0042090F">
      <w:pPr>
        <w:ind w:left="360" w:right="757"/>
        <w:jc w:val="both"/>
      </w:pPr>
      <w:r w:rsidRPr="001C1E96">
        <w:t>El directorio oficial</w:t>
      </w:r>
      <w:r w:rsidR="00D26B2A">
        <w:t xml:space="preserve"> o institucional es </w:t>
      </w:r>
      <w:r w:rsidR="00D26B2A" w:rsidRPr="00CD02E9">
        <w:t xml:space="preserve"> la información básica </w:t>
      </w:r>
      <w:r w:rsidR="00CD02E9" w:rsidRPr="00CD02E9">
        <w:t>de los(as)</w:t>
      </w:r>
      <w:r w:rsidR="006148F5">
        <w:t xml:space="preserve"> servidores(as) públicos(as),</w:t>
      </w:r>
      <w:r w:rsidR="00CD02E9" w:rsidRPr="00CD02E9">
        <w:t xml:space="preserve"> integrantes</w:t>
      </w:r>
      <w:r w:rsidR="006148F5">
        <w:t>,</w:t>
      </w:r>
      <w:r w:rsidR="00D26B2A" w:rsidRPr="00CD02E9">
        <w:t xml:space="preserve"> miembros del sujeto obligado </w:t>
      </w:r>
      <w:r w:rsidR="006C7356">
        <w:t>y</w:t>
      </w:r>
      <w:r w:rsidR="006148F5">
        <w:t>/o</w:t>
      </w:r>
      <w:r w:rsidR="006C7356">
        <w:t xml:space="preserve"> toda persona que</w:t>
      </w:r>
      <w:r w:rsidR="006148F5">
        <w:t xml:space="preserve"> desempeñe</w:t>
      </w:r>
      <w:r w:rsidR="006C7356">
        <w:t xml:space="preserve"> un empleo, cargo o comisión</w:t>
      </w:r>
      <w:r w:rsidR="00922DC4">
        <w:t xml:space="preserve"> y/o ejerza actos de autoridad</w:t>
      </w:r>
      <w:r w:rsidR="00D26B2A" w:rsidRPr="00CD02E9">
        <w:t xml:space="preserve">. Se </w:t>
      </w:r>
      <w:r w:rsidR="00CD02E9" w:rsidRPr="00CD02E9">
        <w:t>conformará con</w:t>
      </w:r>
      <w:r w:rsidRPr="001C1E96">
        <w:t xml:space="preserve"> los datos para establecer contacto con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CD02E9">
        <w:t xml:space="preserve"> y/o integrantes miembros</w:t>
      </w:r>
      <w:r w:rsidRPr="001C1E96">
        <w:t xml:space="preserve"> que ocupan los cargos especificados en la estructura orgánica básica y no básica</w:t>
      </w:r>
      <w:r>
        <w:rPr>
          <w:rStyle w:val="Refdenotaalpie"/>
        </w:rPr>
        <w:footnoteReference w:id="11"/>
      </w:r>
      <w:r w:rsidRPr="001C1E96">
        <w:t xml:space="preserve">, desde el nivel de jefe de departamento o equivalente, hasta el titular del </w:t>
      </w:r>
      <w:r>
        <w:t>sujeto o</w:t>
      </w:r>
      <w:r w:rsidRPr="001C1E96">
        <w:t>bligado, o de menor nivel, cuando se brinde atención al público, se manejen o apliquen recursos públicos, se realicen actos de autoridad o se presten servicios profesionales bajo el régimen de confianza u honorarios y personal de base.</w:t>
      </w:r>
    </w:p>
    <w:p w:rsidR="0042090F" w:rsidRPr="001C1E96" w:rsidRDefault="0042090F" w:rsidP="0042090F">
      <w:pPr>
        <w:ind w:left="360" w:right="757"/>
        <w:jc w:val="both"/>
      </w:pPr>
      <w:r w:rsidRPr="001C1E96">
        <w:t>La información a que se refiere esta fracción deberá guardar correspondencia con lo publicado en las fracciones II (estructura orgánica), III (facultades de cada área), IV (metas y objetivos de las áreas), VI (indicadores que permiten rendir cuenta de objetivos y resultados), VIII (remuneración), IX (gastos de representación y viáticos), X (total de plazas y personal de base y confianza), XII (declaraciones patrimoniales), XIII (Unidad de Transparencia) y XVII (información curricular</w:t>
      </w:r>
      <w:r>
        <w:t xml:space="preserve"> de servidores(</w:t>
      </w:r>
      <w:r w:rsidRPr="001C1E96">
        <w:t>as</w:t>
      </w:r>
      <w:r>
        <w:t>) públicos(</w:t>
      </w:r>
      <w:r w:rsidRPr="001C1E96">
        <w:t xml:space="preserve">as) del artículo 70 de la Ley General. </w:t>
      </w:r>
    </w:p>
    <w:p w:rsidR="0042090F" w:rsidRDefault="0042090F" w:rsidP="0042090F">
      <w:pPr>
        <w:ind w:left="360" w:right="757"/>
        <w:jc w:val="both"/>
      </w:pPr>
      <w:r w:rsidRPr="001C1E96">
        <w:t xml:space="preserve">Para facilitar la búsqueda, la información deberá incluirse en una base de datos donde sea posible hacer consultas por </w:t>
      </w:r>
      <w:r>
        <w:t>á</w:t>
      </w:r>
      <w:r w:rsidRPr="001C1E96">
        <w:t>rea y/o por servidor</w:t>
      </w:r>
      <w:r>
        <w:t>(a)</w:t>
      </w:r>
      <w:r w:rsidRPr="001C1E96">
        <w:t xml:space="preserve"> público</w:t>
      </w:r>
      <w:r>
        <w:t>(a)</w:t>
      </w:r>
      <w:r w:rsidR="00ED66CA">
        <w:t xml:space="preserve"> o integrante miembro</w:t>
      </w:r>
      <w:r w:rsidRPr="001C1E96">
        <w:t>. Cada registro contará con los siguientes</w:t>
      </w:r>
      <w:r>
        <w:t xml:space="preserve"> criterios</w:t>
      </w:r>
      <w:r w:rsidRPr="001C1E96">
        <w:t>:</w:t>
      </w:r>
    </w:p>
    <w:p w:rsidR="0042090F" w:rsidRPr="001C1E96" w:rsidRDefault="0042090F" w:rsidP="0042090F">
      <w:pPr>
        <w:pStyle w:val="Prrafodelista"/>
        <w:spacing w:after="0" w:line="240" w:lineRule="auto"/>
        <w:ind w:left="0" w:right="48"/>
        <w:jc w:val="both"/>
        <w:rPr>
          <w:b/>
        </w:rPr>
      </w:pPr>
      <w:r>
        <w:br w:type="page"/>
      </w:r>
      <w:r w:rsidRPr="001C1E96">
        <w:rPr>
          <w:b/>
        </w:rPr>
        <w:lastRenderedPageBreak/>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xml:space="preserve">: </w:t>
      </w:r>
      <w:r w:rsidRPr="000E2DFA">
        <w:t>información vigente</w:t>
      </w:r>
      <w:r>
        <w:t xml:space="preserve"> y</w:t>
      </w:r>
      <w:r w:rsidRPr="000E2DFA">
        <w:t xml:space="preserve"> la del ejercicio en </w:t>
      </w:r>
      <w:r>
        <w:t>curso.</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rPr>
          <w:rStyle w:val="tituloverde"/>
          <w:rFonts w:ascii="Arial" w:hAnsi="Arial" w:cs="Arial"/>
          <w:b/>
          <w:bCs/>
        </w:rPr>
      </w:pPr>
      <w:r w:rsidRPr="001C1E96">
        <w:rPr>
          <w:b/>
        </w:rPr>
        <w:t>__________________________________________________________________________________</w:t>
      </w:r>
    </w:p>
    <w:p w:rsidR="0042090F" w:rsidRPr="001C1E96" w:rsidRDefault="0042090F" w:rsidP="00E20684">
      <w:pPr>
        <w:spacing w:after="0" w:line="240" w:lineRule="auto"/>
        <w:jc w:val="both"/>
        <w:rPr>
          <w:rFonts w:cs="Arial"/>
          <w:b/>
          <w:bCs/>
        </w:rPr>
      </w:pPr>
      <w:r w:rsidRPr="001C1E96">
        <w:rPr>
          <w:rFonts w:cs="Arial"/>
          <w:b/>
          <w:bCs/>
        </w:rPr>
        <w:t>Criterios sustantivos de contenido</w:t>
      </w:r>
    </w:p>
    <w:p w:rsidR="0042090F" w:rsidRPr="001C1E96" w:rsidRDefault="0042090F" w:rsidP="00E20684">
      <w:pPr>
        <w:spacing w:after="0" w:line="240" w:lineRule="auto"/>
        <w:ind w:left="1701" w:hanging="1134"/>
        <w:jc w:val="both"/>
      </w:pPr>
      <w:r w:rsidRPr="001C1E96">
        <w:rPr>
          <w:b/>
        </w:rPr>
        <w:t>Criterio 1</w:t>
      </w:r>
      <w:r w:rsidRPr="001C1E96">
        <w:tab/>
        <w:t>Ejercicio</w:t>
      </w:r>
    </w:p>
    <w:p w:rsidR="0042090F" w:rsidRPr="001C1E96" w:rsidRDefault="0042090F" w:rsidP="0042090F">
      <w:pPr>
        <w:spacing w:after="0"/>
        <w:ind w:left="1701" w:hanging="1134"/>
        <w:jc w:val="both"/>
      </w:pPr>
      <w:r w:rsidRPr="001C1E96">
        <w:rPr>
          <w:b/>
        </w:rPr>
        <w:t>Criterio 2</w:t>
      </w:r>
      <w:r w:rsidRPr="001C1E96">
        <w:tab/>
      </w:r>
      <w:r w:rsidR="009B4C64" w:rsidRPr="009B4C64">
        <w:t>Clave o nivel del puesto (de acuerdo con el catálogo que en su caso regule la actividad del sujeto obligado)</w:t>
      </w:r>
    </w:p>
    <w:p w:rsidR="00D96017" w:rsidRDefault="0042090F" w:rsidP="0042090F">
      <w:pPr>
        <w:spacing w:after="0"/>
        <w:ind w:left="1701" w:hanging="1134"/>
        <w:jc w:val="both"/>
      </w:pPr>
      <w:r w:rsidRPr="001C1E96">
        <w:rPr>
          <w:b/>
        </w:rPr>
        <w:t>Criterio 3</w:t>
      </w:r>
      <w:r w:rsidRPr="001C1E96">
        <w:rPr>
          <w:b/>
        </w:rPr>
        <w:tab/>
      </w:r>
      <w:r w:rsidRPr="001C1E96">
        <w:t xml:space="preserve">Denominación del cargo o nombramiento otorgado </w:t>
      </w:r>
    </w:p>
    <w:p w:rsidR="0042090F" w:rsidRPr="001C1E96" w:rsidRDefault="0042090F" w:rsidP="0042090F">
      <w:pPr>
        <w:spacing w:after="0"/>
        <w:ind w:left="1701" w:hanging="1134"/>
        <w:jc w:val="both"/>
      </w:pPr>
      <w:r w:rsidRPr="001C1E96">
        <w:rPr>
          <w:b/>
        </w:rPr>
        <w:t>Criterio 4</w:t>
      </w:r>
      <w:r w:rsidRPr="001C1E96">
        <w:t xml:space="preserve"> </w:t>
      </w:r>
      <w:r w:rsidRPr="001C1E96">
        <w:tab/>
        <w:t>Nombre del servidor</w:t>
      </w:r>
      <w:r>
        <w:t>(a)</w:t>
      </w:r>
      <w:r w:rsidRPr="001C1E96">
        <w:t xml:space="preserve"> público</w:t>
      </w:r>
      <w:r>
        <w:t>(a)</w:t>
      </w:r>
      <w:r w:rsidRPr="001C1E96">
        <w:t xml:space="preserve"> (nombre(s), </w:t>
      </w:r>
      <w:r w:rsidR="00BD7269">
        <w:t>primer apellido</w:t>
      </w:r>
      <w:r w:rsidRPr="001C1E96">
        <w:t xml:space="preserve">, </w:t>
      </w:r>
      <w:r w:rsidR="00BD7269">
        <w:t xml:space="preserve">segundo </w:t>
      </w:r>
      <w:r w:rsidRPr="001C1E96">
        <w:t xml:space="preserve">apellido), en su caso incluir una leyenda que especifique el motivo por el cual no existe servidor público ocupando el cargo, por ejemplo: </w:t>
      </w:r>
      <w:r w:rsidRPr="001C1E96">
        <w:rPr>
          <w:i/>
        </w:rPr>
        <w:t>Vacante</w:t>
      </w:r>
    </w:p>
    <w:p w:rsidR="0042090F" w:rsidRPr="001C1E96" w:rsidRDefault="0042090F" w:rsidP="0042090F">
      <w:pPr>
        <w:spacing w:after="0"/>
        <w:ind w:left="1701" w:hanging="1134"/>
        <w:jc w:val="both"/>
      </w:pPr>
      <w:r w:rsidRPr="001C1E96">
        <w:rPr>
          <w:b/>
        </w:rPr>
        <w:t>Criterio 5</w:t>
      </w:r>
      <w:r w:rsidRPr="001C1E96">
        <w:tab/>
        <w:t>Unidad administrativa de adscripción (</w:t>
      </w:r>
      <w:r>
        <w:t>á</w:t>
      </w:r>
      <w:r w:rsidRPr="001C1E96">
        <w:t>rea) del servidor</w:t>
      </w:r>
      <w:r>
        <w:t>(a)</w:t>
      </w:r>
      <w:r w:rsidRPr="001C1E96">
        <w:t xml:space="preserve"> público</w:t>
      </w:r>
      <w:r>
        <w:t>(a)</w:t>
      </w:r>
      <w:r w:rsidR="00F146B3" w:rsidRPr="00F146B3">
        <w:t xml:space="preserve"> (de acuerdo con el catálogo de unidades administrativas o puestos, si así corresponde)</w:t>
      </w:r>
      <w:r w:rsidRPr="001C1E96">
        <w:t xml:space="preserve"> </w:t>
      </w:r>
    </w:p>
    <w:p w:rsidR="0042090F" w:rsidRPr="001C1E96" w:rsidRDefault="0042090F" w:rsidP="0042090F">
      <w:pPr>
        <w:spacing w:after="0"/>
        <w:ind w:left="1701" w:hanging="1134"/>
        <w:jc w:val="both"/>
      </w:pPr>
      <w:r w:rsidRPr="001C1E96">
        <w:rPr>
          <w:b/>
        </w:rPr>
        <w:t>Criterio 6</w:t>
      </w:r>
      <w:r w:rsidRPr="001C1E96">
        <w:tab/>
        <w:t>Fecha de alta en el cargo con el formato día/mes/año (por ej. 31/Marzo/2015)</w:t>
      </w:r>
    </w:p>
    <w:p w:rsidR="0042090F" w:rsidRPr="001C1E96" w:rsidRDefault="0042090F" w:rsidP="0042090F">
      <w:pPr>
        <w:spacing w:after="0"/>
        <w:ind w:left="1701" w:hanging="1134"/>
        <w:jc w:val="both"/>
      </w:pPr>
      <w:r w:rsidRPr="001C1E96">
        <w:rPr>
          <w:b/>
        </w:rPr>
        <w:t>Criterio 7</w:t>
      </w:r>
      <w:r w:rsidRPr="001C1E96">
        <w:tab/>
        <w:t>Domicilio para recibir correspondencia oficial (calle, número exterior, número interior (en su caso), colonia, delegación</w:t>
      </w:r>
      <w:r>
        <w:t xml:space="preserve"> o municipio</w:t>
      </w:r>
      <w:r w:rsidRPr="001C1E96">
        <w:t>, código postal)</w:t>
      </w:r>
    </w:p>
    <w:p w:rsidR="0042090F" w:rsidRPr="001C1E96" w:rsidRDefault="0042090F" w:rsidP="0042090F">
      <w:pPr>
        <w:spacing w:after="0"/>
        <w:ind w:left="1701" w:hanging="1134"/>
        <w:jc w:val="both"/>
      </w:pPr>
      <w:r w:rsidRPr="001C1E96">
        <w:rPr>
          <w:b/>
        </w:rPr>
        <w:t>Criterio 8</w:t>
      </w:r>
      <w:r w:rsidRPr="001C1E96">
        <w:tab/>
        <w:t>Número(s) de teléfono(s) oficial(es) y extensión (es)</w:t>
      </w:r>
    </w:p>
    <w:p w:rsidR="0042090F" w:rsidRPr="001C1E96" w:rsidRDefault="0042090F" w:rsidP="0042090F">
      <w:pPr>
        <w:spacing w:after="0"/>
        <w:ind w:left="1701" w:hanging="1134"/>
        <w:jc w:val="both"/>
      </w:pPr>
      <w:r w:rsidRPr="001C1E96">
        <w:rPr>
          <w:b/>
        </w:rPr>
        <w:t>Criterio 9</w:t>
      </w:r>
      <w:r w:rsidRPr="001C1E96">
        <w:tab/>
        <w:t>Dirección de correo electrónico oficial</w:t>
      </w:r>
    </w:p>
    <w:p w:rsidR="0042090F" w:rsidRPr="001C1E96" w:rsidRDefault="0042090F" w:rsidP="0042090F">
      <w:pPr>
        <w:pStyle w:val="Prrafodelista"/>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Criterio 10</w:t>
      </w:r>
      <w:r w:rsidRPr="001C1E96">
        <w:tab/>
      </w:r>
      <w:r>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Criterio 11</w:t>
      </w:r>
      <w:r w:rsidRPr="001C1E96">
        <w:tab/>
      </w:r>
      <w:r>
        <w:t>A</w:t>
      </w:r>
      <w:r w:rsidRPr="001C1E96">
        <w:t>ctualiza</w:t>
      </w:r>
      <w:r>
        <w:t>r</w:t>
      </w:r>
      <w:r w:rsidRPr="001C1E96">
        <w:t xml:space="preserve"> </w:t>
      </w:r>
      <w:r>
        <w:t xml:space="preserve">la información </w:t>
      </w:r>
      <w:r w:rsidRPr="001C1E96">
        <w:t xml:space="preserve">al periodo que corresponde de acuerdo con la </w:t>
      </w:r>
      <w:r w:rsidRPr="001C1E96">
        <w:rPr>
          <w:i/>
        </w:rPr>
        <w:t>Tabla de actualización y conservación de la información</w:t>
      </w:r>
      <w:r w:rsidRPr="001C1E96">
        <w:t xml:space="preserve"> </w:t>
      </w:r>
    </w:p>
    <w:p w:rsidR="0042090F" w:rsidRPr="001C1E96" w:rsidRDefault="0042090F" w:rsidP="0042090F">
      <w:pPr>
        <w:pStyle w:val="Prrafodelista"/>
        <w:ind w:left="1701" w:right="899" w:hanging="1134"/>
      </w:pPr>
      <w:r w:rsidRPr="001C1E96">
        <w:rPr>
          <w:b/>
        </w:rPr>
        <w:t>Criterio 12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Criterio 13</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42090F" w:rsidRPr="001C1E96" w:rsidRDefault="0042090F" w:rsidP="0042090F">
      <w:pPr>
        <w:pStyle w:val="Prrafodelista"/>
        <w:ind w:left="1701" w:right="899" w:hanging="1134"/>
      </w:pPr>
      <w:r w:rsidRPr="001C1E96">
        <w:rPr>
          <w:b/>
        </w:rPr>
        <w:t>Criterio 14</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pPr>
      <w:r w:rsidRPr="001C1E96">
        <w:rPr>
          <w:b/>
        </w:rPr>
        <w:t>Criterio 15</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pPr>
      <w:r w:rsidRPr="001C1E96">
        <w:rPr>
          <w:b/>
        </w:rPr>
        <w:t>Criterio 16</w:t>
      </w:r>
      <w:r w:rsidRPr="001C1E96">
        <w:rPr>
          <w:b/>
        </w:rPr>
        <w:tab/>
      </w:r>
      <w:r w:rsidRPr="001C1E96">
        <w:t xml:space="preserve">La información publicada se organiza mediante el formato 7 en el que se incluyen todos los campos especificados en los criterios sustantivos de contenido </w:t>
      </w:r>
    </w:p>
    <w:p w:rsidR="0042090F" w:rsidRPr="001C1E96" w:rsidRDefault="0042090F" w:rsidP="0042090F">
      <w:pPr>
        <w:pStyle w:val="Prrafodelista"/>
        <w:ind w:left="1701" w:right="899" w:hanging="1134"/>
      </w:pPr>
      <w:r w:rsidRPr="001C1E96">
        <w:rPr>
          <w:b/>
        </w:rPr>
        <w:t>Criterio 17</w:t>
      </w:r>
      <w:r w:rsidRPr="001C1E96">
        <w:rPr>
          <w:b/>
        </w:rPr>
        <w:tab/>
      </w:r>
      <w:r w:rsidRPr="001C1E96">
        <w:t>El soporte de la información permite su reutilización</w:t>
      </w:r>
    </w:p>
    <w:p w:rsidR="0042090F" w:rsidRPr="001C1E96" w:rsidRDefault="0042090F" w:rsidP="0042090F">
      <w:pPr>
        <w:rPr>
          <w:b/>
        </w:rPr>
      </w:pPr>
      <w:r w:rsidRPr="001C1E96">
        <w:rPr>
          <w:b/>
        </w:rPr>
        <w:lastRenderedPageBreak/>
        <w:t>Formato 7. LGT_Art_70_Fr_VII</w:t>
      </w:r>
    </w:p>
    <w:p w:rsidR="0042090F" w:rsidRPr="00B56402" w:rsidRDefault="0042090F" w:rsidP="0042090F">
      <w:pPr>
        <w:ind w:left="360"/>
        <w:jc w:val="center"/>
        <w:rPr>
          <w:rFonts w:ascii="Calibri" w:hAnsi="Calibri"/>
          <w:b/>
          <w:sz w:val="18"/>
          <w:szCs w:val="18"/>
        </w:rPr>
      </w:pPr>
      <w:r w:rsidRPr="00B56402">
        <w:rPr>
          <w:rFonts w:ascii="Calibri" w:hAnsi="Calibri"/>
          <w:b/>
          <w:sz w:val="18"/>
          <w:szCs w:val="18"/>
        </w:rPr>
        <w:t xml:space="preserve">Directorio de servidores(as) públicos(as) de </w:t>
      </w:r>
      <w:r w:rsidRPr="00B56402">
        <w:rPr>
          <w:rFonts w:ascii="Calibri" w:eastAsia="Times New Roman" w:hAnsi="Calibri" w:cs="Times New Roman"/>
          <w:b/>
          <w:bCs/>
          <w:sz w:val="18"/>
          <w:szCs w:val="18"/>
          <w:lang w:eastAsia="es-MX"/>
        </w:rPr>
        <w:t>&lt;&lt;sujeto obligado&gt;&gt;</w:t>
      </w:r>
    </w:p>
    <w:tbl>
      <w:tblPr>
        <w:tblStyle w:val="Tablaconcuadrcula"/>
        <w:tblW w:w="92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46"/>
        <w:gridCol w:w="1046"/>
        <w:gridCol w:w="1459"/>
        <w:gridCol w:w="1093"/>
        <w:gridCol w:w="888"/>
        <w:gridCol w:w="937"/>
        <w:gridCol w:w="1408"/>
        <w:gridCol w:w="1408"/>
      </w:tblGrid>
      <w:tr w:rsidR="0042090F" w:rsidRPr="005B5850" w:rsidTr="00EF4622">
        <w:trPr>
          <w:trHeight w:val="1308"/>
        </w:trPr>
        <w:tc>
          <w:tcPr>
            <w:tcW w:w="1046" w:type="dxa"/>
            <w:vAlign w:val="center"/>
          </w:tcPr>
          <w:p w:rsidR="0042090F" w:rsidRPr="005B5850" w:rsidRDefault="0042090F" w:rsidP="00EF4622">
            <w:pPr>
              <w:jc w:val="center"/>
              <w:rPr>
                <w:sz w:val="16"/>
                <w:szCs w:val="14"/>
              </w:rPr>
            </w:pPr>
            <w:r w:rsidRPr="005B5850">
              <w:rPr>
                <w:sz w:val="16"/>
                <w:szCs w:val="14"/>
              </w:rPr>
              <w:t>Ejercicio</w:t>
            </w:r>
          </w:p>
        </w:tc>
        <w:tc>
          <w:tcPr>
            <w:tcW w:w="1046" w:type="dxa"/>
            <w:vAlign w:val="center"/>
          </w:tcPr>
          <w:p w:rsidR="0042090F" w:rsidRPr="005B5850" w:rsidRDefault="0042090F" w:rsidP="00EF4622">
            <w:pPr>
              <w:jc w:val="center"/>
              <w:rPr>
                <w:sz w:val="16"/>
                <w:szCs w:val="14"/>
              </w:rPr>
            </w:pPr>
            <w:r w:rsidRPr="005B5850">
              <w:rPr>
                <w:sz w:val="16"/>
                <w:szCs w:val="14"/>
              </w:rPr>
              <w:t>Clave o nivel del puesto</w:t>
            </w:r>
          </w:p>
        </w:tc>
        <w:tc>
          <w:tcPr>
            <w:tcW w:w="1459" w:type="dxa"/>
            <w:vAlign w:val="center"/>
          </w:tcPr>
          <w:p w:rsidR="0042090F" w:rsidRPr="005B5850" w:rsidRDefault="0042090F" w:rsidP="00EF4622">
            <w:pPr>
              <w:ind w:left="6"/>
              <w:jc w:val="center"/>
              <w:rPr>
                <w:sz w:val="16"/>
                <w:szCs w:val="14"/>
              </w:rPr>
            </w:pPr>
            <w:r w:rsidRPr="005B5850">
              <w:rPr>
                <w:sz w:val="16"/>
                <w:szCs w:val="14"/>
              </w:rPr>
              <w:t>Denominación del cargo o nombramiento</w:t>
            </w:r>
            <w:r w:rsidR="00284B90">
              <w:rPr>
                <w:sz w:val="16"/>
                <w:szCs w:val="14"/>
              </w:rPr>
              <w:t xml:space="preserve"> otorgado</w:t>
            </w:r>
          </w:p>
        </w:tc>
        <w:tc>
          <w:tcPr>
            <w:tcW w:w="1093" w:type="dxa"/>
            <w:vAlign w:val="center"/>
          </w:tcPr>
          <w:p w:rsidR="0042090F" w:rsidRPr="005B5850" w:rsidRDefault="0042090F" w:rsidP="00EF4622">
            <w:pPr>
              <w:jc w:val="center"/>
              <w:rPr>
                <w:sz w:val="16"/>
                <w:szCs w:val="14"/>
              </w:rPr>
            </w:pPr>
            <w:r w:rsidRPr="005B5850">
              <w:rPr>
                <w:sz w:val="16"/>
                <w:szCs w:val="14"/>
              </w:rPr>
              <w:t xml:space="preserve">Nombre(s) </w:t>
            </w:r>
          </w:p>
        </w:tc>
        <w:tc>
          <w:tcPr>
            <w:tcW w:w="888" w:type="dxa"/>
            <w:vAlign w:val="center"/>
          </w:tcPr>
          <w:p w:rsidR="0042090F" w:rsidRPr="005B5850" w:rsidRDefault="00BD7269" w:rsidP="00BD7269">
            <w:pPr>
              <w:ind w:left="13"/>
              <w:jc w:val="center"/>
              <w:rPr>
                <w:sz w:val="16"/>
                <w:szCs w:val="14"/>
              </w:rPr>
            </w:pPr>
            <w:r>
              <w:rPr>
                <w:sz w:val="16"/>
                <w:szCs w:val="14"/>
              </w:rPr>
              <w:t>Primer a</w:t>
            </w:r>
            <w:r w:rsidR="0042090F" w:rsidRPr="005B5850">
              <w:rPr>
                <w:sz w:val="16"/>
                <w:szCs w:val="14"/>
              </w:rPr>
              <w:t xml:space="preserve">pellido </w:t>
            </w:r>
          </w:p>
        </w:tc>
        <w:tc>
          <w:tcPr>
            <w:tcW w:w="937" w:type="dxa"/>
            <w:vAlign w:val="center"/>
          </w:tcPr>
          <w:p w:rsidR="0042090F" w:rsidRPr="005B5850" w:rsidRDefault="00BD7269" w:rsidP="00BD7269">
            <w:pPr>
              <w:jc w:val="center"/>
              <w:rPr>
                <w:sz w:val="16"/>
                <w:szCs w:val="14"/>
              </w:rPr>
            </w:pPr>
            <w:r>
              <w:rPr>
                <w:sz w:val="16"/>
                <w:szCs w:val="14"/>
              </w:rPr>
              <w:t>Segundo a</w:t>
            </w:r>
            <w:r w:rsidR="0042090F" w:rsidRPr="005B5850">
              <w:rPr>
                <w:sz w:val="16"/>
                <w:szCs w:val="14"/>
              </w:rPr>
              <w:t xml:space="preserve">pellido </w:t>
            </w:r>
          </w:p>
        </w:tc>
        <w:tc>
          <w:tcPr>
            <w:tcW w:w="1408" w:type="dxa"/>
            <w:vAlign w:val="center"/>
          </w:tcPr>
          <w:p w:rsidR="0042090F" w:rsidRPr="005B5850" w:rsidRDefault="0042090F" w:rsidP="00EF4622">
            <w:pPr>
              <w:jc w:val="center"/>
              <w:rPr>
                <w:sz w:val="16"/>
                <w:szCs w:val="14"/>
              </w:rPr>
            </w:pPr>
            <w:r w:rsidRPr="005B5850">
              <w:rPr>
                <w:sz w:val="16"/>
                <w:szCs w:val="14"/>
              </w:rPr>
              <w:t>Unidad administrativa de adscripción</w:t>
            </w:r>
          </w:p>
        </w:tc>
        <w:tc>
          <w:tcPr>
            <w:tcW w:w="1408" w:type="dxa"/>
            <w:vAlign w:val="center"/>
          </w:tcPr>
          <w:p w:rsidR="0042090F" w:rsidRPr="005B5850" w:rsidRDefault="0042090F" w:rsidP="00EF4622">
            <w:pPr>
              <w:jc w:val="center"/>
              <w:rPr>
                <w:sz w:val="16"/>
                <w:szCs w:val="14"/>
              </w:rPr>
            </w:pPr>
            <w:r w:rsidRPr="005B5850">
              <w:rPr>
                <w:sz w:val="16"/>
                <w:szCs w:val="14"/>
              </w:rPr>
              <w:t>Fecha de</w:t>
            </w:r>
            <w:r w:rsidRPr="005B5850">
              <w:rPr>
                <w:sz w:val="16"/>
              </w:rPr>
              <w:t xml:space="preserve"> </w:t>
            </w:r>
            <w:r w:rsidRPr="005B5850">
              <w:rPr>
                <w:sz w:val="16"/>
                <w:szCs w:val="14"/>
              </w:rPr>
              <w:t>alta en el cargo (formato día/mes/año)</w:t>
            </w:r>
          </w:p>
        </w:tc>
      </w:tr>
      <w:tr w:rsidR="0042090F" w:rsidRPr="005B5850" w:rsidTr="00EF4622">
        <w:trPr>
          <w:trHeight w:val="318"/>
        </w:trPr>
        <w:tc>
          <w:tcPr>
            <w:tcW w:w="1046" w:type="dxa"/>
          </w:tcPr>
          <w:p w:rsidR="0042090F" w:rsidRPr="005B5850" w:rsidRDefault="0042090F" w:rsidP="00EF4622">
            <w:pPr>
              <w:ind w:left="360"/>
              <w:jc w:val="center"/>
              <w:rPr>
                <w:sz w:val="16"/>
                <w:szCs w:val="16"/>
              </w:rPr>
            </w:pPr>
          </w:p>
        </w:tc>
        <w:tc>
          <w:tcPr>
            <w:tcW w:w="1046" w:type="dxa"/>
            <w:vAlign w:val="center"/>
          </w:tcPr>
          <w:p w:rsidR="0042090F" w:rsidRPr="005B5850" w:rsidRDefault="0042090F" w:rsidP="00EF4622">
            <w:pPr>
              <w:ind w:left="360"/>
              <w:jc w:val="center"/>
              <w:rPr>
                <w:sz w:val="16"/>
                <w:szCs w:val="16"/>
              </w:rPr>
            </w:pPr>
          </w:p>
        </w:tc>
        <w:tc>
          <w:tcPr>
            <w:tcW w:w="1459" w:type="dxa"/>
          </w:tcPr>
          <w:p w:rsidR="0042090F" w:rsidRPr="005B5850" w:rsidRDefault="0042090F" w:rsidP="00EF4622">
            <w:pPr>
              <w:ind w:left="360"/>
              <w:jc w:val="center"/>
              <w:rPr>
                <w:sz w:val="16"/>
                <w:szCs w:val="16"/>
              </w:rPr>
            </w:pPr>
          </w:p>
        </w:tc>
        <w:tc>
          <w:tcPr>
            <w:tcW w:w="1093" w:type="dxa"/>
            <w:vAlign w:val="center"/>
          </w:tcPr>
          <w:p w:rsidR="0042090F" w:rsidRPr="005B5850" w:rsidRDefault="0042090F" w:rsidP="00EF4622">
            <w:pPr>
              <w:ind w:left="360"/>
              <w:jc w:val="center"/>
              <w:rPr>
                <w:sz w:val="16"/>
                <w:szCs w:val="16"/>
              </w:rPr>
            </w:pPr>
          </w:p>
        </w:tc>
        <w:tc>
          <w:tcPr>
            <w:tcW w:w="888" w:type="dxa"/>
            <w:vAlign w:val="center"/>
          </w:tcPr>
          <w:p w:rsidR="0042090F" w:rsidRPr="005B5850" w:rsidRDefault="0042090F" w:rsidP="00EF4622">
            <w:pPr>
              <w:ind w:left="360"/>
              <w:jc w:val="center"/>
              <w:rPr>
                <w:sz w:val="16"/>
                <w:szCs w:val="16"/>
              </w:rPr>
            </w:pPr>
          </w:p>
        </w:tc>
        <w:tc>
          <w:tcPr>
            <w:tcW w:w="937" w:type="dxa"/>
            <w:vAlign w:val="center"/>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r>
      <w:tr w:rsidR="0042090F" w:rsidRPr="005B5850" w:rsidTr="00EF4622">
        <w:trPr>
          <w:trHeight w:val="318"/>
        </w:trPr>
        <w:tc>
          <w:tcPr>
            <w:tcW w:w="1046" w:type="dxa"/>
          </w:tcPr>
          <w:p w:rsidR="0042090F" w:rsidRPr="005B5850" w:rsidRDefault="0042090F" w:rsidP="00EF4622">
            <w:pPr>
              <w:ind w:left="360"/>
              <w:jc w:val="center"/>
              <w:rPr>
                <w:sz w:val="16"/>
                <w:szCs w:val="16"/>
              </w:rPr>
            </w:pPr>
          </w:p>
        </w:tc>
        <w:tc>
          <w:tcPr>
            <w:tcW w:w="1046" w:type="dxa"/>
            <w:vAlign w:val="center"/>
          </w:tcPr>
          <w:p w:rsidR="0042090F" w:rsidRPr="005B5850" w:rsidRDefault="0042090F" w:rsidP="00EF4622">
            <w:pPr>
              <w:ind w:left="360"/>
              <w:jc w:val="center"/>
              <w:rPr>
                <w:sz w:val="16"/>
                <w:szCs w:val="16"/>
              </w:rPr>
            </w:pPr>
          </w:p>
        </w:tc>
        <w:tc>
          <w:tcPr>
            <w:tcW w:w="1459" w:type="dxa"/>
          </w:tcPr>
          <w:p w:rsidR="0042090F" w:rsidRPr="005B5850" w:rsidRDefault="0042090F" w:rsidP="00EF4622">
            <w:pPr>
              <w:ind w:left="360"/>
              <w:jc w:val="center"/>
              <w:rPr>
                <w:sz w:val="16"/>
                <w:szCs w:val="16"/>
              </w:rPr>
            </w:pPr>
          </w:p>
        </w:tc>
        <w:tc>
          <w:tcPr>
            <w:tcW w:w="1093" w:type="dxa"/>
            <w:vAlign w:val="center"/>
          </w:tcPr>
          <w:p w:rsidR="0042090F" w:rsidRPr="005B5850" w:rsidRDefault="0042090F" w:rsidP="00EF4622">
            <w:pPr>
              <w:ind w:left="360"/>
              <w:jc w:val="center"/>
              <w:rPr>
                <w:sz w:val="16"/>
                <w:szCs w:val="16"/>
              </w:rPr>
            </w:pPr>
          </w:p>
        </w:tc>
        <w:tc>
          <w:tcPr>
            <w:tcW w:w="888" w:type="dxa"/>
            <w:vAlign w:val="center"/>
          </w:tcPr>
          <w:p w:rsidR="0042090F" w:rsidRPr="005B5850" w:rsidRDefault="0042090F" w:rsidP="00EF4622">
            <w:pPr>
              <w:ind w:left="360"/>
              <w:jc w:val="center"/>
              <w:rPr>
                <w:sz w:val="16"/>
                <w:szCs w:val="16"/>
              </w:rPr>
            </w:pPr>
          </w:p>
        </w:tc>
        <w:tc>
          <w:tcPr>
            <w:tcW w:w="937" w:type="dxa"/>
            <w:vAlign w:val="center"/>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c>
          <w:tcPr>
            <w:tcW w:w="1408" w:type="dxa"/>
          </w:tcPr>
          <w:p w:rsidR="0042090F" w:rsidRPr="005B5850" w:rsidRDefault="0042090F" w:rsidP="00EF4622">
            <w:pPr>
              <w:ind w:left="360"/>
              <w:jc w:val="center"/>
              <w:rPr>
                <w:sz w:val="16"/>
                <w:szCs w:val="16"/>
              </w:rPr>
            </w:pPr>
          </w:p>
        </w:tc>
      </w:tr>
    </w:tbl>
    <w:p w:rsidR="0042090F" w:rsidRPr="001C1E96" w:rsidRDefault="0042090F" w:rsidP="0042090F">
      <w:pPr>
        <w:ind w:left="360"/>
      </w:pPr>
    </w:p>
    <w:tbl>
      <w:tblPr>
        <w:tblStyle w:val="Tablaconcuadrcul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8"/>
        <w:gridCol w:w="876"/>
        <w:gridCol w:w="1168"/>
        <w:gridCol w:w="877"/>
        <w:gridCol w:w="1168"/>
        <w:gridCol w:w="584"/>
        <w:gridCol w:w="1241"/>
        <w:gridCol w:w="1094"/>
        <w:gridCol w:w="1184"/>
      </w:tblGrid>
      <w:tr w:rsidR="0042090F" w:rsidRPr="005B5850" w:rsidTr="00EF4622">
        <w:trPr>
          <w:trHeight w:val="377"/>
        </w:trPr>
        <w:tc>
          <w:tcPr>
            <w:tcW w:w="5660" w:type="dxa"/>
            <w:gridSpan w:val="6"/>
            <w:vAlign w:val="center"/>
          </w:tcPr>
          <w:p w:rsidR="0042090F" w:rsidRPr="005B5850" w:rsidRDefault="0042090F" w:rsidP="00EF4622">
            <w:pPr>
              <w:jc w:val="center"/>
              <w:rPr>
                <w:sz w:val="16"/>
                <w:szCs w:val="16"/>
              </w:rPr>
            </w:pPr>
            <w:r w:rsidRPr="005B5850">
              <w:rPr>
                <w:sz w:val="16"/>
                <w:szCs w:val="16"/>
              </w:rPr>
              <w:t>Domicilio oficial</w:t>
            </w:r>
          </w:p>
        </w:tc>
        <w:tc>
          <w:tcPr>
            <w:tcW w:w="1241" w:type="dxa"/>
            <w:vMerge w:val="restart"/>
            <w:vAlign w:val="center"/>
          </w:tcPr>
          <w:p w:rsidR="0042090F" w:rsidRPr="005B5850" w:rsidRDefault="0042090F" w:rsidP="00EF4622">
            <w:pPr>
              <w:jc w:val="center"/>
              <w:rPr>
                <w:sz w:val="16"/>
                <w:szCs w:val="16"/>
              </w:rPr>
            </w:pPr>
            <w:r w:rsidRPr="005B5850">
              <w:rPr>
                <w:sz w:val="16"/>
                <w:szCs w:val="16"/>
              </w:rPr>
              <w:t>Número(s) de teléfono oficial</w:t>
            </w:r>
          </w:p>
        </w:tc>
        <w:tc>
          <w:tcPr>
            <w:tcW w:w="1094" w:type="dxa"/>
            <w:vMerge w:val="restart"/>
            <w:vAlign w:val="center"/>
          </w:tcPr>
          <w:p w:rsidR="0042090F" w:rsidRPr="005B5850" w:rsidRDefault="0042090F" w:rsidP="00EF4622">
            <w:pPr>
              <w:jc w:val="center"/>
              <w:rPr>
                <w:sz w:val="16"/>
                <w:szCs w:val="16"/>
              </w:rPr>
            </w:pPr>
            <w:r w:rsidRPr="005B5850">
              <w:rPr>
                <w:sz w:val="16"/>
                <w:szCs w:val="16"/>
              </w:rPr>
              <w:t>Extensión</w:t>
            </w:r>
          </w:p>
        </w:tc>
        <w:tc>
          <w:tcPr>
            <w:tcW w:w="1184" w:type="dxa"/>
            <w:vMerge w:val="restart"/>
            <w:vAlign w:val="center"/>
          </w:tcPr>
          <w:p w:rsidR="0042090F" w:rsidRPr="005B5850" w:rsidRDefault="0042090F" w:rsidP="00EF4622">
            <w:pPr>
              <w:jc w:val="center"/>
              <w:rPr>
                <w:sz w:val="16"/>
                <w:szCs w:val="16"/>
              </w:rPr>
            </w:pPr>
            <w:r w:rsidRPr="005B5850">
              <w:rPr>
                <w:sz w:val="16"/>
                <w:szCs w:val="16"/>
              </w:rPr>
              <w:t>Correo electrónico oficial</w:t>
            </w:r>
          </w:p>
        </w:tc>
      </w:tr>
      <w:tr w:rsidR="0042090F" w:rsidRPr="005B5850" w:rsidTr="00EF4622">
        <w:trPr>
          <w:trHeight w:val="148"/>
        </w:trPr>
        <w:tc>
          <w:tcPr>
            <w:tcW w:w="988" w:type="dxa"/>
            <w:vAlign w:val="center"/>
          </w:tcPr>
          <w:p w:rsidR="0042090F" w:rsidRPr="005B5850" w:rsidRDefault="0042090F" w:rsidP="00EF4622">
            <w:pPr>
              <w:jc w:val="center"/>
              <w:rPr>
                <w:sz w:val="16"/>
                <w:szCs w:val="16"/>
              </w:rPr>
            </w:pPr>
            <w:r w:rsidRPr="005B5850">
              <w:rPr>
                <w:sz w:val="16"/>
                <w:szCs w:val="16"/>
              </w:rPr>
              <w:t>Calle</w:t>
            </w:r>
          </w:p>
        </w:tc>
        <w:tc>
          <w:tcPr>
            <w:tcW w:w="876" w:type="dxa"/>
            <w:vAlign w:val="center"/>
          </w:tcPr>
          <w:p w:rsidR="0042090F" w:rsidRPr="005B5850" w:rsidRDefault="0042090F" w:rsidP="00EF4622">
            <w:pPr>
              <w:jc w:val="center"/>
              <w:rPr>
                <w:sz w:val="16"/>
                <w:szCs w:val="16"/>
              </w:rPr>
            </w:pPr>
            <w:r w:rsidRPr="005B5850">
              <w:rPr>
                <w:sz w:val="16"/>
                <w:szCs w:val="16"/>
              </w:rPr>
              <w:t>Número Exterior</w:t>
            </w:r>
          </w:p>
        </w:tc>
        <w:tc>
          <w:tcPr>
            <w:tcW w:w="1168" w:type="dxa"/>
            <w:vAlign w:val="center"/>
          </w:tcPr>
          <w:p w:rsidR="0042090F" w:rsidRPr="005B5850" w:rsidRDefault="0042090F" w:rsidP="00EF4622">
            <w:pPr>
              <w:jc w:val="center"/>
              <w:rPr>
                <w:sz w:val="16"/>
                <w:szCs w:val="16"/>
              </w:rPr>
            </w:pPr>
            <w:r w:rsidRPr="005B5850">
              <w:rPr>
                <w:sz w:val="16"/>
                <w:szCs w:val="16"/>
              </w:rPr>
              <w:t>Número Interior</w:t>
            </w:r>
          </w:p>
          <w:p w:rsidR="0042090F" w:rsidRPr="005B5850" w:rsidRDefault="0042090F" w:rsidP="00EF4622">
            <w:pPr>
              <w:jc w:val="center"/>
              <w:rPr>
                <w:sz w:val="16"/>
                <w:szCs w:val="16"/>
              </w:rPr>
            </w:pPr>
            <w:r w:rsidRPr="005B5850">
              <w:rPr>
                <w:sz w:val="16"/>
                <w:szCs w:val="16"/>
              </w:rPr>
              <w:t>(en su caso)</w:t>
            </w:r>
          </w:p>
        </w:tc>
        <w:tc>
          <w:tcPr>
            <w:tcW w:w="877" w:type="dxa"/>
            <w:vAlign w:val="center"/>
          </w:tcPr>
          <w:p w:rsidR="0042090F" w:rsidRPr="005B5850" w:rsidRDefault="0042090F" w:rsidP="00EF4622">
            <w:pPr>
              <w:jc w:val="center"/>
              <w:rPr>
                <w:sz w:val="16"/>
                <w:szCs w:val="16"/>
              </w:rPr>
            </w:pPr>
            <w:r w:rsidRPr="005B5850">
              <w:rPr>
                <w:sz w:val="16"/>
                <w:szCs w:val="16"/>
              </w:rPr>
              <w:t>Colonia</w:t>
            </w:r>
          </w:p>
        </w:tc>
        <w:tc>
          <w:tcPr>
            <w:tcW w:w="1168" w:type="dxa"/>
            <w:vAlign w:val="center"/>
          </w:tcPr>
          <w:p w:rsidR="0042090F" w:rsidRPr="005B5850" w:rsidRDefault="0042090F" w:rsidP="00EF4622">
            <w:pPr>
              <w:jc w:val="center"/>
              <w:rPr>
                <w:sz w:val="16"/>
                <w:szCs w:val="16"/>
              </w:rPr>
            </w:pPr>
            <w:r w:rsidRPr="005B5850">
              <w:rPr>
                <w:sz w:val="16"/>
                <w:szCs w:val="16"/>
              </w:rPr>
              <w:t>Delegación o municipio</w:t>
            </w:r>
          </w:p>
        </w:tc>
        <w:tc>
          <w:tcPr>
            <w:tcW w:w="584" w:type="dxa"/>
            <w:vAlign w:val="center"/>
          </w:tcPr>
          <w:p w:rsidR="0042090F" w:rsidRPr="005B5850" w:rsidRDefault="0042090F" w:rsidP="00EF4622">
            <w:pPr>
              <w:jc w:val="center"/>
              <w:rPr>
                <w:sz w:val="16"/>
                <w:szCs w:val="16"/>
              </w:rPr>
            </w:pPr>
            <w:r w:rsidRPr="005B5850">
              <w:rPr>
                <w:sz w:val="16"/>
                <w:szCs w:val="16"/>
              </w:rPr>
              <w:t xml:space="preserve">C.P. </w:t>
            </w:r>
          </w:p>
        </w:tc>
        <w:tc>
          <w:tcPr>
            <w:tcW w:w="1241" w:type="dxa"/>
            <w:vMerge/>
            <w:vAlign w:val="center"/>
          </w:tcPr>
          <w:p w:rsidR="0042090F" w:rsidRPr="005B5850" w:rsidRDefault="0042090F" w:rsidP="00EF4622">
            <w:pPr>
              <w:jc w:val="center"/>
              <w:rPr>
                <w:sz w:val="16"/>
                <w:szCs w:val="16"/>
              </w:rPr>
            </w:pPr>
          </w:p>
        </w:tc>
        <w:tc>
          <w:tcPr>
            <w:tcW w:w="1094" w:type="dxa"/>
            <w:vMerge/>
          </w:tcPr>
          <w:p w:rsidR="0042090F" w:rsidRPr="005B5850" w:rsidRDefault="0042090F" w:rsidP="00EF4622">
            <w:pPr>
              <w:jc w:val="center"/>
              <w:rPr>
                <w:sz w:val="16"/>
                <w:szCs w:val="16"/>
              </w:rPr>
            </w:pPr>
          </w:p>
        </w:tc>
        <w:tc>
          <w:tcPr>
            <w:tcW w:w="1184" w:type="dxa"/>
            <w:vMerge/>
            <w:vAlign w:val="center"/>
          </w:tcPr>
          <w:p w:rsidR="0042090F" w:rsidRPr="005B5850" w:rsidRDefault="0042090F" w:rsidP="00EF4622">
            <w:pPr>
              <w:jc w:val="center"/>
              <w:rPr>
                <w:sz w:val="16"/>
                <w:szCs w:val="16"/>
              </w:rPr>
            </w:pPr>
          </w:p>
        </w:tc>
      </w:tr>
      <w:tr w:rsidR="0042090F" w:rsidRPr="005B5850" w:rsidTr="00EF4622">
        <w:trPr>
          <w:trHeight w:val="305"/>
        </w:trPr>
        <w:tc>
          <w:tcPr>
            <w:tcW w:w="988" w:type="dxa"/>
            <w:vAlign w:val="center"/>
          </w:tcPr>
          <w:p w:rsidR="0042090F" w:rsidRPr="005B5850" w:rsidRDefault="0042090F" w:rsidP="00EF4622">
            <w:pPr>
              <w:jc w:val="center"/>
              <w:rPr>
                <w:sz w:val="16"/>
                <w:szCs w:val="16"/>
              </w:rPr>
            </w:pPr>
          </w:p>
        </w:tc>
        <w:tc>
          <w:tcPr>
            <w:tcW w:w="876"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877"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584" w:type="dxa"/>
            <w:vAlign w:val="center"/>
          </w:tcPr>
          <w:p w:rsidR="0042090F" w:rsidRPr="005B5850" w:rsidRDefault="0042090F" w:rsidP="00EF4622">
            <w:pPr>
              <w:jc w:val="center"/>
              <w:rPr>
                <w:sz w:val="16"/>
                <w:szCs w:val="16"/>
              </w:rPr>
            </w:pPr>
          </w:p>
        </w:tc>
        <w:tc>
          <w:tcPr>
            <w:tcW w:w="1241" w:type="dxa"/>
            <w:vAlign w:val="center"/>
          </w:tcPr>
          <w:p w:rsidR="0042090F" w:rsidRPr="005B5850" w:rsidRDefault="0042090F" w:rsidP="00EF4622">
            <w:pPr>
              <w:jc w:val="center"/>
              <w:rPr>
                <w:sz w:val="16"/>
                <w:szCs w:val="16"/>
              </w:rPr>
            </w:pPr>
          </w:p>
        </w:tc>
        <w:tc>
          <w:tcPr>
            <w:tcW w:w="1094" w:type="dxa"/>
          </w:tcPr>
          <w:p w:rsidR="0042090F" w:rsidRPr="005B5850" w:rsidRDefault="0042090F" w:rsidP="00EF4622">
            <w:pPr>
              <w:jc w:val="center"/>
              <w:rPr>
                <w:sz w:val="16"/>
                <w:szCs w:val="16"/>
              </w:rPr>
            </w:pPr>
          </w:p>
        </w:tc>
        <w:tc>
          <w:tcPr>
            <w:tcW w:w="1184" w:type="dxa"/>
            <w:vAlign w:val="center"/>
          </w:tcPr>
          <w:p w:rsidR="0042090F" w:rsidRPr="005B5850" w:rsidRDefault="0042090F" w:rsidP="00EF4622">
            <w:pPr>
              <w:jc w:val="center"/>
              <w:rPr>
                <w:sz w:val="16"/>
                <w:szCs w:val="16"/>
              </w:rPr>
            </w:pPr>
          </w:p>
        </w:tc>
      </w:tr>
      <w:tr w:rsidR="0042090F" w:rsidRPr="005B5850" w:rsidTr="00EF4622">
        <w:trPr>
          <w:trHeight w:val="305"/>
        </w:trPr>
        <w:tc>
          <w:tcPr>
            <w:tcW w:w="988" w:type="dxa"/>
            <w:vAlign w:val="center"/>
          </w:tcPr>
          <w:p w:rsidR="0042090F" w:rsidRPr="005B5850" w:rsidRDefault="0042090F" w:rsidP="00EF4622">
            <w:pPr>
              <w:jc w:val="center"/>
              <w:rPr>
                <w:sz w:val="16"/>
                <w:szCs w:val="16"/>
              </w:rPr>
            </w:pPr>
          </w:p>
        </w:tc>
        <w:tc>
          <w:tcPr>
            <w:tcW w:w="876"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877" w:type="dxa"/>
            <w:vAlign w:val="center"/>
          </w:tcPr>
          <w:p w:rsidR="0042090F" w:rsidRPr="005B5850" w:rsidRDefault="0042090F" w:rsidP="00EF4622">
            <w:pPr>
              <w:jc w:val="center"/>
              <w:rPr>
                <w:sz w:val="16"/>
                <w:szCs w:val="16"/>
              </w:rPr>
            </w:pPr>
          </w:p>
        </w:tc>
        <w:tc>
          <w:tcPr>
            <w:tcW w:w="1168" w:type="dxa"/>
            <w:vAlign w:val="center"/>
          </w:tcPr>
          <w:p w:rsidR="0042090F" w:rsidRPr="005B5850" w:rsidRDefault="0042090F" w:rsidP="00EF4622">
            <w:pPr>
              <w:jc w:val="center"/>
              <w:rPr>
                <w:sz w:val="16"/>
                <w:szCs w:val="16"/>
              </w:rPr>
            </w:pPr>
          </w:p>
        </w:tc>
        <w:tc>
          <w:tcPr>
            <w:tcW w:w="584" w:type="dxa"/>
            <w:vAlign w:val="center"/>
          </w:tcPr>
          <w:p w:rsidR="0042090F" w:rsidRPr="005B5850" w:rsidRDefault="0042090F" w:rsidP="00EF4622">
            <w:pPr>
              <w:jc w:val="center"/>
              <w:rPr>
                <w:sz w:val="16"/>
                <w:szCs w:val="16"/>
              </w:rPr>
            </w:pPr>
          </w:p>
        </w:tc>
        <w:tc>
          <w:tcPr>
            <w:tcW w:w="1241" w:type="dxa"/>
            <w:vAlign w:val="center"/>
          </w:tcPr>
          <w:p w:rsidR="0042090F" w:rsidRPr="005B5850" w:rsidRDefault="0042090F" w:rsidP="00EF4622">
            <w:pPr>
              <w:jc w:val="center"/>
              <w:rPr>
                <w:sz w:val="16"/>
                <w:szCs w:val="16"/>
              </w:rPr>
            </w:pPr>
          </w:p>
        </w:tc>
        <w:tc>
          <w:tcPr>
            <w:tcW w:w="1094" w:type="dxa"/>
          </w:tcPr>
          <w:p w:rsidR="0042090F" w:rsidRPr="005B5850" w:rsidRDefault="0042090F" w:rsidP="00EF4622">
            <w:pPr>
              <w:jc w:val="center"/>
              <w:rPr>
                <w:sz w:val="16"/>
                <w:szCs w:val="16"/>
              </w:rPr>
            </w:pPr>
          </w:p>
        </w:tc>
        <w:tc>
          <w:tcPr>
            <w:tcW w:w="1184" w:type="dxa"/>
            <w:vAlign w:val="center"/>
          </w:tcPr>
          <w:p w:rsidR="0042090F" w:rsidRPr="005B5850" w:rsidRDefault="0042090F" w:rsidP="00EF4622">
            <w:pPr>
              <w:jc w:val="center"/>
              <w:rPr>
                <w:sz w:val="16"/>
                <w:szCs w:val="16"/>
              </w:rPr>
            </w:pPr>
          </w:p>
        </w:tc>
      </w:tr>
    </w:tbl>
    <w:p w:rsidR="0042090F" w:rsidRPr="001C1E96" w:rsidRDefault="0042090F" w:rsidP="0042090F">
      <w:pPr>
        <w:spacing w:after="0" w:line="240" w:lineRule="auto"/>
        <w:ind w:left="-142"/>
        <w:jc w:val="both"/>
        <w:rPr>
          <w:rFonts w:cs="Arial"/>
          <w:sz w:val="18"/>
          <w:szCs w:val="18"/>
        </w:rPr>
      </w:pPr>
      <w:r w:rsidRPr="001C1E96">
        <w:rPr>
          <w:rFonts w:cs="Arial"/>
          <w:sz w:val="18"/>
          <w:szCs w:val="18"/>
        </w:rPr>
        <w:t>Periodo de actualización de la información: (quincenal, mensual, bimestral, trimestral,  semestral, anual, bianual, etc.)</w:t>
      </w:r>
    </w:p>
    <w:p w:rsidR="0042090F" w:rsidRPr="001C1E96" w:rsidRDefault="0042090F" w:rsidP="0042090F">
      <w:pPr>
        <w:spacing w:after="0" w:line="240" w:lineRule="auto"/>
        <w:ind w:left="-142"/>
        <w:jc w:val="both"/>
        <w:rPr>
          <w:rFonts w:cs="Arial"/>
          <w:sz w:val="18"/>
          <w:szCs w:val="18"/>
        </w:rPr>
      </w:pPr>
      <w:r w:rsidRPr="001C1E96">
        <w:rPr>
          <w:rFonts w:cs="Arial"/>
          <w:sz w:val="18"/>
          <w:szCs w:val="18"/>
        </w:rPr>
        <w:t>Fecha de actualización: día/mes/año</w:t>
      </w:r>
    </w:p>
    <w:p w:rsidR="0042090F" w:rsidRPr="001C1E96" w:rsidRDefault="0042090F" w:rsidP="0042090F">
      <w:pPr>
        <w:spacing w:after="0" w:line="240" w:lineRule="auto"/>
        <w:ind w:left="-142"/>
        <w:jc w:val="both"/>
        <w:rPr>
          <w:rFonts w:cs="Arial"/>
          <w:sz w:val="18"/>
          <w:szCs w:val="18"/>
        </w:rPr>
      </w:pPr>
      <w:r w:rsidRPr="001C1E96">
        <w:rPr>
          <w:rFonts w:cs="Arial"/>
          <w:sz w:val="18"/>
          <w:szCs w:val="18"/>
        </w:rPr>
        <w:t>Fecha de validación: día/mes/año</w:t>
      </w:r>
    </w:p>
    <w:p w:rsidR="0042090F" w:rsidRPr="001C1E96" w:rsidRDefault="0042090F" w:rsidP="0042090F">
      <w:pPr>
        <w:spacing w:after="0" w:line="240" w:lineRule="auto"/>
        <w:ind w:left="-142"/>
        <w:rPr>
          <w:rFonts w:cs="Arial"/>
          <w:sz w:val="18"/>
          <w:szCs w:val="18"/>
        </w:rPr>
      </w:pPr>
      <w:r w:rsidRPr="001C1E96">
        <w:rPr>
          <w:rFonts w:cs="Arial"/>
          <w:sz w:val="18"/>
          <w:szCs w:val="18"/>
        </w:rPr>
        <w:t>Área(s) o unidad(es) administrativa(s) responsable(s) de la información: ______________________</w:t>
      </w:r>
    </w:p>
    <w:p w:rsidR="0042090F" w:rsidRDefault="0042090F" w:rsidP="0042090F">
      <w:r>
        <w:br w:type="page"/>
      </w:r>
    </w:p>
    <w:p w:rsidR="0042090F" w:rsidRPr="001C1E96" w:rsidRDefault="0042090F" w:rsidP="00E62B69">
      <w:pPr>
        <w:pStyle w:val="Ttulo3"/>
        <w:numPr>
          <w:ilvl w:val="0"/>
          <w:numId w:val="43"/>
        </w:numPr>
      </w:pPr>
      <w:bookmarkStart w:id="15" w:name="_Toc440655920"/>
      <w:r w:rsidRPr="00B067AE">
        <w:lastRenderedPageBreak/>
        <w:t>La remuneración</w:t>
      </w:r>
      <w:r w:rsidRPr="001C1E96">
        <w:t xml:space="preserve"> </w:t>
      </w:r>
      <w:r w:rsidRPr="00B067AE">
        <w:t xml:space="preserve">bruta y neta de todos los Servidores Públicos de base o de </w:t>
      </w:r>
      <w:r w:rsidRPr="00EC6AAC">
        <w:t>confianza, de todas las percepciones, incluyendo sueldos, prestaciones, gratificaciones, primas, comisiones, dietas, bonos, estímulos, ingresos y sistemas de compensación, señalando la periodicidad de dicha remuneración</w:t>
      </w:r>
      <w:r w:rsidRPr="001C1E96">
        <w:t>;</w:t>
      </w:r>
      <w:bookmarkEnd w:id="15"/>
      <w:r w:rsidRPr="001C1E96">
        <w:t xml:space="preserve"> </w:t>
      </w:r>
    </w:p>
    <w:p w:rsidR="0042090F" w:rsidRPr="001C1E96" w:rsidRDefault="0042090F" w:rsidP="0042090F">
      <w:pPr>
        <w:pStyle w:val="Prrafodelista"/>
        <w:spacing w:after="0" w:line="240" w:lineRule="auto"/>
        <w:ind w:left="1077" w:right="851"/>
        <w:jc w:val="both"/>
      </w:pPr>
    </w:p>
    <w:p w:rsidR="0042090F" w:rsidRPr="001C1E96" w:rsidRDefault="0042090F" w:rsidP="0042090F">
      <w:pPr>
        <w:jc w:val="both"/>
      </w:pPr>
      <w:r w:rsidRPr="001C1E96">
        <w:t>La Constitución Política de los Estados Unidos Mexicanos establece en el párrafo primero del artículo 108 que se considerarán Servidores Públicos:</w:t>
      </w:r>
    </w:p>
    <w:p w:rsidR="0042090F" w:rsidRPr="001C1E96" w:rsidRDefault="0042090F" w:rsidP="0042090F">
      <w:pPr>
        <w:ind w:left="360"/>
        <w:jc w:val="both"/>
      </w:pPr>
      <w:r w:rsidRPr="001C1E96">
        <w:t>“…</w:t>
      </w:r>
      <w:r w:rsidRPr="001C1E96">
        <w:rPr>
          <w:i/>
          <w:sz w:val="20"/>
          <w:szCs w:val="20"/>
        </w:rPr>
        <w:t>a los representantes de elección popular, a los miembros del Poder Judicial Federal y del Poder Judicial del Distrito Federal, los funcionarios y empleados y, en general, a toda persona que desempeñe un empleo, cargo o comisión de cualquier naturaleza en el Congreso de la Unión, en la Asamblea Legislativa del Distrito Federal o en la Administración Pública Federal o en el Distrito Federal, así como a los servidores públicos de los organismos a los que esta Constitución otorgue autonomía, quienes serán responsables por los actos u omisiones en que incurran en el desempeño de sus respectivas funciones..</w:t>
      </w:r>
      <w:r w:rsidRPr="001C1E96">
        <w:t>.”</w:t>
      </w:r>
    </w:p>
    <w:p w:rsidR="0042090F" w:rsidRPr="001C1E96" w:rsidRDefault="0042090F" w:rsidP="0042090F">
      <w:pPr>
        <w:jc w:val="both"/>
      </w:pPr>
      <w:r w:rsidRPr="001C1E96">
        <w:t xml:space="preserve">Esta delimitación permite a cada </w:t>
      </w:r>
      <w:r>
        <w:t>s</w:t>
      </w:r>
      <w:r w:rsidRPr="001C1E96">
        <w:t>ujeto obligado identificar claramente cuál información deberá publicar en este rubro a fin de cumplir con el principio de máxima publicidad y proporcionar, a través de su portal de transparencia y de la Plataforma Nacional, la información de todos</w:t>
      </w:r>
      <w:r>
        <w:t>(</w:t>
      </w:r>
      <w:r w:rsidRPr="001C1E96">
        <w:t>as</w:t>
      </w:r>
      <w:r>
        <w:t>)</w:t>
      </w:r>
      <w:r w:rsidRPr="001C1E96">
        <w:t xml:space="preserve">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143302">
        <w:t xml:space="preserve"> de base, </w:t>
      </w:r>
      <w:r w:rsidRPr="001C1E96">
        <w:t>de confianza</w:t>
      </w:r>
      <w:r w:rsidR="00143302">
        <w:t xml:space="preserve">, </w:t>
      </w:r>
      <w:r w:rsidR="00143302" w:rsidRPr="00CD02E9">
        <w:t>integrantes</w:t>
      </w:r>
      <w:r w:rsidR="00143302">
        <w:t>,</w:t>
      </w:r>
      <w:r w:rsidR="00143302" w:rsidRPr="00CD02E9">
        <w:t xml:space="preserve"> miembros del sujeto obligado </w:t>
      </w:r>
      <w:r w:rsidR="00143302">
        <w:t>y/o toda persona que desempeñe un empleo, cargo o comisión y/o ejerza actos de autoridad</w:t>
      </w:r>
      <w:r w:rsidRPr="001C1E96">
        <w:t xml:space="preserve">, relativa a: la remuneración bruta y neta, </w:t>
      </w:r>
      <w:r w:rsidRPr="00B57060">
        <w:rPr>
          <w:b/>
        </w:rPr>
        <w:t>todas</w:t>
      </w:r>
      <w:r w:rsidRPr="001C1E96">
        <w:t xml:space="preserve"> las percepciones en efectivo o en especie, sueldos, prestaciones, gratificaciones, primas, comisiones, dietas, bonos, estímulos,</w:t>
      </w:r>
      <w:r>
        <w:t xml:space="preserve"> apoyos económicos,</w:t>
      </w:r>
      <w:r w:rsidRPr="001C1E96">
        <w:t xml:space="preserve"> ingresos sistemas de compensación,</w:t>
      </w:r>
      <w:r>
        <w:t xml:space="preserve"> entre otros,</w:t>
      </w:r>
      <w:r w:rsidRPr="001C1E96">
        <w:t xml:space="preserve"> señalando la periodicidad de dicha remuneración</w:t>
      </w:r>
      <w:r w:rsidRPr="001C1E96">
        <w:rPr>
          <w:rFonts w:ascii="Arial" w:hAnsi="Arial" w:cs="Arial"/>
          <w:lang w:eastAsia="es-MX"/>
        </w:rPr>
        <w:t xml:space="preserve">. </w:t>
      </w:r>
      <w:r w:rsidRPr="001C1E96">
        <w:t xml:space="preserve">En caso de que no sea asignado alguno de los rubros anteriores de acuerdo con la normativa correspondiente, así se deberá indicar mediante una leyenda motivada y fundamentada. </w:t>
      </w:r>
    </w:p>
    <w:p w:rsidR="0042090F" w:rsidRPr="001C1E96" w:rsidRDefault="0042090F" w:rsidP="00E20684">
      <w:pPr>
        <w:autoSpaceDE w:val="0"/>
        <w:autoSpaceDN w:val="0"/>
        <w:adjustRightInd w:val="0"/>
        <w:spacing w:after="0" w:line="240" w:lineRule="auto"/>
        <w:jc w:val="both"/>
      </w:pPr>
      <w:r w:rsidRPr="001C1E96">
        <w:t>La información deberá guardar coherencia con lo publicado en cumplimiento de las fracciones II</w:t>
      </w:r>
      <w:r>
        <w:t xml:space="preserve"> (estructura orgánica)</w:t>
      </w:r>
      <w:r w:rsidRPr="001C1E96">
        <w:t>, III</w:t>
      </w:r>
      <w:r>
        <w:t xml:space="preserve"> (facultades de cada área)</w:t>
      </w:r>
      <w:r w:rsidRPr="001C1E96">
        <w:t>, IV</w:t>
      </w:r>
      <w:r>
        <w:t xml:space="preserve"> (metas y objetivos de las áreas de conformidad con sus programas operativos)</w:t>
      </w:r>
      <w:r w:rsidRPr="001C1E96">
        <w:t>, VI</w:t>
      </w:r>
      <w:r>
        <w:t xml:space="preserve"> (los indicadores que permitan rendir cuenta de sus objetivos y resultados)</w:t>
      </w:r>
      <w:r w:rsidRPr="001C1E96">
        <w:t>, VII</w:t>
      </w:r>
      <w:r>
        <w:t xml:space="preserve"> (directorio)</w:t>
      </w:r>
      <w:r w:rsidRPr="001C1E96">
        <w:t>, IX</w:t>
      </w:r>
      <w:r>
        <w:t xml:space="preserve"> (gastos de representación y viáticos)</w:t>
      </w:r>
      <w:r w:rsidRPr="001C1E96">
        <w:t>, X</w:t>
      </w:r>
      <w:r>
        <w:t xml:space="preserve"> (número total de plazas y del personal de base y confianza)</w:t>
      </w:r>
      <w:r w:rsidRPr="001C1E96">
        <w:t>, XII</w:t>
      </w:r>
      <w:r>
        <w:t xml:space="preserve"> (las contrataciones de servicios profesionales)</w:t>
      </w:r>
      <w:r w:rsidRPr="001C1E96">
        <w:t>, XIII</w:t>
      </w:r>
      <w:r>
        <w:t xml:space="preserve"> (información de la unidad de transparencia)</w:t>
      </w:r>
      <w:r w:rsidRPr="001C1E96">
        <w:t xml:space="preserve">  y XVII</w:t>
      </w:r>
      <w:r>
        <w:t xml:space="preserve"> (información curricular)</w:t>
      </w:r>
      <w:r w:rsidRPr="001C1E96">
        <w:t xml:space="preserve"> del artículo 70 de la Ley General. </w:t>
      </w:r>
    </w:p>
    <w:p w:rsidR="0042090F" w:rsidRPr="001C1E96" w:rsidRDefault="0042090F" w:rsidP="00E20684">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 vigente, la del ejercicio en curso  y, por lo menos, la correspondiente a un ejercicio anterior.</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jc w:val="both"/>
        <w:rPr>
          <w:b/>
        </w:rPr>
      </w:pPr>
      <w:r w:rsidRPr="001C1E96">
        <w:rPr>
          <w:b/>
        </w:rPr>
        <w:t>Criterios sustantivos de contenido</w:t>
      </w:r>
    </w:p>
    <w:p w:rsidR="0042090F" w:rsidRPr="001C1E96" w:rsidRDefault="0042090F" w:rsidP="0042090F">
      <w:pPr>
        <w:spacing w:after="0" w:line="240" w:lineRule="auto"/>
        <w:ind w:left="1701" w:hanging="1134"/>
        <w:jc w:val="both"/>
      </w:pPr>
      <w:r w:rsidRPr="001C1E96">
        <w:rPr>
          <w:b/>
        </w:rPr>
        <w:t>Criterio 1</w:t>
      </w:r>
      <w:r w:rsidRPr="001C1E96">
        <w:rPr>
          <w:b/>
        </w:rPr>
        <w:tab/>
      </w:r>
      <w:r w:rsidRPr="001C1E96">
        <w:t>Tipo de trabajador (Confianza, Base, Otro)</w:t>
      </w:r>
    </w:p>
    <w:p w:rsidR="00F62FAB" w:rsidRDefault="0042090F" w:rsidP="00F62FAB">
      <w:pPr>
        <w:spacing w:after="0" w:line="240" w:lineRule="auto"/>
        <w:ind w:left="1701" w:hanging="1134"/>
        <w:jc w:val="both"/>
      </w:pPr>
      <w:r w:rsidRPr="001C1E96">
        <w:rPr>
          <w:b/>
        </w:rPr>
        <w:t>Criterio 2</w:t>
      </w:r>
      <w:r w:rsidRPr="001C1E96">
        <w:rPr>
          <w:b/>
        </w:rPr>
        <w:tab/>
      </w:r>
      <w:r w:rsidRPr="001C1E96">
        <w:t xml:space="preserve">Clave o nivel del puesto </w:t>
      </w:r>
      <w:r w:rsidR="00F62FAB" w:rsidRPr="00F62FAB">
        <w:t>Clave o nivel del puesto (de acuerdo con el catálogo que en su caso regule la actividad del sujeto obligado)</w:t>
      </w:r>
    </w:p>
    <w:p w:rsidR="0042090F" w:rsidRPr="001C1E96" w:rsidRDefault="0042090F" w:rsidP="00F62FAB">
      <w:pPr>
        <w:spacing w:after="0" w:line="240" w:lineRule="auto"/>
        <w:ind w:left="1701" w:hanging="1134"/>
        <w:jc w:val="both"/>
      </w:pPr>
      <w:r w:rsidRPr="001C1E96">
        <w:rPr>
          <w:b/>
        </w:rPr>
        <w:t>Criterio 3</w:t>
      </w:r>
      <w:r w:rsidRPr="001C1E96">
        <w:rPr>
          <w:b/>
        </w:rPr>
        <w:tab/>
      </w:r>
      <w:r w:rsidRPr="001C1E96">
        <w:t xml:space="preserve">Denominación del puesto </w:t>
      </w:r>
      <w:r w:rsidR="00D96017" w:rsidRPr="00D96017">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b/>
        </w:rPr>
        <w:lastRenderedPageBreak/>
        <w:t>Criterio 4</w:t>
      </w:r>
      <w:r w:rsidRPr="001C1E96">
        <w:rPr>
          <w:b/>
        </w:rPr>
        <w:tab/>
      </w:r>
      <w:r w:rsidRPr="001C1E96">
        <w:t>Denominación del cargo (de conformidad con nombramiento otorgado</w:t>
      </w:r>
      <w:r>
        <w:t>)</w:t>
      </w:r>
      <w:r w:rsidRPr="001C1E96">
        <w:t xml:space="preserve"> </w:t>
      </w:r>
    </w:p>
    <w:p w:rsidR="0042090F" w:rsidRPr="001C1E96" w:rsidRDefault="0042090F" w:rsidP="0042090F">
      <w:pPr>
        <w:autoSpaceDE w:val="0"/>
        <w:autoSpaceDN w:val="0"/>
        <w:adjustRightInd w:val="0"/>
        <w:spacing w:after="0" w:line="240" w:lineRule="auto"/>
        <w:ind w:left="1701" w:hanging="1134"/>
      </w:pPr>
      <w:r w:rsidRPr="001C1E96">
        <w:rPr>
          <w:b/>
        </w:rPr>
        <w:t>Criterio 5</w:t>
      </w:r>
      <w:r w:rsidRPr="001C1E96">
        <w:rPr>
          <w:b/>
        </w:rPr>
        <w:tab/>
      </w:r>
      <w:r w:rsidR="00F146B3">
        <w:t xml:space="preserve">Área de adscripción  </w:t>
      </w:r>
      <w:r w:rsidR="00F146B3" w:rsidRPr="00F146B3">
        <w:t>(de acuerdo con el catálogo de unidades administrativas o puestos, si así corresponde)</w:t>
      </w:r>
    </w:p>
    <w:p w:rsidR="0042090F" w:rsidRPr="001C1E96" w:rsidRDefault="0042090F" w:rsidP="0042090F">
      <w:pPr>
        <w:autoSpaceDE w:val="0"/>
        <w:autoSpaceDN w:val="0"/>
        <w:adjustRightInd w:val="0"/>
        <w:spacing w:after="0" w:line="240" w:lineRule="auto"/>
        <w:ind w:left="1701" w:hanging="1134"/>
        <w:rPr>
          <w:b/>
        </w:rPr>
      </w:pPr>
      <w:r w:rsidRPr="001C1E96">
        <w:rPr>
          <w:b/>
        </w:rPr>
        <w:t>Criterio 6</w:t>
      </w:r>
      <w:r w:rsidRPr="001C1E96">
        <w:rPr>
          <w:b/>
        </w:rPr>
        <w:tab/>
      </w:r>
      <w:r w:rsidRPr="001C1E96">
        <w:t>Nombre completo del servidor</w:t>
      </w:r>
      <w:r>
        <w:t>(a)</w:t>
      </w:r>
      <w:r w:rsidRPr="001C1E96">
        <w:t xml:space="preserve"> público</w:t>
      </w:r>
      <w:r>
        <w:t>(a)</w:t>
      </w:r>
      <w:r w:rsidRPr="001C1E96">
        <w:t xml:space="preserve"> (nombre [s], </w:t>
      </w:r>
      <w:r w:rsidR="00105095">
        <w:t>primer apellido</w:t>
      </w:r>
      <w:r w:rsidRPr="001C1E96">
        <w:t xml:space="preserve">, </w:t>
      </w:r>
      <w:r w:rsidR="00105095">
        <w:t>segundo apellido</w:t>
      </w:r>
      <w:r w:rsidRPr="001C1E96">
        <w:t>)</w:t>
      </w:r>
    </w:p>
    <w:p w:rsidR="0042090F" w:rsidRPr="001C1E96" w:rsidRDefault="0042090F" w:rsidP="0042090F">
      <w:pPr>
        <w:autoSpaceDE w:val="0"/>
        <w:autoSpaceDN w:val="0"/>
        <w:adjustRightInd w:val="0"/>
        <w:spacing w:after="0" w:line="240" w:lineRule="auto"/>
        <w:ind w:left="1701" w:hanging="1134"/>
        <w:jc w:val="both"/>
        <w:rPr>
          <w:b/>
        </w:rPr>
      </w:pPr>
      <w:r w:rsidRPr="001C1E96">
        <w:rPr>
          <w:b/>
        </w:rPr>
        <w:t>Criterio 7</w:t>
      </w:r>
      <w:r w:rsidRPr="001C1E96">
        <w:rPr>
          <w:b/>
        </w:rPr>
        <w:tab/>
      </w:r>
      <w:r w:rsidRPr="001C1E96">
        <w:t>Remuneración mensual bruta (se refiere a las percepciones totales sin descuento alguno)</w:t>
      </w:r>
    </w:p>
    <w:p w:rsidR="0042090F" w:rsidRPr="001C1E96" w:rsidRDefault="0042090F" w:rsidP="0042090F">
      <w:pPr>
        <w:autoSpaceDE w:val="0"/>
        <w:autoSpaceDN w:val="0"/>
        <w:adjustRightInd w:val="0"/>
        <w:spacing w:after="0" w:line="240" w:lineRule="auto"/>
        <w:ind w:left="1701" w:hanging="1134"/>
        <w:jc w:val="both"/>
      </w:pPr>
      <w:r w:rsidRPr="001C1E96">
        <w:rPr>
          <w:b/>
        </w:rPr>
        <w:t>Criterio 8</w:t>
      </w:r>
      <w:r w:rsidRPr="001C1E96">
        <w:rPr>
          <w:b/>
        </w:rPr>
        <w:tab/>
      </w:r>
      <w:r w:rsidRPr="001C1E96">
        <w:t>Remuneración mensual neta (se refiere a la remuneración mensual bruta menos las deducciones genéricas previstas por ley: ISR, ISSSTE)</w:t>
      </w:r>
    </w:p>
    <w:p w:rsidR="0042090F" w:rsidRPr="001C1E96" w:rsidRDefault="0042090F" w:rsidP="0042090F">
      <w:pPr>
        <w:autoSpaceDE w:val="0"/>
        <w:autoSpaceDN w:val="0"/>
        <w:adjustRightInd w:val="0"/>
        <w:spacing w:after="0" w:line="240" w:lineRule="auto"/>
        <w:ind w:left="1701" w:hanging="1134"/>
        <w:jc w:val="both"/>
        <w:rPr>
          <w:b/>
        </w:rPr>
      </w:pPr>
      <w:r w:rsidRPr="001C1E96">
        <w:rPr>
          <w:b/>
        </w:rPr>
        <w:t>Criterio 9</w:t>
      </w:r>
      <w:r w:rsidRPr="001C1E96">
        <w:rPr>
          <w:b/>
        </w:rPr>
        <w:tab/>
      </w:r>
      <w:r w:rsidRPr="001C1E96">
        <w:t>Percepciones en efectivo o en especie y adicionales, así como su periodicidad</w:t>
      </w:r>
      <w:r w:rsidR="00570282">
        <w:t xml:space="preserve"> y fecha de entrega</w:t>
      </w:r>
    </w:p>
    <w:p w:rsidR="00570282" w:rsidRPr="001C1E96" w:rsidRDefault="0042090F" w:rsidP="00570282">
      <w:pPr>
        <w:autoSpaceDE w:val="0"/>
        <w:autoSpaceDN w:val="0"/>
        <w:adjustRightInd w:val="0"/>
        <w:spacing w:after="0" w:line="240" w:lineRule="auto"/>
        <w:ind w:left="1701" w:hanging="1134"/>
        <w:jc w:val="both"/>
        <w:rPr>
          <w:b/>
        </w:rPr>
      </w:pPr>
      <w:r w:rsidRPr="001C1E96">
        <w:rPr>
          <w:b/>
        </w:rPr>
        <w:t>Criterio 10</w:t>
      </w:r>
      <w:r w:rsidRPr="001C1E96">
        <w:rPr>
          <w:b/>
        </w:rPr>
        <w:tab/>
      </w:r>
      <w:r w:rsidRPr="001C1E96">
        <w:t>Ingresos y sistemas de compensación, así como su periodicidad</w:t>
      </w:r>
      <w:r w:rsidR="00570282" w:rsidRPr="00570282">
        <w:t xml:space="preserve"> </w:t>
      </w:r>
      <w:r w:rsidR="00570282">
        <w:t>y fecha de entrega</w:t>
      </w:r>
    </w:p>
    <w:p w:rsidR="0042090F" w:rsidRPr="001C1E96" w:rsidRDefault="0042090F" w:rsidP="0042090F">
      <w:pPr>
        <w:spacing w:after="0" w:line="240" w:lineRule="auto"/>
        <w:ind w:left="1701" w:hanging="1134"/>
        <w:jc w:val="both"/>
        <w:rPr>
          <w:b/>
        </w:rPr>
      </w:pPr>
      <w:r w:rsidRPr="001C1E96">
        <w:rPr>
          <w:b/>
        </w:rPr>
        <w:t>Criterio 11</w:t>
      </w:r>
      <w:r w:rsidRPr="001C1E96">
        <w:rPr>
          <w:b/>
        </w:rPr>
        <w:tab/>
      </w:r>
      <w:r w:rsidRPr="001C1E96">
        <w:t>Gratificaciones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rPr>
          <w:b/>
        </w:rPr>
      </w:pPr>
      <w:r w:rsidRPr="001C1E96">
        <w:rPr>
          <w:b/>
        </w:rPr>
        <w:t>Criterio 12</w:t>
      </w:r>
      <w:r w:rsidRPr="001C1E96">
        <w:rPr>
          <w:b/>
        </w:rPr>
        <w:tab/>
      </w:r>
      <w:r w:rsidRPr="001C1E96">
        <w:t>Primas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pPr>
      <w:r w:rsidRPr="001C1E96">
        <w:rPr>
          <w:b/>
        </w:rPr>
        <w:t>Criterio 13</w:t>
      </w:r>
      <w:r w:rsidRPr="001C1E96">
        <w:rPr>
          <w:b/>
        </w:rPr>
        <w:tab/>
      </w:r>
      <w:r w:rsidRPr="001C1E96">
        <w:t>Comisiones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rPr>
          <w:b/>
        </w:rPr>
      </w:pPr>
      <w:r w:rsidRPr="001C1E96">
        <w:rPr>
          <w:b/>
        </w:rPr>
        <w:t>Criterio 14</w:t>
      </w:r>
      <w:r w:rsidRPr="001C1E96">
        <w:rPr>
          <w:b/>
        </w:rPr>
        <w:tab/>
      </w:r>
      <w:r w:rsidRPr="001C1E96">
        <w:t>Dietas</w:t>
      </w:r>
      <w:r w:rsidR="00570282">
        <w:t>,</w:t>
      </w:r>
      <w:r w:rsidRPr="001C1E96">
        <w:t xml:space="preserve"> su periodicidad</w:t>
      </w:r>
      <w:r w:rsidR="00570282">
        <w:t xml:space="preserve"> y fecha de entrega</w:t>
      </w:r>
    </w:p>
    <w:p w:rsidR="0042090F" w:rsidRPr="001C1E96" w:rsidRDefault="0042090F" w:rsidP="0042090F">
      <w:pPr>
        <w:spacing w:after="0" w:line="240" w:lineRule="auto"/>
        <w:ind w:left="1701" w:hanging="1134"/>
        <w:jc w:val="both"/>
        <w:rPr>
          <w:b/>
        </w:rPr>
      </w:pPr>
      <w:r w:rsidRPr="001C1E96">
        <w:rPr>
          <w:b/>
        </w:rPr>
        <w:t>Criterio 15</w:t>
      </w:r>
      <w:r w:rsidRPr="001C1E96">
        <w:rPr>
          <w:b/>
        </w:rPr>
        <w:tab/>
      </w:r>
      <w:r w:rsidRPr="001C1E96">
        <w:t>Bonos</w:t>
      </w:r>
      <w:r w:rsidR="00570282">
        <w:t>,</w:t>
      </w:r>
      <w:r w:rsidRPr="001C1E96">
        <w:t xml:space="preserve"> su periodicidad</w:t>
      </w:r>
      <w:r w:rsidR="00570282">
        <w:t xml:space="preserve"> y fecha de entrega</w:t>
      </w:r>
    </w:p>
    <w:p w:rsidR="0042090F" w:rsidRDefault="0042090F" w:rsidP="0042090F">
      <w:pPr>
        <w:spacing w:after="0" w:line="240" w:lineRule="auto"/>
        <w:ind w:left="1701" w:hanging="1134"/>
        <w:jc w:val="both"/>
      </w:pPr>
      <w:r w:rsidRPr="001C1E96">
        <w:rPr>
          <w:b/>
        </w:rPr>
        <w:t>Criterio 16</w:t>
      </w:r>
      <w:r w:rsidRPr="001C1E96">
        <w:rPr>
          <w:b/>
        </w:rPr>
        <w:tab/>
      </w:r>
      <w:r w:rsidRPr="001C1E96">
        <w:t>Estímulos</w:t>
      </w:r>
      <w:r w:rsidR="00570282">
        <w:t xml:space="preserve">, </w:t>
      </w:r>
      <w:r w:rsidRPr="001C1E96">
        <w:t>su periodicidad</w:t>
      </w:r>
      <w:r w:rsidR="00570282" w:rsidRPr="00570282">
        <w:t xml:space="preserve"> </w:t>
      </w:r>
      <w:r w:rsidR="00570282">
        <w:t>y fecha de entrega</w:t>
      </w:r>
    </w:p>
    <w:p w:rsidR="0042090F" w:rsidRPr="001C1E96" w:rsidRDefault="0042090F" w:rsidP="0042090F">
      <w:pPr>
        <w:spacing w:after="0" w:line="240" w:lineRule="auto"/>
        <w:ind w:left="1701" w:hanging="1134"/>
        <w:jc w:val="both"/>
        <w:rPr>
          <w:b/>
        </w:rPr>
      </w:pPr>
      <w:r>
        <w:rPr>
          <w:b/>
        </w:rPr>
        <w:t xml:space="preserve">Criterio 17   </w:t>
      </w:r>
      <w:r w:rsidRPr="000E2DFA">
        <w:t>A</w:t>
      </w:r>
      <w:r>
        <w:t>poyos económicos</w:t>
      </w:r>
      <w:r w:rsidR="00570282">
        <w:t>,</w:t>
      </w:r>
      <w:r w:rsidRPr="000E2DFA">
        <w:t xml:space="preserve"> su periodicidad</w:t>
      </w:r>
      <w:r w:rsidR="00570282">
        <w:t xml:space="preserve"> y fecha de entrega</w:t>
      </w:r>
    </w:p>
    <w:p w:rsidR="0042090F" w:rsidRPr="001C1E96" w:rsidRDefault="0042090F" w:rsidP="0042090F">
      <w:pPr>
        <w:autoSpaceDE w:val="0"/>
        <w:autoSpaceDN w:val="0"/>
        <w:adjustRightInd w:val="0"/>
        <w:spacing w:after="0" w:line="240" w:lineRule="auto"/>
        <w:ind w:left="1701" w:hanging="1134"/>
        <w:jc w:val="both"/>
      </w:pPr>
      <w:r w:rsidRPr="001C1E96">
        <w:rPr>
          <w:b/>
        </w:rPr>
        <w:t>Criterio 1</w:t>
      </w:r>
      <w:r>
        <w:rPr>
          <w:b/>
        </w:rPr>
        <w:t>8</w:t>
      </w:r>
      <w:r w:rsidRPr="001C1E96">
        <w:rPr>
          <w:b/>
        </w:rPr>
        <w:tab/>
      </w:r>
      <w:r w:rsidRPr="001C1E96">
        <w:t>Prestaciones económicas y/o en especie que se otorguen por tipo de trabajador y de conformidad con la normatividad correspondiente</w:t>
      </w:r>
      <w:r w:rsidR="00570282">
        <w:t>, y fecha de entrega</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Default="0042090F" w:rsidP="0042090F">
      <w:pPr>
        <w:pStyle w:val="Prrafodelista"/>
        <w:ind w:left="1701" w:right="899" w:hanging="1134"/>
      </w:pPr>
      <w:r w:rsidRPr="001C1E96">
        <w:rPr>
          <w:b/>
        </w:rPr>
        <w:t>Criterio 1</w:t>
      </w:r>
      <w:r>
        <w:rPr>
          <w:b/>
        </w:rPr>
        <w:t>9</w:t>
      </w:r>
      <w:r w:rsidRPr="001C1E96">
        <w:tab/>
      </w:r>
      <w:r>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Pr>
          <w:b/>
        </w:rPr>
        <w:t>Criterio 20</w:t>
      </w:r>
      <w:r w:rsidRPr="001C1E96">
        <w:tab/>
      </w:r>
      <w:r>
        <w:t>A</w:t>
      </w:r>
      <w:r w:rsidRPr="001C1E96">
        <w:t>ctualiza</w:t>
      </w:r>
      <w:r>
        <w:t xml:space="preserve">r </w:t>
      </w:r>
      <w:r w:rsidRPr="001C1E96">
        <w:t xml:space="preserve"> al periodo que corresponde de acuerdo con la </w:t>
      </w:r>
      <w:r w:rsidRPr="001C1E96">
        <w:rPr>
          <w:i/>
        </w:rPr>
        <w:t>Tabla de actualización y conservación de la información</w:t>
      </w:r>
      <w:r w:rsidRPr="001C1E96">
        <w:t xml:space="preserve"> </w:t>
      </w:r>
    </w:p>
    <w:p w:rsidR="0042090F" w:rsidRPr="00AA7D83" w:rsidRDefault="0042090F" w:rsidP="0042090F">
      <w:pPr>
        <w:pStyle w:val="Prrafodelista"/>
        <w:ind w:left="1701" w:right="899" w:hanging="1134"/>
        <w:rPr>
          <w:i/>
        </w:rPr>
      </w:pPr>
      <w:r w:rsidRPr="001C1E96">
        <w:rPr>
          <w:b/>
        </w:rPr>
        <w:t>Criterio 2</w:t>
      </w:r>
      <w:r>
        <w:rPr>
          <w:b/>
        </w:rPr>
        <w:t>1</w:t>
      </w:r>
      <w:r w:rsidRPr="001C1E96">
        <w:rPr>
          <w:b/>
        </w:rPr>
        <w:tab/>
      </w:r>
      <w:r w:rsidRPr="001C1E96">
        <w:t>Conservar en el sitio de Internet</w:t>
      </w:r>
      <w:r>
        <w:t xml:space="preserve"> </w:t>
      </w:r>
      <w:r w:rsidRPr="00AA7D83">
        <w:t xml:space="preserve">y a través de la Plataforma Nacional  la información de acuerdo con la </w:t>
      </w:r>
      <w:r w:rsidRPr="00AA7D83">
        <w:rPr>
          <w:i/>
        </w:rPr>
        <w:t xml:space="preserve">Tabla de actualización y conservación de la información </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Criterio 2</w:t>
      </w:r>
      <w:r>
        <w:rPr>
          <w:b/>
        </w:rPr>
        <w:t>2</w:t>
      </w:r>
      <w:r w:rsidRPr="001C1E96">
        <w:rPr>
          <w:b/>
        </w:rPr>
        <w:tab/>
      </w:r>
      <w:r>
        <w:t>Área(s)</w:t>
      </w:r>
      <w:r w:rsidRPr="001C1E96">
        <w:t xml:space="preserve"> o unidad(es) administrativa(s) que genera(n) o </w:t>
      </w:r>
      <w:r>
        <w:t>posee(n)</w:t>
      </w:r>
      <w:r w:rsidRPr="001C1E96">
        <w:t xml:space="preserve"> la información respectiva y son responsables de publicar y actualizar la información </w:t>
      </w:r>
    </w:p>
    <w:p w:rsidR="0042090F" w:rsidRPr="001C1E96" w:rsidRDefault="0042090F" w:rsidP="0042090F">
      <w:pPr>
        <w:pStyle w:val="Prrafodelista"/>
        <w:ind w:left="1701" w:right="899" w:hanging="1134"/>
      </w:pPr>
      <w:r w:rsidRPr="001C1E96">
        <w:rPr>
          <w:b/>
        </w:rPr>
        <w:t>Criterio 2</w:t>
      </w:r>
      <w:r>
        <w:rPr>
          <w:b/>
        </w:rPr>
        <w:t>3</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rPr>
          <w:b/>
        </w:rPr>
      </w:pPr>
      <w:r w:rsidRPr="001C1E96">
        <w:rPr>
          <w:b/>
        </w:rPr>
        <w:t>Criterio 2</w:t>
      </w:r>
      <w:r>
        <w:rPr>
          <w:b/>
        </w:rPr>
        <w:t>4</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pPr>
      <w:r w:rsidRPr="001C1E96">
        <w:rPr>
          <w:b/>
        </w:rPr>
        <w:t>Criterio 2</w:t>
      </w:r>
      <w:r>
        <w:rPr>
          <w:b/>
        </w:rPr>
        <w:t>5</w:t>
      </w:r>
      <w:r w:rsidRPr="001C1E96">
        <w:rPr>
          <w:b/>
        </w:rPr>
        <w:tab/>
      </w:r>
      <w:r w:rsidRPr="001C1E96">
        <w:t xml:space="preserve">La información publicada se organiza mediante el formato 8 en el que se incluyen todos los campos especificados en los criterios sustantivos de contenido </w:t>
      </w:r>
    </w:p>
    <w:p w:rsidR="0042090F" w:rsidRPr="001C1E96" w:rsidRDefault="0042090F" w:rsidP="0042090F">
      <w:pPr>
        <w:pStyle w:val="Prrafodelista"/>
        <w:ind w:left="1701" w:right="899" w:hanging="1134"/>
      </w:pPr>
      <w:r w:rsidRPr="001C1E96">
        <w:rPr>
          <w:b/>
        </w:rPr>
        <w:t>Criterio 2</w:t>
      </w:r>
      <w:r>
        <w:rPr>
          <w:b/>
        </w:rPr>
        <w:t>6</w:t>
      </w:r>
      <w:r w:rsidRPr="001C1E96">
        <w:rPr>
          <w:b/>
        </w:rPr>
        <w:tab/>
      </w:r>
      <w:r w:rsidRPr="001C1E96">
        <w:t>El soporte de la información permite su reutilización</w:t>
      </w:r>
    </w:p>
    <w:p w:rsidR="0042090F" w:rsidRPr="001C1E96" w:rsidRDefault="0042090F" w:rsidP="0042090F">
      <w:pPr>
        <w:pStyle w:val="Prrafodelista"/>
        <w:ind w:left="1080" w:right="850"/>
        <w:jc w:val="both"/>
      </w:pPr>
    </w:p>
    <w:p w:rsidR="0042090F" w:rsidRPr="001C1E96" w:rsidRDefault="0042090F" w:rsidP="0042090F">
      <w:pPr>
        <w:pStyle w:val="Prrafodelista"/>
        <w:ind w:left="0" w:right="850"/>
        <w:jc w:val="both"/>
        <w:rPr>
          <w:b/>
        </w:rPr>
      </w:pPr>
      <w:r w:rsidRPr="001C1E96">
        <w:rPr>
          <w:b/>
        </w:rPr>
        <w:lastRenderedPageBreak/>
        <w:t>Formato 8. LGT_Art_70_Fr_VIII</w:t>
      </w:r>
    </w:p>
    <w:p w:rsidR="0042090F" w:rsidRPr="00B56402" w:rsidRDefault="0042090F" w:rsidP="0042090F">
      <w:pPr>
        <w:ind w:left="360"/>
        <w:jc w:val="center"/>
        <w:rPr>
          <w:rFonts w:ascii="Calibri" w:hAnsi="Calibri"/>
          <w:b/>
          <w:sz w:val="18"/>
          <w:szCs w:val="18"/>
        </w:rPr>
      </w:pPr>
      <w:r w:rsidRPr="00B56402">
        <w:rPr>
          <w:rFonts w:ascii="Calibri" w:hAnsi="Calibri" w:cs="Arial"/>
          <w:b/>
          <w:sz w:val="18"/>
          <w:szCs w:val="18"/>
        </w:rPr>
        <w:t>R</w:t>
      </w:r>
      <w:r w:rsidR="00513E1C">
        <w:rPr>
          <w:rFonts w:ascii="Calibri" w:hAnsi="Calibri" w:cs="Arial"/>
          <w:b/>
          <w:sz w:val="18"/>
          <w:szCs w:val="18"/>
        </w:rPr>
        <w:t>emuneraciones de todos los(as) servidores(as) p</w:t>
      </w:r>
      <w:r w:rsidRPr="00B56402">
        <w:rPr>
          <w:rFonts w:ascii="Calibri" w:hAnsi="Calibri" w:cs="Arial"/>
          <w:b/>
          <w:sz w:val="18"/>
          <w:szCs w:val="18"/>
        </w:rPr>
        <w:t xml:space="preserve">úblicos(as) de base y de confianza de </w:t>
      </w:r>
      <w:r w:rsidRPr="00B56402">
        <w:rPr>
          <w:rFonts w:ascii="Calibri" w:eastAsia="Times New Roman" w:hAnsi="Calibri" w:cs="Times New Roman"/>
          <w:b/>
          <w:bCs/>
          <w:sz w:val="18"/>
          <w:szCs w:val="18"/>
          <w:lang w:eastAsia="es-MX"/>
        </w:rPr>
        <w:t>&lt;&lt;sujeto obligado&gt;&gt;</w:t>
      </w:r>
    </w:p>
    <w:tbl>
      <w:tblPr>
        <w:tblW w:w="856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01"/>
        <w:gridCol w:w="752"/>
        <w:gridCol w:w="1050"/>
        <w:gridCol w:w="956"/>
        <w:gridCol w:w="906"/>
        <w:gridCol w:w="763"/>
        <w:gridCol w:w="689"/>
        <w:gridCol w:w="647"/>
        <w:gridCol w:w="1000"/>
        <w:gridCol w:w="1000"/>
      </w:tblGrid>
      <w:tr w:rsidR="00570282" w:rsidRPr="005B5850" w:rsidTr="00570282">
        <w:trPr>
          <w:trHeight w:val="600"/>
        </w:trPr>
        <w:tc>
          <w:tcPr>
            <w:tcW w:w="801" w:type="dxa"/>
            <w:shd w:val="clear" w:color="auto" w:fill="auto"/>
            <w:vAlign w:val="center"/>
            <w:hideMark/>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w:t>
            </w:r>
          </w:p>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(Confianza, Base, Otro)</w:t>
            </w:r>
          </w:p>
        </w:tc>
        <w:tc>
          <w:tcPr>
            <w:tcW w:w="752" w:type="dxa"/>
            <w:shd w:val="clear" w:color="auto" w:fill="auto"/>
            <w:vAlign w:val="center"/>
            <w:hideMark/>
          </w:tcPr>
          <w:p w:rsidR="00570282" w:rsidRPr="005B5850" w:rsidRDefault="00570282" w:rsidP="00F146B3">
            <w:pPr>
              <w:spacing w:after="0" w:line="240" w:lineRule="auto"/>
              <w:ind w:left="22"/>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Clave o nivel del puesto </w:t>
            </w:r>
          </w:p>
        </w:tc>
        <w:tc>
          <w:tcPr>
            <w:tcW w:w="1050" w:type="dxa"/>
            <w:shd w:val="clear" w:color="auto" w:fill="auto"/>
            <w:vAlign w:val="center"/>
            <w:hideMark/>
          </w:tcPr>
          <w:p w:rsidR="00570282" w:rsidRPr="005B5850" w:rsidRDefault="00570282" w:rsidP="00F146B3">
            <w:pPr>
              <w:spacing w:after="0" w:line="240" w:lineRule="auto"/>
              <w:ind w:left="5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puesto </w:t>
            </w:r>
          </w:p>
        </w:tc>
        <w:tc>
          <w:tcPr>
            <w:tcW w:w="956" w:type="dxa"/>
            <w:vAlign w:val="center"/>
          </w:tcPr>
          <w:p w:rsidR="00570282" w:rsidRPr="005B5850" w:rsidRDefault="00570282" w:rsidP="00EF4622">
            <w:pPr>
              <w:spacing w:after="0" w:line="240" w:lineRule="auto"/>
              <w:ind w:left="66"/>
              <w:jc w:val="center"/>
              <w:rPr>
                <w:rFonts w:ascii="Calibri" w:eastAsia="Times New Roman" w:hAnsi="Calibri"/>
                <w:sz w:val="16"/>
                <w:szCs w:val="16"/>
                <w:lang w:eastAsia="es-MX"/>
              </w:rPr>
            </w:pPr>
            <w:r w:rsidRPr="005B5850">
              <w:rPr>
                <w:rFonts w:ascii="Calibri" w:eastAsia="Times New Roman" w:hAnsi="Calibri"/>
                <w:sz w:val="16"/>
                <w:szCs w:val="16"/>
                <w:lang w:eastAsia="es-MX"/>
              </w:rPr>
              <w:t>Denominación del cargo</w:t>
            </w:r>
          </w:p>
        </w:tc>
        <w:tc>
          <w:tcPr>
            <w:tcW w:w="906" w:type="dxa"/>
            <w:vAlign w:val="center"/>
          </w:tcPr>
          <w:p w:rsidR="00570282" w:rsidRPr="005B5850" w:rsidRDefault="00570282" w:rsidP="00F146B3">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763" w:type="dxa"/>
            <w:shd w:val="clear" w:color="auto" w:fill="auto"/>
            <w:vAlign w:val="center"/>
            <w:hideMark/>
          </w:tcPr>
          <w:p w:rsidR="00570282" w:rsidRPr="005B5850" w:rsidRDefault="00570282" w:rsidP="00EF4622">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689" w:type="dxa"/>
            <w:shd w:val="clear" w:color="auto" w:fill="auto"/>
            <w:vAlign w:val="center"/>
            <w:hideMark/>
          </w:tcPr>
          <w:p w:rsidR="00570282" w:rsidRPr="005B5850" w:rsidRDefault="00570282" w:rsidP="00EF4622">
            <w:pPr>
              <w:spacing w:after="0" w:line="240" w:lineRule="auto"/>
              <w:ind w:left="70"/>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647" w:type="dxa"/>
            <w:shd w:val="clear" w:color="auto" w:fill="auto"/>
            <w:vAlign w:val="center"/>
            <w:hideMark/>
          </w:tcPr>
          <w:p w:rsidR="00570282" w:rsidRPr="005B5850" w:rsidRDefault="00570282" w:rsidP="00EF4622">
            <w:pPr>
              <w:spacing w:after="0" w:line="240" w:lineRule="auto"/>
              <w:ind w:left="-3"/>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1000" w:type="dxa"/>
            <w:shd w:val="clear" w:color="auto" w:fill="auto"/>
            <w:vAlign w:val="center"/>
            <w:hideMark/>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Remuneración mensual bruta</w:t>
            </w:r>
          </w:p>
        </w:tc>
        <w:tc>
          <w:tcPr>
            <w:tcW w:w="1000"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Remuneración mensual neta</w:t>
            </w:r>
          </w:p>
        </w:tc>
      </w:tr>
      <w:tr w:rsidR="00570282" w:rsidRPr="005B5850" w:rsidTr="00570282">
        <w:trPr>
          <w:trHeight w:val="261"/>
        </w:trPr>
        <w:tc>
          <w:tcPr>
            <w:tcW w:w="801"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52"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5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56" w:type="dxa"/>
          </w:tcPr>
          <w:p w:rsidR="00570282" w:rsidRPr="005B5850" w:rsidRDefault="00570282" w:rsidP="00EF4622">
            <w:pPr>
              <w:jc w:val="center"/>
              <w:rPr>
                <w:rFonts w:ascii="Calibri" w:eastAsia="Times New Roman" w:hAnsi="Calibri"/>
                <w:sz w:val="16"/>
                <w:szCs w:val="16"/>
                <w:lang w:eastAsia="es-MX"/>
              </w:rPr>
            </w:pPr>
          </w:p>
        </w:tc>
        <w:tc>
          <w:tcPr>
            <w:tcW w:w="906" w:type="dxa"/>
          </w:tcPr>
          <w:p w:rsidR="00570282" w:rsidRPr="005B5850" w:rsidRDefault="00570282" w:rsidP="00EF4622">
            <w:pPr>
              <w:jc w:val="center"/>
              <w:rPr>
                <w:rFonts w:ascii="Calibri" w:eastAsia="Times New Roman" w:hAnsi="Calibri"/>
                <w:sz w:val="16"/>
                <w:szCs w:val="16"/>
                <w:lang w:eastAsia="es-MX"/>
              </w:rPr>
            </w:pPr>
          </w:p>
        </w:tc>
        <w:tc>
          <w:tcPr>
            <w:tcW w:w="763"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89"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47"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vAlign w:val="bottom"/>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r w:rsidR="00570282" w:rsidRPr="005B5850" w:rsidTr="00570282">
        <w:trPr>
          <w:trHeight w:val="112"/>
        </w:trPr>
        <w:tc>
          <w:tcPr>
            <w:tcW w:w="801"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52"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5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56" w:type="dxa"/>
          </w:tcPr>
          <w:p w:rsidR="00570282" w:rsidRPr="005B5850" w:rsidRDefault="00570282" w:rsidP="00EF4622">
            <w:pPr>
              <w:jc w:val="center"/>
              <w:rPr>
                <w:rFonts w:ascii="Calibri" w:eastAsia="Times New Roman" w:hAnsi="Calibri"/>
                <w:sz w:val="16"/>
                <w:szCs w:val="16"/>
                <w:lang w:eastAsia="es-MX"/>
              </w:rPr>
            </w:pPr>
          </w:p>
        </w:tc>
        <w:tc>
          <w:tcPr>
            <w:tcW w:w="906" w:type="dxa"/>
          </w:tcPr>
          <w:p w:rsidR="00570282" w:rsidRPr="005B5850" w:rsidRDefault="00570282" w:rsidP="00EF4622">
            <w:pPr>
              <w:jc w:val="center"/>
              <w:rPr>
                <w:rFonts w:ascii="Calibri" w:eastAsia="Times New Roman" w:hAnsi="Calibri"/>
                <w:sz w:val="16"/>
                <w:szCs w:val="16"/>
                <w:lang w:eastAsia="es-MX"/>
              </w:rPr>
            </w:pPr>
          </w:p>
        </w:tc>
        <w:tc>
          <w:tcPr>
            <w:tcW w:w="763"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89"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647"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shd w:val="clear" w:color="auto" w:fill="auto"/>
            <w:vAlign w:val="bottom"/>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000" w:type="dxa"/>
            <w:vAlign w:val="bottom"/>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bl>
    <w:p w:rsidR="0042090F" w:rsidRPr="001C1E96" w:rsidRDefault="0042090F" w:rsidP="0042090F">
      <w:pPr>
        <w:ind w:left="360"/>
        <w:rPr>
          <w:rFonts w:cs="Arial"/>
          <w:b/>
          <w:sz w:val="20"/>
          <w:szCs w:val="20"/>
        </w:rPr>
      </w:pPr>
    </w:p>
    <w:tbl>
      <w:tblPr>
        <w:tblW w:w="866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79"/>
        <w:gridCol w:w="1586"/>
        <w:gridCol w:w="937"/>
        <w:gridCol w:w="1804"/>
        <w:gridCol w:w="1586"/>
        <w:gridCol w:w="1077"/>
      </w:tblGrid>
      <w:tr w:rsidR="00570282" w:rsidRPr="005B5850" w:rsidTr="00570282">
        <w:trPr>
          <w:trHeight w:val="527"/>
        </w:trPr>
        <w:tc>
          <w:tcPr>
            <w:tcW w:w="1679" w:type="dxa"/>
            <w:vAlign w:val="center"/>
          </w:tcPr>
          <w:p w:rsidR="00570282" w:rsidRPr="005B5850" w:rsidRDefault="00570282"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Percepciones adicionales (en efectivo o en especie)</w:t>
            </w:r>
          </w:p>
        </w:tc>
        <w:tc>
          <w:tcPr>
            <w:tcW w:w="1586"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937" w:type="dxa"/>
            <w:vAlign w:val="center"/>
          </w:tcPr>
          <w:p w:rsidR="00570282" w:rsidRPr="005B5850" w:rsidRDefault="00570282" w:rsidP="00FF4BC3">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 xml:space="preserve">Fecha de </w:t>
            </w:r>
            <w:r w:rsidR="00FF4BC3">
              <w:rPr>
                <w:rFonts w:ascii="Calibri" w:eastAsia="Times New Roman" w:hAnsi="Calibri"/>
                <w:sz w:val="16"/>
                <w:szCs w:val="16"/>
                <w:lang w:eastAsia="es-MX"/>
              </w:rPr>
              <w:t>en</w:t>
            </w:r>
            <w:r>
              <w:rPr>
                <w:rFonts w:ascii="Calibri" w:eastAsia="Times New Roman" w:hAnsi="Calibri"/>
                <w:sz w:val="16"/>
                <w:szCs w:val="16"/>
                <w:lang w:eastAsia="es-MX"/>
              </w:rPr>
              <w:t>trega</w:t>
            </w:r>
          </w:p>
        </w:tc>
        <w:tc>
          <w:tcPr>
            <w:tcW w:w="1804" w:type="dxa"/>
            <w:shd w:val="clear" w:color="auto" w:fill="auto"/>
            <w:vAlign w:val="center"/>
            <w:hideMark/>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Ingresos y sistemas de compensación</w:t>
            </w:r>
          </w:p>
        </w:tc>
        <w:tc>
          <w:tcPr>
            <w:tcW w:w="1586"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1077" w:type="dxa"/>
            <w:vAlign w:val="center"/>
          </w:tcPr>
          <w:p w:rsidR="00570282" w:rsidRPr="005B5850" w:rsidRDefault="00570282"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570282" w:rsidRPr="005B5850" w:rsidTr="00570282">
        <w:trPr>
          <w:trHeight w:val="195"/>
        </w:trPr>
        <w:tc>
          <w:tcPr>
            <w:tcW w:w="1679" w:type="dxa"/>
          </w:tcPr>
          <w:p w:rsidR="00570282" w:rsidRPr="005B5850" w:rsidRDefault="00570282"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937" w:type="dxa"/>
          </w:tcPr>
          <w:p w:rsidR="00570282" w:rsidRPr="005B5850" w:rsidRDefault="00570282" w:rsidP="00EF4622">
            <w:pPr>
              <w:jc w:val="center"/>
              <w:rPr>
                <w:rFonts w:ascii="Calibri" w:eastAsia="Times New Roman" w:hAnsi="Calibri"/>
                <w:sz w:val="16"/>
                <w:szCs w:val="16"/>
                <w:lang w:eastAsia="es-MX"/>
              </w:rPr>
            </w:pPr>
          </w:p>
        </w:tc>
        <w:tc>
          <w:tcPr>
            <w:tcW w:w="1804" w:type="dxa"/>
            <w:shd w:val="clear" w:color="auto" w:fill="auto"/>
            <w:vAlign w:val="center"/>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1077" w:type="dxa"/>
          </w:tcPr>
          <w:p w:rsidR="00570282" w:rsidRPr="005B5850" w:rsidRDefault="00570282" w:rsidP="00EF4622">
            <w:pPr>
              <w:jc w:val="center"/>
              <w:rPr>
                <w:rFonts w:ascii="Calibri" w:eastAsia="Times New Roman" w:hAnsi="Calibri"/>
                <w:sz w:val="16"/>
                <w:szCs w:val="16"/>
                <w:lang w:eastAsia="es-MX"/>
              </w:rPr>
            </w:pPr>
          </w:p>
        </w:tc>
      </w:tr>
      <w:tr w:rsidR="00570282" w:rsidRPr="005B5850" w:rsidTr="00570282">
        <w:trPr>
          <w:trHeight w:val="195"/>
        </w:trPr>
        <w:tc>
          <w:tcPr>
            <w:tcW w:w="1679" w:type="dxa"/>
          </w:tcPr>
          <w:p w:rsidR="00570282" w:rsidRPr="005B5850" w:rsidRDefault="00570282"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937" w:type="dxa"/>
          </w:tcPr>
          <w:p w:rsidR="00570282" w:rsidRPr="005B5850" w:rsidRDefault="00570282" w:rsidP="00EF4622">
            <w:pPr>
              <w:jc w:val="center"/>
              <w:rPr>
                <w:rFonts w:ascii="Calibri" w:eastAsia="Times New Roman" w:hAnsi="Calibri"/>
                <w:sz w:val="16"/>
                <w:szCs w:val="16"/>
                <w:lang w:eastAsia="es-MX"/>
              </w:rPr>
            </w:pPr>
          </w:p>
        </w:tc>
        <w:tc>
          <w:tcPr>
            <w:tcW w:w="1804" w:type="dxa"/>
            <w:shd w:val="clear" w:color="auto" w:fill="auto"/>
            <w:vAlign w:val="center"/>
            <w:hideMark/>
          </w:tcPr>
          <w:p w:rsidR="00570282" w:rsidRPr="005B5850" w:rsidRDefault="00570282"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586" w:type="dxa"/>
            <w:vAlign w:val="center"/>
          </w:tcPr>
          <w:p w:rsidR="00570282" w:rsidRPr="005B5850" w:rsidRDefault="00570282" w:rsidP="00EF4622">
            <w:pPr>
              <w:jc w:val="center"/>
              <w:rPr>
                <w:rFonts w:ascii="Calibri" w:eastAsia="Times New Roman" w:hAnsi="Calibri"/>
                <w:sz w:val="16"/>
                <w:szCs w:val="16"/>
                <w:lang w:eastAsia="es-MX"/>
              </w:rPr>
            </w:pPr>
          </w:p>
        </w:tc>
        <w:tc>
          <w:tcPr>
            <w:tcW w:w="1077" w:type="dxa"/>
          </w:tcPr>
          <w:p w:rsidR="00570282" w:rsidRPr="005B5850" w:rsidRDefault="00570282" w:rsidP="00EF4622">
            <w:pPr>
              <w:jc w:val="center"/>
              <w:rPr>
                <w:rFonts w:ascii="Calibri" w:eastAsia="Times New Roman" w:hAnsi="Calibri"/>
                <w:sz w:val="16"/>
                <w:szCs w:val="16"/>
                <w:lang w:eastAsia="es-MX"/>
              </w:rPr>
            </w:pPr>
          </w:p>
        </w:tc>
      </w:tr>
    </w:tbl>
    <w:p w:rsidR="0042090F" w:rsidRDefault="0042090F" w:rsidP="0042090F">
      <w:pPr>
        <w:ind w:left="360"/>
        <w:rPr>
          <w:rFonts w:ascii="Calibri" w:eastAsia="Times New Roman" w:hAnsi="Calibri"/>
          <w:sz w:val="20"/>
          <w:szCs w:val="20"/>
          <w:lang w:eastAsia="es-MX"/>
        </w:rPr>
      </w:pPr>
    </w:p>
    <w:tbl>
      <w:tblPr>
        <w:tblW w:w="8795"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1"/>
        <w:gridCol w:w="1176"/>
        <w:gridCol w:w="645"/>
        <w:gridCol w:w="721"/>
        <w:gridCol w:w="1176"/>
        <w:gridCol w:w="790"/>
        <w:gridCol w:w="1095"/>
        <w:gridCol w:w="1176"/>
        <w:gridCol w:w="645"/>
      </w:tblGrid>
      <w:tr w:rsidR="00FF4BC3" w:rsidRPr="005B5850" w:rsidTr="00FF4BC3">
        <w:trPr>
          <w:trHeight w:val="595"/>
        </w:trPr>
        <w:tc>
          <w:tcPr>
            <w:tcW w:w="1404" w:type="dxa"/>
            <w:shd w:val="clear" w:color="auto" w:fill="auto"/>
            <w:vAlign w:val="center"/>
            <w:hideMark/>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Gratificaciones</w:t>
            </w:r>
          </w:p>
        </w:tc>
        <w:tc>
          <w:tcPr>
            <w:tcW w:w="12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499"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738"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Primas</w:t>
            </w:r>
          </w:p>
        </w:tc>
        <w:tc>
          <w:tcPr>
            <w:tcW w:w="12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808"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1120"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Comisiones</w:t>
            </w:r>
          </w:p>
        </w:tc>
        <w:tc>
          <w:tcPr>
            <w:tcW w:w="12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617"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FF4BC3" w:rsidRPr="005B5850" w:rsidTr="00FF4BC3">
        <w:trPr>
          <w:trHeight w:val="220"/>
        </w:trPr>
        <w:tc>
          <w:tcPr>
            <w:tcW w:w="1404" w:type="dxa"/>
            <w:shd w:val="clear" w:color="auto" w:fill="auto"/>
            <w:vAlign w:val="center"/>
            <w:hideMark/>
          </w:tcPr>
          <w:p w:rsidR="00FF4BC3" w:rsidRPr="005B5850" w:rsidRDefault="00FF4BC3"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499" w:type="dxa"/>
          </w:tcPr>
          <w:p w:rsidR="00FF4BC3" w:rsidRPr="005B5850" w:rsidRDefault="00FF4BC3" w:rsidP="008E5E4C">
            <w:pPr>
              <w:jc w:val="center"/>
              <w:rPr>
                <w:rFonts w:ascii="Calibri" w:eastAsia="Times New Roman" w:hAnsi="Calibri"/>
                <w:sz w:val="16"/>
                <w:szCs w:val="16"/>
                <w:lang w:eastAsia="es-MX"/>
              </w:rPr>
            </w:pPr>
          </w:p>
        </w:tc>
        <w:tc>
          <w:tcPr>
            <w:tcW w:w="738"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808" w:type="dxa"/>
          </w:tcPr>
          <w:p w:rsidR="00FF4BC3" w:rsidRPr="005B5850" w:rsidRDefault="00FF4BC3" w:rsidP="008E5E4C">
            <w:pPr>
              <w:jc w:val="center"/>
              <w:rPr>
                <w:rFonts w:ascii="Calibri" w:eastAsia="Times New Roman" w:hAnsi="Calibri"/>
                <w:sz w:val="16"/>
                <w:szCs w:val="16"/>
                <w:lang w:eastAsia="es-MX"/>
              </w:rPr>
            </w:pPr>
          </w:p>
        </w:tc>
        <w:tc>
          <w:tcPr>
            <w:tcW w:w="1120"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617" w:type="dxa"/>
          </w:tcPr>
          <w:p w:rsidR="00FF4BC3" w:rsidRPr="005B5850" w:rsidRDefault="00FF4BC3" w:rsidP="008E5E4C">
            <w:pPr>
              <w:jc w:val="center"/>
              <w:rPr>
                <w:rFonts w:ascii="Calibri" w:eastAsia="Times New Roman" w:hAnsi="Calibri"/>
                <w:sz w:val="16"/>
                <w:szCs w:val="16"/>
                <w:lang w:eastAsia="es-MX"/>
              </w:rPr>
            </w:pPr>
          </w:p>
        </w:tc>
      </w:tr>
      <w:tr w:rsidR="00FF4BC3" w:rsidRPr="005B5850" w:rsidTr="00FF4BC3">
        <w:trPr>
          <w:trHeight w:val="220"/>
        </w:trPr>
        <w:tc>
          <w:tcPr>
            <w:tcW w:w="1404" w:type="dxa"/>
            <w:shd w:val="clear" w:color="auto" w:fill="auto"/>
            <w:vAlign w:val="center"/>
            <w:hideMark/>
          </w:tcPr>
          <w:p w:rsidR="00FF4BC3" w:rsidRPr="005B5850" w:rsidRDefault="00FF4BC3" w:rsidP="008E5E4C">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499" w:type="dxa"/>
          </w:tcPr>
          <w:p w:rsidR="00FF4BC3" w:rsidRPr="005B5850" w:rsidRDefault="00FF4BC3" w:rsidP="008E5E4C">
            <w:pPr>
              <w:jc w:val="center"/>
              <w:rPr>
                <w:rFonts w:ascii="Calibri" w:eastAsia="Times New Roman" w:hAnsi="Calibri"/>
                <w:sz w:val="16"/>
                <w:szCs w:val="16"/>
                <w:lang w:eastAsia="es-MX"/>
              </w:rPr>
            </w:pPr>
          </w:p>
        </w:tc>
        <w:tc>
          <w:tcPr>
            <w:tcW w:w="738"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808" w:type="dxa"/>
          </w:tcPr>
          <w:p w:rsidR="00FF4BC3" w:rsidRPr="005B5850" w:rsidRDefault="00FF4BC3" w:rsidP="008E5E4C">
            <w:pPr>
              <w:jc w:val="center"/>
              <w:rPr>
                <w:rFonts w:ascii="Calibri" w:eastAsia="Times New Roman" w:hAnsi="Calibri"/>
                <w:sz w:val="16"/>
                <w:szCs w:val="16"/>
                <w:lang w:eastAsia="es-MX"/>
              </w:rPr>
            </w:pPr>
          </w:p>
        </w:tc>
        <w:tc>
          <w:tcPr>
            <w:tcW w:w="1120" w:type="dxa"/>
            <w:vAlign w:val="center"/>
          </w:tcPr>
          <w:p w:rsidR="00FF4BC3" w:rsidRPr="005B5850" w:rsidRDefault="00FF4BC3" w:rsidP="008E5E4C">
            <w:pPr>
              <w:jc w:val="center"/>
              <w:rPr>
                <w:rFonts w:ascii="Calibri" w:eastAsia="Times New Roman" w:hAnsi="Calibri"/>
                <w:sz w:val="16"/>
                <w:szCs w:val="16"/>
                <w:lang w:eastAsia="es-MX"/>
              </w:rPr>
            </w:pPr>
          </w:p>
        </w:tc>
        <w:tc>
          <w:tcPr>
            <w:tcW w:w="1203" w:type="dxa"/>
            <w:vAlign w:val="center"/>
          </w:tcPr>
          <w:p w:rsidR="00FF4BC3" w:rsidRPr="005B5850" w:rsidRDefault="00FF4BC3" w:rsidP="008E5E4C">
            <w:pPr>
              <w:jc w:val="center"/>
              <w:rPr>
                <w:rFonts w:ascii="Calibri" w:eastAsia="Times New Roman" w:hAnsi="Calibri"/>
                <w:sz w:val="16"/>
                <w:szCs w:val="16"/>
                <w:lang w:eastAsia="es-MX"/>
              </w:rPr>
            </w:pPr>
          </w:p>
        </w:tc>
        <w:tc>
          <w:tcPr>
            <w:tcW w:w="617" w:type="dxa"/>
          </w:tcPr>
          <w:p w:rsidR="00FF4BC3" w:rsidRPr="005B5850" w:rsidRDefault="00FF4BC3" w:rsidP="008E5E4C">
            <w:pPr>
              <w:jc w:val="center"/>
              <w:rPr>
                <w:rFonts w:ascii="Calibri" w:eastAsia="Times New Roman" w:hAnsi="Calibri"/>
                <w:sz w:val="16"/>
                <w:szCs w:val="16"/>
                <w:lang w:eastAsia="es-MX"/>
              </w:rPr>
            </w:pPr>
          </w:p>
        </w:tc>
      </w:tr>
    </w:tbl>
    <w:p w:rsidR="00570282" w:rsidRPr="001C1E96" w:rsidRDefault="00570282" w:rsidP="0042090F">
      <w:pPr>
        <w:ind w:left="360"/>
        <w:rPr>
          <w:rFonts w:ascii="Calibri" w:eastAsia="Times New Roman" w:hAnsi="Calibri"/>
          <w:sz w:val="20"/>
          <w:szCs w:val="20"/>
          <w:lang w:eastAsia="es-MX"/>
        </w:rPr>
      </w:pPr>
    </w:p>
    <w:tbl>
      <w:tblPr>
        <w:tblW w:w="883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33"/>
        <w:gridCol w:w="1096"/>
        <w:gridCol w:w="858"/>
        <w:gridCol w:w="723"/>
        <w:gridCol w:w="1096"/>
        <w:gridCol w:w="858"/>
        <w:gridCol w:w="1021"/>
        <w:gridCol w:w="1096"/>
        <w:gridCol w:w="1458"/>
      </w:tblGrid>
      <w:tr w:rsidR="00FF4BC3" w:rsidRPr="005B5850" w:rsidTr="00FF4BC3">
        <w:trPr>
          <w:trHeight w:val="609"/>
        </w:trPr>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Dietas</w:t>
            </w:r>
          </w:p>
        </w:tc>
        <w:tc>
          <w:tcPr>
            <w:tcW w:w="0" w:type="auto"/>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858" w:type="dxa"/>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723" w:type="dxa"/>
            <w:shd w:val="clear" w:color="auto" w:fill="auto"/>
            <w:vAlign w:val="center"/>
            <w:hideMark/>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Bonos</w:t>
            </w:r>
          </w:p>
        </w:tc>
        <w:tc>
          <w:tcPr>
            <w:tcW w:w="0" w:type="auto"/>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858" w:type="dxa"/>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1021" w:type="dxa"/>
            <w:shd w:val="clear" w:color="auto" w:fill="auto"/>
            <w:vAlign w:val="center"/>
            <w:hideMark/>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Estímulos</w:t>
            </w:r>
          </w:p>
        </w:tc>
        <w:tc>
          <w:tcPr>
            <w:tcW w:w="0" w:type="auto"/>
            <w:vAlign w:val="center"/>
          </w:tcPr>
          <w:p w:rsidR="00FF4BC3" w:rsidRPr="005B5850" w:rsidRDefault="00FF4BC3"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0" w:type="auto"/>
            <w:vAlign w:val="center"/>
          </w:tcPr>
          <w:p w:rsidR="00FF4BC3" w:rsidRPr="000016DB" w:rsidRDefault="00FF4BC3" w:rsidP="00EF4622">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FF4BC3" w:rsidRPr="005B5850" w:rsidTr="00FF4BC3">
        <w:trPr>
          <w:trHeight w:val="225"/>
        </w:trPr>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723"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1021"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0" w:type="auto"/>
          </w:tcPr>
          <w:p w:rsidR="00FF4BC3" w:rsidRPr="005B5850" w:rsidRDefault="00FF4BC3" w:rsidP="00EF4622">
            <w:pPr>
              <w:jc w:val="center"/>
              <w:rPr>
                <w:rFonts w:ascii="Calibri" w:eastAsia="Times New Roman" w:hAnsi="Calibri"/>
                <w:sz w:val="16"/>
                <w:szCs w:val="16"/>
                <w:lang w:eastAsia="es-MX"/>
              </w:rPr>
            </w:pPr>
          </w:p>
        </w:tc>
      </w:tr>
      <w:tr w:rsidR="00FF4BC3" w:rsidRPr="005B5850" w:rsidTr="00FF4BC3">
        <w:trPr>
          <w:trHeight w:val="225"/>
        </w:trPr>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723"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858" w:type="dxa"/>
          </w:tcPr>
          <w:p w:rsidR="00FF4BC3" w:rsidRPr="005B5850" w:rsidRDefault="00FF4BC3" w:rsidP="00EF4622">
            <w:pPr>
              <w:jc w:val="center"/>
              <w:rPr>
                <w:rFonts w:ascii="Calibri" w:eastAsia="Times New Roman" w:hAnsi="Calibri"/>
                <w:sz w:val="16"/>
                <w:szCs w:val="16"/>
                <w:lang w:eastAsia="es-MX"/>
              </w:rPr>
            </w:pPr>
          </w:p>
        </w:tc>
        <w:tc>
          <w:tcPr>
            <w:tcW w:w="1021" w:type="dxa"/>
            <w:shd w:val="clear" w:color="auto" w:fill="auto"/>
            <w:vAlign w:val="center"/>
            <w:hideMark/>
          </w:tcPr>
          <w:p w:rsidR="00FF4BC3" w:rsidRPr="005B5850" w:rsidRDefault="00FF4BC3"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vAlign w:val="center"/>
          </w:tcPr>
          <w:p w:rsidR="00FF4BC3" w:rsidRPr="005B5850" w:rsidRDefault="00FF4BC3" w:rsidP="00EF4622">
            <w:pPr>
              <w:jc w:val="center"/>
              <w:rPr>
                <w:rFonts w:ascii="Calibri" w:eastAsia="Times New Roman" w:hAnsi="Calibri"/>
                <w:sz w:val="16"/>
                <w:szCs w:val="16"/>
                <w:lang w:eastAsia="es-MX"/>
              </w:rPr>
            </w:pPr>
          </w:p>
        </w:tc>
        <w:tc>
          <w:tcPr>
            <w:tcW w:w="0" w:type="auto"/>
          </w:tcPr>
          <w:p w:rsidR="00FF4BC3" w:rsidRPr="005B5850" w:rsidRDefault="00FF4BC3" w:rsidP="00EF4622">
            <w:pPr>
              <w:jc w:val="center"/>
              <w:rPr>
                <w:rFonts w:ascii="Calibri" w:eastAsia="Times New Roman" w:hAnsi="Calibri"/>
                <w:sz w:val="16"/>
                <w:szCs w:val="16"/>
                <w:lang w:eastAsia="es-MX"/>
              </w:rPr>
            </w:pPr>
          </w:p>
        </w:tc>
      </w:tr>
    </w:tbl>
    <w:p w:rsidR="00FF4BC3" w:rsidRDefault="00FF4BC3" w:rsidP="0042090F">
      <w:pPr>
        <w:spacing w:after="0" w:line="240" w:lineRule="auto"/>
        <w:rPr>
          <w:rFonts w:ascii="Calibri" w:eastAsia="Times New Roman" w:hAnsi="Calibri"/>
          <w:sz w:val="18"/>
          <w:szCs w:val="18"/>
          <w:lang w:eastAsia="es-MX"/>
        </w:rPr>
      </w:pPr>
    </w:p>
    <w:tbl>
      <w:tblPr>
        <w:tblW w:w="887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30"/>
        <w:gridCol w:w="1145"/>
        <w:gridCol w:w="777"/>
        <w:gridCol w:w="3303"/>
        <w:gridCol w:w="1145"/>
        <w:gridCol w:w="777"/>
      </w:tblGrid>
      <w:tr w:rsidR="00FF4BC3" w:rsidRPr="005B5850" w:rsidTr="00FF4BC3">
        <w:trPr>
          <w:trHeight w:val="568"/>
        </w:trPr>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0016DB">
              <w:rPr>
                <w:rFonts w:ascii="Calibri" w:eastAsia="Times New Roman" w:hAnsi="Calibri"/>
                <w:sz w:val="16"/>
                <w:szCs w:val="16"/>
                <w:lang w:eastAsia="es-MX"/>
              </w:rPr>
              <w:t>Apoyos económicos</w:t>
            </w:r>
          </w:p>
        </w:tc>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0016DB">
              <w:rPr>
                <w:rFonts w:ascii="Calibri" w:eastAsia="Times New Roman" w:hAnsi="Calibri"/>
                <w:sz w:val="16"/>
                <w:szCs w:val="16"/>
                <w:lang w:eastAsia="es-MX"/>
              </w:rPr>
              <w:t>Periodicidad</w:t>
            </w:r>
          </w:p>
        </w:tc>
        <w:tc>
          <w:tcPr>
            <w:tcW w:w="777"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c>
          <w:tcPr>
            <w:tcW w:w="3303"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Prestaciones económicas y/o en especie</w:t>
            </w:r>
          </w:p>
        </w:tc>
        <w:tc>
          <w:tcPr>
            <w:tcW w:w="0" w:type="auto"/>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Periodicidad</w:t>
            </w:r>
          </w:p>
        </w:tc>
        <w:tc>
          <w:tcPr>
            <w:tcW w:w="777" w:type="dxa"/>
            <w:vAlign w:val="center"/>
          </w:tcPr>
          <w:p w:rsidR="00FF4BC3" w:rsidRPr="005B5850" w:rsidRDefault="00FF4BC3" w:rsidP="008E5E4C">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Fecha de entrega</w:t>
            </w:r>
          </w:p>
        </w:tc>
      </w:tr>
      <w:tr w:rsidR="00FF4BC3" w:rsidRPr="005B5850" w:rsidTr="00FF4BC3">
        <w:trPr>
          <w:trHeight w:val="210"/>
        </w:trPr>
        <w:tc>
          <w:tcPr>
            <w:tcW w:w="0" w:type="auto"/>
          </w:tcPr>
          <w:p w:rsidR="00FF4BC3" w:rsidRPr="005B5850" w:rsidRDefault="00FF4BC3" w:rsidP="008E5E4C">
            <w:pPr>
              <w:jc w:val="center"/>
              <w:rPr>
                <w:rFonts w:ascii="Calibri" w:eastAsia="Times New Roman" w:hAnsi="Calibri"/>
                <w:sz w:val="16"/>
                <w:szCs w:val="16"/>
                <w:lang w:eastAsia="es-MX"/>
              </w:rPr>
            </w:pPr>
          </w:p>
        </w:tc>
        <w:tc>
          <w:tcPr>
            <w:tcW w:w="0" w:type="auto"/>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c>
          <w:tcPr>
            <w:tcW w:w="3303" w:type="dxa"/>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r>
      <w:tr w:rsidR="00FF4BC3" w:rsidRPr="005B5850" w:rsidTr="00FF4BC3">
        <w:trPr>
          <w:trHeight w:val="210"/>
        </w:trPr>
        <w:tc>
          <w:tcPr>
            <w:tcW w:w="0" w:type="auto"/>
          </w:tcPr>
          <w:p w:rsidR="00FF4BC3" w:rsidRPr="005B5850" w:rsidRDefault="00FF4BC3" w:rsidP="008E5E4C">
            <w:pPr>
              <w:jc w:val="center"/>
              <w:rPr>
                <w:rFonts w:ascii="Calibri" w:eastAsia="Times New Roman" w:hAnsi="Calibri"/>
                <w:sz w:val="16"/>
                <w:szCs w:val="16"/>
                <w:lang w:eastAsia="es-MX"/>
              </w:rPr>
            </w:pPr>
          </w:p>
        </w:tc>
        <w:tc>
          <w:tcPr>
            <w:tcW w:w="0" w:type="auto"/>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c>
          <w:tcPr>
            <w:tcW w:w="3303" w:type="dxa"/>
            <w:vAlign w:val="center"/>
          </w:tcPr>
          <w:p w:rsidR="00FF4BC3" w:rsidRPr="005B5850" w:rsidRDefault="00FF4BC3" w:rsidP="008E5E4C">
            <w:pPr>
              <w:jc w:val="center"/>
              <w:rPr>
                <w:rFonts w:ascii="Calibri" w:eastAsia="Times New Roman" w:hAnsi="Calibri"/>
                <w:sz w:val="16"/>
                <w:szCs w:val="16"/>
                <w:lang w:eastAsia="es-MX"/>
              </w:rPr>
            </w:pPr>
          </w:p>
        </w:tc>
        <w:tc>
          <w:tcPr>
            <w:tcW w:w="0" w:type="auto"/>
            <w:vAlign w:val="center"/>
          </w:tcPr>
          <w:p w:rsidR="00FF4BC3" w:rsidRPr="005B5850" w:rsidRDefault="00FF4BC3" w:rsidP="008E5E4C">
            <w:pPr>
              <w:jc w:val="center"/>
              <w:rPr>
                <w:rFonts w:ascii="Calibri" w:eastAsia="Times New Roman" w:hAnsi="Calibri"/>
                <w:sz w:val="16"/>
                <w:szCs w:val="16"/>
                <w:lang w:eastAsia="es-MX"/>
              </w:rPr>
            </w:pPr>
          </w:p>
        </w:tc>
        <w:tc>
          <w:tcPr>
            <w:tcW w:w="777" w:type="dxa"/>
          </w:tcPr>
          <w:p w:rsidR="00FF4BC3" w:rsidRPr="005B5850" w:rsidRDefault="00FF4BC3" w:rsidP="008E5E4C">
            <w:pPr>
              <w:jc w:val="center"/>
              <w:rPr>
                <w:rFonts w:ascii="Calibri" w:eastAsia="Times New Roman" w:hAnsi="Calibri"/>
                <w:sz w:val="16"/>
                <w:szCs w:val="16"/>
                <w:lang w:eastAsia="es-MX"/>
              </w:rPr>
            </w:pPr>
          </w:p>
        </w:tc>
      </w:tr>
    </w:tbl>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2090F" w:rsidRDefault="0042090F" w:rsidP="0042090F">
      <w:pPr>
        <w:rPr>
          <w:rFonts w:ascii="Arial" w:hAnsi="Arial" w:cs="Arial"/>
        </w:rPr>
      </w:pPr>
      <w:r>
        <w:rPr>
          <w:rFonts w:ascii="Arial" w:hAnsi="Arial" w:cs="Arial"/>
        </w:rPr>
        <w:br w:type="page"/>
      </w:r>
    </w:p>
    <w:p w:rsidR="0042090F" w:rsidRDefault="0042090F" w:rsidP="00E62B69">
      <w:pPr>
        <w:pStyle w:val="Ttulo3"/>
        <w:numPr>
          <w:ilvl w:val="0"/>
          <w:numId w:val="43"/>
        </w:numPr>
      </w:pPr>
      <w:bookmarkStart w:id="16" w:name="_Toc440655921"/>
      <w:r w:rsidRPr="001C1E96">
        <w:lastRenderedPageBreak/>
        <w:t>Los gastos de representación y viáticos, así como el objeto e informe de comisión correspondiente;</w:t>
      </w:r>
      <w:bookmarkEnd w:id="16"/>
    </w:p>
    <w:p w:rsidR="00B91B3F" w:rsidRPr="00B91B3F" w:rsidRDefault="00B91B3F" w:rsidP="00E62B69"/>
    <w:p w:rsidR="0042090F" w:rsidRPr="001C1E96" w:rsidRDefault="0042090F" w:rsidP="0042090F">
      <w:pPr>
        <w:autoSpaceDE w:val="0"/>
        <w:autoSpaceDN w:val="0"/>
        <w:adjustRightInd w:val="0"/>
        <w:jc w:val="both"/>
        <w:rPr>
          <w:rFonts w:ascii="Calibri" w:hAnsi="Calibri" w:cs="Arial"/>
        </w:rPr>
      </w:pPr>
      <w:r w:rsidRPr="001C1E96">
        <w:rPr>
          <w:rFonts w:ascii="Calibri" w:hAnsi="Calibri" w:cs="Arial"/>
        </w:rPr>
        <w:t xml:space="preserve">En el Clasificador por Objeto del Gasto emitido por el Consejo Nacional de Armonización Contable, se define servicios de traslado y </w:t>
      </w:r>
      <w:r w:rsidRPr="001C1E96">
        <w:rPr>
          <w:rFonts w:ascii="Calibri" w:hAnsi="Calibri" w:cs="Arial"/>
          <w:i/>
        </w:rPr>
        <w:t>viáticos</w:t>
      </w:r>
      <w:r w:rsidRPr="001C1E96">
        <w:rPr>
          <w:rFonts w:ascii="Calibri" w:hAnsi="Calibri" w:cs="Arial"/>
        </w:rPr>
        <w:t xml:space="preserve"> como las “</w:t>
      </w:r>
      <w:r w:rsidRPr="007A3932">
        <w:rPr>
          <w:rFonts w:ascii="Calibri" w:hAnsi="Calibri" w:cs="Arial"/>
        </w:rPr>
        <w:t>asignaciones destinadas a cubrir los servicios de traslado, instalación y viáticos del personal, cuando por el desempeño de sus labores propias o comisi</w:t>
      </w:r>
      <w:r w:rsidRPr="009B3A70">
        <w:rPr>
          <w:rFonts w:ascii="Calibri" w:hAnsi="Calibri" w:cs="Arial"/>
        </w:rPr>
        <w:t>ones de trabajo, requieran trasladarse a lugares distintos al de su adscripción”,</w:t>
      </w:r>
      <w:r w:rsidRPr="001C1E96">
        <w:rPr>
          <w:rFonts w:ascii="Calibri" w:hAnsi="Calibri" w:cs="Arial"/>
        </w:rPr>
        <w:t xml:space="preserve"> con base en lo anterior, los sujetos obligados deberán difundir en sus portales de transparencia y en la Plataforma Nacional, específicamente la información sobre los gastos erogados y asignados a las partidas que conforman el concepto </w:t>
      </w:r>
      <w:r w:rsidRPr="001C1E96">
        <w:rPr>
          <w:rFonts w:ascii="Calibri" w:hAnsi="Calibri" w:cs="Arial"/>
          <w:i/>
        </w:rPr>
        <w:t>3700 Servicios de Traslado y Viáticos</w:t>
      </w:r>
      <w:r w:rsidRPr="001C1E96">
        <w:rPr>
          <w:rFonts w:ascii="Calibri" w:hAnsi="Calibri" w:cs="Arial"/>
        </w:rPr>
        <w:t>: gastos de pasajes (aéreos, terrestres, marítimos, lacustres y fluviales), de autotransporte, viáticos (nacionales y extranjeros), gastos de instalación y traslado de menaje, servicios integrales de traslado</w:t>
      </w:r>
      <w:r>
        <w:rPr>
          <w:rFonts w:ascii="Calibri" w:hAnsi="Calibri" w:cs="Arial"/>
        </w:rPr>
        <w:t>,</w:t>
      </w:r>
      <w:r w:rsidRPr="001C1E96">
        <w:rPr>
          <w:rFonts w:ascii="Calibri" w:hAnsi="Calibri" w:cs="Arial"/>
        </w:rPr>
        <w:t xml:space="preserve">  viáticos y otros servicios de traslado (partidas genéricas 371 a 379)</w:t>
      </w:r>
      <w:r w:rsidRPr="001C1E96">
        <w:rPr>
          <w:rStyle w:val="Refdenotaalpie"/>
          <w:rFonts w:ascii="Calibri" w:hAnsi="Calibri" w:cs="Arial"/>
        </w:rPr>
        <w:footnoteReference w:id="12"/>
      </w:r>
      <w:r w:rsidRPr="001C1E96">
        <w:rPr>
          <w:rFonts w:ascii="Calibri" w:hAnsi="Calibri" w:cs="Arial"/>
        </w:rPr>
        <w:t xml:space="preserve">. </w:t>
      </w:r>
    </w:p>
    <w:p w:rsidR="0042090F" w:rsidRPr="00A5147F" w:rsidRDefault="0042090F" w:rsidP="0042090F">
      <w:pPr>
        <w:autoSpaceDE w:val="0"/>
        <w:autoSpaceDN w:val="0"/>
        <w:adjustRightInd w:val="0"/>
        <w:jc w:val="both"/>
        <w:rPr>
          <w:rFonts w:ascii="Calibri" w:hAnsi="Calibri"/>
        </w:rPr>
      </w:pPr>
      <w:r w:rsidRPr="001C1E96">
        <w:rPr>
          <w:rFonts w:ascii="Calibri" w:hAnsi="Calibri" w:cs="Arial"/>
        </w:rPr>
        <w:t xml:space="preserve">Asimismo, </w:t>
      </w:r>
      <w:r w:rsidRPr="001C1E96">
        <w:rPr>
          <w:rFonts w:ascii="Calibri" w:hAnsi="Calibri"/>
        </w:rPr>
        <w:t xml:space="preserve">en el </w:t>
      </w:r>
      <w:r w:rsidRPr="001C1E96">
        <w:rPr>
          <w:rFonts w:ascii="Calibri" w:hAnsi="Calibri" w:cs="Arial"/>
        </w:rPr>
        <w:t xml:space="preserve">Clasificador por Objeto del Gasto </w:t>
      </w:r>
      <w:r w:rsidRPr="001C1E96">
        <w:rPr>
          <w:rFonts w:ascii="Calibri" w:hAnsi="Calibri"/>
        </w:rPr>
        <w:t>referido, el</w:t>
      </w:r>
      <w:r w:rsidRPr="001C1E96">
        <w:rPr>
          <w:rFonts w:ascii="Calibri" w:hAnsi="Calibri" w:cs="Arial"/>
        </w:rPr>
        <w:t xml:space="preserve"> concepto de gastos de representación se concibe como </w:t>
      </w:r>
      <w:r w:rsidRPr="001C1E96">
        <w:rPr>
          <w:rFonts w:ascii="Calibri" w:hAnsi="Calibri"/>
        </w:rPr>
        <w:t>las “asignaciones destinadas a cubrir gastos autorizados a los</w:t>
      </w:r>
      <w:r>
        <w:rPr>
          <w:rFonts w:ascii="Calibri" w:hAnsi="Calibri"/>
        </w:rPr>
        <w:t>(</w:t>
      </w:r>
      <w:r w:rsidRPr="001C1E96">
        <w:rPr>
          <w:rFonts w:ascii="Calibri" w:hAnsi="Calibri"/>
        </w:rPr>
        <w:t>as</w:t>
      </w:r>
      <w:r>
        <w:rPr>
          <w:rFonts w:ascii="Calibri" w:hAnsi="Calibri"/>
        </w:rPr>
        <w:t>)</w:t>
      </w:r>
      <w:r w:rsidRPr="001C1E96">
        <w:rPr>
          <w:rFonts w:ascii="Calibri" w:hAnsi="Calibri"/>
        </w:rPr>
        <w:t xml:space="preserve"> servidores</w:t>
      </w:r>
      <w:r>
        <w:rPr>
          <w:rFonts w:ascii="Calibri" w:hAnsi="Calibri"/>
        </w:rPr>
        <w:t>(</w:t>
      </w:r>
      <w:r w:rsidRPr="001C1E96">
        <w:rPr>
          <w:rFonts w:ascii="Calibri" w:hAnsi="Calibri"/>
        </w:rPr>
        <w:t>as</w:t>
      </w:r>
      <w:r>
        <w:rPr>
          <w:rFonts w:ascii="Calibri" w:hAnsi="Calibri"/>
        </w:rPr>
        <w:t>)</w:t>
      </w:r>
      <w:r w:rsidRPr="001C1E96">
        <w:rPr>
          <w:rFonts w:ascii="Calibri" w:hAnsi="Calibri"/>
        </w:rPr>
        <w:t xml:space="preserve"> públicos</w:t>
      </w:r>
      <w:r>
        <w:rPr>
          <w:rFonts w:ascii="Calibri" w:hAnsi="Calibri"/>
        </w:rPr>
        <w:t>(</w:t>
      </w:r>
      <w:r w:rsidRPr="001C1E96">
        <w:rPr>
          <w:rFonts w:ascii="Calibri" w:hAnsi="Calibri"/>
        </w:rPr>
        <w:t>as</w:t>
      </w:r>
      <w:r>
        <w:rPr>
          <w:rFonts w:ascii="Calibri" w:hAnsi="Calibri"/>
        </w:rPr>
        <w:t>)</w:t>
      </w:r>
      <w:r w:rsidRPr="001C1E96">
        <w:rPr>
          <w:rFonts w:ascii="Calibri" w:hAnsi="Calibri"/>
        </w:rPr>
        <w:t xml:space="preserve"> de mandos medios y superiores</w:t>
      </w:r>
      <w:r w:rsidR="008E5E4C">
        <w:rPr>
          <w:rFonts w:ascii="Calibri" w:hAnsi="Calibri"/>
        </w:rPr>
        <w:t xml:space="preserve"> </w:t>
      </w:r>
      <w:r w:rsidRPr="001C1E96">
        <w:rPr>
          <w:rFonts w:ascii="Calibri" w:hAnsi="Calibri"/>
        </w:rPr>
        <w:t xml:space="preserve"> por concepto de atención a actividades institucionales originadas por el desempeño de las funciones encomendadas para la consecución de los objetivos de los entes públicos a los que estén adscritos”, y se cataloga mediante la partida </w:t>
      </w:r>
      <w:r w:rsidRPr="001C1E96">
        <w:rPr>
          <w:i/>
          <w:szCs w:val="24"/>
        </w:rPr>
        <w:t>385 Gastos de representación</w:t>
      </w:r>
      <w:r w:rsidRPr="001C1E96">
        <w:rPr>
          <w:szCs w:val="24"/>
        </w:rPr>
        <w:t>, la cual deberá ser publicada también.</w:t>
      </w:r>
      <w:r w:rsidR="00482A7E">
        <w:rPr>
          <w:szCs w:val="24"/>
        </w:rPr>
        <w:t xml:space="preserve"> Se publicará, también, la información de los  </w:t>
      </w:r>
      <w:r w:rsidR="00482A7E" w:rsidRPr="00CD02E9">
        <w:t>integrantes</w:t>
      </w:r>
      <w:r w:rsidR="00482A7E">
        <w:t>,</w:t>
      </w:r>
      <w:r w:rsidR="00482A7E" w:rsidRPr="00CD02E9">
        <w:t xml:space="preserve"> miembros del sujeto obligado </w:t>
      </w:r>
      <w:r w:rsidR="00482A7E">
        <w:t>y/o toda persona que desempeñe un empleo, cargo o comisión y/o ejerza actos de autoridad</w:t>
      </w:r>
      <w:r w:rsidR="004217D0">
        <w:t>.</w:t>
      </w:r>
    </w:p>
    <w:p w:rsidR="0042090F" w:rsidRPr="001C1E96" w:rsidRDefault="0042090F" w:rsidP="0042090F">
      <w:pPr>
        <w:autoSpaceDE w:val="0"/>
        <w:autoSpaceDN w:val="0"/>
        <w:adjustRightInd w:val="0"/>
        <w:jc w:val="both"/>
        <w:rPr>
          <w:rFonts w:ascii="Calibri" w:hAnsi="Calibri" w:cs="Arial"/>
        </w:rPr>
      </w:pPr>
      <w:r w:rsidRPr="001C1E96">
        <w:rPr>
          <w:rFonts w:ascii="Calibri" w:hAnsi="Calibri" w:cs="Arial"/>
        </w:rPr>
        <w:t xml:space="preserve">Todos los </w:t>
      </w:r>
      <w:r>
        <w:rPr>
          <w:rFonts w:ascii="Calibri" w:hAnsi="Calibri" w:cs="Arial"/>
        </w:rPr>
        <w:t>s</w:t>
      </w:r>
      <w:r w:rsidRPr="001C1E96">
        <w:rPr>
          <w:rFonts w:ascii="Calibri" w:hAnsi="Calibri" w:cs="Arial"/>
        </w:rPr>
        <w:t>ujetos obligados publicarán esta información organizada mediante dos opciones: viáticos y gastos de representación, de tal forma que en cada una se enlisten los nombres completos y cargos de los</w:t>
      </w:r>
      <w:r>
        <w:rPr>
          <w:rFonts w:ascii="Calibri" w:hAnsi="Calibri" w:cs="Arial"/>
        </w:rPr>
        <w:t>(</w:t>
      </w:r>
      <w:r w:rsidRPr="001C1E96">
        <w:rPr>
          <w:rFonts w:ascii="Calibri" w:hAnsi="Calibri" w:cs="Arial"/>
        </w:rPr>
        <w:t>as</w:t>
      </w:r>
      <w:r>
        <w:rPr>
          <w:rFonts w:ascii="Calibri" w:hAnsi="Calibri" w:cs="Arial"/>
        </w:rPr>
        <w:t>)</w:t>
      </w:r>
      <w:r w:rsidRPr="001C1E96">
        <w:rPr>
          <w:rFonts w:ascii="Calibri" w:hAnsi="Calibri" w:cs="Arial"/>
        </w:rPr>
        <w:t xml:space="preserve"> servidores</w:t>
      </w:r>
      <w:r>
        <w:rPr>
          <w:rFonts w:ascii="Calibri" w:hAnsi="Calibri" w:cs="Arial"/>
        </w:rPr>
        <w:t>(</w:t>
      </w:r>
      <w:r w:rsidRPr="001C1E96">
        <w:rPr>
          <w:rFonts w:ascii="Calibri" w:hAnsi="Calibri" w:cs="Arial"/>
        </w:rPr>
        <w:t>as</w:t>
      </w:r>
      <w:r>
        <w:rPr>
          <w:rFonts w:ascii="Calibri" w:hAnsi="Calibri" w:cs="Arial"/>
        </w:rPr>
        <w:t>)</w:t>
      </w:r>
      <w:r w:rsidRPr="001C1E96">
        <w:rPr>
          <w:rFonts w:ascii="Calibri" w:hAnsi="Calibri" w:cs="Arial"/>
        </w:rPr>
        <w:t xml:space="preserve"> públicos</w:t>
      </w:r>
      <w:r>
        <w:rPr>
          <w:rFonts w:ascii="Calibri" w:hAnsi="Calibri" w:cs="Arial"/>
        </w:rPr>
        <w:t>(</w:t>
      </w:r>
      <w:r w:rsidRPr="001C1E96">
        <w:rPr>
          <w:rFonts w:ascii="Calibri" w:hAnsi="Calibri" w:cs="Arial"/>
        </w:rPr>
        <w:t>as</w:t>
      </w:r>
      <w:r>
        <w:rPr>
          <w:rFonts w:ascii="Calibri" w:hAnsi="Calibri" w:cs="Arial"/>
        </w:rPr>
        <w:t>)</w:t>
      </w:r>
      <w:r w:rsidR="00C2112D">
        <w:rPr>
          <w:rFonts w:ascii="Calibri" w:hAnsi="Calibri" w:cs="Arial"/>
        </w:rPr>
        <w:t xml:space="preserve">, </w:t>
      </w:r>
      <w:r w:rsidR="00C2112D" w:rsidRPr="00CD02E9">
        <w:t>integrantes</w:t>
      </w:r>
      <w:r w:rsidR="00C2112D">
        <w:t>,</w:t>
      </w:r>
      <w:r w:rsidR="00C2112D" w:rsidRPr="00CD02E9">
        <w:t xml:space="preserve"> miembros del sujeto obligado </w:t>
      </w:r>
      <w:r w:rsidR="00C2112D">
        <w:t>y/o toda persona que desempeñe un empleo, cargo o comisión y/o ejerza actos de autoridad</w:t>
      </w:r>
      <w:r w:rsidRPr="001C1E96">
        <w:rPr>
          <w:rFonts w:ascii="Calibri" w:hAnsi="Calibri" w:cs="Arial"/>
        </w:rPr>
        <w:t xml:space="preserve"> que han ejercido estos tipos de gastos</w:t>
      </w:r>
      <w:r>
        <w:rPr>
          <w:rStyle w:val="Refdenotaalpie"/>
          <w:rFonts w:ascii="Calibri" w:hAnsi="Calibri" w:cs="Arial"/>
        </w:rPr>
        <w:footnoteReference w:id="13"/>
      </w:r>
      <w:r w:rsidRPr="001C1E96">
        <w:rPr>
          <w:rFonts w:ascii="Calibri" w:hAnsi="Calibri" w:cs="Arial"/>
        </w:rPr>
        <w:t xml:space="preserve">. Cuando así corresponda, se incluirá una leyenda </w:t>
      </w:r>
      <w:r>
        <w:rPr>
          <w:rFonts w:ascii="Calibri" w:hAnsi="Calibri" w:cs="Arial"/>
        </w:rPr>
        <w:t xml:space="preserve">fundada y motivada </w:t>
      </w:r>
      <w:r w:rsidRPr="001C1E96">
        <w:rPr>
          <w:rFonts w:ascii="Calibri" w:hAnsi="Calibri" w:cs="Arial"/>
        </w:rPr>
        <w:t>especificando las razones por la cuales no se cuenta con la información requerida en el periodo correspondiente.</w:t>
      </w:r>
    </w:p>
    <w:p w:rsidR="0042090F" w:rsidRPr="001C1E96" w:rsidRDefault="0042090F" w:rsidP="0042090F">
      <w:pPr>
        <w:rPr>
          <w:rFonts w:ascii="Arial" w:hAnsi="Arial" w:cs="Arial"/>
        </w:rPr>
      </w:pPr>
      <w:r w:rsidRPr="001C1E96">
        <w:rPr>
          <w:rFonts w:ascii="Calibri" w:hAnsi="Calibri" w:cs="Arial"/>
        </w:rPr>
        <w:lastRenderedPageBreak/>
        <w:t>La información se actualizará trimestralmente con datos mensuales, y se deberá poder relacionar con los datos de los</w:t>
      </w:r>
      <w:r>
        <w:rPr>
          <w:rFonts w:ascii="Calibri" w:hAnsi="Calibri" w:cs="Arial"/>
        </w:rPr>
        <w:t>(</w:t>
      </w:r>
      <w:r w:rsidRPr="001C1E96">
        <w:rPr>
          <w:rFonts w:ascii="Calibri" w:hAnsi="Calibri" w:cs="Arial"/>
        </w:rPr>
        <w:t>as</w:t>
      </w:r>
      <w:r>
        <w:rPr>
          <w:rFonts w:ascii="Calibri" w:hAnsi="Calibri" w:cs="Arial"/>
        </w:rPr>
        <w:t>)</w:t>
      </w:r>
      <w:r w:rsidRPr="001C1E96">
        <w:rPr>
          <w:rFonts w:ascii="Calibri" w:hAnsi="Calibri" w:cs="Arial"/>
        </w:rPr>
        <w:t xml:space="preserve"> </w:t>
      </w:r>
      <w:r>
        <w:rPr>
          <w:rFonts w:ascii="Calibri" w:hAnsi="Calibri" w:cs="Arial"/>
        </w:rPr>
        <w:t>s</w:t>
      </w:r>
      <w:r w:rsidRPr="001C1E96">
        <w:rPr>
          <w:rFonts w:ascii="Calibri" w:hAnsi="Calibri" w:cs="Arial"/>
        </w:rPr>
        <w:t>ervidores</w:t>
      </w:r>
      <w:r>
        <w:rPr>
          <w:rFonts w:ascii="Calibri" w:hAnsi="Calibri" w:cs="Arial"/>
        </w:rPr>
        <w:t>(as)</w:t>
      </w:r>
      <w:r w:rsidRPr="001C1E96">
        <w:rPr>
          <w:rFonts w:ascii="Calibri" w:hAnsi="Calibri" w:cs="Arial"/>
        </w:rPr>
        <w:t xml:space="preserve"> </w:t>
      </w:r>
      <w:r>
        <w:rPr>
          <w:rFonts w:ascii="Calibri" w:hAnsi="Calibri" w:cs="Arial"/>
        </w:rPr>
        <w:t>p</w:t>
      </w:r>
      <w:r w:rsidRPr="001C1E96">
        <w:rPr>
          <w:rFonts w:ascii="Calibri" w:hAnsi="Calibri" w:cs="Arial"/>
        </w:rPr>
        <w:t>úblicos</w:t>
      </w:r>
      <w:r>
        <w:rPr>
          <w:rFonts w:ascii="Calibri" w:hAnsi="Calibri" w:cs="Arial"/>
        </w:rPr>
        <w:t>(as)</w:t>
      </w:r>
      <w:r w:rsidR="00C2112D">
        <w:rPr>
          <w:rFonts w:ascii="Calibri" w:hAnsi="Calibri" w:cs="Arial"/>
        </w:rPr>
        <w:t xml:space="preserve">, </w:t>
      </w:r>
      <w:r w:rsidR="00C2112D" w:rsidRPr="00CD02E9">
        <w:t>integrantes</w:t>
      </w:r>
      <w:r w:rsidR="00C2112D">
        <w:t>,</w:t>
      </w:r>
      <w:r w:rsidR="00C2112D" w:rsidRPr="00CD02E9">
        <w:t xml:space="preserve"> miembros del sujeto obligado </w:t>
      </w:r>
      <w:r w:rsidR="00C2112D">
        <w:t>y/o toda persona que desempeñe un empleo, cargo o comisión y/o ejerza actos de autoridad</w:t>
      </w:r>
      <w:r w:rsidRPr="001C1E96">
        <w:rPr>
          <w:rFonts w:ascii="Calibri" w:hAnsi="Calibri" w:cs="Arial"/>
        </w:rPr>
        <w:t xml:space="preserve"> difundidos en las fracciones II</w:t>
      </w:r>
      <w:r>
        <w:rPr>
          <w:rFonts w:ascii="Calibri" w:hAnsi="Calibri" w:cs="Arial"/>
        </w:rPr>
        <w:t xml:space="preserve"> (estructura orgánica)</w:t>
      </w:r>
      <w:r w:rsidRPr="001C1E96">
        <w:rPr>
          <w:rFonts w:ascii="Calibri" w:hAnsi="Calibri" w:cs="Arial"/>
        </w:rPr>
        <w:t>, VII</w:t>
      </w:r>
      <w:r>
        <w:rPr>
          <w:rFonts w:ascii="Calibri" w:hAnsi="Calibri" w:cs="Arial"/>
        </w:rPr>
        <w:t xml:space="preserve"> (directorio)</w:t>
      </w:r>
      <w:r w:rsidRPr="001C1E96">
        <w:rPr>
          <w:rFonts w:ascii="Calibri" w:hAnsi="Calibri" w:cs="Arial"/>
        </w:rPr>
        <w:t xml:space="preserve"> y VIII</w:t>
      </w:r>
      <w:r>
        <w:rPr>
          <w:rFonts w:ascii="Calibri" w:hAnsi="Calibri" w:cs="Arial"/>
        </w:rPr>
        <w:t xml:space="preserve"> (remuneración)</w:t>
      </w:r>
      <w:r w:rsidRPr="001C1E96">
        <w:rPr>
          <w:rFonts w:ascii="Arial" w:hAnsi="Arial" w:cs="Arial"/>
        </w:rPr>
        <w:t xml:space="preserve"> </w:t>
      </w:r>
      <w:r w:rsidRPr="001C1E96">
        <w:t>del artículo 70 de la Ley General.</w:t>
      </w:r>
    </w:p>
    <w:p w:rsidR="0042090F" w:rsidRPr="001C1E96" w:rsidRDefault="0042090F" w:rsidP="0042090F">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 con datos mensuales</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 del ejercicio en curso y, por lo menos, la correspondiente a dos ejercicios anteriores.</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w:t>
      </w:r>
      <w:r>
        <w:t xml:space="preserve"> 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rPr>
          <w:rStyle w:val="tituloverde"/>
          <w:rFonts w:ascii="Arial" w:hAnsi="Arial" w:cs="Arial"/>
          <w:b/>
          <w:bCs/>
        </w:rPr>
      </w:pPr>
      <w:r w:rsidRPr="001C1E96">
        <w:rPr>
          <w:b/>
        </w:rPr>
        <w:t>Criterios sustantivos de contenido</w:t>
      </w:r>
    </w:p>
    <w:p w:rsidR="0042090F" w:rsidRPr="001C1E96" w:rsidRDefault="0042090F" w:rsidP="0042090F">
      <w:pPr>
        <w:spacing w:after="0" w:line="240" w:lineRule="auto"/>
        <w:ind w:left="1701" w:hanging="1134"/>
        <w:jc w:val="both"/>
        <w:rPr>
          <w:rFonts w:cs="Arial"/>
        </w:rPr>
      </w:pPr>
      <w:r w:rsidRPr="001C1E96">
        <w:rPr>
          <w:rFonts w:cs="Arial"/>
          <w:b/>
          <w:bCs/>
        </w:rPr>
        <w:t>Criterio 1</w:t>
      </w:r>
      <w:r w:rsidRPr="001C1E96">
        <w:rPr>
          <w:rFonts w:cs="Arial"/>
          <w:b/>
          <w:bCs/>
        </w:rPr>
        <w:tab/>
      </w:r>
      <w:r w:rsidRPr="001C1E96">
        <w:rPr>
          <w:rFonts w:cs="Arial"/>
        </w:rPr>
        <w:t>Ejercicio (</w:t>
      </w:r>
      <w:r w:rsidRPr="001C1E96">
        <w:t>en curso y, por lo menos, dos anteriores)</w:t>
      </w:r>
    </w:p>
    <w:p w:rsidR="0042090F" w:rsidRPr="001C1E96" w:rsidRDefault="0042090F" w:rsidP="0042090F">
      <w:pPr>
        <w:spacing w:after="0" w:line="240" w:lineRule="auto"/>
        <w:ind w:left="1701" w:hanging="1134"/>
        <w:rPr>
          <w:rFonts w:cs="Arial"/>
        </w:rPr>
      </w:pPr>
      <w:r w:rsidRPr="001C1E96">
        <w:rPr>
          <w:rFonts w:cs="Arial"/>
          <w:b/>
          <w:bCs/>
        </w:rPr>
        <w:t>Criterio 2</w:t>
      </w:r>
      <w:r w:rsidRPr="001C1E96">
        <w:rPr>
          <w:rFonts w:cs="Arial"/>
          <w:b/>
          <w:bCs/>
        </w:rPr>
        <w:tab/>
      </w:r>
      <w:r w:rsidRPr="001C1E96">
        <w:rPr>
          <w:rFonts w:cs="Arial"/>
        </w:rPr>
        <w:t>Periodo que se reporta (enero-marzo, abril-junio, julio-septiembre, octubre-diciembre)</w:t>
      </w:r>
    </w:p>
    <w:p w:rsidR="0042090F" w:rsidRPr="001C1E96" w:rsidRDefault="0042090F" w:rsidP="0042090F">
      <w:pPr>
        <w:spacing w:after="0" w:line="240" w:lineRule="auto"/>
        <w:ind w:left="1701" w:hanging="1134"/>
        <w:rPr>
          <w:rFonts w:cs="Arial"/>
        </w:rPr>
      </w:pPr>
      <w:r w:rsidRPr="001C1E96">
        <w:rPr>
          <w:rFonts w:cs="Arial"/>
          <w:b/>
          <w:bCs/>
        </w:rPr>
        <w:t>Criterio 3</w:t>
      </w:r>
      <w:r w:rsidRPr="001C1E96">
        <w:rPr>
          <w:rFonts w:cs="Arial"/>
          <w:b/>
          <w:bCs/>
        </w:rPr>
        <w:tab/>
      </w:r>
      <w:r w:rsidRPr="001C1E96">
        <w:rPr>
          <w:rFonts w:cs="Arial"/>
        </w:rPr>
        <w:t>Tipo de trabajador o prestador de servicios (base, confianza, honorarios, eventual, otro)</w:t>
      </w:r>
    </w:p>
    <w:p w:rsidR="0042090F" w:rsidRPr="001C1E96" w:rsidRDefault="0042090F" w:rsidP="0042090F">
      <w:pPr>
        <w:spacing w:after="0" w:line="240" w:lineRule="auto"/>
        <w:ind w:left="1701" w:hanging="1134"/>
        <w:jc w:val="both"/>
        <w:rPr>
          <w:rFonts w:cs="Arial"/>
        </w:rPr>
      </w:pPr>
      <w:r w:rsidRPr="001C1E96">
        <w:rPr>
          <w:rFonts w:cs="Arial"/>
          <w:b/>
          <w:bCs/>
        </w:rPr>
        <w:t>Criterio 4</w:t>
      </w:r>
      <w:r w:rsidRPr="001C1E96">
        <w:rPr>
          <w:rFonts w:cs="Arial"/>
          <w:b/>
          <w:bCs/>
        </w:rPr>
        <w:tab/>
      </w:r>
      <w:r w:rsidRPr="001C1E96">
        <w:rPr>
          <w:rFonts w:cs="Arial"/>
        </w:rPr>
        <w:t xml:space="preserve">Clave o nivel del puesto </w:t>
      </w:r>
      <w:r w:rsidR="00F62FAB" w:rsidRPr="00F62FAB">
        <w:rPr>
          <w:rFonts w:cs="Arial"/>
        </w:rPr>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rFonts w:cs="Arial"/>
          <w:b/>
          <w:bCs/>
        </w:rPr>
        <w:t>Criterio 5</w:t>
      </w:r>
      <w:r w:rsidRPr="001C1E96">
        <w:rPr>
          <w:rFonts w:cs="Arial"/>
          <w:b/>
          <w:bCs/>
        </w:rPr>
        <w:tab/>
      </w:r>
      <w:r w:rsidRPr="001C1E96">
        <w:t xml:space="preserve">Denominación del cargo (de conformidad con </w:t>
      </w:r>
      <w:r>
        <w:t xml:space="preserve">el </w:t>
      </w:r>
      <w:r w:rsidRPr="001C1E96">
        <w:t>nombramiento</w:t>
      </w:r>
      <w:r>
        <w:t xml:space="preserve"> otorgado)</w:t>
      </w:r>
      <w:r w:rsidRPr="001C1E96">
        <w:t xml:space="preserve"> </w:t>
      </w:r>
    </w:p>
    <w:p w:rsidR="0042090F" w:rsidRPr="001C1E96" w:rsidRDefault="0042090F" w:rsidP="0042090F">
      <w:pPr>
        <w:autoSpaceDE w:val="0"/>
        <w:autoSpaceDN w:val="0"/>
        <w:adjustRightInd w:val="0"/>
        <w:spacing w:after="0" w:line="240" w:lineRule="auto"/>
        <w:ind w:left="1701" w:hanging="1134"/>
      </w:pPr>
      <w:r w:rsidRPr="001C1E96">
        <w:rPr>
          <w:b/>
        </w:rPr>
        <w:t>Criterio 6</w:t>
      </w:r>
      <w:r w:rsidRPr="001C1E96">
        <w:rPr>
          <w:b/>
        </w:rPr>
        <w:tab/>
      </w:r>
      <w:r w:rsidRPr="001C1E96">
        <w:t>Área de adscripción</w:t>
      </w:r>
      <w:r w:rsidR="00CE3590">
        <w:t xml:space="preserve"> o unidad administrativa</w:t>
      </w:r>
      <w:r w:rsidR="00F146B3">
        <w:t xml:space="preserve"> </w:t>
      </w:r>
      <w:r w:rsidR="00F146B3" w:rsidRPr="00F146B3">
        <w:t>(de acuerdo con el catálogo de unidades administrativas o puestos, si así corresponde)</w:t>
      </w:r>
    </w:p>
    <w:p w:rsidR="0042090F" w:rsidRDefault="0042090F" w:rsidP="0042090F">
      <w:pPr>
        <w:autoSpaceDE w:val="0"/>
        <w:autoSpaceDN w:val="0"/>
        <w:adjustRightInd w:val="0"/>
        <w:spacing w:after="0" w:line="240" w:lineRule="auto"/>
        <w:ind w:left="1701" w:hanging="1134"/>
        <w:jc w:val="both"/>
        <w:rPr>
          <w:rFonts w:cs="Arial"/>
        </w:rPr>
      </w:pPr>
      <w:r w:rsidRPr="001C1E96">
        <w:rPr>
          <w:rFonts w:cs="Arial"/>
          <w:b/>
          <w:bCs/>
        </w:rPr>
        <w:t>Criterio 7</w:t>
      </w:r>
      <w:r w:rsidRPr="001C1E96">
        <w:rPr>
          <w:rFonts w:cs="Arial"/>
          <w:b/>
          <w:bCs/>
        </w:rPr>
        <w:tab/>
      </w:r>
      <w:r w:rsidRPr="001C1E96">
        <w:rPr>
          <w:rFonts w:cs="Arial"/>
        </w:rPr>
        <w:t>Nombre completo del</w:t>
      </w:r>
      <w:r>
        <w:rPr>
          <w:rFonts w:cs="Arial"/>
        </w:rPr>
        <w:t xml:space="preserve"> (la)</w:t>
      </w:r>
      <w:r w:rsidRPr="001C1E96">
        <w:rPr>
          <w:rFonts w:cs="Arial"/>
        </w:rPr>
        <w:t xml:space="preserve"> servidor</w:t>
      </w:r>
      <w:r>
        <w:rPr>
          <w:rFonts w:cs="Arial"/>
        </w:rPr>
        <w:t>(a)</w:t>
      </w:r>
      <w:r w:rsidRPr="001C1E96">
        <w:rPr>
          <w:rFonts w:cs="Arial"/>
        </w:rPr>
        <w:t xml:space="preserve"> público</w:t>
      </w:r>
      <w:r>
        <w:rPr>
          <w:rFonts w:cs="Arial"/>
        </w:rPr>
        <w:t>(a)</w:t>
      </w:r>
      <w:r w:rsidR="008527E4">
        <w:rPr>
          <w:rFonts w:cs="Arial"/>
        </w:rPr>
        <w:t>, trabajador, prestador de servicio y/o miembro del sujeto obligado</w:t>
      </w:r>
      <w:r w:rsidRPr="001C1E96">
        <w:rPr>
          <w:rFonts w:cs="Arial"/>
        </w:rPr>
        <w:t xml:space="preserve"> (nombre[s], </w:t>
      </w:r>
      <w:r w:rsidR="00105095">
        <w:rPr>
          <w:rFonts w:cs="Arial"/>
        </w:rPr>
        <w:t>primer apellido</w:t>
      </w:r>
      <w:r w:rsidRPr="001C1E96">
        <w:rPr>
          <w:rFonts w:cs="Arial"/>
        </w:rPr>
        <w:t xml:space="preserve"> y </w:t>
      </w:r>
      <w:r w:rsidR="00105095">
        <w:rPr>
          <w:rFonts w:cs="Arial"/>
        </w:rPr>
        <w:t>segundo apellido</w:t>
      </w:r>
      <w:r w:rsidRPr="001C1E96">
        <w:rPr>
          <w:rFonts w:cs="Arial"/>
        </w:rPr>
        <w:t>)</w:t>
      </w:r>
    </w:p>
    <w:p w:rsidR="0042090F" w:rsidRPr="00525FA7" w:rsidRDefault="0042090F" w:rsidP="0042090F">
      <w:pPr>
        <w:tabs>
          <w:tab w:val="left" w:pos="1890"/>
        </w:tabs>
        <w:autoSpaceDE w:val="0"/>
        <w:autoSpaceDN w:val="0"/>
        <w:adjustRightInd w:val="0"/>
        <w:spacing w:after="0" w:line="240" w:lineRule="auto"/>
        <w:ind w:left="1701" w:hanging="1134"/>
        <w:jc w:val="both"/>
        <w:rPr>
          <w:rFonts w:cs="Arial"/>
          <w:bCs/>
        </w:rPr>
      </w:pPr>
      <w:r>
        <w:rPr>
          <w:rFonts w:cs="Arial"/>
          <w:b/>
          <w:bCs/>
        </w:rPr>
        <w:t>Criterio 8</w:t>
      </w:r>
      <w:r>
        <w:rPr>
          <w:rFonts w:cs="Arial"/>
          <w:b/>
          <w:bCs/>
        </w:rPr>
        <w:tab/>
      </w:r>
      <w:r w:rsidRPr="00525FA7">
        <w:rPr>
          <w:rFonts w:cs="Arial"/>
          <w:bCs/>
        </w:rPr>
        <w:t xml:space="preserve">Denominación del encargo o comisión </w:t>
      </w:r>
    </w:p>
    <w:p w:rsidR="0042090F" w:rsidRDefault="0042090F" w:rsidP="0042090F">
      <w:pPr>
        <w:tabs>
          <w:tab w:val="left" w:pos="1890"/>
        </w:tabs>
        <w:autoSpaceDE w:val="0"/>
        <w:autoSpaceDN w:val="0"/>
        <w:adjustRightInd w:val="0"/>
        <w:spacing w:after="0" w:line="240" w:lineRule="auto"/>
        <w:ind w:left="1701" w:hanging="1134"/>
        <w:jc w:val="both"/>
        <w:rPr>
          <w:rFonts w:cs="Arial"/>
          <w:bCs/>
        </w:rPr>
      </w:pPr>
      <w:r>
        <w:rPr>
          <w:rFonts w:cs="Arial"/>
          <w:b/>
          <w:bCs/>
        </w:rPr>
        <w:t xml:space="preserve">Criterio 9      </w:t>
      </w:r>
      <w:r>
        <w:rPr>
          <w:rFonts w:cs="Arial"/>
          <w:bCs/>
        </w:rPr>
        <w:t>Tipo de viaje (nacional / i</w:t>
      </w:r>
      <w:r w:rsidRPr="00525FA7">
        <w:rPr>
          <w:rFonts w:cs="Arial"/>
          <w:bCs/>
        </w:rPr>
        <w:t>nternacional)</w:t>
      </w:r>
    </w:p>
    <w:p w:rsidR="0042090F" w:rsidRDefault="0042090F" w:rsidP="0042090F">
      <w:pPr>
        <w:tabs>
          <w:tab w:val="left" w:pos="1890"/>
        </w:tabs>
        <w:autoSpaceDE w:val="0"/>
        <w:autoSpaceDN w:val="0"/>
        <w:adjustRightInd w:val="0"/>
        <w:spacing w:after="0" w:line="240" w:lineRule="auto"/>
        <w:ind w:left="1701" w:hanging="1134"/>
        <w:jc w:val="both"/>
        <w:rPr>
          <w:rFonts w:cs="Arial"/>
          <w:bCs/>
        </w:rPr>
      </w:pPr>
      <w:r>
        <w:rPr>
          <w:rFonts w:cs="Arial"/>
          <w:b/>
          <w:bCs/>
        </w:rPr>
        <w:t>Criterio 10</w:t>
      </w:r>
      <w:r w:rsidRPr="001518DB">
        <w:rPr>
          <w:rFonts w:cs="Arial"/>
          <w:b/>
          <w:bCs/>
        </w:rPr>
        <w:t xml:space="preserve"> </w:t>
      </w:r>
      <w:r w:rsidR="00447C9E" w:rsidRPr="00E62B69">
        <w:rPr>
          <w:rFonts w:cs="Arial"/>
          <w:bCs/>
        </w:rPr>
        <w:t>Número de personas acompañantes en el encargo o comisión</w:t>
      </w:r>
      <w:r w:rsidRPr="001518DB">
        <w:rPr>
          <w:rFonts w:cs="Arial"/>
          <w:b/>
          <w:bCs/>
        </w:rPr>
        <w:t xml:space="preserve"> </w:t>
      </w:r>
      <w:r w:rsidR="008527E4">
        <w:rPr>
          <w:rFonts w:cs="Arial"/>
          <w:bCs/>
        </w:rPr>
        <w:t xml:space="preserve">al </w:t>
      </w:r>
      <w:r w:rsidR="008527E4" w:rsidRPr="001C1E96">
        <w:rPr>
          <w:rFonts w:cs="Arial"/>
        </w:rPr>
        <w:t>trabajador</w:t>
      </w:r>
      <w:r w:rsidR="008527E4">
        <w:rPr>
          <w:rFonts w:cs="Arial"/>
        </w:rPr>
        <w:t>,</w:t>
      </w:r>
      <w:r w:rsidR="008527E4" w:rsidRPr="001C1E96">
        <w:rPr>
          <w:rFonts w:cs="Arial"/>
        </w:rPr>
        <w:t xml:space="preserve"> prestador de servicios</w:t>
      </w:r>
      <w:r w:rsidR="008527E4">
        <w:rPr>
          <w:rFonts w:cs="Arial"/>
        </w:rPr>
        <w:t>, servidor público y/o miembro comisionado</w:t>
      </w:r>
    </w:p>
    <w:p w:rsidR="001A0091" w:rsidRDefault="0042090F" w:rsidP="0042090F">
      <w:pPr>
        <w:autoSpaceDE w:val="0"/>
        <w:autoSpaceDN w:val="0"/>
        <w:adjustRightInd w:val="0"/>
        <w:spacing w:after="0" w:line="240" w:lineRule="auto"/>
        <w:ind w:left="1701" w:hanging="1134"/>
        <w:jc w:val="both"/>
        <w:rPr>
          <w:rFonts w:cs="Arial"/>
          <w:bCs/>
        </w:rPr>
      </w:pPr>
      <w:r>
        <w:rPr>
          <w:rFonts w:cs="Arial"/>
          <w:b/>
          <w:bCs/>
        </w:rPr>
        <w:t>Criterio 11</w:t>
      </w:r>
      <w:r>
        <w:rPr>
          <w:rFonts w:cs="Arial"/>
          <w:b/>
          <w:bCs/>
        </w:rPr>
        <w:tab/>
      </w:r>
      <w:r>
        <w:rPr>
          <w:rFonts w:cs="Arial"/>
          <w:bCs/>
        </w:rPr>
        <w:t>I</w:t>
      </w:r>
      <w:r w:rsidRPr="00385231">
        <w:rPr>
          <w:rFonts w:cs="Arial"/>
          <w:bCs/>
        </w:rPr>
        <w:t>mport</w:t>
      </w:r>
      <w:r w:rsidRPr="001518DB">
        <w:rPr>
          <w:rFonts w:cs="Arial"/>
          <w:bCs/>
        </w:rPr>
        <w:t>e ejercido por cada</w:t>
      </w:r>
      <w:r>
        <w:rPr>
          <w:rFonts w:cs="Arial"/>
          <w:bCs/>
        </w:rPr>
        <w:t xml:space="preserve"> </w:t>
      </w:r>
      <w:r w:rsidRPr="001518DB">
        <w:rPr>
          <w:rFonts w:cs="Arial"/>
          <w:bCs/>
        </w:rPr>
        <w:t>acompañante</w:t>
      </w:r>
      <w:r>
        <w:rPr>
          <w:rFonts w:cs="Arial"/>
          <w:bCs/>
        </w:rPr>
        <w:t xml:space="preserve"> </w:t>
      </w:r>
      <w:r w:rsidR="008527E4">
        <w:rPr>
          <w:rFonts w:cs="Arial"/>
          <w:bCs/>
        </w:rPr>
        <w:t>¿??</w:t>
      </w:r>
    </w:p>
    <w:p w:rsidR="001A0091" w:rsidRDefault="0042090F" w:rsidP="0042090F">
      <w:pPr>
        <w:autoSpaceDE w:val="0"/>
        <w:autoSpaceDN w:val="0"/>
        <w:adjustRightInd w:val="0"/>
        <w:spacing w:after="0" w:line="240" w:lineRule="auto"/>
        <w:ind w:left="1701" w:hanging="1134"/>
        <w:jc w:val="both"/>
        <w:rPr>
          <w:rFonts w:cs="Arial"/>
          <w:bCs/>
        </w:rPr>
      </w:pPr>
      <w:r>
        <w:rPr>
          <w:rFonts w:cs="Arial"/>
          <w:b/>
          <w:bCs/>
        </w:rPr>
        <w:t xml:space="preserve">Criterio 12   </w:t>
      </w:r>
      <w:r w:rsidRPr="00525FA7">
        <w:rPr>
          <w:rFonts w:cs="Arial"/>
          <w:bCs/>
        </w:rPr>
        <w:t>Origen del encargo o comisión (país, estado y ciudad)</w:t>
      </w:r>
    </w:p>
    <w:p w:rsidR="001A0091" w:rsidRDefault="0042090F" w:rsidP="0042090F">
      <w:pPr>
        <w:autoSpaceDE w:val="0"/>
        <w:autoSpaceDN w:val="0"/>
        <w:adjustRightInd w:val="0"/>
        <w:spacing w:after="0" w:line="240" w:lineRule="auto"/>
        <w:ind w:left="1701" w:hanging="1134"/>
        <w:jc w:val="both"/>
        <w:rPr>
          <w:rFonts w:cs="Arial"/>
        </w:rPr>
      </w:pPr>
      <w:r w:rsidRPr="001C1E96">
        <w:rPr>
          <w:rFonts w:cs="Arial"/>
          <w:b/>
          <w:bCs/>
        </w:rPr>
        <w:t xml:space="preserve">Criterio </w:t>
      </w:r>
      <w:r>
        <w:rPr>
          <w:rFonts w:cs="Arial"/>
          <w:b/>
          <w:bCs/>
        </w:rPr>
        <w:t>13</w:t>
      </w:r>
      <w:r w:rsidRPr="001C1E96">
        <w:rPr>
          <w:rFonts w:cs="Arial"/>
          <w:b/>
          <w:bCs/>
        </w:rPr>
        <w:tab/>
      </w:r>
      <w:r w:rsidRPr="001C1E96">
        <w:rPr>
          <w:rFonts w:cs="Arial"/>
        </w:rPr>
        <w:t xml:space="preserve">Destino del encargo o comisión </w:t>
      </w:r>
      <w:r w:rsidRPr="00525FA7">
        <w:rPr>
          <w:rFonts w:cs="Arial"/>
          <w:bCs/>
        </w:rPr>
        <w:t>(país, estado y ciudad)</w:t>
      </w:r>
      <w:r w:rsidRPr="00D274BD" w:rsidDel="00263FA8">
        <w:rPr>
          <w:rFonts w:cs="Arial"/>
        </w:rPr>
        <w:t xml:space="preserve"> </w:t>
      </w:r>
    </w:p>
    <w:p w:rsidR="0042090F" w:rsidRPr="001C1E96" w:rsidRDefault="0042090F" w:rsidP="0042090F">
      <w:pPr>
        <w:autoSpaceDE w:val="0"/>
        <w:autoSpaceDN w:val="0"/>
        <w:adjustRightInd w:val="0"/>
        <w:spacing w:after="0" w:line="240" w:lineRule="auto"/>
        <w:ind w:left="1701" w:hanging="1134"/>
        <w:jc w:val="both"/>
        <w:rPr>
          <w:rFonts w:cs="Arial"/>
          <w:b/>
          <w:bCs/>
        </w:rPr>
      </w:pPr>
      <w:r w:rsidRPr="001C1E96">
        <w:rPr>
          <w:rFonts w:cs="Arial"/>
          <w:b/>
          <w:bCs/>
        </w:rPr>
        <w:t xml:space="preserve">Criterio </w:t>
      </w:r>
      <w:r>
        <w:rPr>
          <w:rFonts w:cs="Arial"/>
          <w:b/>
          <w:bCs/>
        </w:rPr>
        <w:t>14</w:t>
      </w:r>
      <w:r w:rsidRPr="001C1E96">
        <w:rPr>
          <w:rFonts w:cs="Arial"/>
          <w:b/>
          <w:bCs/>
        </w:rPr>
        <w:tab/>
      </w:r>
      <w:r w:rsidRPr="001C1E96">
        <w:rPr>
          <w:rFonts w:cs="Arial"/>
        </w:rPr>
        <w:t>Motivo del encargo o comisión</w:t>
      </w:r>
      <w:r w:rsidR="00CE3590">
        <w:rPr>
          <w:rFonts w:cs="Arial"/>
        </w:rPr>
        <w:t xml:space="preserve"> agregar fecha del evento??(DGPA)</w:t>
      </w:r>
    </w:p>
    <w:p w:rsidR="003A4AEC" w:rsidRPr="00456C55" w:rsidRDefault="003A4AEC" w:rsidP="0042090F">
      <w:pPr>
        <w:autoSpaceDE w:val="0"/>
        <w:autoSpaceDN w:val="0"/>
        <w:adjustRightInd w:val="0"/>
        <w:spacing w:after="0" w:line="240" w:lineRule="auto"/>
        <w:ind w:left="1701" w:hanging="1134"/>
        <w:jc w:val="both"/>
        <w:rPr>
          <w:rFonts w:cs="Arial"/>
        </w:rPr>
      </w:pPr>
      <w:r w:rsidRPr="00456C55">
        <w:rPr>
          <w:rFonts w:cs="Arial"/>
        </w:rPr>
        <w:t>Respecto del p</w:t>
      </w:r>
      <w:r w:rsidR="0042090F" w:rsidRPr="00456C55">
        <w:rPr>
          <w:rFonts w:cs="Arial"/>
        </w:rPr>
        <w:t>eriodo del encargo o comisión</w:t>
      </w:r>
      <w:r w:rsidRPr="00456C55">
        <w:rPr>
          <w:rFonts w:cs="Arial"/>
        </w:rPr>
        <w:t>:</w:t>
      </w:r>
    </w:p>
    <w:p w:rsidR="003A4AEC" w:rsidRDefault="003A4AEC" w:rsidP="0042090F">
      <w:pPr>
        <w:autoSpaceDE w:val="0"/>
        <w:autoSpaceDN w:val="0"/>
        <w:adjustRightInd w:val="0"/>
        <w:spacing w:after="0" w:line="240" w:lineRule="auto"/>
        <w:ind w:left="1701" w:hanging="1134"/>
        <w:jc w:val="both"/>
        <w:rPr>
          <w:rFonts w:cs="Arial"/>
          <w:i/>
          <w:iCs/>
        </w:rPr>
      </w:pPr>
      <w:r w:rsidRPr="00456C55">
        <w:rPr>
          <w:rFonts w:cs="Arial"/>
          <w:b/>
          <w:bCs/>
        </w:rPr>
        <w:t>Criterio 15</w:t>
      </w:r>
      <w:r w:rsidRPr="001C1E96">
        <w:rPr>
          <w:rFonts w:cs="Arial"/>
          <w:b/>
          <w:bCs/>
        </w:rPr>
        <w:tab/>
      </w:r>
      <w:r w:rsidRPr="00DD749C">
        <w:rPr>
          <w:rFonts w:cs="Arial"/>
          <w:bCs/>
        </w:rPr>
        <w:t>F</w:t>
      </w:r>
      <w:r w:rsidR="0042090F" w:rsidRPr="001C1E96">
        <w:rPr>
          <w:rFonts w:cs="Arial"/>
        </w:rPr>
        <w:t xml:space="preserve">echa de salida: </w:t>
      </w:r>
      <w:r w:rsidR="00C9404B" w:rsidRPr="00C9404B">
        <w:rPr>
          <w:rFonts w:cs="Arial"/>
          <w:i/>
          <w:iCs/>
        </w:rPr>
        <w:t>con el formato día/mes/año (por ej. 31/Marzo/2015)</w:t>
      </w:r>
    </w:p>
    <w:p w:rsidR="0042090F" w:rsidRPr="001C1E96" w:rsidRDefault="003A4AEC" w:rsidP="0042090F">
      <w:pPr>
        <w:autoSpaceDE w:val="0"/>
        <w:autoSpaceDN w:val="0"/>
        <w:adjustRightInd w:val="0"/>
        <w:spacing w:after="0" w:line="240" w:lineRule="auto"/>
        <w:ind w:left="1701" w:hanging="1134"/>
        <w:jc w:val="both"/>
        <w:rPr>
          <w:rFonts w:cs="Arial"/>
          <w:b/>
          <w:bCs/>
        </w:rPr>
      </w:pPr>
      <w:r>
        <w:rPr>
          <w:rFonts w:cs="Arial"/>
          <w:b/>
          <w:bCs/>
        </w:rPr>
        <w:t>Criterio 16</w:t>
      </w:r>
      <w:r>
        <w:rPr>
          <w:rFonts w:cs="Arial"/>
          <w:b/>
          <w:bCs/>
        </w:rPr>
        <w:tab/>
      </w:r>
      <w:r w:rsidRPr="00DD749C">
        <w:rPr>
          <w:rFonts w:cs="Arial"/>
          <w:bCs/>
        </w:rPr>
        <w:t>F</w:t>
      </w:r>
      <w:r w:rsidR="0042090F" w:rsidRPr="001C1E96">
        <w:rPr>
          <w:rFonts w:cs="Arial"/>
        </w:rPr>
        <w:t xml:space="preserve">echa de regreso: </w:t>
      </w:r>
      <w:r w:rsidR="00C9404B" w:rsidRPr="00C9404B">
        <w:rPr>
          <w:rFonts w:cs="Arial"/>
          <w:i/>
          <w:iCs/>
        </w:rPr>
        <w:t>con el formato día/mes/año (por ej. 31/Marzo/2015)</w:t>
      </w:r>
    </w:p>
    <w:p w:rsidR="00447C9E" w:rsidRDefault="00447C9E" w:rsidP="00447C9E">
      <w:pPr>
        <w:autoSpaceDE w:val="0"/>
        <w:autoSpaceDN w:val="0"/>
        <w:adjustRightInd w:val="0"/>
        <w:spacing w:after="0" w:line="240" w:lineRule="auto"/>
        <w:jc w:val="both"/>
        <w:rPr>
          <w:rFonts w:cs="Arial"/>
          <w:b/>
          <w:bCs/>
        </w:rPr>
      </w:pPr>
      <w:r w:rsidRPr="00031752">
        <w:rPr>
          <w:rFonts w:cs="Arial"/>
          <w:bCs/>
        </w:rPr>
        <w:t>En relación con el importe ejercido por el encargo o comisión</w:t>
      </w:r>
      <w:r>
        <w:rPr>
          <w:rFonts w:cs="Arial"/>
          <w:bCs/>
        </w:rPr>
        <w:t xml:space="preserve"> se incluirá el total erogado por el encargo y comisión y la especificación por concepto y/o partida</w:t>
      </w:r>
      <w:r>
        <w:rPr>
          <w:rFonts w:cs="Arial"/>
          <w:b/>
          <w:bCs/>
        </w:rPr>
        <w:t>:</w:t>
      </w:r>
    </w:p>
    <w:p w:rsidR="00447C9E" w:rsidRPr="00A52542" w:rsidRDefault="00447C9E" w:rsidP="00447C9E">
      <w:pPr>
        <w:autoSpaceDE w:val="0"/>
        <w:autoSpaceDN w:val="0"/>
        <w:adjustRightInd w:val="0"/>
        <w:spacing w:after="0" w:line="240" w:lineRule="auto"/>
        <w:ind w:left="1701" w:hanging="1134"/>
        <w:jc w:val="both"/>
        <w:rPr>
          <w:rFonts w:cs="Arial"/>
          <w:bCs/>
        </w:rPr>
      </w:pPr>
      <w:r w:rsidRPr="001C1E96">
        <w:rPr>
          <w:rFonts w:cs="Arial"/>
          <w:b/>
          <w:bCs/>
        </w:rPr>
        <w:t xml:space="preserve">Criterio </w:t>
      </w:r>
      <w:r>
        <w:rPr>
          <w:rFonts w:cs="Arial"/>
          <w:b/>
          <w:bCs/>
        </w:rPr>
        <w:t>17</w:t>
      </w:r>
      <w:r w:rsidRPr="001C1E96">
        <w:rPr>
          <w:rFonts w:cs="Arial"/>
          <w:b/>
          <w:bCs/>
        </w:rPr>
        <w:tab/>
      </w:r>
      <w:r w:rsidRPr="00A52542">
        <w:rPr>
          <w:rFonts w:cs="Arial"/>
          <w:bCs/>
        </w:rPr>
        <w:t>Importe total erogado con motivo del encargo o comisi</w:t>
      </w:r>
      <w:r>
        <w:rPr>
          <w:rFonts w:cs="Arial"/>
          <w:bCs/>
        </w:rPr>
        <w:t>ón</w:t>
      </w:r>
    </w:p>
    <w:p w:rsidR="00447C9E" w:rsidRDefault="00447C9E" w:rsidP="00447C9E">
      <w:pPr>
        <w:autoSpaceDE w:val="0"/>
        <w:autoSpaceDN w:val="0"/>
        <w:adjustRightInd w:val="0"/>
        <w:spacing w:after="0" w:line="240" w:lineRule="auto"/>
        <w:ind w:left="1701" w:hanging="1134"/>
        <w:jc w:val="both"/>
        <w:rPr>
          <w:rFonts w:cs="Arial"/>
          <w:b/>
          <w:bCs/>
        </w:rPr>
      </w:pPr>
      <w:r w:rsidRPr="00A52542">
        <w:rPr>
          <w:rFonts w:cs="Arial"/>
          <w:b/>
          <w:bCs/>
        </w:rPr>
        <w:t>Criterio 18</w:t>
      </w:r>
      <w:r>
        <w:rPr>
          <w:rFonts w:cs="Arial"/>
          <w:bCs/>
        </w:rPr>
        <w:tab/>
      </w:r>
      <w:r w:rsidRPr="00A52542">
        <w:rPr>
          <w:rFonts w:cs="Arial"/>
          <w:bCs/>
        </w:rPr>
        <w:t>Clave de la partida</w:t>
      </w:r>
      <w:r w:rsidRPr="00A52542">
        <w:t xml:space="preserve"> </w:t>
      </w:r>
      <w:r>
        <w:t xml:space="preserve">de </w:t>
      </w:r>
      <w:r w:rsidRPr="00A52542">
        <w:rPr>
          <w:rFonts w:cs="Arial"/>
          <w:bCs/>
        </w:rPr>
        <w:t>cada uno de los conceptos correspondientes, los cuales deberán ser armónicos con el Clasificador por Objeto del Gasto y Clasificador Contable</w:t>
      </w:r>
    </w:p>
    <w:p w:rsidR="00447C9E" w:rsidRDefault="00447C9E" w:rsidP="00447C9E">
      <w:pPr>
        <w:autoSpaceDE w:val="0"/>
        <w:autoSpaceDN w:val="0"/>
        <w:adjustRightInd w:val="0"/>
        <w:spacing w:after="0" w:line="240" w:lineRule="auto"/>
        <w:ind w:left="1701" w:hanging="1134"/>
        <w:jc w:val="both"/>
        <w:rPr>
          <w:rFonts w:cs="Arial"/>
        </w:rPr>
      </w:pPr>
      <w:r w:rsidRPr="001C1E96">
        <w:rPr>
          <w:rFonts w:cs="Arial"/>
          <w:b/>
          <w:bCs/>
        </w:rPr>
        <w:t xml:space="preserve">Criterio </w:t>
      </w:r>
      <w:r>
        <w:rPr>
          <w:rFonts w:cs="Arial"/>
          <w:b/>
          <w:bCs/>
        </w:rPr>
        <w:t>19</w:t>
      </w:r>
      <w:r>
        <w:rPr>
          <w:rFonts w:cs="Arial"/>
          <w:b/>
          <w:bCs/>
        </w:rPr>
        <w:tab/>
      </w:r>
      <w:r w:rsidRPr="00A52542">
        <w:rPr>
          <w:rFonts w:cs="Arial"/>
          <w:bCs/>
        </w:rPr>
        <w:t>Denominación</w:t>
      </w:r>
      <w:r>
        <w:rPr>
          <w:rFonts w:cs="Arial"/>
          <w:b/>
          <w:bCs/>
        </w:rPr>
        <w:t xml:space="preserve"> </w:t>
      </w:r>
      <w:r w:rsidRPr="00A52542">
        <w:rPr>
          <w:rFonts w:cs="Arial"/>
          <w:bCs/>
        </w:rPr>
        <w:t>de la partida</w:t>
      </w:r>
      <w:r>
        <w:rPr>
          <w:rFonts w:cs="Arial"/>
          <w:bCs/>
        </w:rPr>
        <w:t xml:space="preserve"> por ca</w:t>
      </w:r>
      <w:r w:rsidRPr="001C1E96">
        <w:rPr>
          <w:rFonts w:cs="Arial"/>
        </w:rPr>
        <w:t xml:space="preserve">da uno de los conceptos correspondientes, los cuales deberán ser armónicos con el Clasificador por Objeto del Gasto y Clasificador Contable (Pasajes aéreos, Pasajes terrestres, Pasajes marítimos, lacustres y fluviales, Autotransporte, Viáticos en el país, Viáticos en el extranjero, Gastos de instalación y </w:t>
      </w:r>
      <w:r w:rsidRPr="001C1E96">
        <w:rPr>
          <w:rFonts w:cs="Arial"/>
        </w:rPr>
        <w:lastRenderedPageBreak/>
        <w:t>traslado de menaje, Servicios integrales de traslado y viáticos, Otros servicios de traslado y hospedaje</w:t>
      </w:r>
      <w:r>
        <w:rPr>
          <w:rFonts w:cs="Arial"/>
        </w:rPr>
        <w:t xml:space="preserve">, </w:t>
      </w:r>
      <w:r w:rsidRPr="00A67D96">
        <w:rPr>
          <w:rFonts w:cs="Arial"/>
        </w:rPr>
        <w:t>Otra [especificar])</w:t>
      </w:r>
    </w:p>
    <w:p w:rsidR="00447C9E" w:rsidRDefault="00447C9E" w:rsidP="00447C9E">
      <w:pPr>
        <w:autoSpaceDE w:val="0"/>
        <w:autoSpaceDN w:val="0"/>
        <w:adjustRightInd w:val="0"/>
        <w:spacing w:after="0" w:line="240" w:lineRule="auto"/>
        <w:ind w:left="1701" w:hanging="1134"/>
        <w:jc w:val="both"/>
        <w:rPr>
          <w:rFonts w:cs="Arial"/>
        </w:rPr>
      </w:pPr>
      <w:r>
        <w:rPr>
          <w:rFonts w:cs="Arial"/>
          <w:b/>
          <w:bCs/>
        </w:rPr>
        <w:t>Criterio 20</w:t>
      </w:r>
      <w:r>
        <w:rPr>
          <w:rFonts w:cs="Arial"/>
          <w:b/>
          <w:bCs/>
        </w:rPr>
        <w:tab/>
      </w:r>
      <w:r w:rsidRPr="001C1E96">
        <w:rPr>
          <w:rFonts w:cs="Arial"/>
        </w:rPr>
        <w:t xml:space="preserve">Importe ejercido </w:t>
      </w:r>
      <w:r>
        <w:rPr>
          <w:rFonts w:cs="Arial"/>
        </w:rPr>
        <w:t xml:space="preserve">por </w:t>
      </w:r>
      <w:r w:rsidRPr="00A52542">
        <w:rPr>
          <w:rFonts w:cs="Arial"/>
          <w:bCs/>
        </w:rPr>
        <w:t>partida</w:t>
      </w:r>
      <w:r>
        <w:rPr>
          <w:rFonts w:cs="Arial"/>
          <w:bCs/>
        </w:rPr>
        <w:t xml:space="preserve"> de ca</w:t>
      </w:r>
      <w:r w:rsidRPr="001C1E96">
        <w:rPr>
          <w:rFonts w:cs="Arial"/>
        </w:rPr>
        <w:t>da uno de los conceptos correspondientes</w:t>
      </w:r>
    </w:p>
    <w:p w:rsidR="0042090F" w:rsidRDefault="00CE3590" w:rsidP="00447C9E">
      <w:pPr>
        <w:autoSpaceDE w:val="0"/>
        <w:autoSpaceDN w:val="0"/>
        <w:adjustRightInd w:val="0"/>
        <w:spacing w:after="0" w:line="240" w:lineRule="auto"/>
        <w:ind w:left="1701" w:hanging="1134"/>
        <w:jc w:val="both"/>
        <w:rPr>
          <w:rFonts w:cs="Arial"/>
        </w:rPr>
      </w:pPr>
      <w:r>
        <w:rPr>
          <w:rFonts w:cs="Arial"/>
        </w:rPr>
        <w:t xml:space="preserve"> Cuánto reciben, cuánto se gasta y cuánto devuelve. Dividir los gastos: pasaje de ida y pasaje de vuelta</w:t>
      </w:r>
    </w:p>
    <w:p w:rsidR="00447C9E" w:rsidRDefault="00447C9E" w:rsidP="00447C9E">
      <w:pPr>
        <w:autoSpaceDE w:val="0"/>
        <w:autoSpaceDN w:val="0"/>
        <w:adjustRightInd w:val="0"/>
        <w:spacing w:after="0" w:line="240" w:lineRule="auto"/>
        <w:ind w:left="1701" w:hanging="1134"/>
        <w:jc w:val="both"/>
        <w:rPr>
          <w:rFonts w:cs="Arial"/>
        </w:rPr>
      </w:pPr>
    </w:p>
    <w:p w:rsidR="00192ECE" w:rsidRPr="001C1E96" w:rsidRDefault="00192ECE" w:rsidP="0042090F">
      <w:pPr>
        <w:autoSpaceDE w:val="0"/>
        <w:autoSpaceDN w:val="0"/>
        <w:adjustRightInd w:val="0"/>
        <w:spacing w:after="0" w:line="240" w:lineRule="auto"/>
        <w:ind w:left="1701" w:hanging="1134"/>
        <w:jc w:val="both"/>
        <w:rPr>
          <w:rFonts w:cs="Arial"/>
        </w:rPr>
      </w:pPr>
      <w:r>
        <w:rPr>
          <w:rFonts w:cs="Arial"/>
        </w:rPr>
        <w:t xml:space="preserve">Agregar la opción de gastos que no se erogaron de las partidas de viáticos, pero </w:t>
      </w:r>
      <w:r w:rsidR="004B5237">
        <w:rPr>
          <w:rFonts w:cs="Arial"/>
        </w:rPr>
        <w:t xml:space="preserve">son gastos de camino??? Valorar monto peaje ida y vuelta y gasolina </w:t>
      </w:r>
    </w:p>
    <w:p w:rsidR="00447C9E" w:rsidRDefault="00447C9E" w:rsidP="00447C9E">
      <w:pPr>
        <w:tabs>
          <w:tab w:val="left" w:pos="1526"/>
        </w:tabs>
        <w:spacing w:after="0" w:line="240" w:lineRule="auto"/>
        <w:ind w:left="1701" w:hanging="1134"/>
        <w:jc w:val="both"/>
        <w:rPr>
          <w:rFonts w:cs="Arial"/>
          <w:bCs/>
        </w:rPr>
      </w:pPr>
    </w:p>
    <w:p w:rsidR="00447C9E" w:rsidRPr="00EF5182" w:rsidRDefault="00447C9E" w:rsidP="00447C9E">
      <w:pPr>
        <w:tabs>
          <w:tab w:val="left" w:pos="1526"/>
        </w:tabs>
        <w:spacing w:after="0" w:line="240" w:lineRule="auto"/>
        <w:ind w:left="1701" w:hanging="1134"/>
        <w:jc w:val="both"/>
        <w:rPr>
          <w:rFonts w:cs="Arial"/>
          <w:bCs/>
        </w:rPr>
      </w:pPr>
      <w:r w:rsidRPr="00EF5182">
        <w:rPr>
          <w:rFonts w:cs="Arial"/>
          <w:bCs/>
        </w:rPr>
        <w:t>Respecto al informe sobre la comisión o encargo publicar lo siguiente:</w:t>
      </w:r>
    </w:p>
    <w:p w:rsidR="00447C9E" w:rsidRDefault="00447C9E" w:rsidP="00447C9E">
      <w:pPr>
        <w:tabs>
          <w:tab w:val="left" w:pos="1526"/>
        </w:tabs>
        <w:spacing w:after="0" w:line="240" w:lineRule="auto"/>
        <w:ind w:left="1701" w:hanging="1134"/>
        <w:jc w:val="both"/>
        <w:rPr>
          <w:rFonts w:cs="Arial"/>
          <w:b/>
          <w:bCs/>
        </w:rPr>
      </w:pPr>
      <w:r>
        <w:rPr>
          <w:rFonts w:cs="Arial"/>
          <w:b/>
          <w:bCs/>
        </w:rPr>
        <w:t>Criterio 21</w:t>
      </w:r>
      <w:r>
        <w:rPr>
          <w:rFonts w:cs="Arial"/>
          <w:b/>
          <w:bCs/>
        </w:rPr>
        <w:tab/>
      </w:r>
      <w:r>
        <w:rPr>
          <w:rFonts w:cs="Arial"/>
          <w:b/>
          <w:bCs/>
        </w:rPr>
        <w:tab/>
      </w:r>
      <w:r w:rsidRPr="0009356B">
        <w:rPr>
          <w:rFonts w:cs="Arial"/>
          <w:bCs/>
        </w:rPr>
        <w:t>Fecha de entrega del informe d</w:t>
      </w:r>
      <w:r w:rsidRPr="001C1E96">
        <w:rPr>
          <w:rFonts w:cs="Arial"/>
          <w:bCs/>
        </w:rPr>
        <w:t>e la comisión o encargo encomendado</w:t>
      </w:r>
    </w:p>
    <w:p w:rsidR="0042090F" w:rsidRDefault="0042090F" w:rsidP="001A0091">
      <w:pPr>
        <w:tabs>
          <w:tab w:val="left" w:pos="1526"/>
        </w:tabs>
        <w:spacing w:after="0" w:line="240" w:lineRule="auto"/>
        <w:ind w:left="1701" w:hanging="1134"/>
        <w:jc w:val="both"/>
        <w:rPr>
          <w:rFonts w:cs="Arial"/>
          <w:bCs/>
        </w:rPr>
      </w:pPr>
      <w:r w:rsidRPr="001C1E96">
        <w:rPr>
          <w:rFonts w:cs="Arial"/>
          <w:b/>
          <w:bCs/>
        </w:rPr>
        <w:t xml:space="preserve">Criterio </w:t>
      </w:r>
      <w:r w:rsidR="00416DDD">
        <w:rPr>
          <w:rFonts w:cs="Arial"/>
          <w:b/>
          <w:bCs/>
        </w:rPr>
        <w:t>22</w:t>
      </w:r>
      <w:r w:rsidR="008527E4">
        <w:rPr>
          <w:rFonts w:cs="Arial"/>
          <w:b/>
          <w:bCs/>
        </w:rPr>
        <w:tab/>
      </w:r>
      <w:r w:rsidR="008527E4">
        <w:rPr>
          <w:rFonts w:cs="Arial"/>
          <w:b/>
          <w:bCs/>
        </w:rPr>
        <w:tab/>
      </w:r>
      <w:r w:rsidRPr="001C1E96">
        <w:rPr>
          <w:rFonts w:cs="Arial"/>
          <w:bCs/>
        </w:rPr>
        <w:t>Hipervínculo al informe de la comisión o encargo encomendado,</w:t>
      </w:r>
      <w:r w:rsidRPr="00263FA8">
        <w:rPr>
          <w:rFonts w:cs="Arial"/>
          <w:bCs/>
        </w:rPr>
        <w:t xml:space="preserve"> donde se señalen</w:t>
      </w:r>
      <w:r w:rsidRPr="00263FA8">
        <w:rPr>
          <w:rFonts w:cs="Arial"/>
          <w:b/>
          <w:bCs/>
        </w:rPr>
        <w:t xml:space="preserve"> </w:t>
      </w:r>
      <w:r w:rsidRPr="00263FA8">
        <w:rPr>
          <w:rFonts w:cs="Arial"/>
          <w:bCs/>
        </w:rPr>
        <w:t>las actividades realizadas, los resultados obtenidos, las contribuciones a la institución, las conclusiones</w:t>
      </w:r>
      <w:r>
        <w:rPr>
          <w:rFonts w:cs="Arial"/>
          <w:bCs/>
        </w:rPr>
        <w:t xml:space="preserve">, </w:t>
      </w:r>
      <w:r w:rsidRPr="001C1E96">
        <w:rPr>
          <w:rFonts w:cs="Arial"/>
          <w:bCs/>
        </w:rPr>
        <w:t>en su caso</w:t>
      </w:r>
      <w:r w:rsidR="001A0091">
        <w:rPr>
          <w:rFonts w:cs="Arial"/>
          <w:bCs/>
        </w:rPr>
        <w:t>,</w:t>
      </w:r>
      <w:r w:rsidRPr="001C1E96">
        <w:rPr>
          <w:rFonts w:cs="Arial"/>
          <w:bCs/>
        </w:rPr>
        <w:t xml:space="preserve"> se deberá incluir una leyenda explicando lo que corresponda</w:t>
      </w:r>
      <w:r w:rsidR="00CE3590">
        <w:rPr>
          <w:rFonts w:cs="Arial"/>
          <w:bCs/>
        </w:rPr>
        <w:t xml:space="preserve"> agregar fecha en la que se presentó el informe ¿?DGPA</w:t>
      </w:r>
    </w:p>
    <w:p w:rsidR="001A0091" w:rsidRDefault="00456C55" w:rsidP="001A0091">
      <w:pPr>
        <w:tabs>
          <w:tab w:val="left" w:pos="1526"/>
        </w:tabs>
        <w:spacing w:after="0" w:line="240" w:lineRule="auto"/>
        <w:ind w:left="1701" w:hanging="1134"/>
        <w:jc w:val="both"/>
        <w:rPr>
          <w:rFonts w:cs="Arial"/>
          <w:bCs/>
        </w:rPr>
      </w:pPr>
      <w:r>
        <w:rPr>
          <w:rFonts w:cs="Arial"/>
          <w:b/>
          <w:bCs/>
        </w:rPr>
        <w:t xml:space="preserve">Criterio </w:t>
      </w:r>
      <w:r w:rsidR="00416DDD">
        <w:rPr>
          <w:rFonts w:cs="Arial"/>
          <w:b/>
          <w:bCs/>
        </w:rPr>
        <w:t>23</w:t>
      </w:r>
      <w:r w:rsidR="001A0091" w:rsidRPr="001A0091">
        <w:rPr>
          <w:rFonts w:cs="Arial"/>
          <w:bCs/>
        </w:rPr>
        <w:t xml:space="preserve">Hipervínculo a las facturas que soporten las erogaciones realizadas </w:t>
      </w:r>
    </w:p>
    <w:p w:rsidR="00416DDD" w:rsidRPr="001A0091" w:rsidRDefault="00416DDD" w:rsidP="00416DDD">
      <w:pPr>
        <w:tabs>
          <w:tab w:val="left" w:pos="1526"/>
        </w:tabs>
        <w:spacing w:after="0" w:line="240" w:lineRule="auto"/>
        <w:ind w:left="1701" w:hanging="1134"/>
        <w:jc w:val="both"/>
        <w:rPr>
          <w:rFonts w:cs="Arial"/>
          <w:bCs/>
        </w:rPr>
      </w:pPr>
      <w:r w:rsidRPr="001C1E96">
        <w:rPr>
          <w:rFonts w:cs="Arial"/>
          <w:b/>
          <w:bCs/>
        </w:rPr>
        <w:t xml:space="preserve">Criterio </w:t>
      </w:r>
      <w:r>
        <w:rPr>
          <w:rFonts w:cs="Arial"/>
          <w:b/>
          <w:bCs/>
        </w:rPr>
        <w:t>24</w:t>
      </w:r>
      <w:r>
        <w:rPr>
          <w:rFonts w:cs="Arial"/>
          <w:b/>
          <w:bCs/>
        </w:rPr>
        <w:tab/>
      </w:r>
      <w:r>
        <w:rPr>
          <w:rFonts w:cs="Arial"/>
          <w:b/>
          <w:bCs/>
        </w:rPr>
        <w:tab/>
      </w:r>
      <w:r w:rsidRPr="00525FA7">
        <w:rPr>
          <w:rFonts w:cs="Arial"/>
          <w:bCs/>
        </w:rPr>
        <w:t xml:space="preserve">Hipervínculo a la normatividad que regula los gastos </w:t>
      </w:r>
      <w:r>
        <w:rPr>
          <w:rFonts w:cs="Arial"/>
          <w:bCs/>
        </w:rPr>
        <w:t>por concepto de</w:t>
      </w:r>
      <w:r w:rsidRPr="00525FA7">
        <w:rPr>
          <w:rFonts w:cs="Arial"/>
          <w:bCs/>
        </w:rPr>
        <w:t xml:space="preserve"> viáticos</w:t>
      </w:r>
    </w:p>
    <w:p w:rsidR="0042090F" w:rsidRPr="001C1E96" w:rsidRDefault="0042090F" w:rsidP="0042090F">
      <w:pPr>
        <w:tabs>
          <w:tab w:val="left" w:pos="1526"/>
        </w:tabs>
        <w:spacing w:after="0" w:line="240" w:lineRule="auto"/>
        <w:ind w:left="1701" w:hanging="1134"/>
        <w:rPr>
          <w:rFonts w:cs="Arial"/>
        </w:rPr>
      </w:pPr>
    </w:p>
    <w:p w:rsidR="0042090F" w:rsidRPr="001C1E96" w:rsidRDefault="0042090F" w:rsidP="0042090F">
      <w:pPr>
        <w:spacing w:after="0" w:line="240" w:lineRule="auto"/>
        <w:rPr>
          <w:rFonts w:cs="Arial"/>
        </w:rPr>
      </w:pPr>
      <w:r w:rsidRPr="001C1E96">
        <w:rPr>
          <w:rFonts w:cs="Arial"/>
        </w:rPr>
        <w:t>Respecto a los gastos de representación publicar lo siguiente:</w:t>
      </w:r>
    </w:p>
    <w:p w:rsidR="0042090F" w:rsidRPr="001C1E96" w:rsidRDefault="0042090F" w:rsidP="0042090F">
      <w:pPr>
        <w:spacing w:after="0" w:line="240" w:lineRule="auto"/>
        <w:ind w:left="1701" w:hanging="1134"/>
        <w:jc w:val="both"/>
        <w:rPr>
          <w:rFonts w:cs="Arial"/>
        </w:rPr>
      </w:pPr>
      <w:r w:rsidRPr="001C1E96">
        <w:rPr>
          <w:rFonts w:cs="Arial"/>
          <w:b/>
          <w:bCs/>
        </w:rPr>
        <w:t xml:space="preserve">Criterio </w:t>
      </w:r>
      <w:r w:rsidR="00456C55">
        <w:rPr>
          <w:rFonts w:cs="Arial"/>
          <w:b/>
          <w:bCs/>
        </w:rPr>
        <w:t>2</w:t>
      </w:r>
      <w:r w:rsidR="00416DDD">
        <w:rPr>
          <w:rFonts w:cs="Arial"/>
          <w:b/>
          <w:bCs/>
        </w:rPr>
        <w:t>5</w:t>
      </w:r>
      <w:r w:rsidRPr="001C1E96">
        <w:rPr>
          <w:rFonts w:cs="Arial"/>
          <w:b/>
          <w:bCs/>
        </w:rPr>
        <w:tab/>
      </w:r>
      <w:r w:rsidRPr="001C1E96">
        <w:rPr>
          <w:rFonts w:cs="Arial"/>
        </w:rPr>
        <w:t>Ejercicio (</w:t>
      </w:r>
      <w:r w:rsidRPr="001C1E96">
        <w:t>en curso y, por lo menos, dos anteriores)</w:t>
      </w:r>
    </w:p>
    <w:p w:rsidR="0042090F" w:rsidRPr="001C1E96" w:rsidRDefault="0042090F" w:rsidP="0042090F">
      <w:pPr>
        <w:tabs>
          <w:tab w:val="left" w:pos="1526"/>
        </w:tabs>
        <w:spacing w:after="0" w:line="240" w:lineRule="auto"/>
        <w:ind w:left="1701" w:hanging="1134"/>
        <w:rPr>
          <w:rFonts w:cs="Arial"/>
        </w:rPr>
      </w:pPr>
      <w:r w:rsidRPr="001C1E96">
        <w:rPr>
          <w:rFonts w:cs="Arial"/>
          <w:b/>
          <w:bCs/>
        </w:rPr>
        <w:t xml:space="preserve">Criterio </w:t>
      </w:r>
      <w:r w:rsidR="00456C55">
        <w:rPr>
          <w:rFonts w:cs="Arial"/>
          <w:b/>
          <w:bCs/>
        </w:rPr>
        <w:t>2</w:t>
      </w:r>
      <w:r w:rsidR="00416DDD">
        <w:rPr>
          <w:rFonts w:cs="Arial"/>
          <w:b/>
          <w:bCs/>
        </w:rPr>
        <w:t>6</w:t>
      </w:r>
      <w:r>
        <w:rPr>
          <w:rFonts w:cs="Arial"/>
          <w:b/>
          <w:bCs/>
        </w:rPr>
        <w:t xml:space="preserve"> </w:t>
      </w:r>
      <w:r w:rsidRPr="001C1E96">
        <w:rPr>
          <w:rFonts w:cs="Arial"/>
          <w:b/>
          <w:bCs/>
        </w:rPr>
        <w:tab/>
      </w:r>
      <w:r w:rsidRPr="001C1E96">
        <w:rPr>
          <w:rFonts w:cs="Arial"/>
        </w:rPr>
        <w:t>Periodo que se reporta (enero-marzo, abril-junio, julio-septiembre, octubre-diciembre)</w:t>
      </w:r>
    </w:p>
    <w:p w:rsidR="0042090F" w:rsidRPr="001C1E96" w:rsidRDefault="0042090F" w:rsidP="0042090F">
      <w:pPr>
        <w:tabs>
          <w:tab w:val="left" w:pos="1526"/>
        </w:tabs>
        <w:spacing w:after="0" w:line="240" w:lineRule="auto"/>
        <w:ind w:left="1701" w:hanging="1134"/>
        <w:rPr>
          <w:rFonts w:cs="Arial"/>
        </w:rPr>
      </w:pPr>
      <w:r w:rsidRPr="001C1E96">
        <w:rPr>
          <w:rFonts w:cs="Arial"/>
          <w:b/>
          <w:bCs/>
        </w:rPr>
        <w:t xml:space="preserve">Criterio </w:t>
      </w:r>
      <w:r w:rsidR="00456C55">
        <w:rPr>
          <w:rFonts w:cs="Arial"/>
          <w:b/>
          <w:bCs/>
        </w:rPr>
        <w:t>2</w:t>
      </w:r>
      <w:r w:rsidR="00416DDD">
        <w:rPr>
          <w:rFonts w:cs="Arial"/>
          <w:b/>
          <w:bCs/>
        </w:rPr>
        <w:t>7</w:t>
      </w:r>
      <w:r>
        <w:rPr>
          <w:rFonts w:cs="Arial"/>
          <w:b/>
          <w:bCs/>
        </w:rPr>
        <w:t xml:space="preserve">   </w:t>
      </w:r>
      <w:r w:rsidRPr="001C1E96">
        <w:rPr>
          <w:rFonts w:cs="Arial"/>
        </w:rPr>
        <w:t>Tipo de trabajador o prestador de servicios (base, confianza, honorarios, eventual, otro)</w:t>
      </w:r>
    </w:p>
    <w:p w:rsidR="0042090F" w:rsidRPr="001C1E96" w:rsidRDefault="0042090F" w:rsidP="0042090F">
      <w:pPr>
        <w:spacing w:after="0" w:line="240" w:lineRule="auto"/>
        <w:ind w:left="1701" w:hanging="1134"/>
        <w:jc w:val="both"/>
        <w:rPr>
          <w:rFonts w:cs="Arial"/>
        </w:rPr>
      </w:pPr>
      <w:r w:rsidRPr="001C1E96">
        <w:rPr>
          <w:rFonts w:cs="Arial"/>
          <w:b/>
          <w:bCs/>
        </w:rPr>
        <w:t xml:space="preserve">Criterio </w:t>
      </w:r>
      <w:r w:rsidR="00456C55">
        <w:rPr>
          <w:rFonts w:cs="Arial"/>
          <w:b/>
          <w:bCs/>
        </w:rPr>
        <w:t>2</w:t>
      </w:r>
      <w:r w:rsidR="00416DDD">
        <w:rPr>
          <w:rFonts w:cs="Arial"/>
          <w:b/>
          <w:bCs/>
        </w:rPr>
        <w:t>8</w:t>
      </w:r>
      <w:r w:rsidRPr="001C1E96">
        <w:rPr>
          <w:rFonts w:cs="Arial"/>
          <w:b/>
          <w:bCs/>
        </w:rPr>
        <w:tab/>
      </w:r>
      <w:r w:rsidRPr="001C1E96">
        <w:rPr>
          <w:rFonts w:cs="Arial"/>
        </w:rPr>
        <w:t xml:space="preserve">Clave o nivel del puesto </w:t>
      </w:r>
      <w:r w:rsidR="00F62FAB" w:rsidRPr="00F62FAB">
        <w:rPr>
          <w:rFonts w:cs="Arial"/>
        </w:rPr>
        <w:t>Clave o nivel del puesto (de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rFonts w:cs="Arial"/>
          <w:b/>
          <w:bCs/>
        </w:rPr>
        <w:t xml:space="preserve">Criterio </w:t>
      </w:r>
      <w:r w:rsidR="00456C55">
        <w:rPr>
          <w:rFonts w:cs="Arial"/>
          <w:b/>
          <w:bCs/>
        </w:rPr>
        <w:t>2</w:t>
      </w:r>
      <w:r w:rsidR="00416DDD">
        <w:rPr>
          <w:rFonts w:cs="Arial"/>
          <w:b/>
          <w:bCs/>
        </w:rPr>
        <w:t>9</w:t>
      </w:r>
      <w:r w:rsidRPr="001C1E96">
        <w:rPr>
          <w:rFonts w:cs="Arial"/>
          <w:b/>
          <w:bCs/>
        </w:rPr>
        <w:tab/>
      </w:r>
      <w:r w:rsidRPr="001C1E96">
        <w:t xml:space="preserve">Denominación del cargo (de conformidad con </w:t>
      </w:r>
      <w:r>
        <w:t xml:space="preserve">el </w:t>
      </w:r>
      <w:r w:rsidRPr="001C1E96">
        <w:t>nombramiento otorgado)</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416DDD">
        <w:rPr>
          <w:b/>
        </w:rPr>
        <w:t>30</w:t>
      </w:r>
      <w:r w:rsidRPr="001C1E96">
        <w:rPr>
          <w:b/>
        </w:rPr>
        <w:tab/>
      </w:r>
      <w:r w:rsidRPr="001C1E96">
        <w:t xml:space="preserve">Área de adscripción </w:t>
      </w:r>
      <w:r w:rsidR="00F146B3" w:rsidRPr="00F146B3">
        <w:t>(de acuerdo con el catálogo de unidades administrativas o puestos, si así corresponde)</w:t>
      </w:r>
    </w:p>
    <w:p w:rsidR="0042090F" w:rsidRPr="001C1E96" w:rsidRDefault="0042090F" w:rsidP="0042090F">
      <w:pPr>
        <w:tabs>
          <w:tab w:val="left" w:pos="1526"/>
        </w:tabs>
        <w:autoSpaceDE w:val="0"/>
        <w:autoSpaceDN w:val="0"/>
        <w:adjustRightInd w:val="0"/>
        <w:spacing w:after="0" w:line="240" w:lineRule="auto"/>
        <w:ind w:left="1701" w:hanging="1134"/>
        <w:rPr>
          <w:rFonts w:cs="Arial"/>
        </w:rPr>
      </w:pPr>
      <w:r w:rsidRPr="001C1E96">
        <w:rPr>
          <w:rFonts w:cs="Arial"/>
          <w:b/>
          <w:bCs/>
        </w:rPr>
        <w:t xml:space="preserve">Criterio </w:t>
      </w:r>
      <w:r w:rsidR="00416DDD">
        <w:rPr>
          <w:rFonts w:cs="Arial"/>
          <w:b/>
          <w:bCs/>
        </w:rPr>
        <w:t>31</w:t>
      </w:r>
      <w:r>
        <w:rPr>
          <w:rFonts w:cs="Arial"/>
          <w:b/>
          <w:bCs/>
        </w:rPr>
        <w:t xml:space="preserve">  </w:t>
      </w:r>
      <w:r w:rsidRPr="001C1E96">
        <w:rPr>
          <w:rFonts w:cs="Arial"/>
          <w:b/>
          <w:bCs/>
        </w:rPr>
        <w:tab/>
      </w:r>
      <w:r w:rsidRPr="001C1E96">
        <w:rPr>
          <w:rFonts w:cs="Arial"/>
        </w:rPr>
        <w:t>Nombre completo del</w:t>
      </w:r>
      <w:r>
        <w:rPr>
          <w:rFonts w:cs="Arial"/>
        </w:rPr>
        <w:t xml:space="preserve"> (la)</w:t>
      </w:r>
      <w:r w:rsidRPr="001C1E96">
        <w:rPr>
          <w:rFonts w:cs="Arial"/>
        </w:rPr>
        <w:t xml:space="preserve"> servidor</w:t>
      </w:r>
      <w:r>
        <w:rPr>
          <w:rFonts w:cs="Arial"/>
        </w:rPr>
        <w:t>(a)</w:t>
      </w:r>
      <w:r w:rsidRPr="001C1E96">
        <w:rPr>
          <w:rFonts w:cs="Arial"/>
        </w:rPr>
        <w:t xml:space="preserve"> público</w:t>
      </w:r>
      <w:r>
        <w:rPr>
          <w:rFonts w:cs="Arial"/>
        </w:rPr>
        <w:t>(a)</w:t>
      </w:r>
      <w:r w:rsidRPr="001C1E96">
        <w:rPr>
          <w:rFonts w:cs="Arial"/>
        </w:rPr>
        <w:t xml:space="preserve"> (nombre[s], </w:t>
      </w:r>
      <w:r w:rsidR="00105095">
        <w:rPr>
          <w:rFonts w:cs="Arial"/>
        </w:rPr>
        <w:t>primer apellido</w:t>
      </w:r>
      <w:r w:rsidRPr="001C1E96">
        <w:rPr>
          <w:rFonts w:cs="Arial"/>
        </w:rPr>
        <w:t xml:space="preserve"> y </w:t>
      </w:r>
      <w:r w:rsidR="00105095">
        <w:rPr>
          <w:rFonts w:cs="Arial"/>
        </w:rPr>
        <w:t>segundo apellido</w:t>
      </w:r>
      <w:r w:rsidRPr="001C1E96">
        <w:rPr>
          <w:rFonts w:cs="Arial"/>
        </w:rPr>
        <w:t>)</w:t>
      </w:r>
    </w:p>
    <w:p w:rsidR="00416DDD" w:rsidRDefault="00416DDD" w:rsidP="00416DDD">
      <w:pPr>
        <w:autoSpaceDE w:val="0"/>
        <w:autoSpaceDN w:val="0"/>
        <w:adjustRightInd w:val="0"/>
        <w:spacing w:after="0" w:line="240" w:lineRule="auto"/>
        <w:ind w:left="1701" w:hanging="1134"/>
        <w:jc w:val="both"/>
        <w:rPr>
          <w:rFonts w:cs="Arial"/>
          <w:b/>
          <w:bCs/>
        </w:rPr>
      </w:pPr>
      <w:r w:rsidRPr="00A52542">
        <w:rPr>
          <w:rFonts w:cs="Arial"/>
          <w:b/>
          <w:bCs/>
        </w:rPr>
        <w:t xml:space="preserve">Criterio </w:t>
      </w:r>
      <w:r>
        <w:rPr>
          <w:rFonts w:cs="Arial"/>
          <w:b/>
          <w:bCs/>
        </w:rPr>
        <w:t>32</w:t>
      </w:r>
      <w:r>
        <w:rPr>
          <w:rFonts w:cs="Arial"/>
          <w:bCs/>
        </w:rPr>
        <w:tab/>
      </w:r>
      <w:r w:rsidRPr="00A52542">
        <w:rPr>
          <w:rFonts w:cs="Arial"/>
          <w:bCs/>
        </w:rPr>
        <w:t>Clave de la partida</w:t>
      </w:r>
      <w:r w:rsidRPr="00A52542">
        <w:t xml:space="preserve"> </w:t>
      </w:r>
      <w:r>
        <w:t>con base en</w:t>
      </w:r>
      <w:r w:rsidRPr="00A52542">
        <w:rPr>
          <w:rFonts w:cs="Arial"/>
          <w:bCs/>
        </w:rPr>
        <w:t xml:space="preserve"> el Clasificador por Objeto del Gasto y Clasificador Contable</w:t>
      </w:r>
    </w:p>
    <w:p w:rsidR="00416DDD" w:rsidRDefault="00416DDD" w:rsidP="00416DDD">
      <w:pPr>
        <w:autoSpaceDE w:val="0"/>
        <w:autoSpaceDN w:val="0"/>
        <w:adjustRightInd w:val="0"/>
        <w:spacing w:after="0" w:line="240" w:lineRule="auto"/>
        <w:ind w:left="1701" w:hanging="1134"/>
        <w:jc w:val="both"/>
        <w:rPr>
          <w:rFonts w:cs="Arial"/>
        </w:rPr>
      </w:pPr>
      <w:r w:rsidRPr="001C1E96">
        <w:rPr>
          <w:rFonts w:cs="Arial"/>
          <w:b/>
          <w:bCs/>
        </w:rPr>
        <w:t xml:space="preserve">Criterio </w:t>
      </w:r>
      <w:r>
        <w:rPr>
          <w:rFonts w:cs="Arial"/>
          <w:b/>
          <w:bCs/>
        </w:rPr>
        <w:t>33</w:t>
      </w:r>
      <w:r>
        <w:rPr>
          <w:rFonts w:cs="Arial"/>
          <w:b/>
          <w:bCs/>
        </w:rPr>
        <w:tab/>
      </w:r>
      <w:r w:rsidRPr="00A52542">
        <w:rPr>
          <w:rFonts w:cs="Arial"/>
          <w:bCs/>
        </w:rPr>
        <w:t>Denominación</w:t>
      </w:r>
      <w:r>
        <w:rPr>
          <w:rFonts w:cs="Arial"/>
          <w:b/>
          <w:bCs/>
        </w:rPr>
        <w:t xml:space="preserve"> </w:t>
      </w:r>
      <w:r w:rsidRPr="00A52542">
        <w:rPr>
          <w:rFonts w:cs="Arial"/>
          <w:bCs/>
        </w:rPr>
        <w:t>de la partida</w:t>
      </w:r>
      <w:r>
        <w:rPr>
          <w:rFonts w:cs="Arial"/>
          <w:bCs/>
        </w:rPr>
        <w:t xml:space="preserve"> </w:t>
      </w:r>
    </w:p>
    <w:p w:rsidR="00416DDD" w:rsidRDefault="00416DDD" w:rsidP="00416DDD">
      <w:pPr>
        <w:tabs>
          <w:tab w:val="left" w:pos="1526"/>
        </w:tabs>
        <w:autoSpaceDE w:val="0"/>
        <w:autoSpaceDN w:val="0"/>
        <w:adjustRightInd w:val="0"/>
        <w:spacing w:after="0" w:line="240" w:lineRule="auto"/>
        <w:ind w:left="1701" w:hanging="1134"/>
        <w:rPr>
          <w:rFonts w:cs="Arial"/>
        </w:rPr>
      </w:pPr>
      <w:r>
        <w:rPr>
          <w:rFonts w:cs="Arial"/>
          <w:b/>
          <w:bCs/>
        </w:rPr>
        <w:t>Criterio 34</w:t>
      </w:r>
      <w:r>
        <w:rPr>
          <w:rFonts w:cs="Arial"/>
          <w:b/>
          <w:bCs/>
        </w:rPr>
        <w:tab/>
      </w:r>
      <w:r>
        <w:rPr>
          <w:rFonts w:cs="Arial"/>
          <w:b/>
          <w:bCs/>
        </w:rPr>
        <w:tab/>
      </w:r>
      <w:r w:rsidRPr="001C1E96">
        <w:rPr>
          <w:rFonts w:cs="Arial"/>
        </w:rPr>
        <w:t xml:space="preserve">Importe ejercido </w:t>
      </w:r>
      <w:r w:rsidRPr="00A52542">
        <w:rPr>
          <w:rFonts w:cs="Arial"/>
          <w:bCs/>
        </w:rPr>
        <w:t xml:space="preserve">erogado </w:t>
      </w:r>
      <w:r>
        <w:rPr>
          <w:rFonts w:cs="Arial"/>
          <w:bCs/>
        </w:rPr>
        <w:t>por concepto de gastos de representación</w:t>
      </w:r>
    </w:p>
    <w:p w:rsidR="00F37817" w:rsidRPr="00F37817" w:rsidRDefault="00F37817" w:rsidP="00F37817">
      <w:pPr>
        <w:tabs>
          <w:tab w:val="left" w:pos="1526"/>
        </w:tabs>
        <w:autoSpaceDE w:val="0"/>
        <w:autoSpaceDN w:val="0"/>
        <w:adjustRightInd w:val="0"/>
        <w:spacing w:after="0" w:line="240" w:lineRule="auto"/>
        <w:ind w:left="1701" w:hanging="1134"/>
        <w:rPr>
          <w:rFonts w:cs="Arial"/>
        </w:rPr>
      </w:pPr>
      <w:r w:rsidRPr="00F37817">
        <w:rPr>
          <w:rFonts w:cs="Arial"/>
          <w:b/>
        </w:rPr>
        <w:t xml:space="preserve">Criterio </w:t>
      </w:r>
      <w:r w:rsidR="00416DDD">
        <w:rPr>
          <w:rFonts w:cs="Arial"/>
          <w:b/>
        </w:rPr>
        <w:t>35</w:t>
      </w:r>
      <w:r w:rsidR="00416DDD" w:rsidRPr="00F37817">
        <w:rPr>
          <w:rFonts w:cs="Arial"/>
        </w:rPr>
        <w:t xml:space="preserve">   </w:t>
      </w:r>
      <w:r w:rsidRPr="00F37817">
        <w:rPr>
          <w:rFonts w:cs="Arial"/>
        </w:rPr>
        <w:t>Número de acompañantes en el encargo o comisión</w:t>
      </w:r>
    </w:p>
    <w:p w:rsidR="00F37817" w:rsidRDefault="00F37817" w:rsidP="00F37817">
      <w:pPr>
        <w:tabs>
          <w:tab w:val="left" w:pos="1526"/>
        </w:tabs>
        <w:autoSpaceDE w:val="0"/>
        <w:autoSpaceDN w:val="0"/>
        <w:adjustRightInd w:val="0"/>
        <w:spacing w:after="0" w:line="240" w:lineRule="auto"/>
        <w:ind w:left="1701" w:hanging="1134"/>
        <w:rPr>
          <w:rFonts w:cs="Arial"/>
        </w:rPr>
      </w:pPr>
      <w:r>
        <w:rPr>
          <w:rFonts w:cs="Arial"/>
          <w:b/>
        </w:rPr>
        <w:t xml:space="preserve">Criterio </w:t>
      </w:r>
      <w:r w:rsidR="00416DDD">
        <w:rPr>
          <w:rFonts w:cs="Arial"/>
          <w:b/>
        </w:rPr>
        <w:t>36</w:t>
      </w:r>
      <w:r>
        <w:rPr>
          <w:rFonts w:cs="Arial"/>
        </w:rPr>
        <w:t xml:space="preserve"> </w:t>
      </w:r>
      <w:r w:rsidRPr="00F37817">
        <w:rPr>
          <w:rFonts w:cs="Arial"/>
        </w:rPr>
        <w:tab/>
        <w:t>Importe ejercido por cada acompañante</w:t>
      </w:r>
    </w:p>
    <w:p w:rsidR="003A4AEC" w:rsidRDefault="00F37817" w:rsidP="0042090F">
      <w:pPr>
        <w:tabs>
          <w:tab w:val="left" w:pos="1526"/>
        </w:tabs>
        <w:autoSpaceDE w:val="0"/>
        <w:autoSpaceDN w:val="0"/>
        <w:adjustRightInd w:val="0"/>
        <w:spacing w:after="0" w:line="240" w:lineRule="auto"/>
        <w:ind w:left="1701" w:hanging="1134"/>
        <w:rPr>
          <w:rFonts w:cs="Arial"/>
        </w:rPr>
      </w:pPr>
      <w:r>
        <w:rPr>
          <w:rFonts w:cs="Arial"/>
          <w:b/>
          <w:bCs/>
        </w:rPr>
        <w:t xml:space="preserve">Criterio </w:t>
      </w:r>
      <w:r w:rsidR="00416DDD">
        <w:rPr>
          <w:rFonts w:cs="Arial"/>
          <w:b/>
          <w:bCs/>
        </w:rPr>
        <w:t>37</w:t>
      </w:r>
      <w:r w:rsidR="00416DDD">
        <w:rPr>
          <w:rFonts w:cs="Arial"/>
          <w:b/>
          <w:bCs/>
        </w:rPr>
        <w:tab/>
      </w:r>
      <w:r w:rsidR="003A4AEC" w:rsidRPr="00A4531D">
        <w:rPr>
          <w:rFonts w:cs="Arial"/>
          <w:b/>
          <w:bCs/>
        </w:rPr>
        <w:tab/>
      </w:r>
      <w:r w:rsidR="003A4AEC" w:rsidRPr="00A4531D">
        <w:rPr>
          <w:rFonts w:cs="Arial"/>
          <w:bCs/>
        </w:rPr>
        <w:t>Hipervínculo</w:t>
      </w:r>
      <w:r w:rsidR="003A4AEC" w:rsidRPr="001A0091">
        <w:rPr>
          <w:rFonts w:cs="Arial"/>
          <w:bCs/>
        </w:rPr>
        <w:t xml:space="preserve"> a las facturas que soporten las erogaciones realizadas</w:t>
      </w:r>
    </w:p>
    <w:p w:rsidR="0042090F" w:rsidRPr="00525FA7" w:rsidRDefault="00F37817" w:rsidP="0042090F">
      <w:pPr>
        <w:tabs>
          <w:tab w:val="left" w:pos="1526"/>
        </w:tabs>
        <w:autoSpaceDE w:val="0"/>
        <w:autoSpaceDN w:val="0"/>
        <w:adjustRightInd w:val="0"/>
        <w:spacing w:after="0" w:line="240" w:lineRule="auto"/>
        <w:ind w:left="1701" w:hanging="1134"/>
        <w:rPr>
          <w:rFonts w:cs="Arial"/>
          <w:bCs/>
        </w:rPr>
      </w:pPr>
      <w:r>
        <w:rPr>
          <w:rFonts w:cs="Arial"/>
          <w:b/>
          <w:bCs/>
        </w:rPr>
        <w:t>Criterio 3</w:t>
      </w:r>
      <w:r w:rsidR="00416DDD">
        <w:rPr>
          <w:rFonts w:cs="Arial"/>
          <w:b/>
          <w:bCs/>
        </w:rPr>
        <w:t>8</w:t>
      </w:r>
      <w:r w:rsidR="0042090F">
        <w:rPr>
          <w:rFonts w:cs="Arial"/>
          <w:b/>
          <w:bCs/>
        </w:rPr>
        <w:t xml:space="preserve">    </w:t>
      </w:r>
      <w:r w:rsidR="0042090F" w:rsidRPr="00525FA7">
        <w:rPr>
          <w:rFonts w:cs="Arial"/>
          <w:bCs/>
        </w:rPr>
        <w:t>Hipervínculo a la normatividad que regula los gastos de representación y viáticos</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 xml:space="preserve">Criterio </w:t>
      </w:r>
      <w:r w:rsidR="00456C55">
        <w:rPr>
          <w:b/>
        </w:rPr>
        <w:t>3</w:t>
      </w:r>
      <w:r w:rsidR="00416DDD">
        <w:rPr>
          <w:b/>
        </w:rPr>
        <w:t>9</w:t>
      </w:r>
      <w:r w:rsidRPr="001C1E96">
        <w:tab/>
      </w:r>
      <w:r>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 xml:space="preserve">Criterio </w:t>
      </w:r>
      <w:r w:rsidR="00416DDD">
        <w:rPr>
          <w:b/>
        </w:rPr>
        <w:t>41</w:t>
      </w:r>
      <w:r w:rsidRPr="001C1E96">
        <w:tab/>
      </w:r>
      <w:r>
        <w:t>A</w:t>
      </w:r>
      <w:r w:rsidRPr="001C1E96">
        <w:t>ctualiza</w:t>
      </w:r>
      <w:r>
        <w:t xml:space="preserve">r </w:t>
      </w:r>
      <w:r w:rsidRPr="001C1E96">
        <w:t xml:space="preserve"> al periodo que corresponde de acuerdo con la </w:t>
      </w:r>
      <w:r w:rsidRPr="001C1E96">
        <w:rPr>
          <w:i/>
        </w:rPr>
        <w:t>Tabla de actualización y conservación de la información</w:t>
      </w:r>
      <w:r>
        <w:t xml:space="preserve"> </w:t>
      </w:r>
    </w:p>
    <w:p w:rsidR="0042090F" w:rsidRPr="001C1E96" w:rsidRDefault="0042090F" w:rsidP="0042090F">
      <w:pPr>
        <w:pStyle w:val="Prrafodelista"/>
        <w:ind w:left="1701" w:right="899" w:hanging="1134"/>
      </w:pPr>
      <w:r w:rsidRPr="001C1E96">
        <w:rPr>
          <w:b/>
        </w:rPr>
        <w:lastRenderedPageBreak/>
        <w:t>Criterio</w:t>
      </w:r>
      <w:r w:rsidR="00456C55">
        <w:rPr>
          <w:b/>
        </w:rPr>
        <w:t xml:space="preserve"> </w:t>
      </w:r>
      <w:r w:rsidR="00F37817">
        <w:rPr>
          <w:b/>
        </w:rPr>
        <w:t>4</w:t>
      </w:r>
      <w:r w:rsidR="00416DDD">
        <w:rPr>
          <w:b/>
        </w:rPr>
        <w:t>2</w:t>
      </w:r>
      <w:r w:rsidRPr="001C1E96">
        <w:rPr>
          <w:b/>
        </w:rPr>
        <w:tab/>
      </w:r>
      <w:r w:rsidRPr="001C1E96">
        <w:t>Conservar en el sitio de Internet</w:t>
      </w:r>
      <w:r>
        <w:t xml:space="preserve"> </w:t>
      </w:r>
      <w:r w:rsidRPr="00AA7D83">
        <w:t xml:space="preserve">y a través de la Plataforma Nacional  la información de acuerdo con la </w:t>
      </w:r>
      <w:r w:rsidRPr="00AA7D83">
        <w:rPr>
          <w:i/>
        </w:rPr>
        <w:t xml:space="preserve">Tabla de actualización y conservación de la información </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 xml:space="preserve">Criterio </w:t>
      </w:r>
      <w:r w:rsidR="00416DDD">
        <w:rPr>
          <w:b/>
        </w:rPr>
        <w:t>43</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pStyle w:val="Prrafodelista"/>
        <w:ind w:left="1701" w:right="899" w:hanging="1134"/>
      </w:pPr>
      <w:r w:rsidRPr="001C1E96">
        <w:rPr>
          <w:b/>
        </w:rPr>
        <w:t xml:space="preserve">Criterio </w:t>
      </w:r>
      <w:r w:rsidR="00416DDD">
        <w:rPr>
          <w:b/>
        </w:rPr>
        <w:t>44</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rPr>
          <w:b/>
        </w:rPr>
      </w:pPr>
      <w:r w:rsidRPr="001C1E96">
        <w:rPr>
          <w:b/>
        </w:rPr>
        <w:t xml:space="preserve">Criterio </w:t>
      </w:r>
      <w:r w:rsidR="00416DDD">
        <w:rPr>
          <w:b/>
        </w:rPr>
        <w:t>45</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pPr>
      <w:r w:rsidRPr="001C1E96">
        <w:rPr>
          <w:b/>
        </w:rPr>
        <w:t xml:space="preserve">Criterio </w:t>
      </w:r>
      <w:r w:rsidR="00416DDD">
        <w:rPr>
          <w:b/>
        </w:rPr>
        <w:t>46</w:t>
      </w:r>
      <w:r w:rsidRPr="001C1E96">
        <w:rPr>
          <w:b/>
        </w:rPr>
        <w:tab/>
      </w:r>
      <w:r w:rsidRPr="001C1E96">
        <w:t xml:space="preserve">La información publicada se organiza mediante </w:t>
      </w:r>
      <w:r>
        <w:t>los formatos 9a</w:t>
      </w:r>
      <w:r w:rsidRPr="001C1E96">
        <w:t xml:space="preserve"> </w:t>
      </w:r>
      <w:r>
        <w:t xml:space="preserve">y 9b </w:t>
      </w:r>
      <w:r w:rsidRPr="001C1E96">
        <w:t>en</w:t>
      </w:r>
      <w:r>
        <w:t xml:space="preserve"> los cuales</w:t>
      </w:r>
      <w:r w:rsidRPr="001C1E96">
        <w:t xml:space="preserve"> se incluyen todos los campos especificados en los crit</w:t>
      </w:r>
      <w:r>
        <w:t>erios sustantivos de contenido</w:t>
      </w:r>
    </w:p>
    <w:p w:rsidR="0042090F" w:rsidRPr="00257477" w:rsidRDefault="0042090F" w:rsidP="00257477">
      <w:pPr>
        <w:pStyle w:val="Prrafodelista"/>
        <w:ind w:left="1701" w:right="899" w:hanging="1134"/>
      </w:pPr>
      <w:r w:rsidRPr="001C1E96">
        <w:rPr>
          <w:b/>
        </w:rPr>
        <w:t xml:space="preserve">Criterio </w:t>
      </w:r>
      <w:r w:rsidR="00416DDD">
        <w:rPr>
          <w:b/>
        </w:rPr>
        <w:t>47</w:t>
      </w:r>
      <w:r w:rsidRPr="001C1E96">
        <w:rPr>
          <w:b/>
        </w:rPr>
        <w:tab/>
      </w:r>
      <w:r w:rsidRPr="001C1E96">
        <w:t>El soporte de la información permite su reutilización.</w:t>
      </w:r>
    </w:p>
    <w:p w:rsidR="00257477" w:rsidRPr="00A2177E" w:rsidRDefault="00257477">
      <w:pPr>
        <w:rPr>
          <w:b/>
          <w:lang w:val="es-ES"/>
        </w:rPr>
      </w:pPr>
      <w:r w:rsidRPr="00A2177E">
        <w:rPr>
          <w:b/>
          <w:lang w:val="es-ES"/>
        </w:rPr>
        <w:br w:type="page"/>
      </w:r>
    </w:p>
    <w:p w:rsidR="0042090F" w:rsidRPr="00525FA7" w:rsidRDefault="0042090F" w:rsidP="0042090F">
      <w:pPr>
        <w:pStyle w:val="Prrafodelista"/>
        <w:ind w:left="0" w:right="850"/>
        <w:jc w:val="both"/>
        <w:rPr>
          <w:b/>
          <w:lang w:val="en-US"/>
        </w:rPr>
      </w:pPr>
      <w:r w:rsidRPr="00525FA7">
        <w:rPr>
          <w:b/>
          <w:lang w:val="en-US"/>
        </w:rPr>
        <w:lastRenderedPageBreak/>
        <w:t>Formato 9a LGT_Art_70_Fr_IX</w:t>
      </w:r>
    </w:p>
    <w:p w:rsidR="00447C9E" w:rsidRPr="00525FA7" w:rsidRDefault="00447C9E" w:rsidP="00447C9E">
      <w:pPr>
        <w:pStyle w:val="Prrafodelista"/>
        <w:ind w:left="0" w:right="850"/>
        <w:jc w:val="both"/>
        <w:rPr>
          <w:b/>
          <w:lang w:val="en-US"/>
        </w:rPr>
      </w:pPr>
    </w:p>
    <w:p w:rsidR="00447C9E" w:rsidRPr="00B56402" w:rsidRDefault="00447C9E" w:rsidP="00447C9E">
      <w:pPr>
        <w:jc w:val="center"/>
        <w:rPr>
          <w:rFonts w:ascii="Calibri" w:eastAsia="Times New Roman" w:hAnsi="Calibri"/>
          <w:b/>
          <w:bCs/>
          <w:sz w:val="18"/>
          <w:szCs w:val="18"/>
          <w:lang w:eastAsia="es-MX"/>
        </w:rPr>
      </w:pPr>
      <w:r w:rsidRPr="00B56402">
        <w:rPr>
          <w:rFonts w:ascii="Calibri" w:eastAsia="Times New Roman" w:hAnsi="Calibri" w:cs="Times New Roman"/>
          <w:b/>
          <w:bCs/>
          <w:sz w:val="18"/>
          <w:szCs w:val="18"/>
          <w:lang w:eastAsia="es-MX"/>
        </w:rPr>
        <w:t>Gastos por concepto de viáticos de</w:t>
      </w:r>
      <w:r w:rsidRPr="00B56402">
        <w:rPr>
          <w:rFonts w:ascii="Calibri" w:hAnsi="Calibri" w:cs="Arial"/>
          <w:b/>
          <w:sz w:val="18"/>
          <w:szCs w:val="18"/>
        </w:rPr>
        <w:t xml:space="preserve"> </w:t>
      </w:r>
      <w:r w:rsidRPr="00B56402">
        <w:rPr>
          <w:rFonts w:ascii="Calibri" w:eastAsia="Times New Roman" w:hAnsi="Calibri" w:cs="Times New Roman"/>
          <w:b/>
          <w:bCs/>
          <w:sz w:val="18"/>
          <w:szCs w:val="18"/>
          <w:lang w:eastAsia="es-MX"/>
        </w:rPr>
        <w:t>&lt;&lt;sujeto obligado&gt;&gt;</w:t>
      </w:r>
    </w:p>
    <w:tbl>
      <w:tblPr>
        <w:tblW w:w="0" w:type="auto"/>
        <w:jc w:val="center"/>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1003"/>
        <w:gridCol w:w="860"/>
        <w:gridCol w:w="607"/>
        <w:gridCol w:w="1095"/>
        <w:gridCol w:w="890"/>
        <w:gridCol w:w="835"/>
        <w:gridCol w:w="667"/>
        <w:gridCol w:w="714"/>
        <w:gridCol w:w="1110"/>
        <w:gridCol w:w="1075"/>
      </w:tblGrid>
      <w:tr w:rsidR="00447C9E" w:rsidRPr="005B5850" w:rsidTr="00447C9E">
        <w:trPr>
          <w:trHeight w:val="585"/>
          <w:jc w:val="center"/>
        </w:trPr>
        <w:tc>
          <w:tcPr>
            <w:tcW w:w="759" w:type="dxa"/>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Ejercicio</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Periodo que se reporta (enero-marzo, abril-junio, julio-septiembre, octubre-diciembre)</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 o prestador de servicios</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Clave o nivel del puesto </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cargo </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Denominación del encargo o comisión</w:t>
            </w:r>
          </w:p>
        </w:tc>
        <w:tc>
          <w:tcPr>
            <w:tcW w:w="0" w:type="auto"/>
            <w:vMerge w:val="restart"/>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viaje (Nacional / Internacional)</w:t>
            </w:r>
          </w:p>
        </w:tc>
      </w:tr>
      <w:tr w:rsidR="00447C9E" w:rsidRPr="005B5850" w:rsidTr="00447C9E">
        <w:trPr>
          <w:trHeight w:val="495"/>
          <w:jc w:val="center"/>
        </w:trPr>
        <w:tc>
          <w:tcPr>
            <w:tcW w:w="759" w:type="dxa"/>
            <w:vMerge/>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Merge/>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vMerge/>
            <w:vAlign w:val="center"/>
          </w:tcPr>
          <w:p w:rsidR="00447C9E" w:rsidRPr="005B5850" w:rsidRDefault="00447C9E" w:rsidP="00447C9E">
            <w:pPr>
              <w:spacing w:after="0" w:line="240" w:lineRule="auto"/>
              <w:jc w:val="center"/>
              <w:rPr>
                <w:rFonts w:ascii="Calibri" w:eastAsia="Times New Roman" w:hAnsi="Calibri"/>
                <w:sz w:val="16"/>
                <w:szCs w:val="16"/>
                <w:lang w:eastAsia="es-MX"/>
              </w:rPr>
            </w:pPr>
          </w:p>
        </w:tc>
      </w:tr>
      <w:tr w:rsidR="00447C9E" w:rsidRPr="005B5850" w:rsidTr="00447C9E">
        <w:trPr>
          <w:trHeight w:val="284"/>
          <w:jc w:val="center"/>
        </w:trPr>
        <w:tc>
          <w:tcPr>
            <w:tcW w:w="759" w:type="dxa"/>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r>
      <w:tr w:rsidR="00447C9E" w:rsidRPr="005B5850" w:rsidTr="00447C9E">
        <w:trPr>
          <w:trHeight w:val="284"/>
          <w:jc w:val="center"/>
        </w:trPr>
        <w:tc>
          <w:tcPr>
            <w:tcW w:w="759" w:type="dxa"/>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shd w:val="clear" w:color="auto" w:fill="auto"/>
            <w:vAlign w:val="bottom"/>
            <w:hideMark/>
          </w:tcPr>
          <w:p w:rsidR="00447C9E" w:rsidRPr="005B5850" w:rsidRDefault="00447C9E" w:rsidP="00447C9E">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r>
    </w:tbl>
    <w:p w:rsidR="00447C9E" w:rsidRDefault="00447C9E" w:rsidP="00447C9E"/>
    <w:tbl>
      <w:tblPr>
        <w:tblpPr w:leftFromText="141" w:rightFromText="141" w:vertAnchor="text" w:horzAnchor="margin" w:tblpY="47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38"/>
        <w:gridCol w:w="1349"/>
        <w:gridCol w:w="424"/>
        <w:gridCol w:w="616"/>
        <w:gridCol w:w="628"/>
        <w:gridCol w:w="427"/>
        <w:gridCol w:w="621"/>
        <w:gridCol w:w="632"/>
        <w:gridCol w:w="983"/>
        <w:gridCol w:w="1150"/>
        <w:gridCol w:w="1176"/>
      </w:tblGrid>
      <w:tr w:rsidR="00447C9E" w:rsidRPr="005B5850" w:rsidTr="00447C9E">
        <w:trPr>
          <w:trHeight w:val="616"/>
        </w:trPr>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bCs/>
                <w:sz w:val="16"/>
                <w:szCs w:val="16"/>
                <w:lang w:eastAsia="es-MX"/>
              </w:rPr>
              <w:t>Número de acompañantes en el encargo o comisión</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bCs/>
                <w:sz w:val="16"/>
                <w:szCs w:val="16"/>
                <w:lang w:eastAsia="es-MX"/>
              </w:rPr>
              <w:t>Importe ejercido por cada acompañante</w:t>
            </w:r>
          </w:p>
        </w:tc>
        <w:tc>
          <w:tcPr>
            <w:tcW w:w="0" w:type="auto"/>
            <w:gridSpan w:val="3"/>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Origen del encargo o comisión</w:t>
            </w:r>
          </w:p>
        </w:tc>
        <w:tc>
          <w:tcPr>
            <w:tcW w:w="0" w:type="auto"/>
            <w:gridSpan w:val="3"/>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Destino del encargo o comisión</w:t>
            </w:r>
          </w:p>
        </w:tc>
        <w:tc>
          <w:tcPr>
            <w:tcW w:w="0" w:type="auto"/>
            <w:vMerge w:val="restart"/>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Motivo del encargo o comisión </w:t>
            </w:r>
          </w:p>
        </w:tc>
        <w:tc>
          <w:tcPr>
            <w:tcW w:w="0" w:type="auto"/>
            <w:gridSpan w:val="2"/>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Periodo del encargo o comisión</w:t>
            </w:r>
          </w:p>
        </w:tc>
      </w:tr>
      <w:tr w:rsidR="00447C9E" w:rsidRPr="005B5850" w:rsidTr="00447C9E">
        <w:trPr>
          <w:trHeight w:val="269"/>
        </w:trPr>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r w:rsidRPr="005B5850">
              <w:rPr>
                <w:rFonts w:ascii="Calibri" w:eastAsia="Times New Roman" w:hAnsi="Calibri"/>
                <w:sz w:val="16"/>
                <w:szCs w:val="16"/>
                <w:lang w:eastAsia="es-MX"/>
              </w:rPr>
              <w:t xml:space="preserve">País </w:t>
            </w: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r w:rsidRPr="005B5850">
              <w:rPr>
                <w:rFonts w:ascii="Calibri" w:eastAsia="Times New Roman" w:hAnsi="Calibri"/>
                <w:sz w:val="16"/>
                <w:szCs w:val="16"/>
                <w:lang w:eastAsia="es-MX"/>
              </w:rPr>
              <w:t>Estado</w:t>
            </w: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r w:rsidRPr="005B5850">
              <w:rPr>
                <w:rFonts w:ascii="Calibri" w:eastAsia="Times New Roman" w:hAnsi="Calibri"/>
                <w:sz w:val="16"/>
                <w:szCs w:val="16"/>
                <w:lang w:eastAsia="es-MX"/>
              </w:rPr>
              <w:t>Ciudad</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País</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Estado</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Ciudad</w:t>
            </w:r>
          </w:p>
        </w:tc>
        <w:tc>
          <w:tcPr>
            <w:tcW w:w="0" w:type="auto"/>
            <w:vMerge/>
            <w:vAlign w:val="center"/>
            <w:hideMark/>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shd w:val="clear" w:color="auto" w:fill="auto"/>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Salida (día/mes/año)</w:t>
            </w:r>
          </w:p>
        </w:tc>
        <w:tc>
          <w:tcPr>
            <w:tcW w:w="0" w:type="auto"/>
            <w:shd w:val="clear" w:color="auto" w:fill="auto"/>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Regreso (día/mes/año)</w:t>
            </w:r>
          </w:p>
        </w:tc>
      </w:tr>
      <w:tr w:rsidR="00447C9E" w:rsidRPr="005B5850" w:rsidTr="00447C9E">
        <w:trPr>
          <w:trHeight w:val="269"/>
        </w:trPr>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Align w:val="center"/>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r>
      <w:tr w:rsidR="00447C9E" w:rsidRPr="005B5850" w:rsidTr="00447C9E">
        <w:trPr>
          <w:trHeight w:val="269"/>
        </w:trPr>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vAlign w:val="center"/>
          </w:tcPr>
          <w:p w:rsidR="00447C9E" w:rsidRPr="005B5850" w:rsidRDefault="00447C9E" w:rsidP="00447C9E">
            <w:pPr>
              <w:spacing w:after="0" w:line="240" w:lineRule="auto"/>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tcPr>
          <w:p w:rsidR="00447C9E" w:rsidRPr="005B5850" w:rsidRDefault="00447C9E" w:rsidP="00447C9E">
            <w:pPr>
              <w:spacing w:after="0" w:line="240" w:lineRule="auto"/>
              <w:jc w:val="center"/>
              <w:rPr>
                <w:rFonts w:ascii="Calibri" w:eastAsia="Times New Roman" w:hAnsi="Calibri"/>
                <w:sz w:val="16"/>
                <w:szCs w:val="16"/>
                <w:lang w:eastAsia="es-MX"/>
              </w:rPr>
            </w:pPr>
          </w:p>
        </w:tc>
      </w:tr>
    </w:tbl>
    <w:p w:rsidR="00447C9E" w:rsidRDefault="00447C9E" w:rsidP="00447C9E">
      <w:pPr>
        <w:spacing w:after="0" w:line="240" w:lineRule="auto"/>
        <w:rPr>
          <w:rFonts w:ascii="Calibri" w:eastAsia="Times New Roman" w:hAnsi="Calibri"/>
          <w:sz w:val="18"/>
          <w:szCs w:val="18"/>
          <w:lang w:eastAsia="es-MX"/>
        </w:rPr>
      </w:pPr>
    </w:p>
    <w:p w:rsidR="00447C9E" w:rsidRDefault="00447C9E" w:rsidP="00447C9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34"/>
        <w:gridCol w:w="1164"/>
        <w:gridCol w:w="1611"/>
        <w:gridCol w:w="886"/>
        <w:gridCol w:w="829"/>
        <w:gridCol w:w="1593"/>
        <w:gridCol w:w="1527"/>
      </w:tblGrid>
      <w:tr w:rsidR="00447C9E" w:rsidRPr="005B5850" w:rsidTr="00447C9E">
        <w:trPr>
          <w:trHeight w:val="616"/>
        </w:trPr>
        <w:tc>
          <w:tcPr>
            <w:tcW w:w="0" w:type="auto"/>
            <w:gridSpan w:val="5"/>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Importe ejercido por concepto viáticos</w:t>
            </w:r>
            <w:r w:rsidRPr="005B5850">
              <w:rPr>
                <w:rFonts w:ascii="Calibri" w:eastAsia="Times New Roman" w:hAnsi="Calibri"/>
                <w:sz w:val="16"/>
                <w:szCs w:val="16"/>
                <w:lang w:eastAsia="es-MX"/>
              </w:rPr>
              <w:br/>
              <w:t>(por cada uno de los conceptos correspondientes)</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Hipervínculo al informe de la comisión o encargo encomendado</w:t>
            </w:r>
          </w:p>
        </w:tc>
        <w:tc>
          <w:tcPr>
            <w:tcW w:w="0" w:type="auto"/>
          </w:tcPr>
          <w:p w:rsidR="00447C9E" w:rsidRPr="005B5850" w:rsidRDefault="00447C9E" w:rsidP="00447C9E">
            <w:pPr>
              <w:spacing w:after="0" w:line="240" w:lineRule="auto"/>
              <w:jc w:val="center"/>
              <w:rPr>
                <w:rFonts w:ascii="Calibri" w:eastAsia="Times New Roman" w:hAnsi="Calibri"/>
                <w:sz w:val="16"/>
                <w:szCs w:val="16"/>
                <w:lang w:eastAsia="es-MX"/>
              </w:rPr>
            </w:pPr>
            <w:r w:rsidRPr="00456C55">
              <w:rPr>
                <w:rFonts w:ascii="Calibri" w:eastAsia="Times New Roman" w:hAnsi="Calibri"/>
                <w:sz w:val="16"/>
                <w:szCs w:val="16"/>
                <w:lang w:eastAsia="es-MX"/>
              </w:rPr>
              <w:t>Hipervínculo a las facturas que soporten las erogaciones realizadas</w:t>
            </w:r>
          </w:p>
        </w:tc>
      </w:tr>
      <w:tr w:rsidR="00447C9E" w:rsidRPr="005B5850" w:rsidTr="00447C9E">
        <w:trPr>
          <w:trHeight w:val="269"/>
        </w:trPr>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Pasajes aéreos/ Pasajes terrestres/ Pasajes marítimos, lacustres y fluviales/ Autotransporte</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Viáticos en el país/ Viáticos en el extranjero</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cstheme="minorHAnsi"/>
                <w:sz w:val="16"/>
                <w:szCs w:val="16"/>
              </w:rPr>
              <w:t>Gastos de instalación y traslado de menaje/ Servicios integrales de traslado y viático,</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cstheme="minorHAnsi"/>
                <w:sz w:val="16"/>
                <w:szCs w:val="16"/>
              </w:rPr>
              <w:t>Otros servicios de traslado</w:t>
            </w:r>
          </w:p>
        </w:tc>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cstheme="minorHAnsi"/>
                <w:sz w:val="16"/>
                <w:szCs w:val="16"/>
              </w:rPr>
              <w:t>Hospedaje</w:t>
            </w:r>
          </w:p>
        </w:tc>
        <w:tc>
          <w:tcPr>
            <w:tcW w:w="0" w:type="auto"/>
          </w:tcPr>
          <w:p w:rsidR="00447C9E" w:rsidRPr="005B5850" w:rsidRDefault="00447C9E" w:rsidP="00447C9E">
            <w:pPr>
              <w:spacing w:after="0" w:line="240" w:lineRule="auto"/>
              <w:jc w:val="center"/>
              <w:rPr>
                <w:rFonts w:cstheme="minorHAnsi"/>
                <w:sz w:val="16"/>
                <w:szCs w:val="16"/>
              </w:rPr>
            </w:pPr>
          </w:p>
        </w:tc>
        <w:tc>
          <w:tcPr>
            <w:tcW w:w="0" w:type="auto"/>
          </w:tcPr>
          <w:p w:rsidR="00447C9E" w:rsidRPr="005B5850" w:rsidRDefault="00447C9E" w:rsidP="00447C9E">
            <w:pPr>
              <w:spacing w:after="0" w:line="240" w:lineRule="auto"/>
              <w:jc w:val="center"/>
              <w:rPr>
                <w:rFonts w:cstheme="minorHAnsi"/>
                <w:sz w:val="16"/>
                <w:szCs w:val="16"/>
              </w:rPr>
            </w:pPr>
          </w:p>
        </w:tc>
      </w:tr>
      <w:tr w:rsidR="00447C9E" w:rsidRPr="005B5850" w:rsidTr="00447C9E">
        <w:trPr>
          <w:trHeight w:val="269"/>
        </w:trPr>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spacing w:after="0" w:line="240" w:lineRule="auto"/>
              <w:jc w:val="center"/>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r>
      <w:tr w:rsidR="00447C9E" w:rsidRPr="005B5850" w:rsidTr="00447C9E">
        <w:trPr>
          <w:trHeight w:val="269"/>
        </w:trPr>
        <w:tc>
          <w:tcPr>
            <w:tcW w:w="0" w:type="auto"/>
            <w:shd w:val="clear" w:color="auto" w:fill="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spacing w:after="0" w:line="240" w:lineRule="auto"/>
              <w:jc w:val="center"/>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shd w:val="clear" w:color="auto" w:fill="auto"/>
            <w:vAlign w:val="center"/>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c>
          <w:tcPr>
            <w:tcW w:w="0" w:type="auto"/>
          </w:tcPr>
          <w:p w:rsidR="00447C9E" w:rsidRPr="005B5850" w:rsidRDefault="00447C9E" w:rsidP="00447C9E">
            <w:pPr>
              <w:spacing w:after="0" w:line="240" w:lineRule="auto"/>
              <w:rPr>
                <w:rFonts w:cstheme="minorHAnsi"/>
                <w:sz w:val="16"/>
                <w:szCs w:val="16"/>
              </w:rPr>
            </w:pPr>
          </w:p>
        </w:tc>
      </w:tr>
    </w:tbl>
    <w:p w:rsidR="00447C9E" w:rsidRDefault="00447C9E" w:rsidP="00447C9E">
      <w:pPr>
        <w:spacing w:after="0" w:line="240" w:lineRule="auto"/>
        <w:rPr>
          <w:rFonts w:ascii="Calibri" w:eastAsia="Times New Roman" w:hAnsi="Calibri"/>
          <w:sz w:val="18"/>
          <w:szCs w:val="18"/>
          <w:lang w:eastAsia="es-MX"/>
        </w:rPr>
      </w:pP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47C9E" w:rsidRPr="001C1E96" w:rsidRDefault="00447C9E" w:rsidP="00447C9E">
      <w:pPr>
        <w:jc w:val="center"/>
        <w:rPr>
          <w:rFonts w:ascii="Calibri" w:eastAsia="Times New Roman" w:hAnsi="Calibri"/>
          <w:b/>
          <w:sz w:val="20"/>
          <w:szCs w:val="20"/>
          <w:lang w:eastAsia="es-MX"/>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2A5661" w:rsidRDefault="00447C9E" w:rsidP="00447C9E">
      <w:pPr>
        <w:pStyle w:val="Prrafodelista"/>
        <w:ind w:left="0" w:right="850"/>
        <w:jc w:val="both"/>
        <w:rPr>
          <w:b/>
        </w:rPr>
      </w:pPr>
    </w:p>
    <w:p w:rsidR="00447C9E" w:rsidRPr="000F718C" w:rsidRDefault="00447C9E" w:rsidP="00447C9E">
      <w:pPr>
        <w:pStyle w:val="Prrafodelista"/>
        <w:ind w:left="0" w:right="850"/>
        <w:jc w:val="both"/>
        <w:rPr>
          <w:b/>
          <w:lang w:val="en-US"/>
        </w:rPr>
      </w:pPr>
      <w:r w:rsidRPr="000F718C">
        <w:rPr>
          <w:b/>
          <w:lang w:val="en-US"/>
        </w:rPr>
        <w:t>Formato 9</w:t>
      </w:r>
      <w:r>
        <w:rPr>
          <w:b/>
          <w:lang w:val="en-US"/>
        </w:rPr>
        <w:t>b</w:t>
      </w:r>
      <w:r w:rsidRPr="000F718C">
        <w:rPr>
          <w:b/>
          <w:lang w:val="en-US"/>
        </w:rPr>
        <w:t xml:space="preserve"> LGT_Art_70_Fr_IX</w:t>
      </w:r>
    </w:p>
    <w:p w:rsidR="00447C9E" w:rsidRPr="00B56402" w:rsidRDefault="00447C9E" w:rsidP="00447C9E">
      <w:pPr>
        <w:jc w:val="center"/>
        <w:rPr>
          <w:rFonts w:ascii="Calibri" w:eastAsia="Times New Roman" w:hAnsi="Calibri"/>
          <w:b/>
          <w:bCs/>
          <w:sz w:val="18"/>
          <w:szCs w:val="18"/>
          <w:lang w:eastAsia="es-MX"/>
        </w:rPr>
      </w:pPr>
      <w:r w:rsidRPr="00B56402">
        <w:rPr>
          <w:rFonts w:ascii="Calibri" w:eastAsia="Times New Roman" w:hAnsi="Calibri"/>
          <w:b/>
          <w:sz w:val="18"/>
          <w:szCs w:val="18"/>
          <w:lang w:eastAsia="es-MX"/>
        </w:rPr>
        <w:t xml:space="preserve">Gastos de representación </w:t>
      </w:r>
      <w:r w:rsidRPr="00B56402">
        <w:rPr>
          <w:rFonts w:ascii="Calibri" w:eastAsia="Times New Roman" w:hAnsi="Calibri" w:cs="Times New Roman"/>
          <w:b/>
          <w:bCs/>
          <w:sz w:val="18"/>
          <w:szCs w:val="18"/>
          <w:lang w:eastAsia="es-MX"/>
        </w:rPr>
        <w:t>de</w:t>
      </w:r>
      <w:r w:rsidRPr="00B56402">
        <w:rPr>
          <w:rFonts w:ascii="Calibri" w:hAnsi="Calibri" w:cs="Arial"/>
          <w:b/>
          <w:sz w:val="18"/>
          <w:szCs w:val="18"/>
        </w:rPr>
        <w:t xml:space="preserve"> </w:t>
      </w:r>
      <w:r w:rsidRPr="00B56402">
        <w:rPr>
          <w:rFonts w:ascii="Calibri" w:eastAsia="Times New Roman" w:hAnsi="Calibri" w:cs="Times New Roman"/>
          <w:b/>
          <w:bCs/>
          <w:sz w:val="18"/>
          <w:szCs w:val="18"/>
          <w:lang w:eastAsia="es-MX"/>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42"/>
        <w:gridCol w:w="514"/>
        <w:gridCol w:w="645"/>
        <w:gridCol w:w="471"/>
        <w:gridCol w:w="836"/>
        <w:gridCol w:w="686"/>
        <w:gridCol w:w="652"/>
        <w:gridCol w:w="522"/>
        <w:gridCol w:w="556"/>
        <w:gridCol w:w="865"/>
        <w:gridCol w:w="845"/>
        <w:gridCol w:w="800"/>
        <w:gridCol w:w="745"/>
        <w:gridCol w:w="865"/>
      </w:tblGrid>
      <w:tr w:rsidR="00447C9E" w:rsidRPr="005B5850" w:rsidTr="00447C9E">
        <w:trPr>
          <w:trHeight w:val="1367"/>
          <w:jc w:val="center"/>
        </w:trPr>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Ejercicio</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Periodo que se reporta</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 o prestador de servicios</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Clave o nivel del puesto</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cargo </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0" w:type="auto"/>
            <w:shd w:val="clear" w:color="auto" w:fill="auto"/>
            <w:vAlign w:val="center"/>
            <w:hideMark/>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Importe ejercido por gastos de representación</w:t>
            </w:r>
          </w:p>
        </w:tc>
        <w:tc>
          <w:tcPr>
            <w:tcW w:w="0" w:type="auto"/>
            <w:vAlign w:val="center"/>
          </w:tcPr>
          <w:p w:rsidR="00447C9E" w:rsidRPr="00F37817" w:rsidRDefault="00447C9E" w:rsidP="00447C9E">
            <w:pPr>
              <w:spacing w:after="0" w:line="240" w:lineRule="auto"/>
              <w:jc w:val="center"/>
              <w:rPr>
                <w:rFonts w:ascii="Calibri" w:eastAsia="Times New Roman" w:hAnsi="Calibri"/>
                <w:bCs/>
                <w:sz w:val="16"/>
                <w:szCs w:val="16"/>
                <w:lang w:eastAsia="es-MX"/>
              </w:rPr>
            </w:pPr>
            <w:r w:rsidRPr="00F37817">
              <w:rPr>
                <w:rFonts w:ascii="Calibri" w:eastAsia="Times New Roman" w:hAnsi="Calibri"/>
                <w:bCs/>
                <w:sz w:val="16"/>
                <w:szCs w:val="16"/>
                <w:lang w:eastAsia="es-MX"/>
              </w:rPr>
              <w:t>Número de acompañantes en el encargo o comisión</w:t>
            </w:r>
          </w:p>
          <w:p w:rsidR="00447C9E" w:rsidRPr="00A4531D" w:rsidRDefault="00447C9E" w:rsidP="00447C9E">
            <w:pPr>
              <w:spacing w:after="0" w:line="240" w:lineRule="auto"/>
              <w:jc w:val="center"/>
              <w:rPr>
                <w:rFonts w:ascii="Calibri" w:eastAsia="Times New Roman" w:hAnsi="Calibri"/>
                <w:bCs/>
                <w:sz w:val="16"/>
                <w:szCs w:val="16"/>
                <w:lang w:eastAsia="es-MX"/>
              </w:rPr>
            </w:pPr>
          </w:p>
        </w:tc>
        <w:tc>
          <w:tcPr>
            <w:tcW w:w="0" w:type="auto"/>
            <w:vAlign w:val="center"/>
          </w:tcPr>
          <w:p w:rsidR="00447C9E" w:rsidRPr="00A4531D" w:rsidRDefault="00447C9E" w:rsidP="00447C9E">
            <w:pPr>
              <w:spacing w:after="0" w:line="240" w:lineRule="auto"/>
              <w:jc w:val="center"/>
              <w:rPr>
                <w:rFonts w:ascii="Calibri" w:eastAsia="Times New Roman" w:hAnsi="Calibri"/>
                <w:bCs/>
                <w:sz w:val="16"/>
                <w:szCs w:val="16"/>
                <w:lang w:eastAsia="es-MX"/>
              </w:rPr>
            </w:pPr>
            <w:r w:rsidRPr="00F37817">
              <w:rPr>
                <w:rFonts w:ascii="Calibri" w:eastAsia="Times New Roman" w:hAnsi="Calibri"/>
                <w:bCs/>
                <w:sz w:val="16"/>
                <w:szCs w:val="16"/>
                <w:lang w:eastAsia="es-MX"/>
              </w:rPr>
              <w:t>Importe ejercido por cada acompañante</w:t>
            </w:r>
          </w:p>
        </w:tc>
        <w:tc>
          <w:tcPr>
            <w:tcW w:w="0" w:type="auto"/>
            <w:vAlign w:val="center"/>
          </w:tcPr>
          <w:p w:rsidR="00447C9E" w:rsidRPr="005B5850" w:rsidRDefault="00447C9E" w:rsidP="00447C9E">
            <w:pPr>
              <w:spacing w:after="0" w:line="240" w:lineRule="auto"/>
              <w:jc w:val="center"/>
              <w:rPr>
                <w:rFonts w:ascii="Calibri" w:eastAsia="Times New Roman" w:hAnsi="Calibri"/>
                <w:bCs/>
                <w:sz w:val="16"/>
                <w:szCs w:val="16"/>
                <w:lang w:eastAsia="es-MX"/>
              </w:rPr>
            </w:pPr>
            <w:r w:rsidRPr="00A4531D">
              <w:rPr>
                <w:rFonts w:ascii="Calibri" w:eastAsia="Times New Roman" w:hAnsi="Calibri"/>
                <w:bCs/>
                <w:sz w:val="16"/>
                <w:szCs w:val="16"/>
                <w:lang w:eastAsia="es-MX"/>
              </w:rPr>
              <w:t>Hipervínculo a las facturas que soporten las erogaciones realizadas</w:t>
            </w:r>
          </w:p>
        </w:tc>
        <w:tc>
          <w:tcPr>
            <w:tcW w:w="0" w:type="auto"/>
            <w:vAlign w:val="center"/>
          </w:tcPr>
          <w:p w:rsidR="00447C9E" w:rsidRPr="005B5850" w:rsidRDefault="00447C9E" w:rsidP="00447C9E">
            <w:pPr>
              <w:spacing w:after="0" w:line="240" w:lineRule="auto"/>
              <w:jc w:val="center"/>
              <w:rPr>
                <w:rFonts w:ascii="Calibri" w:eastAsia="Times New Roman" w:hAnsi="Calibri"/>
                <w:sz w:val="16"/>
                <w:szCs w:val="16"/>
                <w:lang w:eastAsia="es-MX"/>
              </w:rPr>
            </w:pPr>
            <w:r w:rsidRPr="005B5850">
              <w:rPr>
                <w:rFonts w:ascii="Calibri" w:eastAsia="Times New Roman" w:hAnsi="Calibri"/>
                <w:bCs/>
                <w:sz w:val="16"/>
                <w:szCs w:val="16"/>
                <w:lang w:eastAsia="es-MX"/>
              </w:rPr>
              <w:t>Hipervínculo a la normatividad que regula los gastos de representación y viáticos</w:t>
            </w:r>
          </w:p>
        </w:tc>
      </w:tr>
      <w:tr w:rsidR="00447C9E" w:rsidRPr="005B5850" w:rsidTr="00447C9E">
        <w:trPr>
          <w:trHeight w:val="284"/>
          <w:jc w:val="center"/>
        </w:trPr>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r>
      <w:tr w:rsidR="00447C9E" w:rsidRPr="005B5850" w:rsidTr="00447C9E">
        <w:trPr>
          <w:trHeight w:val="284"/>
          <w:jc w:val="center"/>
        </w:trPr>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shd w:val="clear" w:color="auto" w:fill="auto"/>
            <w:vAlign w:val="center"/>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c>
          <w:tcPr>
            <w:tcW w:w="0" w:type="auto"/>
            <w:vAlign w:val="center"/>
          </w:tcPr>
          <w:p w:rsidR="00447C9E" w:rsidRPr="005B5850" w:rsidRDefault="00447C9E" w:rsidP="00447C9E">
            <w:pPr>
              <w:jc w:val="center"/>
              <w:rPr>
                <w:rFonts w:ascii="Calibri" w:eastAsia="Times New Roman" w:hAnsi="Calibri"/>
                <w:sz w:val="16"/>
                <w:szCs w:val="16"/>
                <w:lang w:eastAsia="es-MX"/>
              </w:rPr>
            </w:pPr>
          </w:p>
        </w:tc>
      </w:tr>
    </w:tbl>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47C9E" w:rsidRPr="001C1E96" w:rsidRDefault="00447C9E" w:rsidP="00447C9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B91B3F" w:rsidRDefault="00B91B3F">
      <w:r>
        <w:br w:type="page"/>
      </w:r>
    </w:p>
    <w:p w:rsidR="0042090F" w:rsidRPr="001C1E96" w:rsidRDefault="0042090F" w:rsidP="00E62B69">
      <w:pPr>
        <w:pStyle w:val="Ttulo3"/>
        <w:numPr>
          <w:ilvl w:val="0"/>
          <w:numId w:val="43"/>
        </w:numPr>
      </w:pPr>
      <w:bookmarkStart w:id="17" w:name="_Toc440651854"/>
      <w:bookmarkStart w:id="18" w:name="_Toc440652139"/>
      <w:bookmarkStart w:id="19" w:name="_Toc440652423"/>
      <w:bookmarkStart w:id="20" w:name="_Toc440652700"/>
      <w:bookmarkStart w:id="21" w:name="_Toc440652965"/>
      <w:bookmarkStart w:id="22" w:name="_Toc440653229"/>
      <w:bookmarkStart w:id="23" w:name="_Toc440651855"/>
      <w:bookmarkStart w:id="24" w:name="_Toc440652140"/>
      <w:bookmarkStart w:id="25" w:name="_Toc440652424"/>
      <w:bookmarkStart w:id="26" w:name="_Toc440652701"/>
      <w:bookmarkStart w:id="27" w:name="_Toc440652966"/>
      <w:bookmarkStart w:id="28" w:name="_Toc440653230"/>
      <w:bookmarkStart w:id="29" w:name="_Toc440651868"/>
      <w:bookmarkStart w:id="30" w:name="_Toc440652153"/>
      <w:bookmarkStart w:id="31" w:name="_Toc440652437"/>
      <w:bookmarkStart w:id="32" w:name="_Toc440652714"/>
      <w:bookmarkStart w:id="33" w:name="_Toc440652979"/>
      <w:bookmarkStart w:id="34" w:name="_Toc440653243"/>
      <w:bookmarkStart w:id="35" w:name="_Toc440651880"/>
      <w:bookmarkStart w:id="36" w:name="_Toc440652165"/>
      <w:bookmarkStart w:id="37" w:name="_Toc440652449"/>
      <w:bookmarkStart w:id="38" w:name="_Toc440652726"/>
      <w:bookmarkStart w:id="39" w:name="_Toc440652991"/>
      <w:bookmarkStart w:id="40" w:name="_Toc440653255"/>
      <w:bookmarkStart w:id="41" w:name="_Toc440651892"/>
      <w:bookmarkStart w:id="42" w:name="_Toc440652177"/>
      <w:bookmarkStart w:id="43" w:name="_Toc440652461"/>
      <w:bookmarkStart w:id="44" w:name="_Toc440652738"/>
      <w:bookmarkStart w:id="45" w:name="_Toc440653003"/>
      <w:bookmarkStart w:id="46" w:name="_Toc440653267"/>
      <w:bookmarkStart w:id="47" w:name="_Toc440651904"/>
      <w:bookmarkStart w:id="48" w:name="_Toc440652189"/>
      <w:bookmarkStart w:id="49" w:name="_Toc440652473"/>
      <w:bookmarkStart w:id="50" w:name="_Toc440652750"/>
      <w:bookmarkStart w:id="51" w:name="_Toc440653015"/>
      <w:bookmarkStart w:id="52" w:name="_Toc440653279"/>
      <w:bookmarkStart w:id="53" w:name="_Toc440651912"/>
      <w:bookmarkStart w:id="54" w:name="_Toc440652197"/>
      <w:bookmarkStart w:id="55" w:name="_Toc440652481"/>
      <w:bookmarkStart w:id="56" w:name="_Toc440652758"/>
      <w:bookmarkStart w:id="57" w:name="_Toc440653023"/>
      <w:bookmarkStart w:id="58" w:name="_Toc440653287"/>
      <w:bookmarkStart w:id="59" w:name="_Toc440651924"/>
      <w:bookmarkStart w:id="60" w:name="_Toc440652209"/>
      <w:bookmarkStart w:id="61" w:name="_Toc440652493"/>
      <w:bookmarkStart w:id="62" w:name="_Toc440652770"/>
      <w:bookmarkStart w:id="63" w:name="_Toc440653035"/>
      <w:bookmarkStart w:id="64" w:name="_Toc440653299"/>
      <w:bookmarkStart w:id="65" w:name="_Toc440651936"/>
      <w:bookmarkStart w:id="66" w:name="_Toc440652221"/>
      <w:bookmarkStart w:id="67" w:name="_Toc440652505"/>
      <w:bookmarkStart w:id="68" w:name="_Toc440652782"/>
      <w:bookmarkStart w:id="69" w:name="_Toc440653047"/>
      <w:bookmarkStart w:id="70" w:name="_Toc440653311"/>
      <w:bookmarkStart w:id="71" w:name="_Toc440651948"/>
      <w:bookmarkStart w:id="72" w:name="_Toc440652233"/>
      <w:bookmarkStart w:id="73" w:name="_Toc440652517"/>
      <w:bookmarkStart w:id="74" w:name="_Toc440652794"/>
      <w:bookmarkStart w:id="75" w:name="_Toc440653059"/>
      <w:bookmarkStart w:id="76" w:name="_Toc440653323"/>
      <w:bookmarkStart w:id="77" w:name="_Toc440651949"/>
      <w:bookmarkStart w:id="78" w:name="_Toc440652234"/>
      <w:bookmarkStart w:id="79" w:name="_Toc440652518"/>
      <w:bookmarkStart w:id="80" w:name="_Toc440652795"/>
      <w:bookmarkStart w:id="81" w:name="_Toc440653060"/>
      <w:bookmarkStart w:id="82" w:name="_Toc440653324"/>
      <w:bookmarkStart w:id="83" w:name="_Toc440651962"/>
      <w:bookmarkStart w:id="84" w:name="_Toc440652247"/>
      <w:bookmarkStart w:id="85" w:name="_Toc440652531"/>
      <w:bookmarkStart w:id="86" w:name="_Toc440652808"/>
      <w:bookmarkStart w:id="87" w:name="_Toc440653073"/>
      <w:bookmarkStart w:id="88" w:name="_Toc440653337"/>
      <w:bookmarkStart w:id="89" w:name="_Toc440651970"/>
      <w:bookmarkStart w:id="90" w:name="_Toc440652255"/>
      <w:bookmarkStart w:id="91" w:name="_Toc440652539"/>
      <w:bookmarkStart w:id="92" w:name="_Toc440652816"/>
      <w:bookmarkStart w:id="93" w:name="_Toc440653081"/>
      <w:bookmarkStart w:id="94" w:name="_Toc440653345"/>
      <w:bookmarkStart w:id="95" w:name="_Toc440651978"/>
      <w:bookmarkStart w:id="96" w:name="_Toc440652263"/>
      <w:bookmarkStart w:id="97" w:name="_Toc440652547"/>
      <w:bookmarkStart w:id="98" w:name="_Toc440652824"/>
      <w:bookmarkStart w:id="99" w:name="_Toc440653089"/>
      <w:bookmarkStart w:id="100" w:name="_Toc440653353"/>
      <w:bookmarkStart w:id="101" w:name="_Toc440651979"/>
      <w:bookmarkStart w:id="102" w:name="_Toc440652264"/>
      <w:bookmarkStart w:id="103" w:name="_Toc440652548"/>
      <w:bookmarkStart w:id="104" w:name="_Toc440652825"/>
      <w:bookmarkStart w:id="105" w:name="_Toc440653090"/>
      <w:bookmarkStart w:id="106" w:name="_Toc440653354"/>
      <w:bookmarkStart w:id="107" w:name="_Toc440651980"/>
      <w:bookmarkStart w:id="108" w:name="_Toc440652265"/>
      <w:bookmarkStart w:id="109" w:name="_Toc440652549"/>
      <w:bookmarkStart w:id="110" w:name="_Toc440652826"/>
      <w:bookmarkStart w:id="111" w:name="_Toc440653091"/>
      <w:bookmarkStart w:id="112" w:name="_Toc440653355"/>
      <w:bookmarkStart w:id="113" w:name="_Toc440651981"/>
      <w:bookmarkStart w:id="114" w:name="_Toc440652266"/>
      <w:bookmarkStart w:id="115" w:name="_Toc440652550"/>
      <w:bookmarkStart w:id="116" w:name="_Toc440652827"/>
      <w:bookmarkStart w:id="117" w:name="_Toc440653092"/>
      <w:bookmarkStart w:id="118" w:name="_Toc440653356"/>
      <w:bookmarkStart w:id="119" w:name="_Toc440651982"/>
      <w:bookmarkStart w:id="120" w:name="_Toc440652267"/>
      <w:bookmarkStart w:id="121" w:name="_Toc440652551"/>
      <w:bookmarkStart w:id="122" w:name="_Toc440652828"/>
      <w:bookmarkStart w:id="123" w:name="_Toc440653093"/>
      <w:bookmarkStart w:id="124" w:name="_Toc440653357"/>
      <w:bookmarkStart w:id="125" w:name="_Toc440651983"/>
      <w:bookmarkStart w:id="126" w:name="_Toc440652268"/>
      <w:bookmarkStart w:id="127" w:name="_Toc440652552"/>
      <w:bookmarkStart w:id="128" w:name="_Toc440652829"/>
      <w:bookmarkStart w:id="129" w:name="_Toc440653094"/>
      <w:bookmarkStart w:id="130" w:name="_Toc440653358"/>
      <w:bookmarkStart w:id="131" w:name="_Toc440651984"/>
      <w:bookmarkStart w:id="132" w:name="_Toc440652269"/>
      <w:bookmarkStart w:id="133" w:name="_Toc440652553"/>
      <w:bookmarkStart w:id="134" w:name="_Toc440652830"/>
      <w:bookmarkStart w:id="135" w:name="_Toc440653095"/>
      <w:bookmarkStart w:id="136" w:name="_Toc440653359"/>
      <w:bookmarkStart w:id="137" w:name="_Toc440651985"/>
      <w:bookmarkStart w:id="138" w:name="_Toc440652270"/>
      <w:bookmarkStart w:id="139" w:name="_Toc440652554"/>
      <w:bookmarkStart w:id="140" w:name="_Toc440652831"/>
      <w:bookmarkStart w:id="141" w:name="_Toc440653096"/>
      <w:bookmarkStart w:id="142" w:name="_Toc440653360"/>
      <w:bookmarkStart w:id="143" w:name="_Toc440651986"/>
      <w:bookmarkStart w:id="144" w:name="_Toc440652271"/>
      <w:bookmarkStart w:id="145" w:name="_Toc440652555"/>
      <w:bookmarkStart w:id="146" w:name="_Toc440652832"/>
      <w:bookmarkStart w:id="147" w:name="_Toc440653097"/>
      <w:bookmarkStart w:id="148" w:name="_Toc440653361"/>
      <w:bookmarkStart w:id="149" w:name="_Toc440651987"/>
      <w:bookmarkStart w:id="150" w:name="_Toc440652272"/>
      <w:bookmarkStart w:id="151" w:name="_Toc440652556"/>
      <w:bookmarkStart w:id="152" w:name="_Toc440652833"/>
      <w:bookmarkStart w:id="153" w:name="_Toc440653098"/>
      <w:bookmarkStart w:id="154" w:name="_Toc440653362"/>
      <w:bookmarkStart w:id="155" w:name="_Toc440651988"/>
      <w:bookmarkStart w:id="156" w:name="_Toc440652273"/>
      <w:bookmarkStart w:id="157" w:name="_Toc440652557"/>
      <w:bookmarkStart w:id="158" w:name="_Toc440652834"/>
      <w:bookmarkStart w:id="159" w:name="_Toc440653099"/>
      <w:bookmarkStart w:id="160" w:name="_Toc440653363"/>
      <w:bookmarkStart w:id="161" w:name="_Toc440651989"/>
      <w:bookmarkStart w:id="162" w:name="_Toc440652274"/>
      <w:bookmarkStart w:id="163" w:name="_Toc440652558"/>
      <w:bookmarkStart w:id="164" w:name="_Toc440652835"/>
      <w:bookmarkStart w:id="165" w:name="_Toc440653100"/>
      <w:bookmarkStart w:id="166" w:name="_Toc440653364"/>
      <w:bookmarkStart w:id="167" w:name="_Toc440651990"/>
      <w:bookmarkStart w:id="168" w:name="_Toc440652275"/>
      <w:bookmarkStart w:id="169" w:name="_Toc440652559"/>
      <w:bookmarkStart w:id="170" w:name="_Toc440652836"/>
      <w:bookmarkStart w:id="171" w:name="_Toc440653101"/>
      <w:bookmarkStart w:id="172" w:name="_Toc440653365"/>
      <w:bookmarkStart w:id="173" w:name="_Toc440651991"/>
      <w:bookmarkStart w:id="174" w:name="_Toc440652276"/>
      <w:bookmarkStart w:id="175" w:name="_Toc440652560"/>
      <w:bookmarkStart w:id="176" w:name="_Toc440652837"/>
      <w:bookmarkStart w:id="177" w:name="_Toc440653102"/>
      <w:bookmarkStart w:id="178" w:name="_Toc440653366"/>
      <w:bookmarkStart w:id="179" w:name="_Toc440652008"/>
      <w:bookmarkStart w:id="180" w:name="_Toc440652293"/>
      <w:bookmarkStart w:id="181" w:name="_Toc440652577"/>
      <w:bookmarkStart w:id="182" w:name="_Toc440652854"/>
      <w:bookmarkStart w:id="183" w:name="_Toc440653119"/>
      <w:bookmarkStart w:id="184" w:name="_Toc440653383"/>
      <w:bookmarkStart w:id="185" w:name="_Toc440652023"/>
      <w:bookmarkStart w:id="186" w:name="_Toc440652308"/>
      <w:bookmarkStart w:id="187" w:name="_Toc440652592"/>
      <w:bookmarkStart w:id="188" w:name="_Toc440652869"/>
      <w:bookmarkStart w:id="189" w:name="_Toc440653134"/>
      <w:bookmarkStart w:id="190" w:name="_Toc440653398"/>
      <w:bookmarkStart w:id="191" w:name="_Toc440652038"/>
      <w:bookmarkStart w:id="192" w:name="_Toc440652323"/>
      <w:bookmarkStart w:id="193" w:name="_Toc440652607"/>
      <w:bookmarkStart w:id="194" w:name="_Toc440652884"/>
      <w:bookmarkStart w:id="195" w:name="_Toc440653149"/>
      <w:bookmarkStart w:id="196" w:name="_Toc440653413"/>
      <w:bookmarkStart w:id="197" w:name="_Toc440652039"/>
      <w:bookmarkStart w:id="198" w:name="_Toc440652324"/>
      <w:bookmarkStart w:id="199" w:name="_Toc440652608"/>
      <w:bookmarkStart w:id="200" w:name="_Toc440652885"/>
      <w:bookmarkStart w:id="201" w:name="_Toc440653150"/>
      <w:bookmarkStart w:id="202" w:name="_Toc440653414"/>
      <w:bookmarkStart w:id="203" w:name="_Toc440652040"/>
      <w:bookmarkStart w:id="204" w:name="_Toc440652325"/>
      <w:bookmarkStart w:id="205" w:name="_Toc440652609"/>
      <w:bookmarkStart w:id="206" w:name="_Toc440652886"/>
      <w:bookmarkStart w:id="207" w:name="_Toc440653151"/>
      <w:bookmarkStart w:id="208" w:name="_Toc440653415"/>
      <w:bookmarkStart w:id="209" w:name="_Toc440652041"/>
      <w:bookmarkStart w:id="210" w:name="_Toc440652326"/>
      <w:bookmarkStart w:id="211" w:name="_Toc440652610"/>
      <w:bookmarkStart w:id="212" w:name="_Toc440652887"/>
      <w:bookmarkStart w:id="213" w:name="_Toc440653152"/>
      <w:bookmarkStart w:id="214" w:name="_Toc440653416"/>
      <w:bookmarkStart w:id="215" w:name="_Toc440652042"/>
      <w:bookmarkStart w:id="216" w:name="_Toc440652327"/>
      <w:bookmarkStart w:id="217" w:name="_Toc440652611"/>
      <w:bookmarkStart w:id="218" w:name="_Toc440652888"/>
      <w:bookmarkStart w:id="219" w:name="_Toc440653153"/>
      <w:bookmarkStart w:id="220" w:name="_Toc440653417"/>
      <w:bookmarkStart w:id="221" w:name="_Toc44065592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1C1E96">
        <w:rPr>
          <w:i/>
        </w:rPr>
        <w:lastRenderedPageBreak/>
        <w:t>El número total de las plazas y del personal de base y confianza, especificando el total de las vacantes, por nivel de puesto, para cada unidad administrativa;</w:t>
      </w:r>
      <w:bookmarkEnd w:id="221"/>
    </w:p>
    <w:p w:rsidR="0042090F" w:rsidRPr="001C1E96" w:rsidRDefault="0042090F" w:rsidP="0042090F">
      <w:pPr>
        <w:pStyle w:val="Prrafodelista"/>
        <w:spacing w:after="0" w:line="240" w:lineRule="auto"/>
        <w:ind w:left="1077" w:right="851"/>
        <w:jc w:val="both"/>
      </w:pPr>
      <w:r w:rsidRPr="001C1E96">
        <w:t xml:space="preserve"> </w:t>
      </w:r>
    </w:p>
    <w:p w:rsidR="0042090F" w:rsidRPr="001C1E96" w:rsidRDefault="0042090F" w:rsidP="0042090F">
      <w:pPr>
        <w:ind w:right="48"/>
        <w:jc w:val="both"/>
      </w:pPr>
      <w:r w:rsidRPr="001C1E96">
        <w:t xml:space="preserve">En este apartado </w:t>
      </w:r>
      <w:r>
        <w:t>los</w:t>
      </w:r>
      <w:r w:rsidRPr="001C1E96">
        <w:t xml:space="preserve"> </w:t>
      </w:r>
      <w:r>
        <w:t>s</w:t>
      </w:r>
      <w:r w:rsidRPr="001C1E96">
        <w:t>ujeto</w:t>
      </w:r>
      <w:r>
        <w:t>s</w:t>
      </w:r>
      <w:r w:rsidRPr="001C1E96">
        <w:t xml:space="preserve"> obligado</w:t>
      </w:r>
      <w:r>
        <w:t>s</w:t>
      </w:r>
      <w:r w:rsidRPr="001C1E96">
        <w:t xml:space="preserve"> publicará</w:t>
      </w:r>
      <w:r>
        <w:t>n</w:t>
      </w:r>
      <w:r w:rsidRPr="001C1E96">
        <w:t xml:space="preserve"> información con base en su estructura orgánica básica y no básica</w:t>
      </w:r>
      <w:r>
        <w:rPr>
          <w:rStyle w:val="Refdenotaalpie"/>
        </w:rPr>
        <w:footnoteReference w:id="14"/>
      </w:r>
      <w:r w:rsidRPr="001C1E96">
        <w:t xml:space="preserve">  vigente. Desde cada nivel de estructura se deberá incluir el listado de las áreas que le están subordinadas jerárquicamente y, desde cada </w:t>
      </w:r>
      <w:r>
        <w:t>á</w:t>
      </w:r>
      <w:r w:rsidRPr="001C1E96">
        <w:t>rea, desplegar el listado con el total de plazas tanto de base como de confianza, de tal forma que se señale cuáles están ocupadas y cuáles vacantes, así como los totales.</w:t>
      </w:r>
    </w:p>
    <w:p w:rsidR="0042090F" w:rsidRPr="0080419E" w:rsidRDefault="0042090F" w:rsidP="0042090F">
      <w:pPr>
        <w:pStyle w:val="Textocomentario"/>
        <w:jc w:val="both"/>
        <w:rPr>
          <w:sz w:val="22"/>
          <w:szCs w:val="22"/>
        </w:rPr>
      </w:pPr>
      <w:r w:rsidRPr="00193954">
        <w:rPr>
          <w:sz w:val="22"/>
          <w:szCs w:val="22"/>
        </w:rPr>
        <w:t>La información a que se refiere esta fracción deberá guardar coherencia con lo publicado en las fracciones II (estructura orgánica), III (facultades de cada área), IV (metas y objetivos de las áreas), V (indicadores relacionados con temas de interés público o trascendencia social que conforme a sus funciones, deban establecer), VI (indicadores que permitan rendir cuenta de sus objetivos y resultados), VII (directorio), VIII (remuneración), IX (gastos de representación y viáticos), X (el número total de las plazas y el personal de base y confianza, XI (las contrataciones de servicios profesionales por honorarios), XII (información en versión pública de las declaraciones patrimoniales) y XIV (convocatorias a concursos para ocupar cargos públicos y los resultados de los mismos) del artículo 70 de la Ley General. Los catálogos de clave o nivel del puesto y el de la denominación puestos serán las llaves que enlacen con el resto de la información.</w:t>
      </w:r>
    </w:p>
    <w:p w:rsidR="0042090F" w:rsidRPr="001C1E96" w:rsidRDefault="0042090F" w:rsidP="0042090F">
      <w:pPr>
        <w:spacing w:after="0" w:line="240" w:lineRule="auto"/>
        <w:ind w:right="48"/>
        <w:jc w:val="both"/>
        <w:rPr>
          <w:b/>
        </w:rPr>
      </w:pPr>
      <w:r w:rsidRPr="001C1E96">
        <w:rPr>
          <w:b/>
        </w:rPr>
        <w:t>____________________________________________________________________________________</w:t>
      </w:r>
    </w:p>
    <w:p w:rsidR="0042090F" w:rsidRPr="001C1E96" w:rsidRDefault="0042090F" w:rsidP="0042090F">
      <w:pPr>
        <w:spacing w:after="0" w:line="240" w:lineRule="auto"/>
        <w:ind w:right="48"/>
        <w:jc w:val="both"/>
      </w:pPr>
      <w:r w:rsidRPr="001C1E96">
        <w:rPr>
          <w:b/>
        </w:rPr>
        <w:t>Periodo de actualización: trimestral</w:t>
      </w:r>
      <w:r w:rsidRPr="001C1E96">
        <w:t>.</w:t>
      </w:r>
    </w:p>
    <w:p w:rsidR="0042090F" w:rsidRPr="001C1E96" w:rsidRDefault="0042090F" w:rsidP="0042090F">
      <w:pPr>
        <w:spacing w:after="0" w:line="240" w:lineRule="auto"/>
        <w:ind w:right="48"/>
        <w:jc w:val="both"/>
      </w:pPr>
      <w:r w:rsidRPr="001C1E96">
        <w:rPr>
          <w:b/>
        </w:rPr>
        <w:t>Conservar en el portal de transparencia</w:t>
      </w:r>
      <w:r w:rsidRPr="001C1E96">
        <w:t>: información vigente</w:t>
      </w:r>
    </w:p>
    <w:p w:rsidR="0042090F" w:rsidRPr="001C1E96" w:rsidRDefault="0042090F" w:rsidP="0042090F">
      <w:pPr>
        <w:spacing w:after="0" w:line="240" w:lineRule="auto"/>
        <w:ind w:right="850"/>
        <w:jc w:val="both"/>
      </w:pPr>
      <w:r w:rsidRPr="001C1E96">
        <w:rPr>
          <w:b/>
        </w:rPr>
        <w:t>Aplica a:</w:t>
      </w:r>
      <w:r w:rsidRPr="001C1E96">
        <w:t xml:space="preserve"> Todos los </w:t>
      </w:r>
      <w:r>
        <w:t>s</w:t>
      </w:r>
      <w:r w:rsidRPr="001C1E96">
        <w:t>ujetos obligados</w:t>
      </w:r>
    </w:p>
    <w:p w:rsidR="0042090F" w:rsidRPr="001C1E96" w:rsidRDefault="0042090F" w:rsidP="0042090F">
      <w:pPr>
        <w:spacing w:after="0" w:line="240" w:lineRule="auto"/>
        <w:ind w:right="48"/>
        <w:jc w:val="both"/>
        <w:rPr>
          <w:b/>
        </w:rPr>
      </w:pPr>
      <w:r w:rsidRPr="001C1E96">
        <w:rPr>
          <w:b/>
        </w:rPr>
        <w:t>____________________________________________________________________________________</w:t>
      </w:r>
    </w:p>
    <w:p w:rsidR="0042090F" w:rsidRPr="001C1E96" w:rsidRDefault="0042090F" w:rsidP="0042090F">
      <w:pPr>
        <w:spacing w:after="0" w:line="240" w:lineRule="auto"/>
        <w:ind w:right="850"/>
        <w:jc w:val="both"/>
        <w:rPr>
          <w:b/>
        </w:rPr>
      </w:pPr>
      <w:r w:rsidRPr="001C1E96">
        <w:rPr>
          <w:rFonts w:cs="Arial"/>
          <w:b/>
          <w:bCs/>
        </w:rPr>
        <w:t xml:space="preserve">Criterios sustantivos </w:t>
      </w:r>
      <w:r w:rsidRPr="001C1E96">
        <w:rPr>
          <w:b/>
        </w:rPr>
        <w:t>de contenido</w:t>
      </w:r>
    </w:p>
    <w:p w:rsidR="0042090F" w:rsidRPr="001C1E96" w:rsidRDefault="0042090F" w:rsidP="0042090F">
      <w:pPr>
        <w:autoSpaceDE w:val="0"/>
        <w:autoSpaceDN w:val="0"/>
        <w:adjustRightInd w:val="0"/>
        <w:spacing w:after="0" w:line="240" w:lineRule="auto"/>
        <w:ind w:left="1701" w:right="902" w:hanging="1134"/>
        <w:jc w:val="both"/>
        <w:rPr>
          <w:rFonts w:cs="Arial"/>
          <w:b/>
          <w:bCs/>
        </w:rPr>
      </w:pPr>
      <w:r w:rsidRPr="001C1E96">
        <w:rPr>
          <w:rFonts w:cs="Arial"/>
          <w:b/>
          <w:bCs/>
        </w:rPr>
        <w:t>Criterio 1</w:t>
      </w:r>
      <w:r w:rsidRPr="001C1E96">
        <w:rPr>
          <w:rFonts w:cs="Arial"/>
          <w:b/>
          <w:bCs/>
        </w:rPr>
        <w:tab/>
      </w:r>
      <w:r w:rsidRPr="001C1E96">
        <w:rPr>
          <w:rFonts w:cs="Arial"/>
          <w:bCs/>
        </w:rPr>
        <w:t xml:space="preserve">Denominación del </w:t>
      </w:r>
      <w:r>
        <w:rPr>
          <w:rFonts w:cs="Arial"/>
          <w:bCs/>
        </w:rPr>
        <w:t>á</w:t>
      </w:r>
      <w:r w:rsidRPr="001C1E96">
        <w:rPr>
          <w:rFonts w:cs="Arial"/>
          <w:bCs/>
        </w:rPr>
        <w:t xml:space="preserve">rea </w:t>
      </w:r>
      <w:r w:rsidR="009C2C69" w:rsidRPr="001C1E96">
        <w:rPr>
          <w:rFonts w:cs="Arial"/>
          <w:bCs/>
        </w:rPr>
        <w:t>(</w:t>
      </w:r>
      <w:r w:rsidR="009C2C69">
        <w:rPr>
          <w:rFonts w:cs="Arial"/>
          <w:bCs/>
        </w:rPr>
        <w:t xml:space="preserve">de acuerdo con el </w:t>
      </w:r>
      <w:r w:rsidR="009C2C69" w:rsidRPr="001C1E96">
        <w:rPr>
          <w:rFonts w:cs="Arial"/>
          <w:bCs/>
        </w:rPr>
        <w:t>catálogo</w:t>
      </w:r>
      <w:r w:rsidR="009C2C69">
        <w:rPr>
          <w:rFonts w:cs="Arial"/>
          <w:bCs/>
        </w:rPr>
        <w:t xml:space="preserve"> que en su caso regule la actividad del sujeto obligado</w:t>
      </w:r>
      <w:r w:rsidR="009C2C69" w:rsidRPr="001C1E96">
        <w:rPr>
          <w:rFonts w:cs="Arial"/>
          <w:bCs/>
        </w:rPr>
        <w:t>)</w:t>
      </w:r>
    </w:p>
    <w:p w:rsidR="0042090F" w:rsidRPr="001C1E96" w:rsidRDefault="0042090F" w:rsidP="0042090F">
      <w:pPr>
        <w:autoSpaceDE w:val="0"/>
        <w:autoSpaceDN w:val="0"/>
        <w:adjustRightInd w:val="0"/>
        <w:spacing w:after="0" w:line="240" w:lineRule="auto"/>
        <w:ind w:left="1701" w:right="902" w:hanging="1134"/>
        <w:jc w:val="both"/>
        <w:rPr>
          <w:rFonts w:cs="Arial"/>
        </w:rPr>
      </w:pPr>
      <w:r w:rsidRPr="001C1E96">
        <w:rPr>
          <w:rFonts w:cs="Arial"/>
          <w:b/>
          <w:bCs/>
        </w:rPr>
        <w:t>Criterio 2</w:t>
      </w:r>
      <w:r w:rsidRPr="001C1E96">
        <w:rPr>
          <w:rFonts w:cs="Arial"/>
        </w:rPr>
        <w:tab/>
        <w:t xml:space="preserve">Denominación del puesto </w:t>
      </w:r>
      <w:r w:rsidR="001010FB" w:rsidRPr="001010FB">
        <w:rPr>
          <w:rFonts w:cs="Arial"/>
        </w:rPr>
        <w:t>(de acuerdo con el catálogo que en su caso regule la actividad del sujeto obligado)</w:t>
      </w:r>
      <w:r w:rsidRPr="001C1E96">
        <w:rPr>
          <w:rFonts w:cs="Arial"/>
        </w:rPr>
        <w:t>. La información deberá estar ordenada de tal forma que sea posible visualizar los niveles de autoridad y sus relaciones de dependencia</w:t>
      </w:r>
    </w:p>
    <w:p w:rsidR="0042090F" w:rsidRPr="001C1E96" w:rsidRDefault="0042090F" w:rsidP="0042090F">
      <w:pPr>
        <w:autoSpaceDE w:val="0"/>
        <w:autoSpaceDN w:val="0"/>
        <w:adjustRightInd w:val="0"/>
        <w:spacing w:after="0" w:line="240" w:lineRule="auto"/>
        <w:ind w:left="1701" w:right="902" w:hanging="1134"/>
        <w:rPr>
          <w:rFonts w:cs="Arial"/>
        </w:rPr>
      </w:pPr>
      <w:r w:rsidRPr="001C1E96">
        <w:rPr>
          <w:rFonts w:cs="Arial"/>
          <w:b/>
          <w:bCs/>
        </w:rPr>
        <w:lastRenderedPageBreak/>
        <w:t>Criterio 3</w:t>
      </w:r>
      <w:r w:rsidRPr="001C1E96">
        <w:rPr>
          <w:rFonts w:cs="Arial"/>
          <w:b/>
          <w:bCs/>
        </w:rPr>
        <w:tab/>
      </w:r>
      <w:r w:rsidRPr="001C1E96">
        <w:rPr>
          <w:rFonts w:cs="Arial"/>
        </w:rPr>
        <w:t xml:space="preserve">Clave o nivel del puesto </w:t>
      </w:r>
      <w:r w:rsidR="00F62FAB" w:rsidRPr="00F62FAB">
        <w:rPr>
          <w:rFonts w:cs="Arial"/>
        </w:rPr>
        <w:t>Clave o nivel del puesto (de acuerdo con el catálogo que en su caso regule la actividad del sujeto obligado)</w:t>
      </w:r>
    </w:p>
    <w:p w:rsidR="0042090F" w:rsidRDefault="0042090F" w:rsidP="0042090F">
      <w:pPr>
        <w:spacing w:after="0" w:line="240" w:lineRule="auto"/>
        <w:ind w:left="1701" w:right="902" w:hanging="1134"/>
        <w:rPr>
          <w:rFonts w:cs="Arial"/>
        </w:rPr>
      </w:pPr>
      <w:r w:rsidRPr="001C1E96">
        <w:rPr>
          <w:rFonts w:cs="Arial"/>
          <w:b/>
          <w:bCs/>
        </w:rPr>
        <w:t>Criterio 4</w:t>
      </w:r>
      <w:r w:rsidRPr="001C1E96">
        <w:rPr>
          <w:rFonts w:cs="Arial"/>
          <w:b/>
          <w:bCs/>
        </w:rPr>
        <w:tab/>
      </w:r>
      <w:r w:rsidRPr="001C1E96">
        <w:rPr>
          <w:rFonts w:cs="Arial"/>
        </w:rPr>
        <w:t>Área de adscripción (</w:t>
      </w:r>
      <w:r>
        <w:rPr>
          <w:rFonts w:cs="Arial"/>
        </w:rPr>
        <w:t>á</w:t>
      </w:r>
      <w:r w:rsidRPr="001C1E96">
        <w:rPr>
          <w:rFonts w:cs="Arial"/>
        </w:rPr>
        <w:t>rea inmediata superior)</w:t>
      </w:r>
    </w:p>
    <w:p w:rsidR="003A4AEC" w:rsidRPr="003A4AEC" w:rsidRDefault="0042090F" w:rsidP="0042090F">
      <w:pPr>
        <w:tabs>
          <w:tab w:val="left" w:pos="2093"/>
        </w:tabs>
        <w:spacing w:after="0" w:line="240" w:lineRule="auto"/>
        <w:ind w:left="1701" w:right="902" w:hanging="1134"/>
        <w:rPr>
          <w:rFonts w:cs="Arial"/>
        </w:rPr>
      </w:pPr>
      <w:r w:rsidRPr="001C1E96">
        <w:rPr>
          <w:rFonts w:cs="Arial"/>
          <w:b/>
          <w:bCs/>
        </w:rPr>
        <w:t>Criterio 5</w:t>
      </w:r>
      <w:r w:rsidRPr="001C1E96">
        <w:rPr>
          <w:rFonts w:cs="Arial"/>
          <w:b/>
          <w:bCs/>
        </w:rPr>
        <w:tab/>
      </w:r>
      <w:r>
        <w:rPr>
          <w:rFonts w:cs="Arial"/>
          <w:bCs/>
        </w:rPr>
        <w:t>Por cada puesto y/o cargo de la estructura especificar el estado:</w:t>
      </w:r>
      <w:r w:rsidRPr="001C1E96">
        <w:rPr>
          <w:rFonts w:cs="Arial"/>
        </w:rPr>
        <w:t xml:space="preserve"> </w:t>
      </w:r>
      <w:r w:rsidRPr="003A4AEC">
        <w:rPr>
          <w:rFonts w:cs="Arial"/>
        </w:rPr>
        <w:t>ocupado o vacante</w:t>
      </w:r>
      <w:r w:rsidR="003A4AEC">
        <w:rPr>
          <w:rFonts w:cs="Arial"/>
        </w:rPr>
        <w:t>. Cuando la normatividad del sujeto obligado establezca un servicio profesional o análogo</w:t>
      </w:r>
      <w:r w:rsidR="003A4AEC" w:rsidRPr="003A4AEC">
        <w:rPr>
          <w:rFonts w:cs="Arial"/>
        </w:rPr>
        <w:t xml:space="preserve">, </w:t>
      </w:r>
      <w:r w:rsidR="003A4AEC">
        <w:rPr>
          <w:rFonts w:cs="Arial"/>
        </w:rPr>
        <w:t xml:space="preserve">se deberá </w:t>
      </w:r>
      <w:r w:rsidR="003A4AEC" w:rsidRPr="003A4AEC">
        <w:rPr>
          <w:rFonts w:cs="Arial"/>
        </w:rPr>
        <w:t>desagrega</w:t>
      </w:r>
      <w:r w:rsidR="003A4AEC">
        <w:rPr>
          <w:rFonts w:cs="Arial"/>
        </w:rPr>
        <w:t xml:space="preserve">r  la información por </w:t>
      </w:r>
      <w:r w:rsidR="003A4AEC" w:rsidRPr="003A4AEC">
        <w:rPr>
          <w:rFonts w:cs="Arial"/>
        </w:rPr>
        <w:t>rama</w:t>
      </w:r>
      <w:r w:rsidR="003A4AEC">
        <w:rPr>
          <w:rFonts w:cs="Arial"/>
        </w:rPr>
        <w:t xml:space="preserve">: administrativo o </w:t>
      </w:r>
      <w:r w:rsidR="003A4AEC" w:rsidRPr="003A4AEC">
        <w:rPr>
          <w:rFonts w:cs="Arial"/>
          <w:bCs/>
        </w:rPr>
        <w:t>servicio p</w:t>
      </w:r>
      <w:r w:rsidR="003A4AEC">
        <w:rPr>
          <w:rFonts w:cs="Arial"/>
          <w:bCs/>
        </w:rPr>
        <w:t>rofesional</w:t>
      </w:r>
    </w:p>
    <w:p w:rsidR="0042090F" w:rsidRDefault="0042090F" w:rsidP="0042090F">
      <w:pPr>
        <w:tabs>
          <w:tab w:val="left" w:pos="2093"/>
        </w:tabs>
        <w:spacing w:after="0" w:line="240" w:lineRule="auto"/>
        <w:ind w:left="1701" w:right="902" w:hanging="1134"/>
        <w:rPr>
          <w:rFonts w:cs="Arial"/>
        </w:rPr>
      </w:pPr>
      <w:r>
        <w:rPr>
          <w:rFonts w:cs="Arial"/>
          <w:b/>
          <w:bCs/>
        </w:rPr>
        <w:t>Criterio 6</w:t>
      </w:r>
      <w:r>
        <w:rPr>
          <w:rFonts w:cs="Arial"/>
          <w:b/>
          <w:bCs/>
        </w:rPr>
        <w:tab/>
      </w:r>
      <w:r>
        <w:rPr>
          <w:rFonts w:cs="Arial"/>
        </w:rPr>
        <w:t xml:space="preserve">Hipervínculo a la información publicada en la fracción XIV </w:t>
      </w:r>
      <w:r w:rsidRPr="00F2451E">
        <w:rPr>
          <w:rFonts w:cs="Arial"/>
        </w:rPr>
        <w:t>(convocatorias a concursos para ocupar cargos públicos y los resultados de los mismos)</w:t>
      </w:r>
      <w:r>
        <w:rPr>
          <w:rFonts w:cs="Arial"/>
          <w:bCs/>
        </w:rPr>
        <w:t xml:space="preserve"> p</w:t>
      </w:r>
      <w:r w:rsidRPr="001C1E96">
        <w:rPr>
          <w:rFonts w:cs="Arial"/>
        </w:rPr>
        <w:t xml:space="preserve">or cada puesto y/o cargo de la estructura </w:t>
      </w:r>
      <w:r w:rsidRPr="00AE38A4">
        <w:rPr>
          <w:rFonts w:cs="Arial"/>
          <w:b/>
        </w:rPr>
        <w:t>vacante</w:t>
      </w:r>
      <w:r>
        <w:rPr>
          <w:rFonts w:cs="Arial"/>
        </w:rPr>
        <w:t xml:space="preserve"> </w:t>
      </w:r>
    </w:p>
    <w:p w:rsidR="0042090F" w:rsidRPr="00D577F7" w:rsidRDefault="0042090F" w:rsidP="0042090F">
      <w:pPr>
        <w:tabs>
          <w:tab w:val="left" w:pos="2093"/>
        </w:tabs>
        <w:spacing w:after="0" w:line="240" w:lineRule="auto"/>
        <w:ind w:left="1701" w:right="902" w:hanging="1134"/>
        <w:rPr>
          <w:rFonts w:cs="Arial"/>
        </w:rPr>
      </w:pPr>
      <w:r w:rsidRPr="0080419E">
        <w:rPr>
          <w:rFonts w:cs="Arial"/>
          <w:bCs/>
        </w:rPr>
        <w:t xml:space="preserve">Del personal de </w:t>
      </w:r>
      <w:r w:rsidRPr="003445F7">
        <w:rPr>
          <w:rFonts w:cs="Arial"/>
          <w:b/>
          <w:bCs/>
        </w:rPr>
        <w:t xml:space="preserve">base </w:t>
      </w:r>
      <w:r w:rsidRPr="0080419E">
        <w:rPr>
          <w:rFonts w:cs="Arial"/>
          <w:bCs/>
        </w:rPr>
        <w:t>se especificará lo siguiente:</w:t>
      </w:r>
    </w:p>
    <w:p w:rsidR="0042090F" w:rsidRPr="001C1E96" w:rsidRDefault="0042090F" w:rsidP="0042090F">
      <w:pPr>
        <w:tabs>
          <w:tab w:val="left" w:pos="2093"/>
        </w:tabs>
        <w:spacing w:after="0" w:line="240" w:lineRule="auto"/>
        <w:ind w:left="1701" w:right="902" w:hanging="1134"/>
        <w:rPr>
          <w:rFonts w:cs="Arial"/>
        </w:rPr>
      </w:pPr>
      <w:r w:rsidRPr="001C1E96">
        <w:rPr>
          <w:rFonts w:cs="Arial"/>
          <w:b/>
          <w:bCs/>
        </w:rPr>
        <w:t xml:space="preserve">Criterio </w:t>
      </w:r>
      <w:r>
        <w:rPr>
          <w:rFonts w:cs="Arial"/>
          <w:b/>
          <w:bCs/>
        </w:rPr>
        <w:t>7</w:t>
      </w:r>
      <w:r w:rsidRPr="001C1E96">
        <w:rPr>
          <w:rFonts w:cs="Arial"/>
          <w:b/>
          <w:bCs/>
        </w:rPr>
        <w:tab/>
      </w:r>
      <w:r w:rsidRPr="001C1E96">
        <w:rPr>
          <w:rFonts w:cs="Arial"/>
        </w:rPr>
        <w:t>Total de plazas ocupadas</w:t>
      </w:r>
    </w:p>
    <w:p w:rsidR="0042090F" w:rsidRDefault="0042090F" w:rsidP="0042090F">
      <w:pPr>
        <w:tabs>
          <w:tab w:val="left" w:pos="2093"/>
        </w:tabs>
        <w:spacing w:after="0" w:line="240" w:lineRule="auto"/>
        <w:ind w:left="1701" w:right="902" w:hanging="1134"/>
        <w:rPr>
          <w:rFonts w:cs="Arial"/>
        </w:rPr>
      </w:pPr>
      <w:r>
        <w:rPr>
          <w:rFonts w:cs="Arial"/>
          <w:b/>
          <w:bCs/>
        </w:rPr>
        <w:t>Criterio 8</w:t>
      </w:r>
      <w:r w:rsidRPr="001C1E96">
        <w:rPr>
          <w:rFonts w:cs="Arial"/>
          <w:b/>
          <w:bCs/>
        </w:rPr>
        <w:t xml:space="preserve">      </w:t>
      </w:r>
      <w:r w:rsidRPr="001C1E96">
        <w:rPr>
          <w:rFonts w:cs="Arial"/>
        </w:rPr>
        <w:t>Total de plazas vacantes</w:t>
      </w:r>
    </w:p>
    <w:p w:rsidR="0042090F" w:rsidRDefault="0042090F" w:rsidP="0042090F">
      <w:pPr>
        <w:tabs>
          <w:tab w:val="left" w:pos="2093"/>
        </w:tabs>
        <w:spacing w:after="0" w:line="240" w:lineRule="auto"/>
        <w:ind w:left="1701" w:right="902" w:hanging="1134"/>
        <w:rPr>
          <w:rFonts w:cs="Arial"/>
          <w:bCs/>
        </w:rPr>
      </w:pPr>
      <w:r w:rsidRPr="007C6178">
        <w:rPr>
          <w:rFonts w:cs="Arial"/>
          <w:bCs/>
        </w:rPr>
        <w:t xml:space="preserve">Del personal de </w:t>
      </w:r>
      <w:r w:rsidRPr="003445F7">
        <w:rPr>
          <w:rFonts w:cs="Arial"/>
          <w:b/>
          <w:bCs/>
        </w:rPr>
        <w:t>confianza</w:t>
      </w:r>
      <w:r w:rsidRPr="007C6178">
        <w:rPr>
          <w:rFonts w:cs="Arial"/>
          <w:bCs/>
        </w:rPr>
        <w:t xml:space="preserve"> se especificará lo siguiente:</w:t>
      </w:r>
    </w:p>
    <w:p w:rsidR="0042090F" w:rsidRPr="001C1E96" w:rsidRDefault="0042090F" w:rsidP="0042090F">
      <w:pPr>
        <w:tabs>
          <w:tab w:val="left" w:pos="2093"/>
        </w:tabs>
        <w:spacing w:after="0" w:line="240" w:lineRule="auto"/>
        <w:ind w:left="1701" w:right="902" w:hanging="1134"/>
        <w:rPr>
          <w:rFonts w:cs="Arial"/>
        </w:rPr>
      </w:pPr>
      <w:r>
        <w:rPr>
          <w:rFonts w:cs="Arial"/>
          <w:b/>
          <w:bCs/>
        </w:rPr>
        <w:t>Criterio 9</w:t>
      </w:r>
      <w:r w:rsidRPr="001C1E96">
        <w:rPr>
          <w:rFonts w:cs="Arial"/>
          <w:b/>
          <w:bCs/>
        </w:rPr>
        <w:tab/>
      </w:r>
      <w:r w:rsidRPr="001C1E96">
        <w:rPr>
          <w:rFonts w:cs="Arial"/>
        </w:rPr>
        <w:t>Total de plazas ocupadas</w:t>
      </w:r>
    </w:p>
    <w:p w:rsidR="0042090F" w:rsidRPr="001C1E96" w:rsidRDefault="0042090F" w:rsidP="0042090F">
      <w:pPr>
        <w:tabs>
          <w:tab w:val="left" w:pos="2093"/>
        </w:tabs>
        <w:spacing w:after="0" w:line="240" w:lineRule="auto"/>
        <w:ind w:left="1701" w:right="902" w:hanging="1134"/>
        <w:rPr>
          <w:rFonts w:cs="Arial"/>
        </w:rPr>
      </w:pPr>
      <w:r>
        <w:rPr>
          <w:rFonts w:cs="Arial"/>
          <w:b/>
          <w:bCs/>
        </w:rPr>
        <w:t>Criterio 10</w:t>
      </w:r>
      <w:r w:rsidRPr="001C1E96">
        <w:rPr>
          <w:rFonts w:cs="Arial"/>
          <w:b/>
          <w:bCs/>
        </w:rPr>
        <w:t xml:space="preserve">      </w:t>
      </w:r>
      <w:r w:rsidRPr="001C1E96">
        <w:rPr>
          <w:rFonts w:cs="Arial"/>
        </w:rPr>
        <w:t>Total de plazas vacantes</w:t>
      </w:r>
    </w:p>
    <w:p w:rsidR="0042090F" w:rsidRPr="001C1E96" w:rsidRDefault="0042090F" w:rsidP="0042090F">
      <w:pPr>
        <w:spacing w:after="0" w:line="240" w:lineRule="auto"/>
        <w:ind w:left="1701" w:right="902" w:hanging="1134"/>
        <w:jc w:val="both"/>
        <w:rPr>
          <w:b/>
        </w:rPr>
      </w:pPr>
      <w:r w:rsidRPr="001C1E96">
        <w:rPr>
          <w:b/>
        </w:rPr>
        <w:t>Criterios adjetivos de actualización</w:t>
      </w:r>
    </w:p>
    <w:p w:rsidR="0042090F" w:rsidRPr="001C1E96" w:rsidRDefault="0042090F" w:rsidP="0042090F">
      <w:pPr>
        <w:spacing w:after="0" w:line="240" w:lineRule="auto"/>
        <w:ind w:left="1701" w:right="902" w:hanging="1134"/>
      </w:pPr>
      <w:r w:rsidRPr="001C1E96">
        <w:rPr>
          <w:b/>
        </w:rPr>
        <w:t xml:space="preserve">Criterio </w:t>
      </w:r>
      <w:r>
        <w:rPr>
          <w:b/>
        </w:rPr>
        <w:t>11</w:t>
      </w:r>
      <w:r w:rsidRPr="001C1E96">
        <w:rPr>
          <w:b/>
        </w:rPr>
        <w:tab/>
      </w:r>
      <w:r w:rsidR="00796851">
        <w:t>P</w:t>
      </w:r>
      <w:r w:rsidRPr="001C1E96">
        <w:t>eriodo de actualización de la información: (quincenal, mensual, bimestral, trimestral,  semestral, anual, bianual, trianual, sexenal)</w:t>
      </w:r>
    </w:p>
    <w:p w:rsidR="0042090F" w:rsidRPr="001C1E96" w:rsidRDefault="0042090F" w:rsidP="0042090F">
      <w:pPr>
        <w:spacing w:after="0" w:line="240" w:lineRule="auto"/>
        <w:ind w:left="1701" w:right="902" w:hanging="1134"/>
      </w:pPr>
      <w:r w:rsidRPr="001C1E96">
        <w:rPr>
          <w:b/>
        </w:rPr>
        <w:t xml:space="preserve">Criterio </w:t>
      </w:r>
      <w:r>
        <w:rPr>
          <w:b/>
        </w:rPr>
        <w:t>12</w:t>
      </w:r>
      <w:r w:rsidRPr="001C1E96">
        <w:rPr>
          <w:b/>
        </w:rPr>
        <w:tab/>
      </w:r>
      <w:r w:rsidRPr="000E4D55">
        <w:t xml:space="preserve">Actualizar al periodo que corresponde de acuerdo con la </w:t>
      </w:r>
      <w:r w:rsidRPr="000E4D55">
        <w:rPr>
          <w:i/>
          <w:iCs/>
        </w:rPr>
        <w:t>Tabla de actualización y conservación de la información</w:t>
      </w:r>
    </w:p>
    <w:p w:rsidR="0042090F" w:rsidRPr="001C1E96" w:rsidRDefault="0042090F" w:rsidP="0042090F">
      <w:pPr>
        <w:spacing w:after="0" w:line="240" w:lineRule="auto"/>
        <w:ind w:left="1701" w:right="902" w:hanging="1134"/>
      </w:pPr>
      <w:r w:rsidRPr="001C1E96">
        <w:rPr>
          <w:b/>
        </w:rPr>
        <w:t>Criterio 1</w:t>
      </w:r>
      <w:r>
        <w:rPr>
          <w:b/>
        </w:rPr>
        <w:t>3</w:t>
      </w:r>
      <w:r w:rsidRPr="001C1E96">
        <w:rPr>
          <w:b/>
        </w:rPr>
        <w:tab/>
      </w:r>
      <w:r w:rsidRPr="00215D0F">
        <w:rPr>
          <w:rFonts w:ascii="Calibri" w:eastAsia="Times New Roman" w:hAnsi="Calibri" w:cs="Times New Roman"/>
          <w:color w:val="000000"/>
          <w:lang w:eastAsia="es-MX"/>
        </w:rPr>
        <w:t xml:space="preserve">Conservar en el </w:t>
      </w:r>
      <w:r w:rsidRPr="000E4D55">
        <w:rPr>
          <w:rFonts w:ascii="Calibri" w:eastAsia="Times New Roman" w:hAnsi="Calibri" w:cs="Times New Roman"/>
          <w:lang w:eastAsia="es-MX"/>
        </w:rPr>
        <w:t xml:space="preserve">sitio de Internet y a través de la Plataforma Nacional la información de acuerdo con la </w:t>
      </w:r>
      <w:r w:rsidRPr="00215D0F">
        <w:rPr>
          <w:rFonts w:ascii="Calibri" w:eastAsia="Times New Roman" w:hAnsi="Calibri" w:cs="Times New Roman"/>
          <w:i/>
          <w:iCs/>
          <w:color w:val="000000"/>
          <w:lang w:eastAsia="es-MX"/>
        </w:rPr>
        <w:t>Tabla de actualización y conservación de la información</w:t>
      </w:r>
    </w:p>
    <w:p w:rsidR="0042090F" w:rsidRPr="001C1E96" w:rsidRDefault="0042090F" w:rsidP="0042090F">
      <w:pPr>
        <w:spacing w:after="0" w:line="240" w:lineRule="auto"/>
        <w:ind w:left="1701" w:right="902" w:hanging="1134"/>
        <w:jc w:val="both"/>
        <w:rPr>
          <w:b/>
        </w:rPr>
      </w:pPr>
      <w:r w:rsidRPr="001C1E96">
        <w:rPr>
          <w:b/>
        </w:rPr>
        <w:t>Criterios adjetivos de confiabilidad</w:t>
      </w:r>
    </w:p>
    <w:p w:rsidR="0042090F" w:rsidRPr="001C1E96" w:rsidRDefault="0042090F" w:rsidP="0042090F">
      <w:pPr>
        <w:spacing w:after="0" w:line="240" w:lineRule="auto"/>
        <w:ind w:left="1701" w:right="902" w:hanging="1134"/>
      </w:pPr>
      <w:r w:rsidRPr="001C1E96">
        <w:rPr>
          <w:b/>
        </w:rPr>
        <w:t>Criterio 1</w:t>
      </w:r>
      <w:r>
        <w:rPr>
          <w:b/>
        </w:rPr>
        <w:t>4</w:t>
      </w:r>
      <w:r w:rsidRPr="001C1E96">
        <w:rPr>
          <w:b/>
        </w:rPr>
        <w:tab/>
      </w:r>
      <w:r>
        <w:t xml:space="preserve"> 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spacing w:after="0" w:line="240" w:lineRule="auto"/>
        <w:ind w:left="1701" w:right="902" w:hanging="1134"/>
      </w:pPr>
      <w:r w:rsidRPr="001C1E96">
        <w:rPr>
          <w:b/>
        </w:rPr>
        <w:t>Criterio 1</w:t>
      </w:r>
      <w:r>
        <w:rPr>
          <w:b/>
        </w:rPr>
        <w:t>5</w:t>
      </w:r>
      <w:r w:rsidRPr="001C1E96">
        <w:rPr>
          <w:b/>
        </w:rPr>
        <w:tab/>
      </w:r>
      <w:r>
        <w:t>Fecha</w:t>
      </w:r>
      <w:r w:rsidRPr="001C1E96">
        <w:t xml:space="preserve"> de actualización de la información publicada con el formato día/mes/año (por ej. 31/Marzo/2015) </w:t>
      </w:r>
    </w:p>
    <w:p w:rsidR="0042090F" w:rsidRPr="00976CC4" w:rsidRDefault="0042090F" w:rsidP="0042090F">
      <w:pPr>
        <w:spacing w:after="0" w:line="240" w:lineRule="auto"/>
        <w:ind w:left="1701" w:right="902" w:hanging="1134"/>
      </w:pPr>
      <w:r w:rsidRPr="001C1E96">
        <w:rPr>
          <w:b/>
        </w:rPr>
        <w:t>Criterio 1</w:t>
      </w:r>
      <w:r>
        <w:rPr>
          <w:b/>
        </w:rPr>
        <w:t>6</w:t>
      </w:r>
      <w:r w:rsidRPr="001C1E96">
        <w:rPr>
          <w:b/>
        </w:rPr>
        <w:tab/>
      </w:r>
      <w:r>
        <w:t>Fecha</w:t>
      </w:r>
      <w:r w:rsidRPr="001C1E96">
        <w:t xml:space="preserve"> de validación de la información publicada con el formato día/</w:t>
      </w:r>
      <w:r>
        <w:t>mes/año (por ej. 31/Marzo/2015)</w:t>
      </w:r>
    </w:p>
    <w:p w:rsidR="0042090F" w:rsidRPr="001C1E96" w:rsidRDefault="0042090F" w:rsidP="0042090F">
      <w:pPr>
        <w:spacing w:after="0" w:line="240" w:lineRule="auto"/>
        <w:ind w:left="1701" w:right="902" w:hanging="1134"/>
        <w:jc w:val="both"/>
        <w:rPr>
          <w:b/>
        </w:rPr>
      </w:pPr>
      <w:r w:rsidRPr="001C1E96">
        <w:rPr>
          <w:b/>
        </w:rPr>
        <w:t>Criterios adjetivos de formato</w:t>
      </w:r>
    </w:p>
    <w:p w:rsidR="0042090F" w:rsidRPr="001C1E96" w:rsidRDefault="0042090F" w:rsidP="0042090F">
      <w:pPr>
        <w:spacing w:after="0" w:line="240" w:lineRule="auto"/>
        <w:ind w:left="1701" w:right="902" w:hanging="1134"/>
      </w:pPr>
      <w:r w:rsidRPr="001C1E96">
        <w:rPr>
          <w:b/>
        </w:rPr>
        <w:t>Criterio 1</w:t>
      </w:r>
      <w:r>
        <w:rPr>
          <w:b/>
        </w:rPr>
        <w:t>7</w:t>
      </w:r>
      <w:r w:rsidRPr="001C1E96">
        <w:rPr>
          <w:b/>
        </w:rPr>
        <w:tab/>
      </w:r>
      <w:r w:rsidRPr="001C1E96">
        <w:t>La información publicada se organiza mediante el formato 10 en el que se incluyen todos los campos especificados en los criterios sustantivos de</w:t>
      </w:r>
      <w:r>
        <w:t xml:space="preserve"> contenido</w:t>
      </w:r>
    </w:p>
    <w:p w:rsidR="0042090F" w:rsidRPr="001C1E96" w:rsidRDefault="0042090F" w:rsidP="0042090F">
      <w:pPr>
        <w:spacing w:after="0" w:line="240" w:lineRule="auto"/>
        <w:ind w:left="1701" w:right="902" w:hanging="1134"/>
      </w:pPr>
      <w:r w:rsidRPr="001C1E96">
        <w:rPr>
          <w:b/>
        </w:rPr>
        <w:t>Criterio 1</w:t>
      </w:r>
      <w:r>
        <w:rPr>
          <w:b/>
        </w:rPr>
        <w:t>8</w:t>
      </w:r>
      <w:r w:rsidRPr="001C1E96">
        <w:rPr>
          <w:b/>
        </w:rPr>
        <w:tab/>
      </w:r>
      <w:r w:rsidRPr="001C1E96">
        <w:t>El soporte de la infor</w:t>
      </w:r>
      <w:r>
        <w:t>mación permite su reutilización</w:t>
      </w:r>
    </w:p>
    <w:p w:rsidR="00E66B1E" w:rsidRDefault="00E66B1E">
      <w:pPr>
        <w:rPr>
          <w:b/>
        </w:rPr>
      </w:pPr>
      <w:r>
        <w:rPr>
          <w:b/>
        </w:rPr>
        <w:br w:type="page"/>
      </w:r>
    </w:p>
    <w:p w:rsidR="0042090F" w:rsidRPr="001C1E96" w:rsidRDefault="0042090F" w:rsidP="0042090F">
      <w:pPr>
        <w:ind w:left="360" w:right="850"/>
        <w:jc w:val="both"/>
        <w:rPr>
          <w:b/>
        </w:rPr>
      </w:pPr>
    </w:p>
    <w:p w:rsidR="0042090F" w:rsidRDefault="0042090F" w:rsidP="0042090F">
      <w:pPr>
        <w:ind w:left="360" w:right="850"/>
        <w:jc w:val="both"/>
        <w:rPr>
          <w:b/>
        </w:rPr>
      </w:pPr>
      <w:r w:rsidRPr="001C1E96">
        <w:rPr>
          <w:b/>
        </w:rPr>
        <w:t>Formato 10. LGT_Art_70_Fr_X</w:t>
      </w:r>
    </w:p>
    <w:p w:rsidR="0042090F" w:rsidRPr="00B56402" w:rsidRDefault="0042090F" w:rsidP="0042090F">
      <w:pPr>
        <w:ind w:left="360" w:right="850"/>
        <w:jc w:val="center"/>
        <w:rPr>
          <w:rFonts w:ascii="Calibri" w:hAnsi="Calibri"/>
          <w:b/>
          <w:sz w:val="18"/>
          <w:szCs w:val="18"/>
        </w:rPr>
      </w:pPr>
      <w:r w:rsidRPr="00B56402">
        <w:rPr>
          <w:rFonts w:ascii="Calibri" w:eastAsia="Times New Roman" w:hAnsi="Calibri" w:cs="Times New Roman"/>
          <w:b/>
          <w:bCs/>
          <w:sz w:val="18"/>
          <w:szCs w:val="18"/>
          <w:lang w:eastAsia="es-MX"/>
        </w:rPr>
        <w:t>Total de plazas y vacantes de &lt;&lt;sujeto obligado&gt;&gt;</w:t>
      </w: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98"/>
        <w:gridCol w:w="1101"/>
        <w:gridCol w:w="612"/>
        <w:gridCol w:w="929"/>
        <w:gridCol w:w="1261"/>
        <w:gridCol w:w="1310"/>
        <w:gridCol w:w="854"/>
        <w:gridCol w:w="735"/>
        <w:gridCol w:w="854"/>
        <w:gridCol w:w="735"/>
      </w:tblGrid>
      <w:tr w:rsidR="00223705" w:rsidRPr="005B5850" w:rsidTr="00EF4622">
        <w:trPr>
          <w:trHeight w:val="1142"/>
          <w:jc w:val="center"/>
        </w:trPr>
        <w:tc>
          <w:tcPr>
            <w:tcW w:w="0" w:type="auto"/>
            <w:vAlign w:val="center"/>
          </w:tcPr>
          <w:p w:rsidR="0042090F" w:rsidRPr="005B5850" w:rsidRDefault="0042090F" w:rsidP="001010FB">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Denominación del área </w:t>
            </w:r>
          </w:p>
        </w:tc>
        <w:tc>
          <w:tcPr>
            <w:tcW w:w="0" w:type="auto"/>
            <w:shd w:val="clear" w:color="auto" w:fill="auto"/>
            <w:vAlign w:val="center"/>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Denominación del puesto </w:t>
            </w:r>
          </w:p>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vAlign w:val="center"/>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Clave o nivel de puesto</w:t>
            </w:r>
          </w:p>
        </w:tc>
        <w:tc>
          <w:tcPr>
            <w:tcW w:w="0" w:type="auto"/>
            <w:shd w:val="clear" w:color="auto" w:fill="auto"/>
            <w:vAlign w:val="center"/>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Área de adscripción (área inmediata superior)</w:t>
            </w:r>
          </w:p>
        </w:tc>
        <w:tc>
          <w:tcPr>
            <w:tcW w:w="0" w:type="auto"/>
            <w:shd w:val="clear" w:color="auto" w:fill="auto"/>
            <w:vAlign w:val="center"/>
            <w:hideMark/>
          </w:tcPr>
          <w:p w:rsidR="0042090F" w:rsidRPr="005B5850" w:rsidRDefault="0042090F" w:rsidP="00223705">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Es</w:t>
            </w:r>
            <w:r>
              <w:rPr>
                <w:rFonts w:ascii="Calibri" w:eastAsia="Times New Roman" w:hAnsi="Calibri" w:cs="Times New Roman"/>
                <w:sz w:val="16"/>
                <w:szCs w:val="16"/>
                <w:lang w:eastAsia="es-MX"/>
              </w:rPr>
              <w:t>tado</w:t>
            </w:r>
            <w:r w:rsidRPr="005B5850">
              <w:rPr>
                <w:rFonts w:ascii="Calibri" w:eastAsia="Times New Roman" w:hAnsi="Calibri" w:cs="Times New Roman"/>
                <w:sz w:val="16"/>
                <w:szCs w:val="16"/>
                <w:lang w:eastAsia="es-MX"/>
              </w:rPr>
              <w:t xml:space="preserve">: ocupado </w:t>
            </w:r>
            <w:r w:rsidR="00223705">
              <w:rPr>
                <w:rFonts w:ascii="Calibri" w:eastAsia="Times New Roman" w:hAnsi="Calibri" w:cs="Times New Roman"/>
                <w:sz w:val="16"/>
                <w:szCs w:val="16"/>
                <w:lang w:eastAsia="es-MX"/>
              </w:rPr>
              <w:t xml:space="preserve">administrativo, </w:t>
            </w:r>
            <w:r w:rsidR="00223705" w:rsidRPr="00D6411D">
              <w:rPr>
                <w:rFonts w:ascii="Calibri" w:eastAsia="Times New Roman" w:hAnsi="Calibri" w:cs="Times New Roman"/>
                <w:sz w:val="16"/>
                <w:szCs w:val="16"/>
                <w:lang w:eastAsia="es-MX"/>
              </w:rPr>
              <w:t xml:space="preserve">ocupado servicio profesional, </w:t>
            </w:r>
            <w:r w:rsidRPr="00D6411D">
              <w:rPr>
                <w:rFonts w:ascii="Calibri" w:eastAsia="Times New Roman" w:hAnsi="Calibri" w:cs="Times New Roman"/>
                <w:sz w:val="16"/>
                <w:szCs w:val="16"/>
                <w:lang w:eastAsia="es-MX"/>
              </w:rPr>
              <w:t>vacante</w:t>
            </w:r>
            <w:r w:rsidR="00223705" w:rsidRPr="00D6411D">
              <w:rPr>
                <w:rFonts w:ascii="Calibri" w:eastAsia="Times New Roman" w:hAnsi="Calibri" w:cs="Times New Roman"/>
                <w:sz w:val="16"/>
                <w:szCs w:val="16"/>
                <w:lang w:eastAsia="es-MX"/>
              </w:rPr>
              <w:t xml:space="preserve"> administrativo</w:t>
            </w:r>
            <w:r w:rsidR="00223705">
              <w:rPr>
                <w:rFonts w:ascii="Calibri" w:eastAsia="Times New Roman" w:hAnsi="Calibri" w:cs="Times New Roman"/>
                <w:sz w:val="16"/>
                <w:szCs w:val="16"/>
                <w:lang w:eastAsia="es-MX"/>
              </w:rPr>
              <w:t>, vacante servicio profesional</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Hipervínculo a la fracción XIV (convocatorias a concursos para ocupar cargos públicos y los resultados de los mismos)</w:t>
            </w:r>
            <w:r w:rsidRPr="005870E3">
              <w:rPr>
                <w:rFonts w:cs="Arial"/>
                <w:bCs/>
              </w:rPr>
              <w:t xml:space="preserve"> </w:t>
            </w:r>
            <w:r w:rsidRPr="005870E3">
              <w:rPr>
                <w:rFonts w:ascii="Calibri" w:eastAsia="Times New Roman" w:hAnsi="Calibri" w:cs="Times New Roman"/>
                <w:bCs/>
                <w:sz w:val="16"/>
                <w:szCs w:val="16"/>
                <w:lang w:eastAsia="es-MX"/>
              </w:rPr>
              <w:t>P</w:t>
            </w:r>
            <w:r w:rsidRPr="005870E3">
              <w:rPr>
                <w:rFonts w:ascii="Calibri" w:eastAsia="Times New Roman" w:hAnsi="Calibri" w:cs="Times New Roman"/>
                <w:sz w:val="16"/>
                <w:szCs w:val="16"/>
                <w:lang w:eastAsia="es-MX"/>
              </w:rPr>
              <w:t xml:space="preserve">or cada puesto y/o cargo de la estructura </w:t>
            </w:r>
            <w:r w:rsidRPr="005870E3">
              <w:rPr>
                <w:rFonts w:ascii="Calibri" w:eastAsia="Times New Roman" w:hAnsi="Calibri" w:cs="Times New Roman"/>
                <w:b/>
                <w:sz w:val="16"/>
                <w:szCs w:val="16"/>
                <w:lang w:eastAsia="es-MX"/>
              </w:rPr>
              <w:t>vacante</w:t>
            </w:r>
          </w:p>
        </w:tc>
        <w:tc>
          <w:tcPr>
            <w:tcW w:w="0" w:type="auto"/>
            <w:gridSpan w:val="2"/>
            <w:shd w:val="clear" w:color="auto" w:fill="auto"/>
            <w:vAlign w:val="center"/>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Respecto al personal de base, especificar:</w:t>
            </w:r>
          </w:p>
        </w:tc>
        <w:tc>
          <w:tcPr>
            <w:tcW w:w="0" w:type="auto"/>
            <w:gridSpan w:val="2"/>
            <w:vAlign w:val="center"/>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Respecto al personal de confianza, especificar:</w:t>
            </w:r>
          </w:p>
        </w:tc>
      </w:tr>
      <w:tr w:rsidR="00223705" w:rsidRPr="005B5850" w:rsidTr="00EF4622">
        <w:trPr>
          <w:trHeight w:val="302"/>
          <w:jc w:val="center"/>
        </w:trPr>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Total de plazas ocupadas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Total de plazas vacantes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Total de plazas ocupadas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Total de plazas vacantes</w:t>
            </w:r>
          </w:p>
        </w:tc>
      </w:tr>
      <w:tr w:rsidR="00223705" w:rsidRPr="005B5850" w:rsidTr="00EF4622">
        <w:trPr>
          <w:trHeight w:val="302"/>
          <w:jc w:val="center"/>
        </w:trPr>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bottom"/>
            <w:hideMark/>
          </w:tcPr>
          <w:p w:rsidR="0042090F" w:rsidRPr="005B5850" w:rsidRDefault="0042090F" w:rsidP="00EF4622">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c>
          <w:tcPr>
            <w:tcW w:w="0" w:type="auto"/>
          </w:tcPr>
          <w:p w:rsidR="0042090F" w:rsidRPr="005B5850" w:rsidRDefault="0042090F" w:rsidP="00EF4622">
            <w:pPr>
              <w:spacing w:after="0" w:line="240" w:lineRule="auto"/>
              <w:jc w:val="center"/>
              <w:rPr>
                <w:rFonts w:ascii="Calibri" w:eastAsia="Times New Roman" w:hAnsi="Calibri" w:cs="Times New Roman"/>
                <w:sz w:val="16"/>
                <w:szCs w:val="16"/>
                <w:lang w:eastAsia="es-MX"/>
              </w:rPr>
            </w:pPr>
          </w:p>
        </w:tc>
      </w:tr>
    </w:tbl>
    <w:p w:rsidR="0042090F" w:rsidRPr="001C1E96" w:rsidRDefault="0042090F" w:rsidP="0042090F">
      <w:pPr>
        <w:tabs>
          <w:tab w:val="left" w:pos="4215"/>
          <w:tab w:val="left" w:pos="5675"/>
          <w:tab w:val="left" w:pos="7415"/>
        </w:tabs>
        <w:spacing w:after="0" w:line="240" w:lineRule="auto"/>
        <w:ind w:left="426"/>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42090F" w:rsidRPr="001C1E96" w:rsidRDefault="0042090F" w:rsidP="0042090F">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actualización: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42090F" w:rsidRPr="001C1E96" w:rsidRDefault="0042090F" w:rsidP="0042090F">
      <w:pPr>
        <w:tabs>
          <w:tab w:val="left" w:pos="4215"/>
          <w:tab w:val="left" w:pos="5675"/>
          <w:tab w:val="left" w:pos="7415"/>
        </w:tabs>
        <w:spacing w:after="0" w:line="240" w:lineRule="auto"/>
        <w:ind w:left="426"/>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r w:rsidRPr="001C1E96">
        <w:rPr>
          <w:rFonts w:ascii="Calibri" w:eastAsia="Times New Roman" w:hAnsi="Calibri" w:cs="Times New Roman"/>
          <w:sz w:val="18"/>
          <w:szCs w:val="18"/>
          <w:lang w:eastAsia="es-MX"/>
        </w:rPr>
        <w:tab/>
      </w:r>
      <w:r w:rsidRPr="001C1E96">
        <w:rPr>
          <w:rFonts w:ascii="Calibri" w:eastAsia="Times New Roman" w:hAnsi="Calibri" w:cs="Times New Roman"/>
          <w:lang w:eastAsia="es-MX"/>
        </w:rPr>
        <w:tab/>
      </w:r>
      <w:r w:rsidRPr="001C1E96">
        <w:rPr>
          <w:rFonts w:ascii="Calibri" w:eastAsia="Times New Roman" w:hAnsi="Calibri" w:cs="Times New Roman"/>
          <w:lang w:eastAsia="es-MX"/>
        </w:rPr>
        <w:tab/>
      </w:r>
    </w:p>
    <w:p w:rsidR="0042090F" w:rsidRPr="001C1E96" w:rsidRDefault="0042090F" w:rsidP="0042090F">
      <w:pPr>
        <w:ind w:left="426" w:right="850"/>
        <w:jc w:val="both"/>
      </w:pPr>
      <w:r w:rsidRPr="001C1E96">
        <w:rPr>
          <w:rFonts w:ascii="Calibri" w:eastAsia="Times New Roman" w:hAnsi="Calibri" w:cs="Times New Roman"/>
          <w:sz w:val="18"/>
          <w:szCs w:val="18"/>
          <w:lang w:eastAsia="es-MX"/>
        </w:rPr>
        <w:t>Área(s) o unidad(es) administrativa(s) responsable(s) de la información: ______________</w:t>
      </w:r>
    </w:p>
    <w:p w:rsidR="0042090F" w:rsidRPr="001C1E96" w:rsidRDefault="0042090F" w:rsidP="0042090F">
      <w:pPr>
        <w:pStyle w:val="Prrafodelista"/>
        <w:ind w:left="1080"/>
      </w:pPr>
    </w:p>
    <w:p w:rsidR="0042090F" w:rsidRPr="001C1E96" w:rsidRDefault="0042090F" w:rsidP="0042090F">
      <w:pPr>
        <w:ind w:left="360"/>
      </w:pPr>
    </w:p>
    <w:p w:rsidR="0042090F" w:rsidRPr="001C1E96" w:rsidRDefault="0042090F" w:rsidP="0042090F">
      <w:pPr>
        <w:ind w:left="360"/>
      </w:pPr>
    </w:p>
    <w:p w:rsidR="0042090F" w:rsidRPr="001C1E96" w:rsidRDefault="0042090F" w:rsidP="0042090F">
      <w:r w:rsidRPr="001C1E96">
        <w:br w:type="page"/>
      </w:r>
    </w:p>
    <w:p w:rsidR="0042090F" w:rsidRPr="001C1E96" w:rsidRDefault="0042090F" w:rsidP="00E62B69">
      <w:pPr>
        <w:pStyle w:val="Ttulo3"/>
        <w:numPr>
          <w:ilvl w:val="0"/>
          <w:numId w:val="43"/>
        </w:numPr>
      </w:pPr>
      <w:bookmarkStart w:id="222" w:name="_Toc440655923"/>
      <w:r w:rsidRPr="001C1E96">
        <w:lastRenderedPageBreak/>
        <w:t>Las contrataciones de servicios profesionales por honorarios, señalando los nombres de los prestadores de servicios, los servicios contratados, el monto de los honorarios y el periodo de contratación;</w:t>
      </w:r>
      <w:bookmarkEnd w:id="222"/>
    </w:p>
    <w:p w:rsidR="0042090F" w:rsidRPr="001C1E96" w:rsidRDefault="0042090F" w:rsidP="0042090F">
      <w:pPr>
        <w:autoSpaceDE w:val="0"/>
        <w:autoSpaceDN w:val="0"/>
        <w:adjustRightInd w:val="0"/>
        <w:spacing w:after="0" w:line="240" w:lineRule="auto"/>
        <w:jc w:val="both"/>
      </w:pPr>
    </w:p>
    <w:p w:rsidR="0042090F" w:rsidRDefault="0042090F" w:rsidP="0042090F">
      <w:pPr>
        <w:autoSpaceDE w:val="0"/>
        <w:autoSpaceDN w:val="0"/>
        <w:adjustRightInd w:val="0"/>
        <w:spacing w:line="280" w:lineRule="exact"/>
        <w:jc w:val="both"/>
      </w:pPr>
      <w:r>
        <w:t xml:space="preserve">Para el cumplimiento de esta fracción, los sujetos obligados publicarán información </w:t>
      </w:r>
      <w:r w:rsidRPr="001C1E96">
        <w:t>de las personas contratadas bajo el régimen de servicios profesionales por honorarios</w:t>
      </w:r>
      <w:r w:rsidR="00F44AC9">
        <w:t xml:space="preserve"> y</w:t>
      </w:r>
      <w:r w:rsidR="00F44AC9" w:rsidRPr="00F44AC9">
        <w:t xml:space="preserve"> </w:t>
      </w:r>
      <w:r w:rsidR="00F44AC9" w:rsidRPr="001C1E96">
        <w:t>servicios profesionales por honorarios</w:t>
      </w:r>
      <w:r w:rsidR="00F44AC9">
        <w:t xml:space="preserve"> asimilados a salarios</w:t>
      </w:r>
      <w:r>
        <w:t>. Se trata de los</w:t>
      </w:r>
      <w:r w:rsidRPr="002B09A0">
        <w:t xml:space="preserve"> contratos donde </w:t>
      </w:r>
      <w:r w:rsidRPr="00D968BA">
        <w:rPr>
          <w:i/>
        </w:rPr>
        <w:t>“la retribución pactada en favor del prestador de los servicios a cambio de la ejecución del o los servicios estipulados en el contrato, no estará sujeta a los descuentos y aportaciones señalados en la Ley del Instituto de Seguridad y Servicios Sociales de los Trabajadores del Estado ni, en su caso, en la Ley del Instituto Mexicano del Seguro Social, por no existir entre el prestador de los servicios y la dependencia o entidad, ninguna relación de carácter laboral”,</w:t>
      </w:r>
      <w:r w:rsidRPr="001C1E96">
        <w:t xml:space="preserve"> de acuerdo con </w:t>
      </w:r>
      <w:r w:rsidRPr="006E2F0E">
        <w:t xml:space="preserve">la </w:t>
      </w:r>
      <w:r w:rsidR="00F44AC9">
        <w:t>“</w:t>
      </w:r>
      <w:r w:rsidRPr="006E2F0E">
        <w:t>Norma para celebración de contratos de servicios profesionales por honorarios y el modelo de contratos</w:t>
      </w:r>
      <w:r w:rsidR="00F44AC9">
        <w:t>”</w:t>
      </w:r>
      <w:r w:rsidRPr="006E2F0E">
        <w:t>.</w:t>
      </w:r>
    </w:p>
    <w:p w:rsidR="0042090F" w:rsidRDefault="0042090F" w:rsidP="0042090F">
      <w:pPr>
        <w:autoSpaceDE w:val="0"/>
        <w:autoSpaceDN w:val="0"/>
        <w:adjustRightInd w:val="0"/>
        <w:spacing w:line="280" w:lineRule="exact"/>
        <w:jc w:val="both"/>
      </w:pPr>
      <w:r>
        <w:t xml:space="preserve">En el caso de los sujetos obligados de la Federación la información publicada tendrá relación con lo establecido en la Ley Federal de Presupuesto y Responsabilidad Hacendaria, </w:t>
      </w:r>
      <w:r w:rsidRPr="009563C0">
        <w:t xml:space="preserve">la Norma para celebración de contratos de servicios profesionales por honorarios </w:t>
      </w:r>
      <w:r>
        <w:t>y el modelo de contratos. Por su parte, los sujetos obligados de Entidades Federativas y municipios  se sujetarán a la normatividad que les sea aplicable.</w:t>
      </w:r>
    </w:p>
    <w:p w:rsidR="0042090F" w:rsidRPr="001C1E96" w:rsidRDefault="0042090F" w:rsidP="0042090F">
      <w:pPr>
        <w:autoSpaceDE w:val="0"/>
        <w:autoSpaceDN w:val="0"/>
        <w:adjustRightInd w:val="0"/>
        <w:spacing w:line="280" w:lineRule="exact"/>
        <w:jc w:val="both"/>
      </w:pPr>
      <w:r>
        <w:t xml:space="preserve">La información </w:t>
      </w:r>
      <w:r w:rsidRPr="001C1E96">
        <w:t xml:space="preserve">se publicará en el portal de transparencia del </w:t>
      </w:r>
      <w:r>
        <w:t>s</w:t>
      </w:r>
      <w:r w:rsidRPr="001C1E96">
        <w:t xml:space="preserve">ujeto obligado y en la Plataforma Nacional, </w:t>
      </w:r>
      <w:r>
        <w:t xml:space="preserve">con </w:t>
      </w:r>
      <w:r w:rsidRPr="001C1E96">
        <w:t>los datos que a continuación se especifican.</w:t>
      </w:r>
      <w:r>
        <w:t xml:space="preserve"> </w:t>
      </w:r>
      <w:r w:rsidRPr="001C1E96">
        <w:t>En su caso, se deberá indicar mediante una leyenda fundada y motivada que no se tiene personal contratado bajo</w:t>
      </w:r>
      <w:r>
        <w:t xml:space="preserve"> este tipo de régimen</w:t>
      </w:r>
      <w:r w:rsidRPr="001C1E96">
        <w:t>, en el periodo respectivo.</w:t>
      </w:r>
    </w:p>
    <w:p w:rsidR="0042090F" w:rsidRPr="001C1E96" w:rsidRDefault="0042090F" w:rsidP="0042090F">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 vigente, la del ejercicio en curso  y, por lo menos, la correspondiente a un ejercicio anterior.</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jc w:val="both"/>
        <w:rPr>
          <w:b/>
        </w:rPr>
      </w:pPr>
      <w:r w:rsidRPr="001C1E96">
        <w:rPr>
          <w:b/>
        </w:rPr>
        <w:t>Criterios sustantivos de contenido</w:t>
      </w:r>
    </w:p>
    <w:p w:rsidR="0042090F" w:rsidRPr="001C1E96" w:rsidRDefault="0042090F" w:rsidP="0042090F">
      <w:pPr>
        <w:autoSpaceDE w:val="0"/>
        <w:autoSpaceDN w:val="0"/>
        <w:adjustRightInd w:val="0"/>
        <w:spacing w:after="0" w:line="240" w:lineRule="auto"/>
        <w:ind w:left="1701" w:hanging="1134"/>
      </w:pPr>
      <w:r w:rsidRPr="001C1E96">
        <w:rPr>
          <w:b/>
        </w:rPr>
        <w:t>Criterio 1</w:t>
      </w:r>
      <w:r w:rsidRPr="001C1E96">
        <w:tab/>
        <w:t>Ejercicio (en curso  y, por lo menos, ejercicio anterior)</w:t>
      </w:r>
    </w:p>
    <w:p w:rsidR="0042090F" w:rsidRPr="001C1E96" w:rsidRDefault="0042090F" w:rsidP="0042090F">
      <w:pPr>
        <w:tabs>
          <w:tab w:val="left" w:pos="1875"/>
        </w:tabs>
        <w:autoSpaceDE w:val="0"/>
        <w:autoSpaceDN w:val="0"/>
        <w:adjustRightInd w:val="0"/>
        <w:spacing w:after="0" w:line="240" w:lineRule="auto"/>
        <w:ind w:left="1701" w:hanging="1134"/>
      </w:pPr>
      <w:r w:rsidRPr="001C1E96">
        <w:rPr>
          <w:b/>
        </w:rPr>
        <w:t>Criterio 2</w:t>
      </w:r>
      <w:r w:rsidRPr="001C1E96">
        <w:rPr>
          <w:b/>
        </w:rPr>
        <w:tab/>
      </w:r>
      <w:r w:rsidRPr="001C1E96">
        <w:t>Periodo que se reporta (enero-marzo, abril-junio, julio-septiembre, octubre-diciembre)</w:t>
      </w:r>
    </w:p>
    <w:p w:rsidR="0042090F" w:rsidRDefault="0042090F" w:rsidP="0042090F">
      <w:pPr>
        <w:autoSpaceDE w:val="0"/>
        <w:autoSpaceDN w:val="0"/>
        <w:adjustRightInd w:val="0"/>
        <w:spacing w:after="0" w:line="240" w:lineRule="auto"/>
        <w:ind w:left="1701" w:hanging="1134"/>
      </w:pPr>
      <w:r w:rsidRPr="001C1E96">
        <w:rPr>
          <w:b/>
        </w:rPr>
        <w:t>Criterio 3</w:t>
      </w:r>
      <w:r w:rsidRPr="001C1E96">
        <w:tab/>
        <w:t>Tipo de contratación</w:t>
      </w:r>
      <w:r>
        <w:t xml:space="preserve">: </w:t>
      </w:r>
      <w:r w:rsidRPr="001C1E96">
        <w:t>régimen de servicios profesionales por honorarios</w:t>
      </w:r>
      <w:r>
        <w:t xml:space="preserve">, </w:t>
      </w:r>
      <w:r w:rsidR="00F44AC9" w:rsidRPr="00F44AC9">
        <w:t>servicios profesionales por honorarios asimilados a salarios</w:t>
      </w:r>
    </w:p>
    <w:p w:rsidR="0042090F" w:rsidRPr="009C0B86" w:rsidRDefault="0042090F" w:rsidP="0042090F">
      <w:pPr>
        <w:tabs>
          <w:tab w:val="left" w:pos="1763"/>
        </w:tabs>
        <w:autoSpaceDE w:val="0"/>
        <w:autoSpaceDN w:val="0"/>
        <w:adjustRightInd w:val="0"/>
        <w:spacing w:after="0" w:line="240" w:lineRule="auto"/>
        <w:ind w:left="1701" w:hanging="1134"/>
      </w:pPr>
      <w:r w:rsidRPr="007134D1">
        <w:rPr>
          <w:b/>
        </w:rPr>
        <w:t>Criterio 4</w:t>
      </w:r>
      <w:r>
        <w:rPr>
          <w:b/>
        </w:rPr>
        <w:tab/>
      </w:r>
      <w:r w:rsidR="007D15F4">
        <w:t xml:space="preserve">Partida </w:t>
      </w:r>
      <w:r w:rsidR="00E20684">
        <w:t>p</w:t>
      </w:r>
      <w:r w:rsidR="007D15F4">
        <w:t>resupuestal</w:t>
      </w:r>
      <w:r w:rsidR="00AE3850" w:rsidRPr="00AE3850">
        <w:t xml:space="preserve"> de los recursos con que se cubran los honorarios pactados</w:t>
      </w:r>
      <w:r w:rsidRPr="009C0B86">
        <w:t xml:space="preserve"> </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Pr>
          <w:b/>
        </w:rPr>
        <w:t>5</w:t>
      </w:r>
      <w:r w:rsidRPr="001C1E96">
        <w:rPr>
          <w:b/>
        </w:rPr>
        <w:t xml:space="preserve"> </w:t>
      </w:r>
      <w:r w:rsidRPr="001C1E96">
        <w:rPr>
          <w:b/>
        </w:rPr>
        <w:tab/>
      </w:r>
      <w:r w:rsidRPr="001C1E96">
        <w:t xml:space="preserve">Nombre completo de la persona contratada (nombre[s], </w:t>
      </w:r>
      <w:r w:rsidR="00105095">
        <w:t>primer apellido</w:t>
      </w:r>
      <w:r w:rsidRPr="001C1E96">
        <w:t xml:space="preserve">, </w:t>
      </w:r>
      <w:r w:rsidR="00105095">
        <w:t>segundo apellido</w:t>
      </w:r>
      <w:r w:rsidRPr="001C1E96">
        <w:t>)</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Pr>
          <w:b/>
        </w:rPr>
        <w:t>6</w:t>
      </w:r>
      <w:r w:rsidRPr="001C1E96">
        <w:tab/>
      </w:r>
      <w:r>
        <w:t>T</w:t>
      </w:r>
      <w:r w:rsidRPr="001C1E96">
        <w:t>area(s) o actividad(es) que desempeña</w:t>
      </w:r>
    </w:p>
    <w:p w:rsidR="0042090F" w:rsidRDefault="0042090F" w:rsidP="0042090F">
      <w:pPr>
        <w:autoSpaceDE w:val="0"/>
        <w:autoSpaceDN w:val="0"/>
        <w:adjustRightInd w:val="0"/>
        <w:spacing w:after="0" w:line="240" w:lineRule="auto"/>
        <w:ind w:left="1701" w:hanging="1134"/>
      </w:pPr>
      <w:r w:rsidRPr="001C1E96">
        <w:rPr>
          <w:b/>
        </w:rPr>
        <w:t xml:space="preserve">Criterio </w:t>
      </w:r>
      <w:r>
        <w:rPr>
          <w:b/>
        </w:rPr>
        <w:t>7</w:t>
      </w:r>
      <w:r w:rsidRPr="001C1E96">
        <w:tab/>
        <w:t>Número de contrato</w:t>
      </w:r>
    </w:p>
    <w:p w:rsidR="00F44AC9" w:rsidRPr="001C1E96" w:rsidRDefault="00F44AC9" w:rsidP="0042090F">
      <w:pPr>
        <w:autoSpaceDE w:val="0"/>
        <w:autoSpaceDN w:val="0"/>
        <w:adjustRightInd w:val="0"/>
        <w:spacing w:after="0" w:line="240" w:lineRule="auto"/>
        <w:ind w:left="1701" w:hanging="1134"/>
      </w:pPr>
      <w:r w:rsidRPr="00D6411D">
        <w:rPr>
          <w:b/>
        </w:rPr>
        <w:t xml:space="preserve">Criterio 8 </w:t>
      </w:r>
      <w:r w:rsidRPr="00D6411D">
        <w:rPr>
          <w:b/>
        </w:rPr>
        <w:tab/>
      </w:r>
      <w:r w:rsidRPr="00D6411D">
        <w:t>Hipervínculo al contrato</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D6411D">
        <w:rPr>
          <w:b/>
        </w:rPr>
        <w:t>9</w:t>
      </w:r>
      <w:r w:rsidRPr="001C1E96">
        <w:rPr>
          <w:b/>
        </w:rPr>
        <w:tab/>
      </w:r>
      <w:r w:rsidRPr="001C1E96">
        <w:t>Fecha de inicio del contrato expresada con el formato día/mes/año (por ej. 31/Marzo/2015)</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D6411D">
        <w:rPr>
          <w:b/>
        </w:rPr>
        <w:t>10</w:t>
      </w:r>
      <w:r w:rsidRPr="001C1E96">
        <w:tab/>
        <w:t>Fecha de término del contrato expresada con el formato día/mes/año (por ej. 31/Diciembre/2015)</w:t>
      </w:r>
    </w:p>
    <w:p w:rsidR="0042090F" w:rsidRPr="001C1E96" w:rsidRDefault="0042090F" w:rsidP="0042090F">
      <w:pPr>
        <w:autoSpaceDE w:val="0"/>
        <w:autoSpaceDN w:val="0"/>
        <w:adjustRightInd w:val="0"/>
        <w:spacing w:after="0" w:line="240" w:lineRule="auto"/>
        <w:ind w:left="1701" w:hanging="1134"/>
      </w:pPr>
      <w:r w:rsidRPr="001C1E96">
        <w:rPr>
          <w:b/>
        </w:rPr>
        <w:lastRenderedPageBreak/>
        <w:t xml:space="preserve">Criterio </w:t>
      </w:r>
      <w:r w:rsidR="00D6411D">
        <w:rPr>
          <w:b/>
        </w:rPr>
        <w:t>11</w:t>
      </w:r>
      <w:r w:rsidRPr="001C1E96">
        <w:tab/>
        <w:t>Servicios contratados (objeto del contrato)</w:t>
      </w:r>
    </w:p>
    <w:p w:rsidR="0042090F" w:rsidRPr="001C1E96" w:rsidRDefault="0042090F" w:rsidP="0042090F">
      <w:pPr>
        <w:autoSpaceDE w:val="0"/>
        <w:autoSpaceDN w:val="0"/>
        <w:adjustRightInd w:val="0"/>
        <w:spacing w:after="0" w:line="240" w:lineRule="auto"/>
        <w:ind w:left="1701" w:hanging="1134"/>
      </w:pPr>
      <w:r w:rsidRPr="001C1E96">
        <w:rPr>
          <w:b/>
        </w:rPr>
        <w:t xml:space="preserve">Criterio </w:t>
      </w:r>
      <w:r w:rsidR="00D6411D">
        <w:rPr>
          <w:b/>
        </w:rPr>
        <w:t>12</w:t>
      </w:r>
      <w:r w:rsidRPr="001C1E96">
        <w:tab/>
        <w:t>Remuneración mensual bruta o contraprestación</w:t>
      </w:r>
    </w:p>
    <w:p w:rsidR="0042090F" w:rsidRDefault="0042090F" w:rsidP="0042090F">
      <w:pPr>
        <w:autoSpaceDE w:val="0"/>
        <w:autoSpaceDN w:val="0"/>
        <w:adjustRightInd w:val="0"/>
        <w:spacing w:after="0" w:line="240" w:lineRule="auto"/>
        <w:ind w:left="1701" w:hanging="1134"/>
      </w:pPr>
      <w:r w:rsidRPr="001C1E96">
        <w:rPr>
          <w:b/>
        </w:rPr>
        <w:t xml:space="preserve">Criterio </w:t>
      </w:r>
      <w:r w:rsidR="00D6411D">
        <w:rPr>
          <w:b/>
        </w:rPr>
        <w:t>13</w:t>
      </w:r>
      <w:r w:rsidRPr="001C1E96">
        <w:tab/>
        <w:t>Prestaciones, en su caso</w:t>
      </w:r>
    </w:p>
    <w:p w:rsidR="0042090F" w:rsidRPr="001C1E96" w:rsidRDefault="00D6411D" w:rsidP="0042090F">
      <w:pPr>
        <w:autoSpaceDE w:val="0"/>
        <w:autoSpaceDN w:val="0"/>
        <w:adjustRightInd w:val="0"/>
        <w:spacing w:after="0" w:line="240" w:lineRule="auto"/>
        <w:ind w:left="1701" w:hanging="1134"/>
      </w:pPr>
      <w:r>
        <w:rPr>
          <w:b/>
        </w:rPr>
        <w:t>Criterio 14</w:t>
      </w:r>
      <w:r w:rsidR="0042090F" w:rsidRPr="006E2F0E">
        <w:tab/>
        <w:t>Hipervínculo a la normatividad que regula la celebración de contratos de servicios profesionales por honorarios</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 xml:space="preserve">Criterio </w:t>
      </w:r>
      <w:r w:rsidR="00D6411D">
        <w:rPr>
          <w:b/>
        </w:rPr>
        <w:t>15</w:t>
      </w:r>
      <w:r w:rsidRPr="001C1E96">
        <w:tab/>
      </w:r>
      <w:r w:rsidR="00796851">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 xml:space="preserve">Criterio </w:t>
      </w:r>
      <w:r w:rsidR="00D6411D">
        <w:rPr>
          <w:b/>
        </w:rPr>
        <w:t>16</w:t>
      </w:r>
      <w:r w:rsidRPr="001C1E96">
        <w:tab/>
      </w:r>
      <w:r w:rsidRPr="000E4D55">
        <w:t xml:space="preserve">Actualizar al periodo que corresponde de acuerdo con la </w:t>
      </w:r>
      <w:r w:rsidRPr="000E4D55">
        <w:rPr>
          <w:i/>
          <w:iCs/>
        </w:rPr>
        <w:t>Tabla de actualización y conservación de la información</w:t>
      </w:r>
    </w:p>
    <w:p w:rsidR="0042090F" w:rsidRPr="001C1E96" w:rsidRDefault="0042090F" w:rsidP="0042090F">
      <w:pPr>
        <w:pStyle w:val="Prrafodelista"/>
        <w:ind w:left="1701" w:right="899" w:hanging="1134"/>
      </w:pPr>
      <w:r w:rsidRPr="001C1E96">
        <w:rPr>
          <w:b/>
        </w:rPr>
        <w:t xml:space="preserve">Criterio </w:t>
      </w:r>
      <w:r w:rsidR="00D6411D">
        <w:rPr>
          <w:b/>
        </w:rPr>
        <w:t>17</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 xml:space="preserve">Criterio </w:t>
      </w:r>
      <w:r w:rsidR="00D6411D">
        <w:rPr>
          <w:b/>
        </w:rPr>
        <w:t>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pStyle w:val="Prrafodelista"/>
        <w:ind w:left="1701" w:right="899" w:hanging="1134"/>
      </w:pPr>
      <w:r w:rsidRPr="001C1E96">
        <w:rPr>
          <w:b/>
        </w:rPr>
        <w:t xml:space="preserve">Criterio </w:t>
      </w:r>
      <w:r w:rsidR="00D6411D">
        <w:rPr>
          <w:b/>
        </w:rPr>
        <w:t>19</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pPr>
      <w:r w:rsidRPr="001C1E96">
        <w:rPr>
          <w:b/>
        </w:rPr>
        <w:t xml:space="preserve">Criterio </w:t>
      </w:r>
      <w:r w:rsidR="00D6411D">
        <w:rPr>
          <w:b/>
        </w:rPr>
        <w:t>20</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t>Criterios adjetivos de formato</w:t>
      </w:r>
    </w:p>
    <w:p w:rsidR="0042090F" w:rsidRPr="001C1E96" w:rsidRDefault="0042090F" w:rsidP="0042090F">
      <w:pPr>
        <w:pStyle w:val="Prrafodelista"/>
        <w:ind w:left="1701" w:right="899" w:hanging="1134"/>
        <w:jc w:val="both"/>
      </w:pPr>
      <w:r w:rsidRPr="001C1E96">
        <w:rPr>
          <w:b/>
        </w:rPr>
        <w:t xml:space="preserve">Criterio </w:t>
      </w:r>
      <w:r w:rsidR="00D6411D">
        <w:rPr>
          <w:b/>
        </w:rPr>
        <w:t>21</w:t>
      </w:r>
      <w:r w:rsidRPr="001C1E96">
        <w:rPr>
          <w:b/>
        </w:rPr>
        <w:tab/>
      </w:r>
      <w:r w:rsidRPr="001C1E96">
        <w:t>La información publicada se organiza mediante el formato 11 en el que se incluyen todos los campos especificados en los criterios sustantivos de contenido</w:t>
      </w:r>
    </w:p>
    <w:p w:rsidR="0042090F" w:rsidRPr="001C1E96" w:rsidRDefault="0042090F" w:rsidP="0042090F">
      <w:pPr>
        <w:pStyle w:val="Prrafodelista"/>
        <w:ind w:left="1701" w:right="899" w:hanging="1134"/>
      </w:pPr>
      <w:r w:rsidRPr="001C1E96">
        <w:rPr>
          <w:b/>
        </w:rPr>
        <w:t xml:space="preserve">Criterio </w:t>
      </w:r>
      <w:r w:rsidR="00D6411D">
        <w:rPr>
          <w:b/>
        </w:rPr>
        <w:t>22</w:t>
      </w:r>
      <w:r w:rsidRPr="001C1E96">
        <w:rPr>
          <w:b/>
        </w:rPr>
        <w:tab/>
      </w:r>
      <w:r w:rsidRPr="001C1E96">
        <w:t>El soporte de la infor</w:t>
      </w:r>
      <w:r>
        <w:t>mación permite su reutilización</w:t>
      </w:r>
    </w:p>
    <w:p w:rsidR="0042090F" w:rsidRPr="001C1E96" w:rsidRDefault="0042090F" w:rsidP="0042090F">
      <w:pPr>
        <w:autoSpaceDE w:val="0"/>
        <w:autoSpaceDN w:val="0"/>
        <w:adjustRightInd w:val="0"/>
        <w:spacing w:after="0" w:line="240" w:lineRule="auto"/>
        <w:jc w:val="both"/>
        <w:rPr>
          <w:b/>
        </w:rPr>
      </w:pPr>
    </w:p>
    <w:p w:rsidR="0042090F" w:rsidRPr="001C1E96" w:rsidRDefault="0042090F" w:rsidP="0042090F">
      <w:pPr>
        <w:pStyle w:val="Prrafodelista"/>
        <w:ind w:left="0" w:right="850"/>
        <w:jc w:val="both"/>
        <w:rPr>
          <w:b/>
        </w:rPr>
      </w:pPr>
      <w:r w:rsidRPr="001C1E96">
        <w:rPr>
          <w:b/>
        </w:rPr>
        <w:t>Formato 11. LGT_Art_70_Fr_XI</w:t>
      </w:r>
    </w:p>
    <w:p w:rsidR="0042090F" w:rsidRPr="00B56402" w:rsidRDefault="0042090F" w:rsidP="0042090F">
      <w:pPr>
        <w:ind w:left="360"/>
        <w:jc w:val="center"/>
        <w:rPr>
          <w:rFonts w:ascii="Calibri" w:hAnsi="Calibri" w:cs="Arial"/>
          <w:b/>
          <w:sz w:val="20"/>
          <w:szCs w:val="20"/>
        </w:rPr>
      </w:pPr>
      <w:r w:rsidRPr="00B56402">
        <w:rPr>
          <w:rFonts w:ascii="Calibri" w:eastAsia="Times New Roman" w:hAnsi="Calibri" w:cs="Times New Roman"/>
          <w:b/>
          <w:bCs/>
          <w:sz w:val="18"/>
          <w:szCs w:val="18"/>
          <w:lang w:eastAsia="es-MX"/>
        </w:rPr>
        <w:t>Personal contratado por honorarios por &lt;&lt;sujeto obligado&gt;&gt;</w:t>
      </w:r>
    </w:p>
    <w:tbl>
      <w:tblPr>
        <w:tblStyle w:val="Tablaconcuadrcula"/>
        <w:tblpPr w:leftFromText="141" w:rightFromText="141" w:vertAnchor="text" w:horzAnchor="margin"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
        <w:gridCol w:w="1131"/>
        <w:gridCol w:w="1284"/>
        <w:gridCol w:w="1005"/>
        <w:gridCol w:w="911"/>
        <w:gridCol w:w="748"/>
        <w:gridCol w:w="796"/>
        <w:gridCol w:w="1019"/>
        <w:gridCol w:w="798"/>
        <w:gridCol w:w="1058"/>
      </w:tblGrid>
      <w:tr w:rsidR="00F44AC9" w:rsidRPr="005B5850" w:rsidTr="00D6411D">
        <w:trPr>
          <w:trHeight w:val="2115"/>
        </w:trPr>
        <w:tc>
          <w:tcPr>
            <w:tcW w:w="0" w:type="auto"/>
            <w:vAlign w:val="center"/>
          </w:tcPr>
          <w:p w:rsidR="00F44AC9" w:rsidRPr="005B5850" w:rsidRDefault="00F44AC9" w:rsidP="00EF4622">
            <w:pPr>
              <w:jc w:val="center"/>
              <w:rPr>
                <w:sz w:val="16"/>
                <w:szCs w:val="16"/>
              </w:rPr>
            </w:pPr>
            <w:r w:rsidRPr="005B5850">
              <w:rPr>
                <w:sz w:val="16"/>
                <w:szCs w:val="16"/>
              </w:rPr>
              <w:t>Ejercicio (en curso  y, por lo menos, ejercicio anterior)</w:t>
            </w:r>
          </w:p>
        </w:tc>
        <w:tc>
          <w:tcPr>
            <w:tcW w:w="0" w:type="auto"/>
            <w:vAlign w:val="center"/>
          </w:tcPr>
          <w:p w:rsidR="00F44AC9" w:rsidRPr="005B5850" w:rsidRDefault="00F44AC9" w:rsidP="00EF4622">
            <w:pPr>
              <w:jc w:val="center"/>
              <w:rPr>
                <w:sz w:val="16"/>
                <w:szCs w:val="16"/>
              </w:rPr>
            </w:pPr>
            <w:r w:rsidRPr="005B5850">
              <w:rPr>
                <w:sz w:val="16"/>
                <w:szCs w:val="16"/>
              </w:rPr>
              <w:t>Periodo que se reporta (enero-marzo, abril-junio, julio-septiembre, octubre-diciembre)</w:t>
            </w:r>
          </w:p>
        </w:tc>
        <w:tc>
          <w:tcPr>
            <w:tcW w:w="0" w:type="auto"/>
            <w:vAlign w:val="center"/>
          </w:tcPr>
          <w:p w:rsidR="00F44AC9" w:rsidRPr="005B5850" w:rsidRDefault="00F44AC9" w:rsidP="00EF4622">
            <w:pPr>
              <w:jc w:val="center"/>
              <w:rPr>
                <w:sz w:val="16"/>
                <w:szCs w:val="16"/>
              </w:rPr>
            </w:pPr>
            <w:r w:rsidRPr="005B5850">
              <w:rPr>
                <w:sz w:val="16"/>
                <w:szCs w:val="16"/>
              </w:rPr>
              <w:t xml:space="preserve">Tipo de contratación(  servicios profesionales por honorarios; </w:t>
            </w:r>
            <w:r>
              <w:t xml:space="preserve"> </w:t>
            </w:r>
            <w:r w:rsidRPr="00F44AC9">
              <w:rPr>
                <w:sz w:val="16"/>
                <w:szCs w:val="16"/>
              </w:rPr>
              <w:t xml:space="preserve">servicios profesionales por honorarios asimilados a salarios </w:t>
            </w:r>
            <w:r w:rsidRPr="005B5850">
              <w:rPr>
                <w:sz w:val="16"/>
                <w:szCs w:val="16"/>
              </w:rPr>
              <w:t>)</w:t>
            </w:r>
          </w:p>
        </w:tc>
        <w:tc>
          <w:tcPr>
            <w:tcW w:w="0" w:type="auto"/>
            <w:vAlign w:val="center"/>
          </w:tcPr>
          <w:p w:rsidR="00F44AC9" w:rsidRPr="005B5850" w:rsidRDefault="00F44AC9" w:rsidP="00EF4622">
            <w:pPr>
              <w:jc w:val="center"/>
              <w:rPr>
                <w:sz w:val="16"/>
                <w:szCs w:val="16"/>
              </w:rPr>
            </w:pPr>
            <w:r w:rsidRPr="005B5850">
              <w:rPr>
                <w:sz w:val="16"/>
                <w:szCs w:val="16"/>
              </w:rPr>
              <w:t xml:space="preserve"> Origen de los recursos destinados al pago de honorarios</w:t>
            </w:r>
          </w:p>
        </w:tc>
        <w:tc>
          <w:tcPr>
            <w:tcW w:w="0" w:type="auto"/>
            <w:vAlign w:val="center"/>
          </w:tcPr>
          <w:p w:rsidR="00F44AC9" w:rsidRPr="005B5850" w:rsidRDefault="00F44AC9" w:rsidP="00EF4622">
            <w:pPr>
              <w:jc w:val="center"/>
              <w:rPr>
                <w:sz w:val="16"/>
                <w:szCs w:val="16"/>
              </w:rPr>
            </w:pPr>
            <w:r w:rsidRPr="005B5850">
              <w:rPr>
                <w:sz w:val="16"/>
                <w:szCs w:val="16"/>
              </w:rPr>
              <w:t>Nombre(s)</w:t>
            </w:r>
          </w:p>
        </w:tc>
        <w:tc>
          <w:tcPr>
            <w:tcW w:w="0" w:type="auto"/>
            <w:vAlign w:val="center"/>
          </w:tcPr>
          <w:p w:rsidR="00F44AC9" w:rsidRPr="005B5850" w:rsidRDefault="00105095" w:rsidP="00EF4622">
            <w:pPr>
              <w:jc w:val="center"/>
              <w:rPr>
                <w:sz w:val="16"/>
                <w:szCs w:val="16"/>
              </w:rPr>
            </w:pPr>
            <w:r>
              <w:rPr>
                <w:sz w:val="16"/>
                <w:szCs w:val="16"/>
              </w:rPr>
              <w:t>Primer apellido</w:t>
            </w:r>
          </w:p>
        </w:tc>
        <w:tc>
          <w:tcPr>
            <w:tcW w:w="0" w:type="auto"/>
            <w:vAlign w:val="center"/>
          </w:tcPr>
          <w:p w:rsidR="00F44AC9" w:rsidRPr="005B5850" w:rsidRDefault="00105095" w:rsidP="00EF4622">
            <w:pPr>
              <w:jc w:val="center"/>
              <w:rPr>
                <w:sz w:val="16"/>
                <w:szCs w:val="16"/>
              </w:rPr>
            </w:pPr>
            <w:r>
              <w:rPr>
                <w:sz w:val="16"/>
                <w:szCs w:val="16"/>
              </w:rPr>
              <w:t>Segundo apellido</w:t>
            </w:r>
          </w:p>
        </w:tc>
        <w:tc>
          <w:tcPr>
            <w:tcW w:w="0" w:type="auto"/>
            <w:vAlign w:val="center"/>
          </w:tcPr>
          <w:p w:rsidR="00F44AC9" w:rsidRPr="005B5850" w:rsidRDefault="00F44AC9" w:rsidP="00EF4622">
            <w:pPr>
              <w:jc w:val="center"/>
              <w:rPr>
                <w:sz w:val="16"/>
                <w:szCs w:val="16"/>
              </w:rPr>
            </w:pPr>
            <w:r w:rsidRPr="005B5850">
              <w:rPr>
                <w:sz w:val="16"/>
                <w:szCs w:val="16"/>
              </w:rPr>
              <w:t>Tareas o actividades que desempeña</w:t>
            </w:r>
          </w:p>
        </w:tc>
        <w:tc>
          <w:tcPr>
            <w:tcW w:w="0" w:type="auto"/>
            <w:vAlign w:val="center"/>
          </w:tcPr>
          <w:p w:rsidR="00F44AC9" w:rsidRPr="005B5850" w:rsidRDefault="00F44AC9" w:rsidP="00EF4622">
            <w:pPr>
              <w:jc w:val="center"/>
              <w:rPr>
                <w:sz w:val="16"/>
                <w:szCs w:val="16"/>
              </w:rPr>
            </w:pPr>
            <w:r w:rsidRPr="005B5850">
              <w:rPr>
                <w:sz w:val="16"/>
                <w:szCs w:val="16"/>
              </w:rPr>
              <w:t>Número de contrato</w:t>
            </w:r>
          </w:p>
        </w:tc>
        <w:tc>
          <w:tcPr>
            <w:tcW w:w="0" w:type="auto"/>
            <w:vAlign w:val="center"/>
          </w:tcPr>
          <w:p w:rsidR="00F44AC9" w:rsidRPr="005B5850" w:rsidRDefault="00F44AC9" w:rsidP="00EF4622">
            <w:pPr>
              <w:jc w:val="center"/>
              <w:rPr>
                <w:sz w:val="16"/>
                <w:szCs w:val="16"/>
              </w:rPr>
            </w:pPr>
            <w:r w:rsidRPr="00F44AC9">
              <w:rPr>
                <w:sz w:val="16"/>
                <w:szCs w:val="16"/>
              </w:rPr>
              <w:t>Hipervínculo al contrato</w:t>
            </w:r>
          </w:p>
        </w:tc>
      </w:tr>
      <w:tr w:rsidR="00F44AC9" w:rsidRPr="005B5850" w:rsidTr="00D6411D">
        <w:trPr>
          <w:trHeight w:val="330"/>
        </w:trPr>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r>
      <w:tr w:rsidR="00F44AC9" w:rsidRPr="005B5850" w:rsidTr="00D6411D">
        <w:trPr>
          <w:trHeight w:val="330"/>
        </w:trPr>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vAlign w:val="center"/>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c>
          <w:tcPr>
            <w:tcW w:w="0" w:type="auto"/>
          </w:tcPr>
          <w:p w:rsidR="00F44AC9" w:rsidRPr="005B5850" w:rsidRDefault="00F44AC9" w:rsidP="00EF4622">
            <w:pPr>
              <w:ind w:left="360"/>
              <w:jc w:val="center"/>
              <w:rPr>
                <w:sz w:val="16"/>
                <w:szCs w:val="16"/>
              </w:rPr>
            </w:pPr>
          </w:p>
        </w:tc>
      </w:tr>
    </w:tbl>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p>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p>
    <w:tbl>
      <w:tblPr>
        <w:tblStyle w:val="Tablaconcuadrcula"/>
        <w:tblpPr w:leftFromText="141" w:rightFromText="141" w:vertAnchor="text" w:horzAnchor="margin"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63"/>
        <w:gridCol w:w="1336"/>
        <w:gridCol w:w="1470"/>
        <w:gridCol w:w="1780"/>
        <w:gridCol w:w="1253"/>
        <w:gridCol w:w="2518"/>
      </w:tblGrid>
      <w:tr w:rsidR="0042090F" w:rsidRPr="005B5850" w:rsidTr="00EF4622">
        <w:trPr>
          <w:trHeight w:val="979"/>
        </w:trPr>
        <w:tc>
          <w:tcPr>
            <w:tcW w:w="0" w:type="auto"/>
            <w:vAlign w:val="center"/>
          </w:tcPr>
          <w:p w:rsidR="0042090F" w:rsidRPr="005B5850" w:rsidRDefault="0042090F" w:rsidP="00EF4622">
            <w:pPr>
              <w:jc w:val="center"/>
              <w:rPr>
                <w:sz w:val="16"/>
                <w:szCs w:val="16"/>
              </w:rPr>
            </w:pPr>
            <w:r w:rsidRPr="005B5850">
              <w:rPr>
                <w:sz w:val="16"/>
                <w:szCs w:val="16"/>
              </w:rPr>
              <w:t>Fecha de inicio del contrato</w:t>
            </w:r>
          </w:p>
          <w:p w:rsidR="0042090F" w:rsidRPr="005B5850" w:rsidRDefault="0042090F" w:rsidP="00EF4622">
            <w:pPr>
              <w:jc w:val="center"/>
              <w:rPr>
                <w:sz w:val="16"/>
                <w:szCs w:val="16"/>
              </w:rPr>
            </w:pPr>
            <w:r w:rsidRPr="005B5850">
              <w:rPr>
                <w:sz w:val="16"/>
                <w:szCs w:val="16"/>
              </w:rPr>
              <w:t>día/mes/año</w:t>
            </w:r>
          </w:p>
        </w:tc>
        <w:tc>
          <w:tcPr>
            <w:tcW w:w="0" w:type="auto"/>
            <w:vAlign w:val="center"/>
          </w:tcPr>
          <w:p w:rsidR="0042090F" w:rsidRPr="005B5850" w:rsidRDefault="0042090F" w:rsidP="00EF4622">
            <w:pPr>
              <w:ind w:left="34"/>
              <w:jc w:val="center"/>
              <w:rPr>
                <w:sz w:val="16"/>
                <w:szCs w:val="16"/>
              </w:rPr>
            </w:pPr>
            <w:r w:rsidRPr="005B5850">
              <w:rPr>
                <w:sz w:val="16"/>
                <w:szCs w:val="16"/>
              </w:rPr>
              <w:t>Fecha de término del contrato</w:t>
            </w:r>
          </w:p>
          <w:p w:rsidR="0042090F" w:rsidRPr="005B5850" w:rsidRDefault="0042090F" w:rsidP="00EF4622">
            <w:pPr>
              <w:ind w:left="34"/>
              <w:jc w:val="center"/>
              <w:rPr>
                <w:sz w:val="16"/>
                <w:szCs w:val="16"/>
              </w:rPr>
            </w:pPr>
            <w:r w:rsidRPr="005B5850">
              <w:rPr>
                <w:sz w:val="16"/>
                <w:szCs w:val="16"/>
              </w:rPr>
              <w:t>día/mes/año</w:t>
            </w:r>
          </w:p>
        </w:tc>
        <w:tc>
          <w:tcPr>
            <w:tcW w:w="0" w:type="auto"/>
            <w:vAlign w:val="center"/>
          </w:tcPr>
          <w:p w:rsidR="0042090F" w:rsidRPr="005B5850" w:rsidRDefault="0042090F" w:rsidP="00EF4622">
            <w:pPr>
              <w:ind w:left="33"/>
              <w:jc w:val="center"/>
              <w:rPr>
                <w:sz w:val="16"/>
                <w:szCs w:val="16"/>
              </w:rPr>
            </w:pPr>
            <w:r w:rsidRPr="005B5850">
              <w:rPr>
                <w:sz w:val="16"/>
                <w:szCs w:val="16"/>
              </w:rPr>
              <w:t>Servicios contratados (objeto del contrato)</w:t>
            </w:r>
          </w:p>
        </w:tc>
        <w:tc>
          <w:tcPr>
            <w:tcW w:w="0" w:type="auto"/>
            <w:vAlign w:val="center"/>
          </w:tcPr>
          <w:p w:rsidR="0042090F" w:rsidRPr="005B5850" w:rsidRDefault="0042090F" w:rsidP="00EF4622">
            <w:pPr>
              <w:jc w:val="center"/>
              <w:rPr>
                <w:sz w:val="16"/>
                <w:szCs w:val="16"/>
              </w:rPr>
            </w:pPr>
            <w:r w:rsidRPr="005B5850">
              <w:rPr>
                <w:sz w:val="16"/>
                <w:szCs w:val="16"/>
              </w:rPr>
              <w:t>Remuneración mensual bruta o contraprestación</w:t>
            </w:r>
          </w:p>
        </w:tc>
        <w:tc>
          <w:tcPr>
            <w:tcW w:w="0" w:type="auto"/>
            <w:vAlign w:val="center"/>
          </w:tcPr>
          <w:p w:rsidR="0042090F" w:rsidRPr="005B5850" w:rsidRDefault="0042090F" w:rsidP="00EF4622">
            <w:pPr>
              <w:ind w:left="34"/>
              <w:jc w:val="center"/>
              <w:rPr>
                <w:sz w:val="16"/>
                <w:szCs w:val="16"/>
                <w:highlight w:val="cyan"/>
              </w:rPr>
            </w:pPr>
            <w:r w:rsidRPr="005B5850">
              <w:rPr>
                <w:sz w:val="16"/>
                <w:szCs w:val="16"/>
              </w:rPr>
              <w:t>Prestaciones (en su caso)</w:t>
            </w:r>
          </w:p>
        </w:tc>
        <w:tc>
          <w:tcPr>
            <w:tcW w:w="0" w:type="auto"/>
            <w:vAlign w:val="center"/>
          </w:tcPr>
          <w:p w:rsidR="0042090F" w:rsidRPr="005B5850" w:rsidRDefault="0042090F" w:rsidP="00EF4622">
            <w:pPr>
              <w:ind w:left="34"/>
              <w:jc w:val="center"/>
              <w:rPr>
                <w:sz w:val="16"/>
                <w:szCs w:val="16"/>
              </w:rPr>
            </w:pPr>
            <w:r w:rsidRPr="005B5850">
              <w:rPr>
                <w:sz w:val="16"/>
                <w:szCs w:val="16"/>
              </w:rPr>
              <w:t>Hipervínculo a la normatividad que regula la celebración de contratos de servicios profesionales por honorarios</w:t>
            </w:r>
          </w:p>
        </w:tc>
      </w:tr>
      <w:tr w:rsidR="0042090F" w:rsidRPr="005B5850" w:rsidTr="00EF4622">
        <w:trPr>
          <w:trHeight w:val="200"/>
        </w:trPr>
        <w:tc>
          <w:tcPr>
            <w:tcW w:w="0" w:type="auto"/>
            <w:vAlign w:val="center"/>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r>
      <w:tr w:rsidR="0042090F" w:rsidRPr="005B5850" w:rsidTr="00EF4622">
        <w:trPr>
          <w:trHeight w:val="200"/>
        </w:trPr>
        <w:tc>
          <w:tcPr>
            <w:tcW w:w="0" w:type="auto"/>
            <w:vAlign w:val="center"/>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vAlign w:val="center"/>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c>
          <w:tcPr>
            <w:tcW w:w="0" w:type="auto"/>
          </w:tcPr>
          <w:p w:rsidR="0042090F" w:rsidRPr="005B5850" w:rsidRDefault="0042090F" w:rsidP="00EF4622">
            <w:pPr>
              <w:ind w:left="360"/>
              <w:jc w:val="center"/>
              <w:rPr>
                <w:sz w:val="16"/>
                <w:szCs w:val="16"/>
              </w:rPr>
            </w:pPr>
          </w:p>
        </w:tc>
      </w:tr>
    </w:tbl>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42090F" w:rsidRPr="001C1E96" w:rsidRDefault="0042090F" w:rsidP="0042090F">
      <w:pPr>
        <w:spacing w:after="0" w:line="240" w:lineRule="auto"/>
        <w:jc w:val="both"/>
        <w:rPr>
          <w:rFonts w:cs="Arial"/>
          <w:sz w:val="18"/>
          <w:szCs w:val="18"/>
        </w:rPr>
      </w:pPr>
      <w:r w:rsidRPr="001C1E96">
        <w:rPr>
          <w:rFonts w:cs="Arial"/>
          <w:sz w:val="18"/>
          <w:szCs w:val="18"/>
        </w:rPr>
        <w:t>Fecha de actualización: día/mes/año</w:t>
      </w:r>
    </w:p>
    <w:p w:rsidR="0042090F" w:rsidRPr="001C1E96" w:rsidRDefault="0042090F" w:rsidP="0042090F">
      <w:pPr>
        <w:spacing w:after="0" w:line="240" w:lineRule="auto"/>
        <w:jc w:val="both"/>
        <w:rPr>
          <w:rFonts w:cs="Arial"/>
          <w:sz w:val="18"/>
          <w:szCs w:val="18"/>
        </w:rPr>
      </w:pPr>
      <w:r w:rsidRPr="001C1E96">
        <w:rPr>
          <w:rFonts w:cs="Arial"/>
          <w:sz w:val="18"/>
          <w:szCs w:val="18"/>
        </w:rPr>
        <w:t>Fecha de validación: día/mes/año</w:t>
      </w:r>
    </w:p>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r w:rsidRPr="001C1E96">
        <w:rPr>
          <w:rFonts w:cs="Arial"/>
          <w:sz w:val="18"/>
          <w:szCs w:val="18"/>
        </w:rPr>
        <w:t>Área(s) o unidad(es) administrativa(s) responsable(s) de la información: ______________________</w:t>
      </w:r>
    </w:p>
    <w:p w:rsidR="0042090F" w:rsidRPr="001C1E96" w:rsidRDefault="0042090F" w:rsidP="0042090F">
      <w:pPr>
        <w:tabs>
          <w:tab w:val="left" w:pos="4215"/>
          <w:tab w:val="left" w:pos="5675"/>
          <w:tab w:val="left" w:pos="7415"/>
        </w:tabs>
        <w:spacing w:after="0" w:line="240" w:lineRule="auto"/>
        <w:rPr>
          <w:rFonts w:ascii="Calibri" w:eastAsia="Times New Roman" w:hAnsi="Calibri" w:cs="Times New Roman"/>
          <w:sz w:val="18"/>
          <w:szCs w:val="18"/>
          <w:lang w:eastAsia="es-MX"/>
        </w:rPr>
      </w:pPr>
    </w:p>
    <w:p w:rsidR="0042090F" w:rsidRPr="001C1E96" w:rsidRDefault="0042090F" w:rsidP="0042090F">
      <w:pPr>
        <w:spacing w:after="0" w:line="240" w:lineRule="auto"/>
        <w:jc w:val="both"/>
      </w:pPr>
      <w:r w:rsidRPr="001C1E96">
        <w:br w:type="page"/>
      </w:r>
    </w:p>
    <w:p w:rsidR="0042090F" w:rsidRDefault="0042090F" w:rsidP="00E62B69">
      <w:pPr>
        <w:pStyle w:val="Ttulo3"/>
        <w:numPr>
          <w:ilvl w:val="0"/>
          <w:numId w:val="43"/>
        </w:numPr>
      </w:pPr>
      <w:bookmarkStart w:id="223" w:name="_Toc440655924"/>
      <w:r w:rsidRPr="001C1E96">
        <w:lastRenderedPageBreak/>
        <w:t>La información en Versión Pública de las declaraciones patrimoniales, de los Servidores Públicos que así lo determinen, en los sistemas habilitados para ello de acuerdo a la normatividad aplicable;</w:t>
      </w:r>
      <w:bookmarkEnd w:id="223"/>
      <w:r w:rsidRPr="001C1E96">
        <w:t xml:space="preserve"> </w:t>
      </w:r>
    </w:p>
    <w:p w:rsidR="00B91B3F" w:rsidRPr="00B91B3F" w:rsidRDefault="00B91B3F" w:rsidP="00E62B69"/>
    <w:p w:rsidR="0042090F" w:rsidRPr="001C1E96" w:rsidRDefault="0042090F" w:rsidP="0042090F">
      <w:pPr>
        <w:ind w:right="48"/>
        <w:jc w:val="both"/>
      </w:pPr>
      <w:r w:rsidRPr="001C1E96">
        <w:t xml:space="preserve">Los </w:t>
      </w:r>
      <w:r>
        <w:t>s</w:t>
      </w:r>
      <w:r w:rsidRPr="001C1E96">
        <w:t>ujetos obligados deberán publicar la información de todos los</w:t>
      </w:r>
      <w:r>
        <w:t>(</w:t>
      </w:r>
      <w:r w:rsidRPr="001C1E96">
        <w:t>as</w:t>
      </w:r>
      <w:r>
        <w:t>)</w:t>
      </w:r>
      <w:r w:rsidRPr="001C1E96">
        <w:t xml:space="preserve"> </w:t>
      </w:r>
      <w:r>
        <w:t>s</w:t>
      </w:r>
      <w:r w:rsidRPr="001C1E96">
        <w:t>ervidores</w:t>
      </w:r>
      <w:r>
        <w:t>(</w:t>
      </w:r>
      <w:r w:rsidRPr="001C1E96">
        <w:t>as</w:t>
      </w:r>
      <w:r>
        <w:t>)</w:t>
      </w:r>
      <w:r w:rsidRPr="001C1E96">
        <w:t xml:space="preserve"> </w:t>
      </w:r>
      <w:r>
        <w:t>p</w:t>
      </w:r>
      <w:r w:rsidRPr="001C1E96">
        <w:t>úblicos</w:t>
      </w:r>
      <w:r>
        <w:t>(</w:t>
      </w:r>
      <w:r w:rsidRPr="001C1E96">
        <w:t>as</w:t>
      </w:r>
      <w:r>
        <w:t>)</w:t>
      </w:r>
      <w:r w:rsidR="00031E0B">
        <w:t xml:space="preserve">, </w:t>
      </w:r>
      <w:r w:rsidR="00031E0B" w:rsidRPr="00CD02E9">
        <w:t>integrantes</w:t>
      </w:r>
      <w:r w:rsidR="00031E0B">
        <w:t>,</w:t>
      </w:r>
      <w:r w:rsidR="00031E0B" w:rsidRPr="00CD02E9">
        <w:t xml:space="preserve"> miembros del sujeto obligado </w:t>
      </w:r>
      <w:r w:rsidR="00031E0B">
        <w:t>y/o toda persona que desempeñe un empleo, cargo o comisión y/o ejerza actos de autoridad y</w:t>
      </w:r>
      <w:r w:rsidRPr="001C1E96">
        <w:t xml:space="preserve"> </w:t>
      </w:r>
      <w:r w:rsidRPr="001C1E96">
        <w:rPr>
          <w:lang w:val="es-ES"/>
        </w:rPr>
        <w:t>que  tienen la obligación de presentar declaración de situación patrimonial</w:t>
      </w:r>
      <w:r w:rsidRPr="001C1E96">
        <w:rPr>
          <w:rStyle w:val="Refdenotaalpie"/>
          <w:lang w:val="es-ES"/>
        </w:rPr>
        <w:footnoteReference w:id="15"/>
      </w:r>
      <w:r w:rsidRPr="001C1E96">
        <w:rPr>
          <w:lang w:val="es-ES"/>
        </w:rPr>
        <w:t xml:space="preserve"> en sus tres modalidades: inicio, modificación y de conclusión, de conformidad con </w:t>
      </w:r>
      <w:r w:rsidRPr="001C1E96">
        <w:rPr>
          <w:rFonts w:cs="Arial"/>
        </w:rPr>
        <w:t xml:space="preserve">las normas correspondientes. Se </w:t>
      </w:r>
      <w:r w:rsidR="007F0E44">
        <w:rPr>
          <w:rFonts w:cs="Arial"/>
        </w:rPr>
        <w:t>difundirá</w:t>
      </w:r>
      <w:r w:rsidRPr="001C1E96">
        <w:rPr>
          <w:rFonts w:cs="Arial"/>
        </w:rPr>
        <w:t xml:space="preserve"> la Versión Pública de la Declaración de </w:t>
      </w:r>
      <w:r>
        <w:rPr>
          <w:rFonts w:cs="Arial"/>
        </w:rPr>
        <w:t>la s</w:t>
      </w:r>
      <w:r w:rsidRPr="001C1E96">
        <w:rPr>
          <w:rFonts w:cs="Arial"/>
        </w:rPr>
        <w:t xml:space="preserve">ituación </w:t>
      </w:r>
      <w:r>
        <w:rPr>
          <w:rFonts w:cs="Arial"/>
        </w:rPr>
        <w:t>p</w:t>
      </w:r>
      <w:r w:rsidRPr="001C1E96">
        <w:rPr>
          <w:rFonts w:cs="Arial"/>
        </w:rPr>
        <w:t>atrimonial de los</w:t>
      </w:r>
      <w:r>
        <w:rPr>
          <w:rFonts w:cs="Arial"/>
        </w:rPr>
        <w:t>(</w:t>
      </w:r>
      <w:r w:rsidRPr="001C1E96">
        <w:rPr>
          <w:rFonts w:cs="Arial"/>
        </w:rPr>
        <w:t>as</w:t>
      </w:r>
      <w:r>
        <w:rPr>
          <w:rFonts w:cs="Arial"/>
        </w:rPr>
        <w:t>)</w:t>
      </w:r>
      <w:r w:rsidRPr="001C1E96">
        <w:rPr>
          <w:rFonts w:cs="Arial"/>
        </w:rPr>
        <w:t xml:space="preserve"> </w:t>
      </w:r>
      <w:r>
        <w:rPr>
          <w:rFonts w:cs="Arial"/>
        </w:rPr>
        <w:t>s</w:t>
      </w:r>
      <w:r w:rsidRPr="001C1E96">
        <w:rPr>
          <w:rFonts w:cs="Arial"/>
        </w:rPr>
        <w:t>ervidores</w:t>
      </w:r>
      <w:r>
        <w:rPr>
          <w:rFonts w:cs="Arial"/>
        </w:rPr>
        <w:t>(</w:t>
      </w:r>
      <w:r w:rsidRPr="001C1E96">
        <w:rPr>
          <w:rFonts w:cs="Arial"/>
        </w:rPr>
        <w:t>as</w:t>
      </w:r>
      <w:r>
        <w:rPr>
          <w:rFonts w:cs="Arial"/>
        </w:rPr>
        <w:t>)</w:t>
      </w:r>
      <w:r w:rsidRPr="001C1E96">
        <w:rPr>
          <w:rFonts w:cs="Arial"/>
        </w:rPr>
        <w:t xml:space="preserve"> </w:t>
      </w:r>
      <w:r>
        <w:rPr>
          <w:rFonts w:cs="Arial"/>
        </w:rPr>
        <w:t>públicos(</w:t>
      </w:r>
      <w:r w:rsidRPr="001C1E96">
        <w:rPr>
          <w:rFonts w:cs="Arial"/>
        </w:rPr>
        <w:t>as</w:t>
      </w:r>
      <w:r>
        <w:rPr>
          <w:rFonts w:cs="Arial"/>
        </w:rPr>
        <w:t>)</w:t>
      </w:r>
      <w:r w:rsidR="00E14FE0">
        <w:rPr>
          <w:rFonts w:cs="Arial"/>
        </w:rPr>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rPr>
          <w:rFonts w:cs="Arial"/>
        </w:rPr>
        <w:t xml:space="preserve"> </w:t>
      </w:r>
      <w:r w:rsidRPr="00A2646D">
        <w:rPr>
          <w:rFonts w:cs="Arial"/>
        </w:rPr>
        <w:t>que así lo determinen. En su caso, se incluirá una leyenda fundada y motivada</w:t>
      </w:r>
      <w:r w:rsidRPr="001C1E96">
        <w:rPr>
          <w:rFonts w:cs="Arial"/>
        </w:rPr>
        <w:t xml:space="preserve"> que indique que</w:t>
      </w:r>
      <w:r>
        <w:rPr>
          <w:rFonts w:cs="Arial"/>
        </w:rPr>
        <w:t xml:space="preserve"> el (</w:t>
      </w:r>
      <w:r w:rsidRPr="001C1E96">
        <w:rPr>
          <w:rFonts w:cs="Arial"/>
        </w:rPr>
        <w:t>la</w:t>
      </w:r>
      <w:r>
        <w:rPr>
          <w:rFonts w:cs="Arial"/>
        </w:rPr>
        <w:t>)</w:t>
      </w:r>
      <w:r w:rsidRPr="001C1E96">
        <w:rPr>
          <w:rFonts w:cs="Arial"/>
        </w:rPr>
        <w:t xml:space="preserve"> servidor(a) público(a) no autorizó la publicación</w:t>
      </w:r>
      <w:r w:rsidRPr="001C1E96">
        <w:rPr>
          <w:rFonts w:ascii="Arial" w:hAnsi="Arial" w:cs="Arial"/>
          <w:sz w:val="20"/>
          <w:szCs w:val="20"/>
        </w:rPr>
        <w:t xml:space="preserve"> </w:t>
      </w:r>
      <w:r w:rsidRPr="00A5147F">
        <w:rPr>
          <w:rFonts w:ascii="Arial" w:hAnsi="Arial" w:cs="Arial"/>
          <w:sz w:val="20"/>
          <w:szCs w:val="20"/>
        </w:rPr>
        <w:t>o</w:t>
      </w:r>
      <w:r w:rsidRPr="001C1E96">
        <w:rPr>
          <w:rFonts w:ascii="Arial" w:hAnsi="Arial" w:cs="Arial"/>
          <w:sz w:val="20"/>
          <w:szCs w:val="20"/>
        </w:rPr>
        <w:t xml:space="preserve"> </w:t>
      </w:r>
      <w:r w:rsidRPr="001C1E96">
        <w:t>que no presentó la declaración correspondiente, según corresponda.</w:t>
      </w:r>
    </w:p>
    <w:p w:rsidR="0042090F" w:rsidRPr="001C1E96" w:rsidRDefault="0042090F" w:rsidP="0042090F">
      <w:pPr>
        <w:ind w:right="48"/>
        <w:jc w:val="both"/>
        <w:rPr>
          <w:rFonts w:ascii="Calibri" w:hAnsi="Calibri" w:cs="Arial"/>
        </w:rPr>
      </w:pPr>
      <w:r w:rsidRPr="001C1E96">
        <w:rPr>
          <w:rFonts w:ascii="Calibri" w:hAnsi="Calibri" w:cs="Arial"/>
        </w:rPr>
        <w:t>La Versión Pública de la Declaración de Situación Patrimonial es el documento en el que se dará acceso a la información mediante la cual se manifiesta el patrimonio</w:t>
      </w:r>
      <w:r>
        <w:rPr>
          <w:rFonts w:ascii="Calibri" w:hAnsi="Calibri" w:cs="Arial"/>
        </w:rPr>
        <w:t xml:space="preserve"> de todos(as) los(as) servidores(as) públicos(as)</w:t>
      </w:r>
      <w:r w:rsidR="00E14FE0">
        <w:rPr>
          <w:rFonts w:ascii="Calibri" w:hAnsi="Calibri" w:cs="Arial"/>
        </w:rPr>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rPr>
          <w:rFonts w:ascii="Calibri" w:hAnsi="Calibri" w:cs="Arial"/>
        </w:rPr>
        <w:t>, con la finalidad de verificar su evolución y congruencia entre los ingresos y egresos</w:t>
      </w:r>
      <w:r>
        <w:rPr>
          <w:rFonts w:ascii="Calibri" w:hAnsi="Calibri" w:cs="Arial"/>
        </w:rPr>
        <w:t xml:space="preserve"> del (l</w:t>
      </w:r>
      <w:r w:rsidRPr="001C1E96">
        <w:rPr>
          <w:rFonts w:ascii="Calibri" w:hAnsi="Calibri" w:cs="Arial"/>
        </w:rPr>
        <w:t>a</w:t>
      </w:r>
      <w:r>
        <w:rPr>
          <w:rFonts w:ascii="Calibri" w:hAnsi="Calibri" w:cs="Arial"/>
        </w:rPr>
        <w:t>)</w:t>
      </w:r>
      <w:r w:rsidRPr="001C1E96">
        <w:rPr>
          <w:rFonts w:ascii="Calibri" w:hAnsi="Calibri" w:cs="Arial"/>
        </w:rPr>
        <w:t xml:space="preserve"> servidor(a) público(a)</w:t>
      </w:r>
      <w:r w:rsidR="00E14FE0">
        <w:rPr>
          <w:rFonts w:ascii="Calibri" w:hAnsi="Calibri" w:cs="Arial"/>
        </w:rPr>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rPr>
          <w:rFonts w:ascii="Calibri" w:hAnsi="Calibri" w:cs="Arial"/>
        </w:rPr>
        <w:t>, pero se omitirán las partes o secciones clasificadas como información confidencial en los términos establecidos en la Ley General. Asimismo, se pondrá a disposición de los particulares mediante los sistemas habilitados para ello de acuerdo con las normas correspondientes, y atendiendo los siguientes criterios de contenido, y organización.</w:t>
      </w:r>
    </w:p>
    <w:p w:rsidR="0042090F" w:rsidRPr="001C1E96" w:rsidRDefault="0042090F" w:rsidP="0042090F">
      <w:pPr>
        <w:ind w:right="48"/>
        <w:jc w:val="both"/>
      </w:pPr>
      <w:r w:rsidRPr="001C1E96">
        <w:t>La información de las Declaraciones de Situación Patrimonial de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E14FE0">
        <w:t xml:space="preserve">, </w:t>
      </w:r>
      <w:r w:rsidR="00E14FE0" w:rsidRPr="00CD02E9">
        <w:t>integrantes</w:t>
      </w:r>
      <w:r w:rsidR="00E14FE0">
        <w:t>,</w:t>
      </w:r>
      <w:r w:rsidR="00E14FE0" w:rsidRPr="00CD02E9">
        <w:t xml:space="preserve"> miembros del sujeto obligado </w:t>
      </w:r>
      <w:r w:rsidR="00E14FE0">
        <w:t>y/o toda persona que desempeñe un empleo, cargo o comisión y/o ejerza actos de autoridad</w:t>
      </w:r>
      <w:r w:rsidRPr="001C1E96">
        <w:t xml:space="preserve"> que se registre y resguarde en las bases de datos y sistemas habilitados para ello, deberá corresponder, por lo menos, a la administración en curso. La disposición de la información de los</w:t>
      </w:r>
      <w:r>
        <w:t>(</w:t>
      </w:r>
      <w:r w:rsidRPr="001C1E96">
        <w:t>as</w:t>
      </w:r>
      <w:r>
        <w:t>)</w:t>
      </w:r>
      <w:r w:rsidRPr="001C1E96">
        <w:t xml:space="preserve"> servidores</w:t>
      </w:r>
      <w:r>
        <w:t>(</w:t>
      </w:r>
      <w:r w:rsidRPr="001C1E96">
        <w:t>as</w:t>
      </w:r>
      <w:r>
        <w:t>)</w:t>
      </w:r>
      <w:r w:rsidRPr="001C1E96">
        <w:t xml:space="preserve"> públicos</w:t>
      </w:r>
      <w:r>
        <w:t>(</w:t>
      </w:r>
      <w:r w:rsidRPr="001C1E96">
        <w:t>as</w:t>
      </w:r>
      <w:r>
        <w:t>)</w:t>
      </w:r>
      <w:r w:rsidR="00BE2702">
        <w:t xml:space="preserve">, </w:t>
      </w:r>
      <w:r w:rsidR="00BE2702" w:rsidRPr="00CD02E9">
        <w:t>integrantes</w:t>
      </w:r>
      <w:r w:rsidR="00BE2702">
        <w:t>,</w:t>
      </w:r>
      <w:r w:rsidR="00BE2702" w:rsidRPr="00CD02E9">
        <w:t xml:space="preserve"> miembros del sujeto obligado </w:t>
      </w:r>
      <w:r w:rsidR="00BE2702">
        <w:t>y/o toda persona que desempeñe un empleo, cargo o comisión y/o ejerza actos de autoridad</w:t>
      </w:r>
      <w:r w:rsidRPr="001C1E96">
        <w:t xml:space="preserve"> en ejercicio de sus funciones, deberá ser coherente con lo publicado en cumplimiento de las fracciones II</w:t>
      </w:r>
      <w:r>
        <w:t xml:space="preserve"> (estructura orgánica)</w:t>
      </w:r>
      <w:r w:rsidRPr="001C1E96">
        <w:t>, VIII</w:t>
      </w:r>
      <w:r>
        <w:t xml:space="preserve"> (remuneración)</w:t>
      </w:r>
      <w:r w:rsidRPr="001C1E96">
        <w:t>, IX</w:t>
      </w:r>
      <w:r>
        <w:t xml:space="preserve"> (gastos de representación y viáticos)</w:t>
      </w:r>
      <w:r w:rsidRPr="001C1E96">
        <w:t>, X</w:t>
      </w:r>
      <w:r>
        <w:t xml:space="preserve"> (número total de las plazas y del personal de base y confianza)</w:t>
      </w:r>
      <w:r w:rsidRPr="001C1E96">
        <w:t xml:space="preserve"> y XI</w:t>
      </w:r>
      <w:r>
        <w:t xml:space="preserve"> (contrataciones de servicios profesionales por honorarios)</w:t>
      </w:r>
      <w:r w:rsidRPr="001C1E96">
        <w:t xml:space="preserve"> del artículo 70 de la Ley General. </w:t>
      </w:r>
    </w:p>
    <w:p w:rsidR="0042090F" w:rsidRPr="001C1E96" w:rsidRDefault="0042090F" w:rsidP="0042090F">
      <w:pPr>
        <w:ind w:right="48"/>
        <w:jc w:val="both"/>
        <w:rPr>
          <w:rFonts w:cs="Arial"/>
          <w:szCs w:val="20"/>
        </w:rPr>
      </w:pPr>
      <w:r w:rsidRPr="001C1E96">
        <w:rPr>
          <w:rFonts w:cs="Arial"/>
          <w:szCs w:val="20"/>
        </w:rPr>
        <w:lastRenderedPageBreak/>
        <w:t xml:space="preserve">Respecto de la información de las personas que hayan dejado de fungir como </w:t>
      </w:r>
      <w:r>
        <w:rPr>
          <w:rFonts w:cs="Arial"/>
          <w:szCs w:val="20"/>
        </w:rPr>
        <w:t>s</w:t>
      </w:r>
      <w:r w:rsidRPr="001C1E96">
        <w:rPr>
          <w:rFonts w:cs="Arial"/>
          <w:szCs w:val="20"/>
        </w:rPr>
        <w:t>ervidores</w:t>
      </w:r>
      <w:r>
        <w:rPr>
          <w:rFonts w:cs="Arial"/>
          <w:szCs w:val="20"/>
        </w:rPr>
        <w:t>(</w:t>
      </w:r>
      <w:r w:rsidRPr="001C1E96">
        <w:rPr>
          <w:rFonts w:cs="Arial"/>
          <w:szCs w:val="20"/>
        </w:rPr>
        <w:t>as</w:t>
      </w:r>
      <w:r>
        <w:rPr>
          <w:rFonts w:cs="Arial"/>
          <w:szCs w:val="20"/>
        </w:rPr>
        <w:t>)</w:t>
      </w:r>
      <w:r w:rsidRPr="001C1E96">
        <w:rPr>
          <w:rFonts w:cs="Arial"/>
          <w:szCs w:val="20"/>
        </w:rPr>
        <w:t xml:space="preserve"> </w:t>
      </w:r>
      <w:r>
        <w:rPr>
          <w:rFonts w:cs="Arial"/>
          <w:szCs w:val="20"/>
        </w:rPr>
        <w:t>p</w:t>
      </w:r>
      <w:r w:rsidRPr="001C1E96">
        <w:rPr>
          <w:rFonts w:cs="Arial"/>
          <w:szCs w:val="20"/>
        </w:rPr>
        <w:t>úblicos</w:t>
      </w:r>
      <w:r>
        <w:rPr>
          <w:rFonts w:cs="Arial"/>
          <w:szCs w:val="20"/>
        </w:rPr>
        <w:t>(</w:t>
      </w:r>
      <w:r w:rsidRPr="001C1E96">
        <w:rPr>
          <w:rFonts w:cs="Arial"/>
          <w:szCs w:val="20"/>
        </w:rPr>
        <w:t>as</w:t>
      </w:r>
      <w:r>
        <w:rPr>
          <w:rFonts w:cs="Arial"/>
          <w:szCs w:val="20"/>
        </w:rPr>
        <w:t>)</w:t>
      </w:r>
      <w:r w:rsidR="00BE2702">
        <w:rPr>
          <w:rFonts w:cs="Arial"/>
          <w:szCs w:val="20"/>
        </w:rPr>
        <w:t xml:space="preserve">, </w:t>
      </w:r>
      <w:r w:rsidR="00BE2702" w:rsidRPr="00CD02E9">
        <w:t>integrantes</w:t>
      </w:r>
      <w:r w:rsidR="00BE2702">
        <w:t>,</w:t>
      </w:r>
      <w:r w:rsidR="00BE2702" w:rsidRPr="00CD02E9">
        <w:t xml:space="preserve"> miembros del sujeto obligado </w:t>
      </w:r>
      <w:r w:rsidR="00BE2702">
        <w:t>y/o toda persona que desempeñe un empleo, cargo o comisión y/o ejerza actos de autoridad</w:t>
      </w:r>
      <w:r w:rsidRPr="001C1E96">
        <w:rPr>
          <w:rFonts w:cs="Arial"/>
          <w:szCs w:val="20"/>
        </w:rPr>
        <w:t xml:space="preserve"> y que  hayan solicitado la baja de la información en los términos legales aplicables, se deberá incluir una leyenda</w:t>
      </w:r>
      <w:r>
        <w:rPr>
          <w:rFonts w:cs="Arial"/>
          <w:szCs w:val="20"/>
        </w:rPr>
        <w:t xml:space="preserve"> fundada y motivada</w:t>
      </w:r>
      <w:r w:rsidRPr="001C1E96">
        <w:rPr>
          <w:rFonts w:cs="Arial"/>
          <w:szCs w:val="20"/>
        </w:rPr>
        <w:t xml:space="preserve"> que así lo indique.</w:t>
      </w:r>
    </w:p>
    <w:p w:rsidR="0042090F" w:rsidRPr="001C1E96" w:rsidRDefault="0042090F" w:rsidP="0042090F">
      <w:pPr>
        <w:pStyle w:val="Prrafodelista"/>
        <w:spacing w:after="0" w:line="240" w:lineRule="auto"/>
        <w:ind w:left="0" w:right="48"/>
        <w:jc w:val="both"/>
        <w:rPr>
          <w:b/>
        </w:rPr>
      </w:pPr>
      <w:r w:rsidRPr="001C1E96">
        <w:rPr>
          <w:b/>
        </w:rPr>
        <w:t>____________________________________________________________________________________</w:t>
      </w:r>
    </w:p>
    <w:p w:rsidR="0042090F" w:rsidRPr="001C1E96" w:rsidRDefault="0042090F" w:rsidP="0042090F">
      <w:pPr>
        <w:pStyle w:val="Prrafodelista"/>
        <w:spacing w:after="0" w:line="240" w:lineRule="auto"/>
        <w:ind w:left="0" w:right="48"/>
        <w:jc w:val="both"/>
      </w:pPr>
      <w:r w:rsidRPr="001C1E96">
        <w:rPr>
          <w:b/>
        </w:rPr>
        <w:t>Periodo de actualización: trimestral</w:t>
      </w:r>
    </w:p>
    <w:p w:rsidR="0042090F" w:rsidRPr="001C1E96" w:rsidRDefault="0042090F" w:rsidP="0042090F">
      <w:pPr>
        <w:pStyle w:val="Prrafodelista"/>
        <w:spacing w:after="0" w:line="240" w:lineRule="auto"/>
        <w:ind w:left="0" w:right="48"/>
        <w:jc w:val="both"/>
      </w:pPr>
      <w:r w:rsidRPr="001C1E96">
        <w:rPr>
          <w:b/>
        </w:rPr>
        <w:t>Conservar en el portal de transparencia</w:t>
      </w:r>
      <w:r w:rsidRPr="001C1E96">
        <w:t>: información</w:t>
      </w:r>
      <w:r>
        <w:t xml:space="preserve"> del ejercicio en curso y la del ejercicio anterior</w:t>
      </w:r>
      <w:r w:rsidRPr="001C1E96">
        <w:t>.</w:t>
      </w:r>
    </w:p>
    <w:p w:rsidR="0042090F" w:rsidRPr="001C1E96" w:rsidRDefault="0042090F" w:rsidP="0042090F">
      <w:pPr>
        <w:pStyle w:val="Prrafodelista"/>
        <w:spacing w:after="0" w:line="240" w:lineRule="auto"/>
        <w:ind w:left="0" w:right="850"/>
        <w:jc w:val="both"/>
      </w:pPr>
      <w:r w:rsidRPr="001C1E96">
        <w:rPr>
          <w:b/>
        </w:rPr>
        <w:t>Aplica a:</w:t>
      </w:r>
      <w:r w:rsidRPr="001C1E96">
        <w:t xml:space="preserve"> Todos los </w:t>
      </w:r>
      <w:r>
        <w:t>s</w:t>
      </w:r>
      <w:r w:rsidRPr="001C1E96">
        <w:t>ujetos obligados</w:t>
      </w:r>
    </w:p>
    <w:p w:rsidR="0042090F" w:rsidRPr="001C1E96" w:rsidRDefault="0042090F" w:rsidP="0042090F">
      <w:pPr>
        <w:autoSpaceDE w:val="0"/>
        <w:autoSpaceDN w:val="0"/>
        <w:adjustRightInd w:val="0"/>
        <w:spacing w:after="0" w:line="240" w:lineRule="auto"/>
        <w:jc w:val="both"/>
        <w:rPr>
          <w:b/>
        </w:rPr>
      </w:pPr>
      <w:r w:rsidRPr="001C1E96">
        <w:rPr>
          <w:b/>
        </w:rPr>
        <w:t>__________________________________________________________________________________</w:t>
      </w:r>
    </w:p>
    <w:p w:rsidR="0042090F" w:rsidRPr="001C1E96" w:rsidRDefault="0042090F" w:rsidP="0042090F">
      <w:pPr>
        <w:autoSpaceDE w:val="0"/>
        <w:autoSpaceDN w:val="0"/>
        <w:adjustRightInd w:val="0"/>
        <w:spacing w:after="0" w:line="240" w:lineRule="auto"/>
        <w:jc w:val="both"/>
        <w:rPr>
          <w:b/>
        </w:rPr>
      </w:pPr>
      <w:r w:rsidRPr="001C1E96">
        <w:rPr>
          <w:b/>
        </w:rPr>
        <w:t>Criterios sustantivos de contenido</w:t>
      </w:r>
    </w:p>
    <w:p w:rsidR="0042090F" w:rsidRPr="001C1E96" w:rsidRDefault="0042090F" w:rsidP="0042090F">
      <w:pPr>
        <w:spacing w:after="0" w:line="240" w:lineRule="auto"/>
        <w:ind w:left="1701" w:hanging="1134"/>
        <w:jc w:val="both"/>
      </w:pPr>
      <w:r w:rsidRPr="001C1E96">
        <w:rPr>
          <w:b/>
        </w:rPr>
        <w:t>Criterio 1</w:t>
      </w:r>
      <w:r w:rsidRPr="001C1E96">
        <w:rPr>
          <w:b/>
        </w:rPr>
        <w:tab/>
      </w:r>
      <w:r w:rsidRPr="001C1E96">
        <w:t>Ejercicio</w:t>
      </w:r>
    </w:p>
    <w:p w:rsidR="0042090F" w:rsidRPr="001C1E96" w:rsidRDefault="0042090F" w:rsidP="0042090F">
      <w:pPr>
        <w:spacing w:after="0" w:line="240" w:lineRule="auto"/>
        <w:ind w:left="1701" w:hanging="1134"/>
        <w:jc w:val="both"/>
      </w:pPr>
      <w:r w:rsidRPr="001C1E96">
        <w:rPr>
          <w:b/>
        </w:rPr>
        <w:t>Criterio 2</w:t>
      </w:r>
      <w:r w:rsidRPr="001C1E96">
        <w:tab/>
        <w:t>Tipo de trabajador (Confianza, Base, Otro)</w:t>
      </w:r>
    </w:p>
    <w:p w:rsidR="0042090F" w:rsidRPr="001C1E96" w:rsidRDefault="0042090F" w:rsidP="0042090F">
      <w:pPr>
        <w:spacing w:after="0" w:line="240" w:lineRule="auto"/>
        <w:ind w:left="1701" w:hanging="1134"/>
        <w:jc w:val="both"/>
      </w:pPr>
      <w:r w:rsidRPr="001C1E96">
        <w:rPr>
          <w:b/>
        </w:rPr>
        <w:t>Criterio 3</w:t>
      </w:r>
      <w:r w:rsidRPr="001C1E96">
        <w:rPr>
          <w:b/>
        </w:rPr>
        <w:tab/>
      </w:r>
      <w:r w:rsidRPr="001C1E96">
        <w:t xml:space="preserve">Clave o nivel del puesto </w:t>
      </w:r>
      <w:r w:rsidR="00F62FAB" w:rsidRPr="00F62FAB">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jc w:val="both"/>
      </w:pPr>
      <w:r w:rsidRPr="001C1E96">
        <w:rPr>
          <w:b/>
        </w:rPr>
        <w:t>Criterio 4</w:t>
      </w:r>
      <w:r w:rsidRPr="001C1E96">
        <w:rPr>
          <w:b/>
        </w:rPr>
        <w:tab/>
      </w:r>
      <w:r w:rsidRPr="001C1E96">
        <w:t xml:space="preserve">Denominación del puesto </w:t>
      </w:r>
      <w:r w:rsidR="001010FB" w:rsidRPr="001010FB">
        <w:t>(de acuerdo con el catálogo que en su caso regule la actividad del sujeto obligado)</w:t>
      </w:r>
    </w:p>
    <w:p w:rsidR="0042090F" w:rsidRPr="001C1E96" w:rsidRDefault="0042090F" w:rsidP="0042090F">
      <w:pPr>
        <w:autoSpaceDE w:val="0"/>
        <w:autoSpaceDN w:val="0"/>
        <w:adjustRightInd w:val="0"/>
        <w:spacing w:after="0" w:line="240" w:lineRule="auto"/>
        <w:ind w:left="1701" w:hanging="1134"/>
      </w:pPr>
      <w:r w:rsidRPr="001C1E96">
        <w:rPr>
          <w:b/>
        </w:rPr>
        <w:t>Criterio 5</w:t>
      </w:r>
      <w:r w:rsidRPr="001C1E96">
        <w:rPr>
          <w:b/>
        </w:rPr>
        <w:tab/>
      </w:r>
      <w:r w:rsidRPr="001C1E96">
        <w:t>Denominación del cargo (de conformidad con nombramiento otorgado</w:t>
      </w:r>
      <w:r>
        <w:t>)</w:t>
      </w:r>
    </w:p>
    <w:p w:rsidR="00F146B3" w:rsidRDefault="0042090F" w:rsidP="0042090F">
      <w:pPr>
        <w:autoSpaceDE w:val="0"/>
        <w:autoSpaceDN w:val="0"/>
        <w:adjustRightInd w:val="0"/>
        <w:spacing w:after="0" w:line="240" w:lineRule="auto"/>
        <w:ind w:left="1701" w:hanging="1134"/>
      </w:pPr>
      <w:r w:rsidRPr="001C1E96">
        <w:rPr>
          <w:b/>
        </w:rPr>
        <w:t>Criterio 6</w:t>
      </w:r>
      <w:r w:rsidRPr="001C1E96">
        <w:rPr>
          <w:b/>
        </w:rPr>
        <w:tab/>
      </w:r>
      <w:r w:rsidRPr="001C1E96">
        <w:t>Área de adscripción</w:t>
      </w:r>
      <w:r w:rsidR="00F146B3">
        <w:t xml:space="preserve"> </w:t>
      </w:r>
      <w:r w:rsidR="00F146B3" w:rsidRPr="00F146B3">
        <w:t>(de acuerdo con el catálogo de unidades administrativas o puestos, si así corresponde)</w:t>
      </w:r>
      <w:r w:rsidRPr="001C1E96">
        <w:t xml:space="preserve"> </w:t>
      </w:r>
    </w:p>
    <w:p w:rsidR="0042090F" w:rsidRPr="001C1E96" w:rsidRDefault="0042090F" w:rsidP="0042090F">
      <w:pPr>
        <w:autoSpaceDE w:val="0"/>
        <w:autoSpaceDN w:val="0"/>
        <w:adjustRightInd w:val="0"/>
        <w:spacing w:after="0" w:line="240" w:lineRule="auto"/>
        <w:ind w:left="1701" w:hanging="1134"/>
        <w:rPr>
          <w:b/>
        </w:rPr>
      </w:pPr>
      <w:r w:rsidRPr="001C1E96">
        <w:rPr>
          <w:b/>
        </w:rPr>
        <w:t>Criterio 7</w:t>
      </w:r>
      <w:r w:rsidRPr="001C1E96">
        <w:rPr>
          <w:b/>
        </w:rPr>
        <w:tab/>
      </w:r>
      <w:r w:rsidRPr="001C1E96">
        <w:t>Nombre completo del</w:t>
      </w:r>
      <w:r>
        <w:t>/la</w:t>
      </w:r>
      <w:r w:rsidRPr="001C1E96">
        <w:t xml:space="preserve"> servidor</w:t>
      </w:r>
      <w:r>
        <w:t>(a)</w:t>
      </w:r>
      <w:r w:rsidRPr="001C1E96">
        <w:t xml:space="preserve"> público</w:t>
      </w:r>
      <w:r>
        <w:t>(a)</w:t>
      </w:r>
      <w:r w:rsidRPr="001C1E96">
        <w:t xml:space="preserve"> (nombre [s], </w:t>
      </w:r>
      <w:r w:rsidR="00105095">
        <w:t>primer apellido</w:t>
      </w:r>
      <w:r w:rsidRPr="001C1E96">
        <w:t xml:space="preserve">, </w:t>
      </w:r>
      <w:r w:rsidR="00105095">
        <w:t>segundo apellido</w:t>
      </w:r>
      <w:r w:rsidRPr="001C1E96">
        <w:t>)</w:t>
      </w:r>
    </w:p>
    <w:p w:rsidR="0042090F" w:rsidRPr="001C1E96" w:rsidRDefault="0042090F" w:rsidP="0042090F">
      <w:pPr>
        <w:autoSpaceDE w:val="0"/>
        <w:autoSpaceDN w:val="0"/>
        <w:adjustRightInd w:val="0"/>
        <w:spacing w:after="0" w:line="240" w:lineRule="auto"/>
        <w:ind w:left="1701" w:hanging="1134"/>
        <w:jc w:val="both"/>
        <w:rPr>
          <w:b/>
        </w:rPr>
      </w:pPr>
      <w:r w:rsidRPr="001C1E96">
        <w:rPr>
          <w:b/>
        </w:rPr>
        <w:t>Criterio 8</w:t>
      </w:r>
      <w:r w:rsidRPr="001C1E96">
        <w:rPr>
          <w:b/>
        </w:rPr>
        <w:tab/>
      </w:r>
      <w:r w:rsidRPr="001C1E96">
        <w:t>Modalidad de la Declaración de Situación Patrimonial: inic</w:t>
      </w:r>
      <w:r w:rsidR="00630B41">
        <w:t>io, modificación, de conclusión</w:t>
      </w:r>
    </w:p>
    <w:p w:rsidR="0042090F" w:rsidRPr="001C1E96" w:rsidRDefault="0042090F" w:rsidP="0042090F">
      <w:pPr>
        <w:autoSpaceDE w:val="0"/>
        <w:autoSpaceDN w:val="0"/>
        <w:adjustRightInd w:val="0"/>
        <w:spacing w:after="0" w:line="240" w:lineRule="auto"/>
        <w:ind w:left="1701" w:hanging="1134"/>
        <w:jc w:val="both"/>
      </w:pPr>
      <w:r w:rsidRPr="001C1E96">
        <w:rPr>
          <w:b/>
        </w:rPr>
        <w:t>Criterio 9</w:t>
      </w:r>
      <w:r w:rsidRPr="001C1E96">
        <w:rPr>
          <w:b/>
        </w:rPr>
        <w:tab/>
      </w:r>
      <w:r w:rsidRPr="001C1E96">
        <w:t>Hipervínculo a la</w:t>
      </w:r>
      <w:r w:rsidRPr="001C1E96">
        <w:rPr>
          <w:b/>
        </w:rPr>
        <w:t xml:space="preserve"> </w:t>
      </w:r>
      <w:r w:rsidRPr="001C1E96">
        <w:t>Versión Pública de la Declaración de Situación Patrimonial</w:t>
      </w:r>
    </w:p>
    <w:p w:rsidR="0042090F" w:rsidRPr="001C1E96" w:rsidRDefault="0042090F" w:rsidP="0042090F">
      <w:pPr>
        <w:autoSpaceDE w:val="0"/>
        <w:autoSpaceDN w:val="0"/>
        <w:adjustRightInd w:val="0"/>
        <w:spacing w:after="0" w:line="240" w:lineRule="auto"/>
        <w:ind w:left="1701" w:hanging="1134"/>
        <w:jc w:val="both"/>
        <w:rPr>
          <w:b/>
          <w:i/>
        </w:rPr>
      </w:pPr>
      <w:r w:rsidRPr="001C1E96">
        <w:rPr>
          <w:b/>
        </w:rPr>
        <w:t>Criterio 10</w:t>
      </w:r>
      <w:r w:rsidRPr="001C1E96">
        <w:rPr>
          <w:b/>
        </w:rPr>
        <w:tab/>
      </w:r>
      <w:r w:rsidRPr="001C1E96">
        <w:t xml:space="preserve">Leyenda que corresponda, en su caso: </w:t>
      </w:r>
      <w:r w:rsidRPr="001C1E96">
        <w:rPr>
          <w:i/>
        </w:rPr>
        <w:t xml:space="preserve">No autorizó publicación, No presentó Declaración, Solicitó Baja de Declaración </w:t>
      </w:r>
    </w:p>
    <w:p w:rsidR="0042090F" w:rsidRPr="001C1E96" w:rsidRDefault="0042090F" w:rsidP="0042090F">
      <w:pPr>
        <w:pStyle w:val="Prrafodelista"/>
        <w:spacing w:after="0" w:line="240" w:lineRule="auto"/>
        <w:ind w:left="0" w:right="850"/>
        <w:jc w:val="both"/>
        <w:rPr>
          <w:b/>
        </w:rPr>
      </w:pPr>
      <w:r w:rsidRPr="001C1E96">
        <w:rPr>
          <w:b/>
        </w:rPr>
        <w:t>Criterios adjetivos de actualización</w:t>
      </w:r>
    </w:p>
    <w:p w:rsidR="0042090F" w:rsidRPr="001C1E96" w:rsidRDefault="0042090F" w:rsidP="0042090F">
      <w:pPr>
        <w:pStyle w:val="Prrafodelista"/>
        <w:ind w:left="1701" w:right="899" w:hanging="1134"/>
      </w:pPr>
      <w:r w:rsidRPr="001C1E96">
        <w:rPr>
          <w:b/>
        </w:rPr>
        <w:t>Criterio 11</w:t>
      </w:r>
      <w:r w:rsidRPr="001C1E96">
        <w:tab/>
      </w:r>
      <w:r w:rsidR="00796851">
        <w:t>P</w:t>
      </w:r>
      <w:r w:rsidRPr="001C1E96">
        <w:t>eriodo de actualización de la información: (quincenal, mensual, bimestral, trimestral,  semestral, anual, bianual, trianual, sexenal)</w:t>
      </w:r>
    </w:p>
    <w:p w:rsidR="0042090F" w:rsidRPr="001C1E96" w:rsidRDefault="0042090F" w:rsidP="0042090F">
      <w:pPr>
        <w:pStyle w:val="Prrafodelista"/>
        <w:ind w:left="1701" w:right="899" w:hanging="1134"/>
      </w:pPr>
      <w:r w:rsidRPr="001C1E96">
        <w:rPr>
          <w:b/>
        </w:rPr>
        <w:t>Criterio 12</w:t>
      </w:r>
      <w:r w:rsidRPr="001C1E96">
        <w:tab/>
      </w:r>
      <w:r w:rsidRPr="000E4D55">
        <w:t xml:space="preserve">Actualizar al periodo que corresponde de acuerdo con la </w:t>
      </w:r>
      <w:r w:rsidRPr="000E4D55">
        <w:rPr>
          <w:i/>
          <w:iCs/>
        </w:rPr>
        <w:t>Tabla de actualización y conservación de la información</w:t>
      </w:r>
    </w:p>
    <w:p w:rsidR="0042090F" w:rsidRPr="001C1E96" w:rsidRDefault="0042090F" w:rsidP="0042090F">
      <w:pPr>
        <w:pStyle w:val="Prrafodelista"/>
        <w:ind w:left="1701" w:right="899" w:hanging="1134"/>
      </w:pPr>
      <w:r w:rsidRPr="001C1E96">
        <w:rPr>
          <w:b/>
        </w:rPr>
        <w:t>Criterio 13</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2090F" w:rsidRPr="001C1E96" w:rsidRDefault="0042090F" w:rsidP="0042090F">
      <w:pPr>
        <w:pStyle w:val="Prrafodelista"/>
        <w:ind w:left="0" w:right="850"/>
        <w:jc w:val="both"/>
        <w:rPr>
          <w:b/>
        </w:rPr>
      </w:pPr>
      <w:r w:rsidRPr="001C1E96">
        <w:rPr>
          <w:b/>
        </w:rPr>
        <w:t>Criterios adjetivos de confiabilidad</w:t>
      </w:r>
    </w:p>
    <w:p w:rsidR="0042090F" w:rsidRPr="001C1E96" w:rsidRDefault="0042090F" w:rsidP="0042090F">
      <w:pPr>
        <w:pStyle w:val="Prrafodelista"/>
        <w:ind w:left="1701" w:right="899" w:hanging="1134"/>
      </w:pPr>
      <w:r w:rsidRPr="001C1E96">
        <w:rPr>
          <w:b/>
        </w:rPr>
        <w:t>Criterio 14</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2090F" w:rsidRPr="001C1E96" w:rsidRDefault="0042090F" w:rsidP="0042090F">
      <w:pPr>
        <w:pStyle w:val="Prrafodelista"/>
        <w:ind w:left="1701" w:right="899" w:hanging="1134"/>
      </w:pPr>
      <w:r w:rsidRPr="001C1E96">
        <w:rPr>
          <w:b/>
        </w:rPr>
        <w:t>Criterio 15</w:t>
      </w:r>
      <w:r w:rsidRPr="001C1E96">
        <w:rPr>
          <w:b/>
        </w:rPr>
        <w:tab/>
      </w:r>
      <w:r>
        <w:t>Fecha</w:t>
      </w:r>
      <w:r w:rsidRPr="001C1E96">
        <w:t xml:space="preserve"> de actualización de la información publicada con el formato día/mes/año (por ej. 31/Marzo/2015) </w:t>
      </w:r>
    </w:p>
    <w:p w:rsidR="0042090F" w:rsidRPr="001C1E96" w:rsidRDefault="0042090F" w:rsidP="0042090F">
      <w:pPr>
        <w:pStyle w:val="Prrafodelista"/>
        <w:ind w:left="1701" w:right="899" w:hanging="1134"/>
        <w:rPr>
          <w:b/>
        </w:rPr>
      </w:pPr>
      <w:r w:rsidRPr="001C1E96">
        <w:rPr>
          <w:b/>
        </w:rPr>
        <w:t>Criterio 16</w:t>
      </w:r>
      <w:r w:rsidRPr="001C1E96">
        <w:rPr>
          <w:b/>
        </w:rPr>
        <w:tab/>
      </w:r>
      <w:r>
        <w:t>Fecha</w:t>
      </w:r>
      <w:r w:rsidRPr="001C1E96">
        <w:t xml:space="preserve"> de validación de la información publicada con el formato día/mes/año (por ej. 31/Marzo/2015)</w:t>
      </w:r>
    </w:p>
    <w:p w:rsidR="0042090F" w:rsidRPr="001C1E96" w:rsidRDefault="0042090F" w:rsidP="0042090F">
      <w:pPr>
        <w:pStyle w:val="Prrafodelista"/>
        <w:ind w:left="0" w:right="850"/>
        <w:jc w:val="both"/>
        <w:rPr>
          <w:b/>
        </w:rPr>
      </w:pPr>
      <w:r w:rsidRPr="001C1E96">
        <w:rPr>
          <w:b/>
        </w:rPr>
        <w:lastRenderedPageBreak/>
        <w:t>Criterios adjetivos de formato</w:t>
      </w:r>
    </w:p>
    <w:p w:rsidR="0042090F" w:rsidRPr="001C1E96" w:rsidRDefault="0042090F" w:rsidP="0042090F">
      <w:pPr>
        <w:pStyle w:val="Prrafodelista"/>
        <w:ind w:left="1701" w:right="899" w:hanging="1134"/>
      </w:pPr>
      <w:r w:rsidRPr="001C1E96">
        <w:rPr>
          <w:b/>
        </w:rPr>
        <w:t>Criterio 17</w:t>
      </w:r>
      <w:r w:rsidRPr="001C1E96">
        <w:rPr>
          <w:b/>
        </w:rPr>
        <w:tab/>
      </w:r>
      <w:r w:rsidRPr="001C1E96">
        <w:t xml:space="preserve">La información publicada se organiza mediante el formato 12 en el que se incluyen todos los campos especificados en los criterios sustantivos de </w:t>
      </w:r>
      <w:r>
        <w:t>contenido</w:t>
      </w:r>
    </w:p>
    <w:p w:rsidR="0042090F" w:rsidRPr="001C1E96" w:rsidRDefault="0042090F" w:rsidP="0042090F">
      <w:pPr>
        <w:pStyle w:val="Prrafodelista"/>
        <w:ind w:left="1701" w:right="899" w:hanging="1134"/>
      </w:pPr>
      <w:r w:rsidRPr="001C1E96">
        <w:rPr>
          <w:b/>
        </w:rPr>
        <w:t>Criterio 18</w:t>
      </w:r>
      <w:r w:rsidRPr="001C1E96">
        <w:rPr>
          <w:b/>
        </w:rPr>
        <w:tab/>
      </w:r>
      <w:r w:rsidRPr="001C1E96">
        <w:t>El soporte de la infor</w:t>
      </w:r>
      <w:r>
        <w:t>mación permite su reutilización</w:t>
      </w:r>
    </w:p>
    <w:p w:rsidR="0042090F" w:rsidRPr="001C1E96" w:rsidRDefault="0042090F" w:rsidP="00950E8F">
      <w:pPr>
        <w:rPr>
          <w:b/>
        </w:rPr>
      </w:pPr>
      <w:r w:rsidRPr="001C1E96">
        <w:rPr>
          <w:b/>
        </w:rPr>
        <w:t>Formato 12. LGT_Art_70_Fr_XII</w:t>
      </w:r>
    </w:p>
    <w:p w:rsidR="0042090F" w:rsidRPr="00B56402" w:rsidRDefault="0042090F" w:rsidP="0042090F">
      <w:pPr>
        <w:ind w:left="360"/>
        <w:jc w:val="center"/>
        <w:rPr>
          <w:rFonts w:ascii="Calibri" w:hAnsi="Calibri"/>
          <w:b/>
          <w:sz w:val="20"/>
          <w:szCs w:val="20"/>
        </w:rPr>
      </w:pPr>
      <w:r w:rsidRPr="00B56402">
        <w:rPr>
          <w:rFonts w:ascii="Calibri" w:hAnsi="Calibri" w:cs="Arial"/>
          <w:b/>
          <w:sz w:val="18"/>
          <w:szCs w:val="18"/>
        </w:rPr>
        <w:t>Declaraciones de</w:t>
      </w:r>
      <w:r w:rsidR="00B55D3B">
        <w:rPr>
          <w:rFonts w:ascii="Calibri" w:hAnsi="Calibri" w:cs="Arial"/>
          <w:b/>
          <w:sz w:val="18"/>
          <w:szCs w:val="18"/>
        </w:rPr>
        <w:t xml:space="preserve"> Situación Patrimonial de los(</w:t>
      </w:r>
      <w:r w:rsidRPr="00B56402">
        <w:rPr>
          <w:rFonts w:ascii="Calibri" w:hAnsi="Calibri" w:cs="Arial"/>
          <w:b/>
          <w:sz w:val="18"/>
          <w:szCs w:val="18"/>
        </w:rPr>
        <w:t xml:space="preserve">as) servidores(as) públicos(as) de </w:t>
      </w:r>
      <w:r w:rsidRPr="00B56402">
        <w:rPr>
          <w:rFonts w:ascii="Calibri" w:eastAsia="Times New Roman" w:hAnsi="Calibri" w:cs="Times New Roman"/>
          <w:b/>
          <w:bCs/>
          <w:sz w:val="18"/>
          <w:szCs w:val="18"/>
          <w:lang w:eastAsia="es-MX"/>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22"/>
        <w:gridCol w:w="784"/>
        <w:gridCol w:w="556"/>
        <w:gridCol w:w="888"/>
        <w:gridCol w:w="993"/>
        <w:gridCol w:w="850"/>
        <w:gridCol w:w="709"/>
        <w:gridCol w:w="709"/>
        <w:gridCol w:w="745"/>
        <w:gridCol w:w="914"/>
        <w:gridCol w:w="867"/>
        <w:gridCol w:w="852"/>
      </w:tblGrid>
      <w:tr w:rsidR="0042090F" w:rsidRPr="005B5850" w:rsidTr="00C01BF0">
        <w:trPr>
          <w:trHeight w:val="600"/>
        </w:trPr>
        <w:tc>
          <w:tcPr>
            <w:tcW w:w="622" w:type="dxa"/>
            <w:vAlign w:val="center"/>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Ejercicio</w:t>
            </w:r>
          </w:p>
        </w:tc>
        <w:tc>
          <w:tcPr>
            <w:tcW w:w="784" w:type="dxa"/>
            <w:shd w:val="clear" w:color="auto" w:fill="auto"/>
            <w:vAlign w:val="center"/>
            <w:hideMark/>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Tipo de trabajador</w:t>
            </w:r>
          </w:p>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(Confianza, Base, Otro)</w:t>
            </w:r>
          </w:p>
        </w:tc>
        <w:tc>
          <w:tcPr>
            <w:tcW w:w="556" w:type="dxa"/>
            <w:shd w:val="clear" w:color="auto" w:fill="auto"/>
            <w:vAlign w:val="center"/>
            <w:hideMark/>
          </w:tcPr>
          <w:p w:rsidR="0042090F" w:rsidRPr="005B5850" w:rsidRDefault="0042090F" w:rsidP="00F146B3">
            <w:pPr>
              <w:spacing w:after="0" w:line="240" w:lineRule="auto"/>
              <w:ind w:left="22"/>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Clave o nivel del puesto </w:t>
            </w:r>
          </w:p>
        </w:tc>
        <w:tc>
          <w:tcPr>
            <w:tcW w:w="888" w:type="dxa"/>
            <w:shd w:val="clear" w:color="auto" w:fill="auto"/>
            <w:vAlign w:val="center"/>
            <w:hideMark/>
          </w:tcPr>
          <w:p w:rsidR="0042090F" w:rsidRPr="005B5850" w:rsidRDefault="0042090F" w:rsidP="00F146B3">
            <w:pPr>
              <w:spacing w:after="0" w:line="240" w:lineRule="auto"/>
              <w:ind w:left="5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Denominación del puesto </w:t>
            </w:r>
          </w:p>
        </w:tc>
        <w:tc>
          <w:tcPr>
            <w:tcW w:w="993" w:type="dxa"/>
            <w:vAlign w:val="center"/>
          </w:tcPr>
          <w:p w:rsidR="0042090F" w:rsidRPr="005B5850" w:rsidRDefault="0042090F" w:rsidP="00EF4622">
            <w:pPr>
              <w:spacing w:after="0" w:line="240" w:lineRule="auto"/>
              <w:ind w:left="66"/>
              <w:jc w:val="center"/>
              <w:rPr>
                <w:rFonts w:ascii="Calibri" w:eastAsia="Times New Roman" w:hAnsi="Calibri"/>
                <w:sz w:val="16"/>
                <w:szCs w:val="16"/>
                <w:lang w:eastAsia="es-MX"/>
              </w:rPr>
            </w:pPr>
            <w:r w:rsidRPr="005B5850">
              <w:rPr>
                <w:rFonts w:ascii="Calibri" w:eastAsia="Times New Roman" w:hAnsi="Calibri"/>
                <w:sz w:val="16"/>
                <w:szCs w:val="16"/>
                <w:lang w:eastAsia="es-MX"/>
              </w:rPr>
              <w:t>Denominación del cargo</w:t>
            </w:r>
          </w:p>
        </w:tc>
        <w:tc>
          <w:tcPr>
            <w:tcW w:w="850" w:type="dxa"/>
            <w:vAlign w:val="center"/>
          </w:tcPr>
          <w:p w:rsidR="0042090F" w:rsidRPr="005B5850" w:rsidRDefault="0042090F" w:rsidP="00F146B3">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Área de adscripción </w:t>
            </w:r>
          </w:p>
        </w:tc>
        <w:tc>
          <w:tcPr>
            <w:tcW w:w="709" w:type="dxa"/>
            <w:shd w:val="clear" w:color="auto" w:fill="auto"/>
            <w:vAlign w:val="center"/>
            <w:hideMark/>
          </w:tcPr>
          <w:p w:rsidR="0042090F" w:rsidRPr="005B5850" w:rsidRDefault="0042090F" w:rsidP="00EF4622">
            <w:pPr>
              <w:spacing w:after="0" w:line="240" w:lineRule="auto"/>
              <w:ind w:left="-8"/>
              <w:jc w:val="center"/>
              <w:rPr>
                <w:rFonts w:ascii="Calibri" w:eastAsia="Times New Roman" w:hAnsi="Calibri"/>
                <w:sz w:val="16"/>
                <w:szCs w:val="16"/>
                <w:lang w:eastAsia="es-MX"/>
              </w:rPr>
            </w:pPr>
            <w:r w:rsidRPr="005B5850">
              <w:rPr>
                <w:rFonts w:ascii="Calibri" w:eastAsia="Times New Roman" w:hAnsi="Calibri"/>
                <w:sz w:val="16"/>
                <w:szCs w:val="16"/>
                <w:lang w:eastAsia="es-MX"/>
              </w:rPr>
              <w:t>Nombre(s)</w:t>
            </w:r>
          </w:p>
        </w:tc>
        <w:tc>
          <w:tcPr>
            <w:tcW w:w="709" w:type="dxa"/>
            <w:shd w:val="clear" w:color="auto" w:fill="auto"/>
            <w:vAlign w:val="center"/>
            <w:hideMark/>
          </w:tcPr>
          <w:p w:rsidR="0042090F" w:rsidRPr="005B5850" w:rsidRDefault="00105095" w:rsidP="00EF4622">
            <w:pPr>
              <w:spacing w:after="0" w:line="240" w:lineRule="auto"/>
              <w:ind w:left="70"/>
              <w:jc w:val="center"/>
              <w:rPr>
                <w:rFonts w:ascii="Calibri" w:eastAsia="Times New Roman" w:hAnsi="Calibri"/>
                <w:sz w:val="16"/>
                <w:szCs w:val="16"/>
                <w:lang w:eastAsia="es-MX"/>
              </w:rPr>
            </w:pPr>
            <w:r>
              <w:rPr>
                <w:rFonts w:ascii="Calibri" w:eastAsia="Times New Roman" w:hAnsi="Calibri"/>
                <w:sz w:val="16"/>
                <w:szCs w:val="16"/>
                <w:lang w:eastAsia="es-MX"/>
              </w:rPr>
              <w:t>Primer apellido</w:t>
            </w:r>
          </w:p>
        </w:tc>
        <w:tc>
          <w:tcPr>
            <w:tcW w:w="745" w:type="dxa"/>
            <w:shd w:val="clear" w:color="auto" w:fill="auto"/>
            <w:vAlign w:val="center"/>
            <w:hideMark/>
          </w:tcPr>
          <w:p w:rsidR="0042090F" w:rsidRPr="005B5850" w:rsidRDefault="00105095" w:rsidP="00EF4622">
            <w:pPr>
              <w:spacing w:after="0" w:line="240" w:lineRule="auto"/>
              <w:ind w:left="-3"/>
              <w:jc w:val="center"/>
              <w:rPr>
                <w:rFonts w:ascii="Calibri" w:eastAsia="Times New Roman" w:hAnsi="Calibri"/>
                <w:sz w:val="16"/>
                <w:szCs w:val="16"/>
                <w:lang w:eastAsia="es-MX"/>
              </w:rPr>
            </w:pPr>
            <w:r>
              <w:rPr>
                <w:rFonts w:ascii="Calibri" w:eastAsia="Times New Roman" w:hAnsi="Calibri"/>
                <w:sz w:val="16"/>
                <w:szCs w:val="16"/>
                <w:lang w:eastAsia="es-MX"/>
              </w:rPr>
              <w:t>Segundo apellido</w:t>
            </w:r>
          </w:p>
        </w:tc>
        <w:tc>
          <w:tcPr>
            <w:tcW w:w="914" w:type="dxa"/>
            <w:shd w:val="clear" w:color="auto" w:fill="auto"/>
            <w:vAlign w:val="center"/>
            <w:hideMark/>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Modalidad de la Declaración de Situación Patrimonial: (inicio, modificación, de conclusión)</w:t>
            </w:r>
          </w:p>
        </w:tc>
        <w:tc>
          <w:tcPr>
            <w:tcW w:w="867" w:type="dxa"/>
            <w:vAlign w:val="center"/>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Hipervínculo a la Versión Pública de la Declaración de Situación Patrimonial</w:t>
            </w:r>
          </w:p>
        </w:tc>
        <w:tc>
          <w:tcPr>
            <w:tcW w:w="852" w:type="dxa"/>
            <w:vAlign w:val="center"/>
          </w:tcPr>
          <w:p w:rsidR="0042090F" w:rsidRPr="005B5850" w:rsidRDefault="0042090F" w:rsidP="00EF4622">
            <w:pPr>
              <w:spacing w:after="0" w:line="240" w:lineRule="auto"/>
              <w:jc w:val="center"/>
              <w:rPr>
                <w:rFonts w:ascii="Calibri" w:eastAsia="Times New Roman" w:hAnsi="Calibri"/>
                <w:sz w:val="16"/>
                <w:szCs w:val="16"/>
                <w:lang w:eastAsia="es-MX"/>
              </w:rPr>
            </w:pPr>
            <w:r w:rsidRPr="005B5850">
              <w:rPr>
                <w:rFonts w:ascii="Calibri" w:eastAsia="Times New Roman" w:hAnsi="Calibri"/>
                <w:sz w:val="16"/>
                <w:szCs w:val="16"/>
                <w:lang w:eastAsia="es-MX"/>
              </w:rPr>
              <w:t xml:space="preserve">Leyenda, en su caso: </w:t>
            </w:r>
            <w:r w:rsidRPr="005B5850">
              <w:rPr>
                <w:rFonts w:ascii="Calibri" w:eastAsia="Times New Roman" w:hAnsi="Calibri"/>
                <w:i/>
                <w:sz w:val="16"/>
                <w:szCs w:val="16"/>
                <w:lang w:eastAsia="es-MX"/>
              </w:rPr>
              <w:t>No autorizó publicación, No presentó Declaración, Solicitó Baja de Declaración</w:t>
            </w:r>
          </w:p>
        </w:tc>
      </w:tr>
      <w:tr w:rsidR="0042090F" w:rsidRPr="005B5850" w:rsidTr="00C01BF0">
        <w:trPr>
          <w:trHeight w:val="261"/>
        </w:trPr>
        <w:tc>
          <w:tcPr>
            <w:tcW w:w="622" w:type="dxa"/>
          </w:tcPr>
          <w:p w:rsidR="0042090F" w:rsidRPr="005B5850" w:rsidRDefault="0042090F" w:rsidP="00EF4622">
            <w:pPr>
              <w:jc w:val="center"/>
              <w:rPr>
                <w:rFonts w:ascii="Calibri" w:eastAsia="Times New Roman" w:hAnsi="Calibri"/>
                <w:sz w:val="16"/>
                <w:szCs w:val="16"/>
                <w:lang w:eastAsia="es-MX"/>
              </w:rPr>
            </w:pPr>
          </w:p>
        </w:tc>
        <w:tc>
          <w:tcPr>
            <w:tcW w:w="78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556"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88"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93" w:type="dxa"/>
          </w:tcPr>
          <w:p w:rsidR="0042090F" w:rsidRPr="005B5850" w:rsidRDefault="0042090F" w:rsidP="00EF4622">
            <w:pPr>
              <w:jc w:val="center"/>
              <w:rPr>
                <w:rFonts w:ascii="Calibri" w:eastAsia="Times New Roman" w:hAnsi="Calibri"/>
                <w:sz w:val="16"/>
                <w:szCs w:val="16"/>
                <w:lang w:eastAsia="es-MX"/>
              </w:rPr>
            </w:pPr>
          </w:p>
        </w:tc>
        <w:tc>
          <w:tcPr>
            <w:tcW w:w="850" w:type="dxa"/>
          </w:tcPr>
          <w:p w:rsidR="0042090F" w:rsidRPr="005B5850" w:rsidRDefault="0042090F" w:rsidP="00EF4622">
            <w:pPr>
              <w:jc w:val="center"/>
              <w:rPr>
                <w:rFonts w:ascii="Calibri" w:eastAsia="Times New Roman" w:hAnsi="Calibri"/>
                <w:sz w:val="16"/>
                <w:szCs w:val="16"/>
                <w:lang w:eastAsia="es-MX"/>
              </w:rPr>
            </w:pP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45"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1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67" w:type="dxa"/>
            <w:vAlign w:val="bottom"/>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52" w:type="dxa"/>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r w:rsidR="0042090F" w:rsidRPr="005B5850" w:rsidTr="00C01BF0">
        <w:trPr>
          <w:trHeight w:val="112"/>
        </w:trPr>
        <w:tc>
          <w:tcPr>
            <w:tcW w:w="622" w:type="dxa"/>
          </w:tcPr>
          <w:p w:rsidR="0042090F" w:rsidRPr="005B5850" w:rsidRDefault="0042090F" w:rsidP="00EF4622">
            <w:pPr>
              <w:jc w:val="center"/>
              <w:rPr>
                <w:rFonts w:ascii="Calibri" w:eastAsia="Times New Roman" w:hAnsi="Calibri"/>
                <w:sz w:val="16"/>
                <w:szCs w:val="16"/>
                <w:lang w:eastAsia="es-MX"/>
              </w:rPr>
            </w:pPr>
          </w:p>
        </w:tc>
        <w:tc>
          <w:tcPr>
            <w:tcW w:w="78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556"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88"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93" w:type="dxa"/>
          </w:tcPr>
          <w:p w:rsidR="0042090F" w:rsidRPr="005B5850" w:rsidRDefault="0042090F" w:rsidP="00EF4622">
            <w:pPr>
              <w:jc w:val="center"/>
              <w:rPr>
                <w:rFonts w:ascii="Calibri" w:eastAsia="Times New Roman" w:hAnsi="Calibri"/>
                <w:sz w:val="16"/>
                <w:szCs w:val="16"/>
                <w:lang w:eastAsia="es-MX"/>
              </w:rPr>
            </w:pPr>
          </w:p>
        </w:tc>
        <w:tc>
          <w:tcPr>
            <w:tcW w:w="850" w:type="dxa"/>
          </w:tcPr>
          <w:p w:rsidR="0042090F" w:rsidRPr="005B5850" w:rsidRDefault="0042090F" w:rsidP="00EF4622">
            <w:pPr>
              <w:jc w:val="center"/>
              <w:rPr>
                <w:rFonts w:ascii="Calibri" w:eastAsia="Times New Roman" w:hAnsi="Calibri"/>
                <w:sz w:val="16"/>
                <w:szCs w:val="16"/>
                <w:lang w:eastAsia="es-MX"/>
              </w:rPr>
            </w:pP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09"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745"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914" w:type="dxa"/>
            <w:shd w:val="clear" w:color="auto" w:fill="auto"/>
            <w:vAlign w:val="bottom"/>
            <w:hideMark/>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67" w:type="dxa"/>
            <w:vAlign w:val="bottom"/>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c>
          <w:tcPr>
            <w:tcW w:w="852" w:type="dxa"/>
          </w:tcPr>
          <w:p w:rsidR="0042090F" w:rsidRPr="005B5850" w:rsidRDefault="0042090F" w:rsidP="00EF4622">
            <w:pPr>
              <w:jc w:val="center"/>
              <w:rPr>
                <w:rFonts w:ascii="Calibri" w:eastAsia="Times New Roman" w:hAnsi="Calibri"/>
                <w:sz w:val="16"/>
                <w:szCs w:val="16"/>
                <w:lang w:eastAsia="es-MX"/>
              </w:rPr>
            </w:pPr>
            <w:r w:rsidRPr="005B5850">
              <w:rPr>
                <w:rFonts w:ascii="Calibri" w:eastAsia="Times New Roman" w:hAnsi="Calibri"/>
                <w:sz w:val="16"/>
                <w:szCs w:val="16"/>
                <w:lang w:eastAsia="es-MX"/>
              </w:rPr>
              <w:t> </w:t>
            </w:r>
          </w:p>
        </w:tc>
      </w:tr>
    </w:tbl>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2090F" w:rsidRPr="001C1E96" w:rsidRDefault="0042090F" w:rsidP="0042090F">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EB6893" w:rsidRDefault="00EB6893">
      <w:pPr>
        <w:rPr>
          <w:rFonts w:ascii="Calibri" w:eastAsia="Times New Roman" w:hAnsi="Calibri"/>
          <w:sz w:val="18"/>
          <w:szCs w:val="18"/>
          <w:lang w:eastAsia="es-MX"/>
        </w:rPr>
      </w:pPr>
      <w:r>
        <w:rPr>
          <w:rFonts w:ascii="Calibri" w:eastAsia="Times New Roman" w:hAnsi="Calibri"/>
          <w:sz w:val="18"/>
          <w:szCs w:val="18"/>
          <w:lang w:eastAsia="es-MX"/>
        </w:rPr>
        <w:br w:type="page"/>
      </w:r>
    </w:p>
    <w:p w:rsidR="008F7261" w:rsidRPr="00DB4926" w:rsidRDefault="008F7261" w:rsidP="00E62B69">
      <w:pPr>
        <w:pStyle w:val="Ttulo3"/>
        <w:numPr>
          <w:ilvl w:val="0"/>
          <w:numId w:val="43"/>
        </w:numPr>
      </w:pPr>
      <w:bookmarkStart w:id="224" w:name="_Toc440655925"/>
      <w:r w:rsidRPr="00DB4926">
        <w:lastRenderedPageBreak/>
        <w:t>El domicilio de la Unidad de Transparencia, además de la dirección electrónica donde podrán recibirse las solicitudes para obtener la información;</w:t>
      </w:r>
      <w:bookmarkEnd w:id="224"/>
    </w:p>
    <w:p w:rsidR="008F7261" w:rsidRPr="00DB4926" w:rsidRDefault="008F7261" w:rsidP="008F7261">
      <w:pPr>
        <w:pStyle w:val="Prrafodelista"/>
        <w:spacing w:after="0" w:line="240" w:lineRule="auto"/>
        <w:ind w:left="1077"/>
        <w:jc w:val="both"/>
      </w:pPr>
    </w:p>
    <w:p w:rsidR="008F7261" w:rsidRPr="00DB4926" w:rsidRDefault="008F7261" w:rsidP="008F7261">
      <w:pPr>
        <w:jc w:val="both"/>
        <w:rPr>
          <w:rFonts w:cs="Arial"/>
        </w:rPr>
      </w:pPr>
      <w:r w:rsidRPr="00DB4926">
        <w:rPr>
          <w:rFonts w:cs="Arial"/>
        </w:rPr>
        <w:t>Todos los sujetos obligados publicarán la información necesaria para que las personas puedan establecer contacto y comunicación con su respectiva Unidad de Transparencia y, si así lo requieren, auxiliarlos en la elaboración de solicitudes de acceso a la información y, en su caso, orientarlos sobre los sujetos obligados competentes conforme a la normatividad aplicable, tal como lo establece el Artículo 45, fracción III, de la Ley General. Por tal motivo, además de los datos del domicilio oficial y dirección electrónica, se incluirán los números telefónicos oficiales, horario de atención y los nombres de los(as) servidores(as) públicos(as) y/o toda persona que funja como responsable de su atención y operación, así como sus correos electrónicos oficiales activos, los cuales deberán guardar correspondencia con los publicados en la fracción VII (directorio</w:t>
      </w:r>
      <w:r w:rsidR="00BE2702">
        <w:rPr>
          <w:rFonts w:cs="Arial"/>
        </w:rPr>
        <w:t xml:space="preserve"> de servidores(as) públicos(as)</w:t>
      </w:r>
      <w:r w:rsidRPr="00DB4926">
        <w:rPr>
          <w:rFonts w:cs="Arial"/>
        </w:rPr>
        <w:t xml:space="preserve"> del artículo 70 de la Ley General.</w:t>
      </w:r>
    </w:p>
    <w:p w:rsidR="008F7261" w:rsidRPr="00DB4926" w:rsidRDefault="008F7261" w:rsidP="008F7261">
      <w:pPr>
        <w:pStyle w:val="Prrafodelista"/>
        <w:spacing w:after="0" w:line="240" w:lineRule="auto"/>
        <w:ind w:left="0"/>
        <w:jc w:val="both"/>
        <w:rPr>
          <w:b/>
        </w:rPr>
      </w:pPr>
      <w:r w:rsidRPr="00DB4926">
        <w:rPr>
          <w:b/>
        </w:rPr>
        <w:t>____________________________________________________________________________________</w:t>
      </w:r>
    </w:p>
    <w:p w:rsidR="008F7261" w:rsidRPr="00DB4926" w:rsidRDefault="008F7261" w:rsidP="008F7261">
      <w:pPr>
        <w:pStyle w:val="Prrafodelista"/>
        <w:spacing w:after="0" w:line="240" w:lineRule="auto"/>
        <w:ind w:left="0"/>
        <w:jc w:val="both"/>
      </w:pPr>
      <w:r w:rsidRPr="00DB4926">
        <w:rPr>
          <w:b/>
        </w:rPr>
        <w:t xml:space="preserve">Periodo de actualización: </w:t>
      </w:r>
      <w:r w:rsidRPr="00DB4926">
        <w:t>mensual o en su caso, 15 días hábiles después de que haya sufrido una modificación.</w:t>
      </w:r>
    </w:p>
    <w:p w:rsidR="008F7261" w:rsidRPr="00DB4926" w:rsidRDefault="008F7261" w:rsidP="008F7261">
      <w:pPr>
        <w:pStyle w:val="Prrafodelista"/>
        <w:spacing w:after="0" w:line="240" w:lineRule="auto"/>
        <w:ind w:left="0"/>
        <w:jc w:val="both"/>
      </w:pPr>
      <w:r w:rsidRPr="00DB4926">
        <w:rPr>
          <w:b/>
        </w:rPr>
        <w:t>Conservar en el portal de transparencia</w:t>
      </w:r>
      <w:r w:rsidRPr="00DB4926">
        <w:t>: información vigente.</w:t>
      </w:r>
    </w:p>
    <w:p w:rsidR="008F7261" w:rsidRPr="00DB4926" w:rsidRDefault="008F7261" w:rsidP="008F7261">
      <w:pPr>
        <w:pStyle w:val="Prrafodelista"/>
        <w:spacing w:after="0" w:line="240" w:lineRule="auto"/>
        <w:ind w:left="0"/>
        <w:jc w:val="both"/>
      </w:pPr>
      <w:r w:rsidRPr="00DB4926">
        <w:rPr>
          <w:b/>
        </w:rPr>
        <w:t>Aplica a:</w:t>
      </w:r>
      <w:r w:rsidRPr="00DB4926">
        <w:t xml:space="preserve"> Todos los sujetos obligados</w:t>
      </w:r>
    </w:p>
    <w:p w:rsidR="008F7261" w:rsidRPr="00DB4926" w:rsidRDefault="008F7261" w:rsidP="008F7261">
      <w:pPr>
        <w:autoSpaceDE w:val="0"/>
        <w:autoSpaceDN w:val="0"/>
        <w:adjustRightInd w:val="0"/>
        <w:spacing w:after="0" w:line="240" w:lineRule="auto"/>
        <w:jc w:val="both"/>
        <w:rPr>
          <w:b/>
        </w:rPr>
      </w:pPr>
      <w:r w:rsidRPr="00DB4926">
        <w:rPr>
          <w:b/>
        </w:rPr>
        <w:t>__________________________________________________________________________________</w:t>
      </w:r>
    </w:p>
    <w:p w:rsidR="008F7261" w:rsidRPr="00DB4926" w:rsidRDefault="008F7261" w:rsidP="008F7261">
      <w:pPr>
        <w:autoSpaceDE w:val="0"/>
        <w:autoSpaceDN w:val="0"/>
        <w:adjustRightInd w:val="0"/>
        <w:spacing w:after="0" w:line="240" w:lineRule="auto"/>
        <w:jc w:val="both"/>
        <w:rPr>
          <w:b/>
        </w:rPr>
      </w:pPr>
      <w:r w:rsidRPr="00DB4926">
        <w:rPr>
          <w:b/>
        </w:rPr>
        <w:t>Criterios sustantivos de contenido</w:t>
      </w:r>
    </w:p>
    <w:p w:rsidR="008F7261" w:rsidRPr="00DB4926" w:rsidRDefault="008F7261" w:rsidP="008F7261">
      <w:pPr>
        <w:autoSpaceDE w:val="0"/>
        <w:autoSpaceDN w:val="0"/>
        <w:adjustRightInd w:val="0"/>
        <w:spacing w:after="0" w:line="240" w:lineRule="auto"/>
        <w:jc w:val="both"/>
        <w:rPr>
          <w:b/>
        </w:rPr>
      </w:pPr>
    </w:p>
    <w:p w:rsidR="008F7261" w:rsidRPr="00DB4926" w:rsidRDefault="008F7261" w:rsidP="008F7261">
      <w:pPr>
        <w:spacing w:after="0" w:line="240" w:lineRule="auto"/>
        <w:ind w:left="1701" w:hanging="1134"/>
        <w:jc w:val="both"/>
      </w:pPr>
      <w:r w:rsidRPr="00DB4926">
        <w:rPr>
          <w:b/>
        </w:rPr>
        <w:t>Criterio 1</w:t>
      </w:r>
      <w:r w:rsidRPr="00DB4926">
        <w:rPr>
          <w:b/>
        </w:rPr>
        <w:tab/>
      </w:r>
      <w:r w:rsidRPr="00DB4926">
        <w:t>Domicilio oficial de la Unidad de Transparencia (calle, número exterior e interior (en su caso), colonia, municipio o delegación, código postal)</w:t>
      </w:r>
    </w:p>
    <w:p w:rsidR="008F7261" w:rsidRPr="00DB4926" w:rsidRDefault="008F7261" w:rsidP="008F7261">
      <w:pPr>
        <w:spacing w:after="0" w:line="240" w:lineRule="auto"/>
        <w:ind w:left="1701" w:hanging="1134"/>
        <w:jc w:val="both"/>
      </w:pPr>
      <w:r w:rsidRPr="00DB4926">
        <w:rPr>
          <w:b/>
        </w:rPr>
        <w:t>Criterio 2</w:t>
      </w:r>
      <w:r w:rsidRPr="00DB4926">
        <w:rPr>
          <w:b/>
        </w:rPr>
        <w:tab/>
      </w:r>
      <w:r w:rsidRPr="00DB4926">
        <w:t>Teléfono(s) oficial(s) y, en su caso, extensión(es)</w:t>
      </w:r>
    </w:p>
    <w:p w:rsidR="008F7261" w:rsidRPr="00DB4926" w:rsidRDefault="008F7261" w:rsidP="008F7261">
      <w:pPr>
        <w:spacing w:after="0" w:line="240" w:lineRule="auto"/>
        <w:ind w:left="1701" w:hanging="1134"/>
        <w:jc w:val="both"/>
      </w:pPr>
      <w:r w:rsidRPr="00DB4926">
        <w:rPr>
          <w:b/>
        </w:rPr>
        <w:t>Criterio 3</w:t>
      </w:r>
      <w:r w:rsidRPr="00DB4926">
        <w:rPr>
          <w:b/>
        </w:rPr>
        <w:tab/>
      </w:r>
      <w:r w:rsidRPr="00DB4926">
        <w:t>Horario de atención de la Unidad de Transparencia</w:t>
      </w:r>
    </w:p>
    <w:p w:rsidR="008F7261" w:rsidRPr="00DB4926" w:rsidRDefault="008F7261" w:rsidP="008F7261">
      <w:pPr>
        <w:spacing w:after="0" w:line="240" w:lineRule="auto"/>
        <w:ind w:left="1701" w:hanging="1134"/>
        <w:jc w:val="both"/>
      </w:pPr>
      <w:r w:rsidRPr="00DB4926">
        <w:rPr>
          <w:b/>
        </w:rPr>
        <w:t>Criterio 4</w:t>
      </w:r>
      <w:r w:rsidRPr="00DB4926">
        <w:rPr>
          <w:b/>
        </w:rPr>
        <w:tab/>
      </w:r>
      <w:r w:rsidRPr="00DB4926">
        <w:t>Correo electrónico oficial activo de la Unidad de Transparencia mediante el cual se recibirán las solicitudes de información</w:t>
      </w:r>
    </w:p>
    <w:p w:rsidR="008F7261" w:rsidRPr="00DB4926" w:rsidRDefault="008F7261" w:rsidP="008F7261">
      <w:pPr>
        <w:spacing w:after="0" w:line="240" w:lineRule="auto"/>
        <w:ind w:left="1701" w:hanging="1134"/>
        <w:jc w:val="both"/>
      </w:pPr>
      <w:r w:rsidRPr="00DB4926">
        <w:rPr>
          <w:b/>
        </w:rPr>
        <w:t>Criterio 5</w:t>
      </w:r>
      <w:r w:rsidRPr="00DB4926">
        <w:rPr>
          <w:b/>
        </w:rPr>
        <w:tab/>
      </w:r>
      <w:r w:rsidRPr="00DB4926">
        <w:t xml:space="preserve">Leyenda que indique que se reciben solicitudes de información pública a través del correo electrónico antes señalado, en las oficinas designadas para ello, vía telefónica, correo postal, mensajería, telégrafo, verbalmente o cualquier medio aprobado por el Sistema Nacional </w:t>
      </w:r>
    </w:p>
    <w:p w:rsidR="008F7261" w:rsidRPr="00DB4926" w:rsidRDefault="008F7261" w:rsidP="008F7261">
      <w:pPr>
        <w:spacing w:after="0" w:line="240" w:lineRule="auto"/>
        <w:ind w:left="1701" w:hanging="1134"/>
        <w:jc w:val="both"/>
      </w:pPr>
      <w:r w:rsidRPr="00DB4926">
        <w:rPr>
          <w:b/>
        </w:rPr>
        <w:t>Criterio 6</w:t>
      </w:r>
      <w:r w:rsidRPr="00DB4926">
        <w:tab/>
        <w:t>Nombre completo de las personas responsables de la atención y operación de la Unidad de Transparencia (nombre(s), primer apellido, segundo apellido)</w:t>
      </w:r>
    </w:p>
    <w:p w:rsidR="008F7261" w:rsidRPr="00DB4926" w:rsidRDefault="008F7261" w:rsidP="008F7261">
      <w:pPr>
        <w:spacing w:after="0" w:line="240" w:lineRule="auto"/>
        <w:ind w:left="1701" w:hanging="1134"/>
        <w:jc w:val="both"/>
      </w:pPr>
      <w:r w:rsidRPr="00DB4926">
        <w:rPr>
          <w:b/>
        </w:rPr>
        <w:t>Criterio 7</w:t>
      </w:r>
      <w:r w:rsidRPr="00DB4926">
        <w:rPr>
          <w:b/>
        </w:rPr>
        <w:tab/>
      </w:r>
      <w:r w:rsidRPr="00DB4926">
        <w:t>Cargo o puesto que ocupa en el sujeto obligado</w:t>
      </w:r>
    </w:p>
    <w:p w:rsidR="008F7261" w:rsidRPr="00DB4926" w:rsidRDefault="008F7261" w:rsidP="008F7261">
      <w:pPr>
        <w:spacing w:after="0" w:line="240" w:lineRule="auto"/>
        <w:ind w:left="1701" w:hanging="1134"/>
        <w:jc w:val="both"/>
        <w:rPr>
          <w:b/>
        </w:rPr>
      </w:pPr>
      <w:r w:rsidRPr="00DB4926">
        <w:rPr>
          <w:b/>
        </w:rPr>
        <w:t>Criterio 8</w:t>
      </w:r>
      <w:r w:rsidRPr="00DB4926">
        <w:rPr>
          <w:b/>
        </w:rPr>
        <w:tab/>
      </w:r>
      <w:r w:rsidRPr="00DB4926">
        <w:t>Cargo y/o función que desempeña en la Unidad de Transparencia</w:t>
      </w:r>
    </w:p>
    <w:p w:rsidR="008F7261" w:rsidRPr="00DB4926" w:rsidRDefault="008F7261" w:rsidP="008F7261">
      <w:pPr>
        <w:spacing w:after="0" w:line="240" w:lineRule="auto"/>
        <w:ind w:left="1701" w:hanging="1134"/>
        <w:jc w:val="both"/>
      </w:pPr>
      <w:r w:rsidRPr="00DB4926">
        <w:rPr>
          <w:b/>
        </w:rPr>
        <w:t>Criterio 9</w:t>
      </w:r>
      <w:r w:rsidRPr="00DB4926">
        <w:rPr>
          <w:b/>
        </w:rPr>
        <w:tab/>
      </w:r>
      <w:r w:rsidRPr="00DB4926">
        <w:t>Correo electrónico oficial activo de los(as) servidores(as) públicos(as) y/o toda persona que funja como responsable de la atención y operación de la Unidad de Transparencia</w:t>
      </w:r>
    </w:p>
    <w:p w:rsidR="008F7261" w:rsidRPr="00DB4926" w:rsidRDefault="008F7261" w:rsidP="008F7261">
      <w:pPr>
        <w:pStyle w:val="Prrafodelista"/>
        <w:spacing w:after="0" w:line="240" w:lineRule="auto"/>
        <w:ind w:left="0"/>
        <w:jc w:val="both"/>
        <w:rPr>
          <w:b/>
        </w:rPr>
      </w:pPr>
      <w:r w:rsidRPr="00DB4926">
        <w:rPr>
          <w:b/>
        </w:rPr>
        <w:t>Criterios adjetivos de actualización</w:t>
      </w:r>
    </w:p>
    <w:p w:rsidR="008F7261" w:rsidRPr="00055826" w:rsidRDefault="008F7261" w:rsidP="008F7261">
      <w:pPr>
        <w:pStyle w:val="Prrafodelista"/>
        <w:ind w:left="1701" w:hanging="1134"/>
        <w:jc w:val="both"/>
      </w:pPr>
      <w:r w:rsidRPr="00DB4926">
        <w:rPr>
          <w:b/>
        </w:rPr>
        <w:t>Criterio 10</w:t>
      </w:r>
      <w:r w:rsidRPr="00DB4926">
        <w:tab/>
        <w:t>Periodo de actualización de la información: (quincenal, mensual, bimestral, trimestral,  semestral, anual, bianual, trianual, sexenal)</w:t>
      </w:r>
    </w:p>
    <w:p w:rsidR="008F7261" w:rsidRPr="00055826" w:rsidRDefault="008F7261" w:rsidP="008F7261">
      <w:pPr>
        <w:pStyle w:val="Prrafodelista"/>
        <w:ind w:left="1701" w:hanging="1134"/>
        <w:jc w:val="both"/>
      </w:pPr>
      <w:r w:rsidRPr="00055826">
        <w:rPr>
          <w:b/>
        </w:rPr>
        <w:t>Criterio 11</w:t>
      </w:r>
      <w:r w:rsidRPr="00055826">
        <w:tab/>
        <w:t xml:space="preserve">Actualizar la información al periodo que corresponde de acuerdo con la </w:t>
      </w:r>
      <w:r w:rsidRPr="00055826">
        <w:rPr>
          <w:i/>
        </w:rPr>
        <w:t>Tabla de actualización y conservación de la información</w:t>
      </w:r>
      <w:r w:rsidRPr="00055826">
        <w:t xml:space="preserve"> </w:t>
      </w:r>
    </w:p>
    <w:p w:rsidR="008F7261" w:rsidRPr="00055826" w:rsidRDefault="008F7261" w:rsidP="008F7261">
      <w:pPr>
        <w:pStyle w:val="Prrafodelista"/>
        <w:ind w:left="1701" w:hanging="1134"/>
        <w:jc w:val="both"/>
      </w:pPr>
      <w:r w:rsidRPr="00055826">
        <w:rPr>
          <w:b/>
        </w:rPr>
        <w:lastRenderedPageBreak/>
        <w:t>Criterio 12</w:t>
      </w:r>
      <w:r w:rsidRPr="00055826">
        <w:rPr>
          <w:b/>
        </w:rPr>
        <w:tab/>
      </w:r>
      <w:r w:rsidRPr="00055826">
        <w:t xml:space="preserve">Conservar en el sitio de Internet y a través de la Plataforma Nacional la información vigente de acuerdo con la </w:t>
      </w:r>
      <w:r w:rsidRPr="00055826">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13</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14</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15</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16</w:t>
      </w:r>
      <w:r w:rsidRPr="00055826">
        <w:rPr>
          <w:b/>
        </w:rPr>
        <w:tab/>
      </w:r>
      <w:r w:rsidRPr="00055826">
        <w:t>La información publicada se organiza mediante el formato 13 en el que se incluyen todos los campos especificados en los criterios sustantivos de contenido</w:t>
      </w:r>
    </w:p>
    <w:p w:rsidR="008F7261" w:rsidRPr="00055826" w:rsidRDefault="008F7261" w:rsidP="008F7261">
      <w:pPr>
        <w:pStyle w:val="Prrafodelista"/>
        <w:ind w:left="1701" w:hanging="1134"/>
        <w:jc w:val="both"/>
      </w:pPr>
      <w:r w:rsidRPr="00055826">
        <w:rPr>
          <w:b/>
        </w:rPr>
        <w:t>Criterio 17</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Formato 13 LGT_Art_70_Fr_XIII</w:t>
      </w:r>
    </w:p>
    <w:p w:rsidR="008F7261" w:rsidRPr="0010255F" w:rsidRDefault="008F7261" w:rsidP="008F7261">
      <w:pPr>
        <w:tabs>
          <w:tab w:val="left" w:pos="8070"/>
        </w:tabs>
        <w:ind w:left="55"/>
        <w:jc w:val="center"/>
        <w:rPr>
          <w:rFonts w:eastAsia="Times New Roman"/>
          <w:b/>
          <w:sz w:val="18"/>
          <w:szCs w:val="18"/>
          <w:lang w:eastAsia="es-MX"/>
        </w:rPr>
      </w:pPr>
      <w:r w:rsidRPr="0010255F">
        <w:rPr>
          <w:rFonts w:eastAsia="Times New Roman"/>
          <w:b/>
          <w:sz w:val="18"/>
          <w:szCs w:val="18"/>
          <w:lang w:eastAsia="es-MX"/>
        </w:rPr>
        <w:t xml:space="preserve">Unidad de Transparencia (UT) </w:t>
      </w:r>
      <w:r w:rsidRPr="0010255F">
        <w:rPr>
          <w:rFonts w:cs="Arial"/>
          <w:b/>
          <w:sz w:val="18"/>
          <w:szCs w:val="18"/>
        </w:rPr>
        <w:t xml:space="preserve">de </w:t>
      </w:r>
      <w:r w:rsidRPr="0010255F">
        <w:rPr>
          <w:rFonts w:eastAsia="Times New Roman" w:cs="Times New Roman"/>
          <w:b/>
          <w:bCs/>
          <w:sz w:val="18"/>
          <w:szCs w:val="18"/>
          <w:lang w:eastAsia="es-MX"/>
        </w:rPr>
        <w:t>&lt;&lt;Sujeto Obligado&gt;&gt;</w:t>
      </w:r>
    </w:p>
    <w:tbl>
      <w:tblPr>
        <w:tblW w:w="8998"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9"/>
        <w:gridCol w:w="877"/>
        <w:gridCol w:w="1078"/>
        <w:gridCol w:w="815"/>
        <w:gridCol w:w="1141"/>
        <w:gridCol w:w="816"/>
        <w:gridCol w:w="1061"/>
        <w:gridCol w:w="515"/>
        <w:gridCol w:w="1374"/>
        <w:gridCol w:w="652"/>
      </w:tblGrid>
      <w:tr w:rsidR="008F7261" w:rsidRPr="00055826" w:rsidTr="00B130E6">
        <w:trPr>
          <w:trHeight w:val="457"/>
          <w:jc w:val="center"/>
        </w:trPr>
        <w:tc>
          <w:tcPr>
            <w:tcW w:w="5396" w:type="dxa"/>
            <w:gridSpan w:val="6"/>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Domicilio oficial de la UT</w:t>
            </w:r>
          </w:p>
        </w:tc>
        <w:tc>
          <w:tcPr>
            <w:tcW w:w="1061"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telefónico oficial 1</w:t>
            </w:r>
          </w:p>
        </w:tc>
        <w:tc>
          <w:tcPr>
            <w:tcW w:w="515"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Ext.</w:t>
            </w:r>
          </w:p>
        </w:tc>
        <w:tc>
          <w:tcPr>
            <w:tcW w:w="1374"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telefónico oficial 2, en su caso</w:t>
            </w:r>
          </w:p>
        </w:tc>
        <w:tc>
          <w:tcPr>
            <w:tcW w:w="652"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Ext.</w:t>
            </w:r>
          </w:p>
        </w:tc>
      </w:tr>
      <w:tr w:rsidR="008F7261" w:rsidRPr="00055826" w:rsidTr="00B130E6">
        <w:trPr>
          <w:trHeight w:val="899"/>
          <w:jc w:val="center"/>
        </w:trPr>
        <w:tc>
          <w:tcPr>
            <w:tcW w:w="669" w:type="dxa"/>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Calle</w:t>
            </w:r>
          </w:p>
        </w:tc>
        <w:tc>
          <w:tcPr>
            <w:tcW w:w="877"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exterior</w:t>
            </w:r>
          </w:p>
        </w:tc>
        <w:tc>
          <w:tcPr>
            <w:tcW w:w="1078"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Número interior o piso</w:t>
            </w:r>
          </w:p>
        </w:tc>
        <w:tc>
          <w:tcPr>
            <w:tcW w:w="815"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Colonia</w:t>
            </w:r>
          </w:p>
        </w:tc>
        <w:tc>
          <w:tcPr>
            <w:tcW w:w="1141"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Delegación</w:t>
            </w:r>
            <w:r>
              <w:rPr>
                <w:rFonts w:eastAsia="Times New Roman"/>
                <w:sz w:val="16"/>
                <w:szCs w:val="18"/>
                <w:lang w:eastAsia="es-MX"/>
              </w:rPr>
              <w:t xml:space="preserve"> o municipio</w:t>
            </w:r>
          </w:p>
        </w:tc>
        <w:tc>
          <w:tcPr>
            <w:tcW w:w="815"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Código Postal</w:t>
            </w:r>
          </w:p>
        </w:tc>
        <w:tc>
          <w:tcPr>
            <w:tcW w:w="1061" w:type="dxa"/>
            <w:vMerge/>
            <w:vAlign w:val="center"/>
          </w:tcPr>
          <w:p w:rsidR="008F7261" w:rsidRPr="00055826" w:rsidRDefault="008F7261" w:rsidP="00B130E6">
            <w:pPr>
              <w:jc w:val="center"/>
              <w:rPr>
                <w:rFonts w:eastAsia="Times New Roman"/>
                <w:sz w:val="16"/>
                <w:szCs w:val="18"/>
                <w:lang w:eastAsia="es-MX"/>
              </w:rPr>
            </w:pPr>
          </w:p>
        </w:tc>
        <w:tc>
          <w:tcPr>
            <w:tcW w:w="515" w:type="dxa"/>
            <w:vMerge/>
            <w:vAlign w:val="center"/>
          </w:tcPr>
          <w:p w:rsidR="008F7261" w:rsidRPr="00055826" w:rsidRDefault="008F7261" w:rsidP="00B130E6">
            <w:pPr>
              <w:jc w:val="both"/>
              <w:rPr>
                <w:rFonts w:eastAsia="Times New Roman"/>
                <w:sz w:val="16"/>
                <w:szCs w:val="18"/>
                <w:lang w:eastAsia="es-MX"/>
              </w:rPr>
            </w:pPr>
          </w:p>
        </w:tc>
        <w:tc>
          <w:tcPr>
            <w:tcW w:w="1374" w:type="dxa"/>
            <w:vMerge/>
            <w:vAlign w:val="center"/>
          </w:tcPr>
          <w:p w:rsidR="008F7261" w:rsidRPr="00055826" w:rsidRDefault="008F7261" w:rsidP="00B130E6">
            <w:pPr>
              <w:jc w:val="both"/>
              <w:rPr>
                <w:rFonts w:eastAsia="Times New Roman"/>
                <w:sz w:val="16"/>
                <w:szCs w:val="18"/>
                <w:lang w:eastAsia="es-MX"/>
              </w:rPr>
            </w:pPr>
          </w:p>
        </w:tc>
        <w:tc>
          <w:tcPr>
            <w:tcW w:w="652" w:type="dxa"/>
            <w:vMerge/>
            <w:vAlign w:val="center"/>
          </w:tcPr>
          <w:p w:rsidR="008F7261" w:rsidRPr="00055826" w:rsidRDefault="008F7261" w:rsidP="00B130E6">
            <w:pPr>
              <w:jc w:val="both"/>
              <w:rPr>
                <w:rFonts w:eastAsia="Times New Roman"/>
                <w:sz w:val="16"/>
                <w:szCs w:val="18"/>
                <w:lang w:eastAsia="es-MX"/>
              </w:rPr>
            </w:pPr>
          </w:p>
        </w:tc>
      </w:tr>
      <w:tr w:rsidR="008F7261" w:rsidRPr="00055826" w:rsidTr="00B130E6">
        <w:trPr>
          <w:trHeight w:val="296"/>
          <w:jc w:val="center"/>
        </w:trPr>
        <w:tc>
          <w:tcPr>
            <w:tcW w:w="669"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77"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78"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41"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61" w:type="dxa"/>
          </w:tcPr>
          <w:p w:rsidR="008F7261" w:rsidRPr="00055826" w:rsidRDefault="008F7261" w:rsidP="00B130E6">
            <w:pPr>
              <w:jc w:val="both"/>
              <w:rPr>
                <w:rFonts w:eastAsia="Times New Roman"/>
                <w:sz w:val="16"/>
                <w:szCs w:val="18"/>
                <w:lang w:eastAsia="es-MX"/>
              </w:rPr>
            </w:pPr>
          </w:p>
        </w:tc>
        <w:tc>
          <w:tcPr>
            <w:tcW w:w="515" w:type="dxa"/>
          </w:tcPr>
          <w:p w:rsidR="008F7261" w:rsidRPr="00055826" w:rsidRDefault="008F7261" w:rsidP="00B130E6">
            <w:pPr>
              <w:jc w:val="both"/>
              <w:rPr>
                <w:rFonts w:eastAsia="Times New Roman"/>
                <w:sz w:val="16"/>
                <w:szCs w:val="18"/>
                <w:lang w:eastAsia="es-MX"/>
              </w:rPr>
            </w:pPr>
          </w:p>
        </w:tc>
        <w:tc>
          <w:tcPr>
            <w:tcW w:w="1374" w:type="dxa"/>
          </w:tcPr>
          <w:p w:rsidR="008F7261" w:rsidRPr="00055826" w:rsidRDefault="008F7261" w:rsidP="00B130E6">
            <w:pPr>
              <w:jc w:val="both"/>
              <w:rPr>
                <w:rFonts w:eastAsia="Times New Roman"/>
                <w:sz w:val="16"/>
                <w:szCs w:val="18"/>
                <w:lang w:eastAsia="es-MX"/>
              </w:rPr>
            </w:pPr>
          </w:p>
        </w:tc>
        <w:tc>
          <w:tcPr>
            <w:tcW w:w="652" w:type="dxa"/>
          </w:tcPr>
          <w:p w:rsidR="008F7261" w:rsidRPr="00055826" w:rsidRDefault="008F7261" w:rsidP="00B130E6">
            <w:pPr>
              <w:jc w:val="both"/>
              <w:rPr>
                <w:rFonts w:eastAsia="Times New Roman"/>
                <w:sz w:val="16"/>
                <w:szCs w:val="18"/>
                <w:lang w:eastAsia="es-MX"/>
              </w:rPr>
            </w:pPr>
          </w:p>
        </w:tc>
      </w:tr>
      <w:tr w:rsidR="008F7261" w:rsidRPr="00055826" w:rsidTr="00B130E6">
        <w:trPr>
          <w:trHeight w:val="296"/>
          <w:jc w:val="center"/>
        </w:trPr>
        <w:tc>
          <w:tcPr>
            <w:tcW w:w="669"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77"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78"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41"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15" w:type="dxa"/>
            <w:shd w:val="clear" w:color="auto" w:fill="auto"/>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061" w:type="dxa"/>
          </w:tcPr>
          <w:p w:rsidR="008F7261" w:rsidRPr="00055826" w:rsidRDefault="008F7261" w:rsidP="00B130E6">
            <w:pPr>
              <w:jc w:val="both"/>
              <w:rPr>
                <w:rFonts w:eastAsia="Times New Roman"/>
                <w:sz w:val="16"/>
                <w:szCs w:val="18"/>
                <w:lang w:eastAsia="es-MX"/>
              </w:rPr>
            </w:pPr>
          </w:p>
        </w:tc>
        <w:tc>
          <w:tcPr>
            <w:tcW w:w="515" w:type="dxa"/>
          </w:tcPr>
          <w:p w:rsidR="008F7261" w:rsidRPr="00055826" w:rsidRDefault="008F7261" w:rsidP="00B130E6">
            <w:pPr>
              <w:jc w:val="both"/>
              <w:rPr>
                <w:rFonts w:eastAsia="Times New Roman"/>
                <w:sz w:val="16"/>
                <w:szCs w:val="18"/>
                <w:lang w:eastAsia="es-MX"/>
              </w:rPr>
            </w:pPr>
          </w:p>
        </w:tc>
        <w:tc>
          <w:tcPr>
            <w:tcW w:w="1374" w:type="dxa"/>
          </w:tcPr>
          <w:p w:rsidR="008F7261" w:rsidRPr="00055826" w:rsidRDefault="008F7261" w:rsidP="00B130E6">
            <w:pPr>
              <w:jc w:val="both"/>
              <w:rPr>
                <w:rFonts w:eastAsia="Times New Roman"/>
                <w:sz w:val="16"/>
                <w:szCs w:val="18"/>
                <w:lang w:eastAsia="es-MX"/>
              </w:rPr>
            </w:pPr>
          </w:p>
        </w:tc>
        <w:tc>
          <w:tcPr>
            <w:tcW w:w="652" w:type="dxa"/>
          </w:tcPr>
          <w:p w:rsidR="008F7261" w:rsidRPr="00055826" w:rsidRDefault="008F7261" w:rsidP="00B130E6">
            <w:pPr>
              <w:jc w:val="both"/>
              <w:rPr>
                <w:rFonts w:eastAsia="Times New Roman"/>
                <w:sz w:val="16"/>
                <w:szCs w:val="18"/>
                <w:lang w:eastAsia="es-MX"/>
              </w:rPr>
            </w:pPr>
          </w:p>
        </w:tc>
      </w:tr>
    </w:tbl>
    <w:p w:rsidR="008F7261" w:rsidRPr="00055826" w:rsidRDefault="008F7261" w:rsidP="008F7261">
      <w:pPr>
        <w:ind w:left="55"/>
        <w:jc w:val="both"/>
        <w:rPr>
          <w:rFonts w:eastAsia="Times New Roman"/>
          <w:lang w:eastAsia="es-MX"/>
        </w:rPr>
      </w:pPr>
    </w:p>
    <w:tbl>
      <w:tblPr>
        <w:tblW w:w="9371"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66"/>
        <w:gridCol w:w="1060"/>
        <w:gridCol w:w="783"/>
        <w:gridCol w:w="1275"/>
        <w:gridCol w:w="851"/>
        <w:gridCol w:w="1134"/>
        <w:gridCol w:w="992"/>
        <w:gridCol w:w="1276"/>
        <w:gridCol w:w="1134"/>
      </w:tblGrid>
      <w:tr w:rsidR="008F7261" w:rsidRPr="00055826" w:rsidTr="00B130E6">
        <w:trPr>
          <w:trHeight w:val="461"/>
          <w:jc w:val="center"/>
        </w:trPr>
        <w:tc>
          <w:tcPr>
            <w:tcW w:w="866"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Horario de atención de la UT</w:t>
            </w:r>
          </w:p>
        </w:tc>
        <w:tc>
          <w:tcPr>
            <w:tcW w:w="1060"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Correo electrónico oficial</w:t>
            </w:r>
          </w:p>
        </w:tc>
        <w:tc>
          <w:tcPr>
            <w:tcW w:w="783" w:type="dxa"/>
            <w:vMerge w:val="restart"/>
            <w:vAlign w:val="center"/>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Leyenda</w:t>
            </w:r>
          </w:p>
        </w:tc>
        <w:tc>
          <w:tcPr>
            <w:tcW w:w="6662" w:type="dxa"/>
            <w:gridSpan w:val="6"/>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Responsables de la atención y operación de la UT</w:t>
            </w:r>
          </w:p>
        </w:tc>
      </w:tr>
      <w:tr w:rsidR="008F7261" w:rsidRPr="00055826" w:rsidTr="00B130E6">
        <w:trPr>
          <w:trHeight w:val="709"/>
          <w:jc w:val="center"/>
        </w:trPr>
        <w:tc>
          <w:tcPr>
            <w:tcW w:w="866" w:type="dxa"/>
            <w:vMerge/>
            <w:vAlign w:val="center"/>
          </w:tcPr>
          <w:p w:rsidR="008F7261" w:rsidRPr="00055826" w:rsidRDefault="008F7261" w:rsidP="00B130E6">
            <w:pPr>
              <w:jc w:val="center"/>
              <w:rPr>
                <w:rFonts w:eastAsia="Times New Roman"/>
                <w:sz w:val="16"/>
                <w:szCs w:val="18"/>
                <w:lang w:eastAsia="es-MX"/>
              </w:rPr>
            </w:pPr>
          </w:p>
        </w:tc>
        <w:tc>
          <w:tcPr>
            <w:tcW w:w="1060" w:type="dxa"/>
            <w:vMerge/>
            <w:vAlign w:val="center"/>
          </w:tcPr>
          <w:p w:rsidR="008F7261" w:rsidRPr="00055826" w:rsidRDefault="008F7261" w:rsidP="00B130E6">
            <w:pPr>
              <w:jc w:val="center"/>
              <w:rPr>
                <w:rFonts w:eastAsia="Times New Roman"/>
                <w:sz w:val="16"/>
                <w:szCs w:val="18"/>
                <w:lang w:eastAsia="es-MX"/>
              </w:rPr>
            </w:pPr>
          </w:p>
        </w:tc>
        <w:tc>
          <w:tcPr>
            <w:tcW w:w="783" w:type="dxa"/>
            <w:vMerge/>
            <w:vAlign w:val="center"/>
          </w:tcPr>
          <w:p w:rsidR="008F7261" w:rsidRPr="00055826" w:rsidRDefault="008F7261" w:rsidP="00B130E6">
            <w:pPr>
              <w:jc w:val="center"/>
              <w:rPr>
                <w:rFonts w:eastAsia="Times New Roman"/>
                <w:sz w:val="16"/>
                <w:szCs w:val="18"/>
                <w:lang w:eastAsia="es-MX"/>
              </w:rPr>
            </w:pPr>
          </w:p>
        </w:tc>
        <w:tc>
          <w:tcPr>
            <w:tcW w:w="1275"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Nombre(s)</w:t>
            </w:r>
          </w:p>
        </w:tc>
        <w:tc>
          <w:tcPr>
            <w:tcW w:w="851" w:type="dxa"/>
            <w:shd w:val="clear" w:color="auto" w:fill="auto"/>
            <w:vAlign w:val="center"/>
            <w:hideMark/>
          </w:tcPr>
          <w:p w:rsidR="008F7261" w:rsidRPr="00055826" w:rsidRDefault="008F7261" w:rsidP="00B130E6">
            <w:pPr>
              <w:jc w:val="center"/>
              <w:rPr>
                <w:rFonts w:eastAsia="Times New Roman"/>
                <w:sz w:val="16"/>
                <w:szCs w:val="18"/>
                <w:lang w:eastAsia="es-MX"/>
              </w:rPr>
            </w:pPr>
            <w:r>
              <w:rPr>
                <w:rFonts w:eastAsia="Times New Roman"/>
                <w:sz w:val="16"/>
                <w:szCs w:val="18"/>
                <w:lang w:eastAsia="es-MX"/>
              </w:rPr>
              <w:t xml:space="preserve">Primer </w:t>
            </w:r>
            <w:r w:rsidRPr="00055826">
              <w:rPr>
                <w:rFonts w:eastAsia="Times New Roman"/>
                <w:sz w:val="16"/>
                <w:szCs w:val="18"/>
                <w:lang w:eastAsia="es-MX"/>
              </w:rPr>
              <w:t xml:space="preserve">Apellido </w:t>
            </w:r>
          </w:p>
        </w:tc>
        <w:tc>
          <w:tcPr>
            <w:tcW w:w="1134" w:type="dxa"/>
            <w:shd w:val="clear" w:color="auto" w:fill="auto"/>
            <w:vAlign w:val="center"/>
            <w:hideMark/>
          </w:tcPr>
          <w:p w:rsidR="008F7261" w:rsidRPr="00055826" w:rsidRDefault="008F7261" w:rsidP="00B130E6">
            <w:pPr>
              <w:jc w:val="center"/>
              <w:rPr>
                <w:rFonts w:eastAsia="Times New Roman"/>
                <w:sz w:val="16"/>
                <w:szCs w:val="18"/>
                <w:lang w:eastAsia="es-MX"/>
              </w:rPr>
            </w:pPr>
            <w:r>
              <w:rPr>
                <w:rFonts w:eastAsia="Times New Roman"/>
                <w:sz w:val="16"/>
                <w:szCs w:val="18"/>
                <w:lang w:eastAsia="es-MX"/>
              </w:rPr>
              <w:t>Segundo Apellido</w:t>
            </w:r>
          </w:p>
        </w:tc>
        <w:tc>
          <w:tcPr>
            <w:tcW w:w="992"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 xml:space="preserve">Cargo </w:t>
            </w:r>
            <w:r>
              <w:rPr>
                <w:rFonts w:eastAsia="Times New Roman"/>
                <w:sz w:val="16"/>
                <w:szCs w:val="18"/>
                <w:lang w:eastAsia="es-MX"/>
              </w:rPr>
              <w:t xml:space="preserve">o puesto </w:t>
            </w:r>
            <w:r w:rsidRPr="00055826">
              <w:rPr>
                <w:rFonts w:eastAsia="Times New Roman"/>
                <w:sz w:val="16"/>
                <w:szCs w:val="18"/>
                <w:lang w:eastAsia="es-MX"/>
              </w:rPr>
              <w:t>en el sujeto obligado</w:t>
            </w:r>
          </w:p>
        </w:tc>
        <w:tc>
          <w:tcPr>
            <w:tcW w:w="1276" w:type="dxa"/>
            <w:shd w:val="clear" w:color="auto" w:fill="auto"/>
            <w:noWrap/>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Cargo o función en la UT</w:t>
            </w:r>
          </w:p>
        </w:tc>
        <w:tc>
          <w:tcPr>
            <w:tcW w:w="1134" w:type="dxa"/>
            <w:shd w:val="clear" w:color="auto" w:fill="auto"/>
            <w:vAlign w:val="center"/>
            <w:hideMark/>
          </w:tcPr>
          <w:p w:rsidR="008F7261" w:rsidRPr="00055826" w:rsidRDefault="008F7261" w:rsidP="00B130E6">
            <w:pPr>
              <w:jc w:val="center"/>
              <w:rPr>
                <w:rFonts w:eastAsia="Times New Roman"/>
                <w:sz w:val="16"/>
                <w:szCs w:val="18"/>
                <w:lang w:eastAsia="es-MX"/>
              </w:rPr>
            </w:pPr>
            <w:r w:rsidRPr="00055826">
              <w:rPr>
                <w:rFonts w:eastAsia="Times New Roman"/>
                <w:sz w:val="16"/>
                <w:szCs w:val="18"/>
                <w:lang w:eastAsia="es-MX"/>
              </w:rPr>
              <w:t>Correo electrónico oficial</w:t>
            </w:r>
          </w:p>
        </w:tc>
      </w:tr>
      <w:tr w:rsidR="008F7261" w:rsidRPr="00055826" w:rsidTr="00B130E6">
        <w:trPr>
          <w:trHeight w:val="296"/>
          <w:jc w:val="center"/>
        </w:trPr>
        <w:tc>
          <w:tcPr>
            <w:tcW w:w="866" w:type="dxa"/>
            <w:vAlign w:val="center"/>
          </w:tcPr>
          <w:p w:rsidR="008F7261" w:rsidRPr="00055826" w:rsidRDefault="008F7261" w:rsidP="00B130E6">
            <w:pPr>
              <w:jc w:val="both"/>
              <w:rPr>
                <w:rFonts w:eastAsia="Times New Roman"/>
                <w:sz w:val="16"/>
                <w:szCs w:val="18"/>
                <w:lang w:eastAsia="es-MX"/>
              </w:rPr>
            </w:pPr>
          </w:p>
        </w:tc>
        <w:tc>
          <w:tcPr>
            <w:tcW w:w="1060" w:type="dxa"/>
            <w:vAlign w:val="center"/>
          </w:tcPr>
          <w:p w:rsidR="008F7261" w:rsidRPr="00055826" w:rsidRDefault="008F7261" w:rsidP="00B130E6">
            <w:pPr>
              <w:jc w:val="both"/>
              <w:rPr>
                <w:rFonts w:eastAsia="Times New Roman"/>
                <w:sz w:val="16"/>
                <w:szCs w:val="18"/>
                <w:lang w:eastAsia="es-MX"/>
              </w:rPr>
            </w:pPr>
          </w:p>
        </w:tc>
        <w:tc>
          <w:tcPr>
            <w:tcW w:w="783" w:type="dxa"/>
            <w:vAlign w:val="center"/>
          </w:tcPr>
          <w:p w:rsidR="008F7261" w:rsidRPr="00055826" w:rsidRDefault="008F7261" w:rsidP="00B130E6">
            <w:pPr>
              <w:jc w:val="both"/>
              <w:rPr>
                <w:rFonts w:eastAsia="Times New Roman"/>
                <w:sz w:val="16"/>
                <w:szCs w:val="18"/>
                <w:lang w:eastAsia="es-MX"/>
              </w:rPr>
            </w:pPr>
          </w:p>
        </w:tc>
        <w:tc>
          <w:tcPr>
            <w:tcW w:w="1275"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51"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992"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276"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r>
      <w:tr w:rsidR="008F7261" w:rsidRPr="00055826" w:rsidTr="00B130E6">
        <w:trPr>
          <w:trHeight w:val="296"/>
          <w:jc w:val="center"/>
        </w:trPr>
        <w:tc>
          <w:tcPr>
            <w:tcW w:w="866" w:type="dxa"/>
            <w:vAlign w:val="center"/>
          </w:tcPr>
          <w:p w:rsidR="008F7261" w:rsidRPr="00055826" w:rsidRDefault="008F7261" w:rsidP="00B130E6">
            <w:pPr>
              <w:jc w:val="both"/>
              <w:rPr>
                <w:rFonts w:eastAsia="Times New Roman"/>
                <w:sz w:val="16"/>
                <w:szCs w:val="18"/>
                <w:lang w:eastAsia="es-MX"/>
              </w:rPr>
            </w:pPr>
          </w:p>
        </w:tc>
        <w:tc>
          <w:tcPr>
            <w:tcW w:w="1060" w:type="dxa"/>
            <w:vAlign w:val="center"/>
          </w:tcPr>
          <w:p w:rsidR="008F7261" w:rsidRPr="00055826" w:rsidRDefault="008F7261" w:rsidP="00B130E6">
            <w:pPr>
              <w:jc w:val="both"/>
              <w:rPr>
                <w:rFonts w:eastAsia="Times New Roman"/>
                <w:sz w:val="16"/>
                <w:szCs w:val="18"/>
                <w:lang w:eastAsia="es-MX"/>
              </w:rPr>
            </w:pPr>
          </w:p>
        </w:tc>
        <w:tc>
          <w:tcPr>
            <w:tcW w:w="783" w:type="dxa"/>
            <w:vAlign w:val="center"/>
          </w:tcPr>
          <w:p w:rsidR="008F7261" w:rsidRPr="00055826" w:rsidRDefault="008F7261" w:rsidP="00B130E6">
            <w:pPr>
              <w:jc w:val="both"/>
              <w:rPr>
                <w:rFonts w:eastAsia="Times New Roman"/>
                <w:sz w:val="16"/>
                <w:szCs w:val="18"/>
                <w:lang w:eastAsia="es-MX"/>
              </w:rPr>
            </w:pPr>
          </w:p>
        </w:tc>
        <w:tc>
          <w:tcPr>
            <w:tcW w:w="1275"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851"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992"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276"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c>
          <w:tcPr>
            <w:tcW w:w="1134" w:type="dxa"/>
            <w:shd w:val="clear" w:color="auto" w:fill="auto"/>
            <w:vAlign w:val="center"/>
            <w:hideMark/>
          </w:tcPr>
          <w:p w:rsidR="008F7261" w:rsidRPr="00055826" w:rsidRDefault="008F7261" w:rsidP="00B130E6">
            <w:pPr>
              <w:jc w:val="both"/>
              <w:rPr>
                <w:rFonts w:eastAsia="Times New Roman"/>
                <w:sz w:val="16"/>
                <w:szCs w:val="18"/>
                <w:lang w:eastAsia="es-MX"/>
              </w:rPr>
            </w:pPr>
            <w:r w:rsidRPr="00055826">
              <w:rPr>
                <w:rFonts w:eastAsia="Times New Roman"/>
                <w:sz w:val="16"/>
                <w:szCs w:val="18"/>
                <w:lang w:eastAsia="es-MX"/>
              </w:rPr>
              <w:t> </w:t>
            </w:r>
          </w:p>
        </w:tc>
      </w:tr>
    </w:tbl>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Periodo de actualización de la información: (quincenal, mensual, bimestral, trimestral,  semestral, anual, bianual, etc.)</w:t>
      </w:r>
    </w:p>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Fecha de actualización: día/mes/año</w:t>
      </w:r>
    </w:p>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Fecha de validación: día/mes/año</w:t>
      </w:r>
    </w:p>
    <w:p w:rsidR="008F7261" w:rsidRPr="00055826" w:rsidRDefault="008F7261" w:rsidP="008F7261">
      <w:pPr>
        <w:spacing w:after="0" w:line="240" w:lineRule="auto"/>
        <w:jc w:val="both"/>
        <w:rPr>
          <w:rFonts w:eastAsia="Times New Roman"/>
          <w:sz w:val="16"/>
          <w:szCs w:val="18"/>
          <w:lang w:eastAsia="es-MX"/>
        </w:rPr>
      </w:pPr>
      <w:r w:rsidRPr="00055826">
        <w:rPr>
          <w:rFonts w:eastAsia="Times New Roman"/>
          <w:sz w:val="16"/>
          <w:szCs w:val="18"/>
          <w:lang w:eastAsia="es-MX"/>
        </w:rPr>
        <w:t>Área(s) o unidad(es) administrativa(s) responsable(s) de la información: ____________________</w:t>
      </w:r>
    </w:p>
    <w:p w:rsidR="008F7261" w:rsidRPr="00DB4926" w:rsidRDefault="008F7261" w:rsidP="00E62B69">
      <w:pPr>
        <w:pStyle w:val="Ttulo3"/>
        <w:numPr>
          <w:ilvl w:val="0"/>
          <w:numId w:val="43"/>
        </w:numPr>
      </w:pPr>
      <w:r w:rsidRPr="006B0FA4">
        <w:br w:type="page"/>
      </w:r>
      <w:bookmarkStart w:id="225" w:name="_Toc440655926"/>
      <w:r w:rsidRPr="00DB4926">
        <w:lastRenderedPageBreak/>
        <w:t>Las convocatorias a concursos para ocupar cargos públicos y los resultados de los mismos;</w:t>
      </w:r>
      <w:bookmarkEnd w:id="225"/>
      <w:r w:rsidRPr="00DB4926">
        <w:t xml:space="preserve"> </w:t>
      </w:r>
    </w:p>
    <w:p w:rsidR="008F7261" w:rsidRPr="00DB4926" w:rsidRDefault="008F7261" w:rsidP="008F7261">
      <w:pPr>
        <w:pStyle w:val="Prrafodelista"/>
        <w:spacing w:after="0" w:line="240" w:lineRule="auto"/>
        <w:ind w:left="1077"/>
        <w:jc w:val="both"/>
      </w:pPr>
    </w:p>
    <w:p w:rsidR="008F7261" w:rsidRPr="00DB4926" w:rsidRDefault="008F7261" w:rsidP="008F7261">
      <w:pPr>
        <w:jc w:val="both"/>
      </w:pPr>
      <w:r w:rsidRPr="00DB4926">
        <w:t>El sujeto obligado publicará los avisos, invitaciones y/o convocatorias que emita para ocupar cualquier tipo de cargo, puesto o equivalente que sea sometido a concurso, público o cerrado, de acuerdo con sus necesidades institucionales y su presupuesto autorizado. Asimismo, se deberá publicar el estado y/o etapa en el que se encuentra el proceso de selección y los resultados del mismo.</w:t>
      </w:r>
    </w:p>
    <w:p w:rsidR="008F7261" w:rsidRPr="00DB4926" w:rsidRDefault="008F7261" w:rsidP="008F7261">
      <w:pPr>
        <w:jc w:val="both"/>
      </w:pPr>
      <w:r w:rsidRPr="00DB4926">
        <w:t xml:space="preserve">La información generada deberá corresponder con la manera en que cada sujeto obligado realice el reclutamiento de personal y su mecanismo de selección y, cuando así corresponda, de acuerdo con sus propios sistemas de servicio profesional de carrera. </w:t>
      </w:r>
    </w:p>
    <w:p w:rsidR="008F7261" w:rsidRPr="00DB4926" w:rsidRDefault="008F7261" w:rsidP="00C01BF0">
      <w:pPr>
        <w:spacing w:after="0" w:line="240" w:lineRule="auto"/>
        <w:jc w:val="both"/>
      </w:pPr>
      <w:r w:rsidRPr="00DB4926">
        <w:t>Los datos sobre las plazas, puestos, cargos o funciones a ocupar deberán corresponder con las vacantes reportadas en la información publicada en cumplimiento de las fracciones II (estructura orgánica), VII (directorio), VIII (remuneración) y X (número total de las plazas y del personal de base y confianza) del artículo 70 de la Ley General.</w:t>
      </w:r>
    </w:p>
    <w:p w:rsidR="008F7261" w:rsidRPr="00DB4926" w:rsidRDefault="008F7261" w:rsidP="00C01BF0">
      <w:pPr>
        <w:pStyle w:val="Prrafodelista"/>
        <w:spacing w:after="0" w:line="240" w:lineRule="auto"/>
        <w:ind w:left="0"/>
        <w:jc w:val="both"/>
        <w:rPr>
          <w:b/>
        </w:rPr>
      </w:pPr>
      <w:r w:rsidRPr="00DB4926">
        <w:rPr>
          <w:b/>
        </w:rPr>
        <w:t>____________________________________________________________________________________</w:t>
      </w:r>
    </w:p>
    <w:p w:rsidR="008F7261" w:rsidRPr="00DB4926" w:rsidRDefault="008F7261" w:rsidP="008F7261">
      <w:pPr>
        <w:pStyle w:val="Prrafodelista"/>
        <w:spacing w:after="0" w:line="240" w:lineRule="auto"/>
        <w:ind w:left="0"/>
        <w:jc w:val="both"/>
      </w:pPr>
      <w:r w:rsidRPr="00DB4926">
        <w:rPr>
          <w:b/>
        </w:rPr>
        <w:t xml:space="preserve">Periodo de actualización: </w:t>
      </w:r>
      <w:r w:rsidRPr="00DB4926">
        <w:t>mensual</w:t>
      </w:r>
    </w:p>
    <w:p w:rsidR="008F7261" w:rsidRPr="00DB4926" w:rsidRDefault="008F7261" w:rsidP="008F7261">
      <w:pPr>
        <w:pStyle w:val="Prrafodelista"/>
        <w:spacing w:after="0" w:line="240" w:lineRule="auto"/>
        <w:ind w:left="0"/>
        <w:jc w:val="both"/>
      </w:pPr>
      <w:r w:rsidRPr="00DB4926">
        <w:rPr>
          <w:b/>
        </w:rPr>
        <w:t>Conservar en el portal de transparencia</w:t>
      </w:r>
      <w:r w:rsidRPr="00DB4926">
        <w:t>: información vigente y la que se genere en el ejercicio en curso</w:t>
      </w:r>
    </w:p>
    <w:p w:rsidR="008F7261" w:rsidRPr="00DB4926" w:rsidRDefault="008F7261" w:rsidP="008F7261">
      <w:pPr>
        <w:pStyle w:val="Prrafodelista"/>
        <w:spacing w:after="0" w:line="240" w:lineRule="auto"/>
        <w:ind w:left="0"/>
        <w:jc w:val="both"/>
      </w:pPr>
      <w:r w:rsidRPr="00DB4926">
        <w:rPr>
          <w:b/>
        </w:rPr>
        <w:t>Aplica a:</w:t>
      </w:r>
      <w:r w:rsidRPr="00DB4926">
        <w:t xml:space="preserve"> Todos los sujetos obligados</w:t>
      </w:r>
    </w:p>
    <w:p w:rsidR="008F7261" w:rsidRPr="00DB4926" w:rsidRDefault="008F7261" w:rsidP="008F7261">
      <w:pPr>
        <w:autoSpaceDE w:val="0"/>
        <w:autoSpaceDN w:val="0"/>
        <w:adjustRightInd w:val="0"/>
        <w:spacing w:after="0" w:line="240" w:lineRule="auto"/>
        <w:jc w:val="both"/>
        <w:rPr>
          <w:b/>
        </w:rPr>
      </w:pPr>
      <w:r w:rsidRPr="00DB4926">
        <w:rPr>
          <w:b/>
        </w:rPr>
        <w:t>__________________________________________________________________________________</w:t>
      </w:r>
    </w:p>
    <w:p w:rsidR="008F7261" w:rsidRPr="00DB4926" w:rsidRDefault="008F7261" w:rsidP="008F7261">
      <w:pPr>
        <w:autoSpaceDE w:val="0"/>
        <w:autoSpaceDN w:val="0"/>
        <w:adjustRightInd w:val="0"/>
        <w:spacing w:after="0" w:line="240" w:lineRule="auto"/>
        <w:jc w:val="both"/>
        <w:rPr>
          <w:b/>
        </w:rPr>
      </w:pPr>
      <w:r w:rsidRPr="00DB4926">
        <w:rPr>
          <w:b/>
        </w:rPr>
        <w:t>Criterios sustantivos de contenido</w:t>
      </w:r>
    </w:p>
    <w:p w:rsidR="008F7261" w:rsidRPr="00DB4926" w:rsidRDefault="008F7261" w:rsidP="008F7261">
      <w:pPr>
        <w:spacing w:after="0" w:line="240" w:lineRule="auto"/>
        <w:ind w:left="1701" w:hanging="1134"/>
        <w:jc w:val="both"/>
      </w:pPr>
      <w:r w:rsidRPr="00DB4926">
        <w:rPr>
          <w:b/>
        </w:rPr>
        <w:t>Criterio 1</w:t>
      </w:r>
      <w:r w:rsidRPr="00DB4926">
        <w:rPr>
          <w:b/>
        </w:rPr>
        <w:tab/>
      </w:r>
      <w:r w:rsidRPr="00DB4926">
        <w:t>Tipo de evento: concurso, convocatoria, invitación y/o aviso</w:t>
      </w:r>
    </w:p>
    <w:p w:rsidR="008F7261" w:rsidRPr="00DB4926" w:rsidRDefault="008F7261" w:rsidP="008F7261">
      <w:pPr>
        <w:spacing w:after="0" w:line="240" w:lineRule="auto"/>
        <w:ind w:left="1701" w:hanging="1134"/>
        <w:jc w:val="both"/>
      </w:pPr>
      <w:r w:rsidRPr="00DB4926">
        <w:rPr>
          <w:b/>
        </w:rPr>
        <w:t>Criterio 2</w:t>
      </w:r>
      <w:r w:rsidRPr="00DB4926">
        <w:rPr>
          <w:b/>
        </w:rPr>
        <w:tab/>
      </w:r>
      <w:r w:rsidRPr="00DB4926">
        <w:t>Tipo de cargo o puesto (Confianza, Base, Otro)</w:t>
      </w:r>
    </w:p>
    <w:p w:rsidR="008F7261" w:rsidRPr="00DB4926" w:rsidRDefault="008F7261" w:rsidP="008F7261">
      <w:pPr>
        <w:spacing w:after="0" w:line="240" w:lineRule="auto"/>
        <w:ind w:left="1701" w:hanging="1134"/>
        <w:jc w:val="both"/>
      </w:pPr>
      <w:r w:rsidRPr="00DB4926">
        <w:rPr>
          <w:b/>
        </w:rPr>
        <w:t>Criterio 3</w:t>
      </w:r>
      <w:r w:rsidRPr="00DB4926">
        <w:tab/>
        <w:t>Clave o nivel del puesto (de acuerdo con el catálogo de claves y niveles de puesto de cada sujeto obligado)</w:t>
      </w:r>
    </w:p>
    <w:p w:rsidR="008F7261" w:rsidRPr="00DB4926" w:rsidRDefault="008F7261" w:rsidP="008F7261">
      <w:pPr>
        <w:spacing w:after="0" w:line="240" w:lineRule="auto"/>
        <w:ind w:left="1701" w:hanging="1134"/>
        <w:jc w:val="both"/>
      </w:pPr>
      <w:r w:rsidRPr="00DB4926">
        <w:rPr>
          <w:b/>
        </w:rPr>
        <w:t>Criterio 4</w:t>
      </w:r>
      <w:r w:rsidRPr="00DB4926">
        <w:rPr>
          <w:b/>
        </w:rPr>
        <w:tab/>
      </w:r>
      <w:r w:rsidRPr="00DB4926">
        <w:t xml:space="preserve">Denominación del cargo, puesto o función </w:t>
      </w:r>
    </w:p>
    <w:p w:rsidR="008F7261" w:rsidRPr="00DB4926" w:rsidRDefault="008F7261" w:rsidP="008F7261">
      <w:pPr>
        <w:spacing w:after="0" w:line="240" w:lineRule="auto"/>
        <w:ind w:left="1701" w:hanging="1134"/>
        <w:jc w:val="both"/>
      </w:pPr>
      <w:r w:rsidRPr="00DB4926">
        <w:rPr>
          <w:b/>
        </w:rPr>
        <w:t>Criterio 5</w:t>
      </w:r>
      <w:r w:rsidRPr="00DB4926">
        <w:rPr>
          <w:b/>
        </w:rPr>
        <w:tab/>
      </w:r>
      <w:r w:rsidRPr="00DB4926">
        <w:t>Denominación del Área  (de acuerdo con el catálogo que en su caso regule la actividad del sujeto obligado)</w:t>
      </w:r>
    </w:p>
    <w:p w:rsidR="008F7261" w:rsidRPr="00DB4926" w:rsidRDefault="008F7261" w:rsidP="008F7261">
      <w:pPr>
        <w:spacing w:after="0" w:line="240" w:lineRule="auto"/>
        <w:ind w:left="1701" w:hanging="1134"/>
        <w:jc w:val="both"/>
      </w:pPr>
      <w:r w:rsidRPr="00DB4926">
        <w:rPr>
          <w:b/>
        </w:rPr>
        <w:t>Criterio 6</w:t>
      </w:r>
      <w:r w:rsidRPr="00DB4926">
        <w:rPr>
          <w:b/>
        </w:rPr>
        <w:tab/>
      </w:r>
      <w:r w:rsidRPr="00DB4926">
        <w:t>Salario bruto mensual</w:t>
      </w:r>
    </w:p>
    <w:p w:rsidR="008F7261" w:rsidRPr="00DB4926" w:rsidRDefault="008F7261" w:rsidP="008F7261">
      <w:pPr>
        <w:spacing w:after="0" w:line="240" w:lineRule="auto"/>
        <w:ind w:left="1701" w:hanging="1134"/>
        <w:jc w:val="both"/>
      </w:pPr>
      <w:r w:rsidRPr="00DB4926">
        <w:rPr>
          <w:b/>
        </w:rPr>
        <w:t>Criterio 7</w:t>
      </w:r>
      <w:r w:rsidRPr="00DB4926">
        <w:rPr>
          <w:b/>
        </w:rPr>
        <w:tab/>
      </w:r>
      <w:r w:rsidRPr="00DB4926">
        <w:t>Salario neto mensual</w:t>
      </w:r>
    </w:p>
    <w:p w:rsidR="008F7261" w:rsidRPr="00DB4926" w:rsidRDefault="008F7261" w:rsidP="008F7261">
      <w:pPr>
        <w:pStyle w:val="Prrafodelista"/>
        <w:spacing w:after="0" w:line="240" w:lineRule="auto"/>
        <w:ind w:left="1701" w:hanging="1134"/>
        <w:jc w:val="both"/>
        <w:rPr>
          <w:b/>
        </w:rPr>
      </w:pPr>
      <w:r w:rsidRPr="00DB4926">
        <w:rPr>
          <w:b/>
        </w:rPr>
        <w:t>Criterio 8</w:t>
      </w:r>
      <w:r w:rsidRPr="00DB4926">
        <w:rPr>
          <w:b/>
        </w:rPr>
        <w:tab/>
      </w:r>
      <w:r w:rsidRPr="00DB4926">
        <w:t>Fecha de publicación del</w:t>
      </w:r>
      <w:r w:rsidRPr="00DB4926">
        <w:rPr>
          <w:b/>
        </w:rPr>
        <w:t xml:space="preserve"> </w:t>
      </w:r>
      <w:r w:rsidRPr="00DB4926">
        <w:t>concurso, convocatoria, invitación y/o aviso con el formato día/mes/año (por ej. 31/Marzo/2015)</w:t>
      </w:r>
    </w:p>
    <w:p w:rsidR="008F7261" w:rsidRPr="00DB4926" w:rsidRDefault="008F7261" w:rsidP="008F7261">
      <w:pPr>
        <w:spacing w:after="0" w:line="240" w:lineRule="auto"/>
        <w:ind w:left="1701" w:hanging="1134"/>
        <w:jc w:val="both"/>
      </w:pPr>
      <w:r w:rsidRPr="00DB4926">
        <w:rPr>
          <w:b/>
        </w:rPr>
        <w:t>Criterio 9</w:t>
      </w:r>
      <w:r w:rsidRPr="00DB4926">
        <w:rPr>
          <w:b/>
        </w:rPr>
        <w:tab/>
      </w:r>
      <w:r w:rsidRPr="00DB4926">
        <w:t>Hipervínculo al documento de la convocatoria, invitación y/o aviso en la que se indique la información necesaria para participar, entre otra, las funciones a realizar, el perfil del puesto, los requisitos para participar, la documentación solicitada, cómo y dónde registrarse, fases y fechas del proceso de selección, guías para evaluaciones, etcétera</w:t>
      </w:r>
    </w:p>
    <w:p w:rsidR="008F7261" w:rsidRPr="00DB4926" w:rsidRDefault="008F7261" w:rsidP="008F7261">
      <w:pPr>
        <w:spacing w:after="0" w:line="240" w:lineRule="auto"/>
        <w:jc w:val="both"/>
      </w:pPr>
      <w:r w:rsidRPr="00DB4926">
        <w:t>Respecto al estado en el que se encuentra el proceso:</w:t>
      </w:r>
    </w:p>
    <w:p w:rsidR="008F7261" w:rsidRPr="00DB4926" w:rsidRDefault="008F7261" w:rsidP="008F7261">
      <w:pPr>
        <w:spacing w:after="0" w:line="240" w:lineRule="auto"/>
        <w:ind w:left="1701" w:hanging="1134"/>
        <w:jc w:val="both"/>
        <w:rPr>
          <w:b/>
        </w:rPr>
      </w:pPr>
      <w:r w:rsidRPr="00DB4926">
        <w:rPr>
          <w:b/>
        </w:rPr>
        <w:t>Criterio 10</w:t>
      </w:r>
      <w:r w:rsidRPr="00DB4926">
        <w:rPr>
          <w:b/>
        </w:rPr>
        <w:tab/>
      </w:r>
      <w:r w:rsidRPr="00DB4926">
        <w:t>Estado del proceso del concurso, convocatoria, invitación y/o aviso</w:t>
      </w:r>
      <w:r w:rsidRPr="00DB4926">
        <w:rPr>
          <w:b/>
        </w:rPr>
        <w:t xml:space="preserve">: </w:t>
      </w:r>
      <w:r w:rsidR="00071C8C">
        <w:rPr>
          <w:b/>
        </w:rPr>
        <w:t>en proceso</w:t>
      </w:r>
      <w:r w:rsidRPr="00DB4926">
        <w:rPr>
          <w:b/>
        </w:rPr>
        <w:t>,  evaluación, finalizado</w:t>
      </w:r>
    </w:p>
    <w:p w:rsidR="008F7261" w:rsidRPr="00DB4926" w:rsidRDefault="008F7261" w:rsidP="008F7261">
      <w:pPr>
        <w:spacing w:after="0" w:line="240" w:lineRule="auto"/>
        <w:ind w:left="1701" w:hanging="1134"/>
        <w:jc w:val="both"/>
        <w:rPr>
          <w:b/>
        </w:rPr>
      </w:pPr>
      <w:r w:rsidRPr="00DB4926">
        <w:t>Si está finalizado se publicarán los resultados mediante los siguientes datos:</w:t>
      </w:r>
    </w:p>
    <w:p w:rsidR="008F7261" w:rsidRPr="00DB4926" w:rsidRDefault="008F7261" w:rsidP="008F7261">
      <w:pPr>
        <w:spacing w:after="0" w:line="240" w:lineRule="auto"/>
        <w:ind w:left="1701" w:hanging="1134"/>
        <w:jc w:val="both"/>
      </w:pPr>
      <w:r w:rsidRPr="00DB4926">
        <w:rPr>
          <w:b/>
        </w:rPr>
        <w:t xml:space="preserve">Criterio 11  </w:t>
      </w:r>
      <w:r w:rsidRPr="00DB4926">
        <w:rPr>
          <w:b/>
        </w:rPr>
        <w:tab/>
      </w:r>
      <w:r w:rsidRPr="00DB4926">
        <w:t>Total de candidatos registrados</w:t>
      </w:r>
    </w:p>
    <w:p w:rsidR="008F7261" w:rsidRPr="00DB4926" w:rsidRDefault="008F7261" w:rsidP="008F7261">
      <w:pPr>
        <w:spacing w:after="0" w:line="240" w:lineRule="auto"/>
        <w:ind w:left="1701" w:hanging="1134"/>
        <w:jc w:val="both"/>
      </w:pPr>
      <w:r w:rsidRPr="00DB4926">
        <w:rPr>
          <w:b/>
        </w:rPr>
        <w:lastRenderedPageBreak/>
        <w:t xml:space="preserve">Criterio 12 </w:t>
      </w:r>
      <w:r w:rsidRPr="00DB4926">
        <w:rPr>
          <w:b/>
        </w:rPr>
        <w:tab/>
      </w:r>
      <w:r w:rsidRPr="00DB4926">
        <w:t xml:space="preserve">Nombre(s), primer apellido, segundo apellido del candidato aceptado/contratado para ocupar la plaza, cargo, puesto o función </w:t>
      </w:r>
    </w:p>
    <w:p w:rsidR="008F7261" w:rsidRDefault="008F7261" w:rsidP="008F7261">
      <w:pPr>
        <w:spacing w:after="0" w:line="240" w:lineRule="auto"/>
        <w:ind w:left="1701" w:hanging="1134"/>
        <w:jc w:val="both"/>
      </w:pPr>
      <w:r>
        <w:rPr>
          <w:b/>
        </w:rPr>
        <w:t>Criterio 13</w:t>
      </w:r>
      <w:r w:rsidRPr="00055826">
        <w:rPr>
          <w:b/>
        </w:rPr>
        <w:t xml:space="preserve"> </w:t>
      </w:r>
      <w:r w:rsidRPr="00055826">
        <w:rPr>
          <w:b/>
        </w:rPr>
        <w:tab/>
      </w:r>
      <w:r w:rsidRPr="00055826">
        <w:t xml:space="preserve">Nombre(s), </w:t>
      </w:r>
      <w:r>
        <w:t xml:space="preserve">primer apellido y segundo </w:t>
      </w:r>
      <w:r w:rsidRPr="00055826">
        <w:t>apellido de los</w:t>
      </w:r>
      <w:r>
        <w:t>(as)</w:t>
      </w:r>
      <w:r w:rsidRPr="00055826">
        <w:t xml:space="preserve"> servidores</w:t>
      </w:r>
      <w:r>
        <w:t>(as)</w:t>
      </w:r>
      <w:r w:rsidRPr="00055826">
        <w:t xml:space="preserve"> públicos</w:t>
      </w:r>
      <w:r>
        <w:t>(as)</w:t>
      </w:r>
      <w:r w:rsidRPr="00055826">
        <w:t xml:space="preserve"> o personas que conforman el comité técnico de selección</w:t>
      </w:r>
    </w:p>
    <w:p w:rsidR="008F7261" w:rsidRPr="00055826" w:rsidRDefault="008F7261" w:rsidP="008F7261">
      <w:pPr>
        <w:spacing w:after="0" w:line="240" w:lineRule="auto"/>
        <w:ind w:left="1701" w:hanging="1134"/>
        <w:jc w:val="both"/>
      </w:pPr>
      <w:r w:rsidRPr="00055826">
        <w:rPr>
          <w:b/>
        </w:rPr>
        <w:t xml:space="preserve">Criterio 14 </w:t>
      </w:r>
      <w:r w:rsidRPr="00055826">
        <w:rPr>
          <w:b/>
        </w:rPr>
        <w:tab/>
      </w:r>
      <w:r>
        <w:t>Hipervínculo al acta</w:t>
      </w:r>
      <w:r w:rsidR="00071C8C">
        <w:t xml:space="preserve"> o documento que asigne al(a) ganador(a)</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sidRPr="00055826">
        <w:rPr>
          <w:b/>
        </w:rPr>
        <w:t>Criterio 15</w:t>
      </w:r>
      <w:r w:rsidRPr="00055826">
        <w:tab/>
        <w:t>Periodo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sidRPr="00055826">
        <w:rPr>
          <w:b/>
        </w:rPr>
        <w:t>Criterio 16</w:t>
      </w:r>
      <w:r w:rsidRPr="00055826">
        <w:tab/>
        <w:t xml:space="preserve">Actualizar la información al periodo que corresponde de acuerdo con </w:t>
      </w:r>
      <w:r w:rsidRPr="0010255F">
        <w:rPr>
          <w:i/>
        </w:rPr>
        <w:t xml:space="preserve">la Tabla de actualización y conservación de la información </w:t>
      </w:r>
    </w:p>
    <w:p w:rsidR="008F7261" w:rsidRPr="0010255F" w:rsidRDefault="008F7261" w:rsidP="008F7261">
      <w:pPr>
        <w:pStyle w:val="Prrafodelista"/>
        <w:ind w:left="1701" w:hanging="1134"/>
        <w:jc w:val="both"/>
        <w:rPr>
          <w:i/>
        </w:rPr>
      </w:pPr>
      <w:r w:rsidRPr="00055826">
        <w:rPr>
          <w:b/>
        </w:rPr>
        <w:t>Criterio 17</w:t>
      </w:r>
      <w:r w:rsidRPr="00055826">
        <w:rPr>
          <w:b/>
        </w:rPr>
        <w:tab/>
      </w:r>
      <w:r w:rsidRPr="00055826">
        <w:t xml:space="preserve">Conservar en el sitio de Internet y a través de la Plataforma Nacional la información vigente de acuerdo con </w:t>
      </w:r>
      <w:r w:rsidRPr="0010255F">
        <w:rPr>
          <w:i/>
        </w:rPr>
        <w:t>la 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18</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19</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20</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21</w:t>
      </w:r>
      <w:r w:rsidRPr="00055826">
        <w:rPr>
          <w:b/>
        </w:rPr>
        <w:tab/>
      </w:r>
      <w:r w:rsidRPr="00055826">
        <w:t xml:space="preserve">La información publicada se organiza mediante el formato 14 en el que se incluyen todos los campos especificados en los criterios sustantivos de contenido. </w:t>
      </w:r>
    </w:p>
    <w:p w:rsidR="008F7261" w:rsidRPr="00055826" w:rsidRDefault="008F7261" w:rsidP="008F7261">
      <w:pPr>
        <w:pStyle w:val="Prrafodelista"/>
        <w:ind w:left="1701" w:hanging="1134"/>
        <w:jc w:val="both"/>
      </w:pPr>
      <w:r w:rsidRPr="00055826">
        <w:rPr>
          <w:b/>
        </w:rPr>
        <w:t>Criterio 22</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r w:rsidRPr="00055826">
        <w:rPr>
          <w:b/>
        </w:rPr>
        <w:t>Formato 14 LGT_Art_70_Fr_XIV</w:t>
      </w:r>
    </w:p>
    <w:p w:rsidR="008F7261" w:rsidRPr="00055826" w:rsidRDefault="008F7261" w:rsidP="00257477">
      <w:pPr>
        <w:tabs>
          <w:tab w:val="left" w:pos="8070"/>
        </w:tabs>
        <w:spacing w:after="0"/>
        <w:ind w:left="57"/>
        <w:jc w:val="center"/>
        <w:rPr>
          <w:rFonts w:eastAsia="Times New Roman"/>
          <w:b/>
          <w:sz w:val="20"/>
          <w:szCs w:val="20"/>
          <w:lang w:eastAsia="es-MX"/>
        </w:rPr>
      </w:pPr>
      <w:r w:rsidRPr="00055826">
        <w:rPr>
          <w:rFonts w:eastAsia="Times New Roman" w:cs="Times New Roman"/>
          <w:b/>
          <w:bCs/>
          <w:sz w:val="18"/>
          <w:szCs w:val="18"/>
          <w:lang w:eastAsia="es-MX"/>
        </w:rPr>
        <w:t>Concursos, convocatorias, invitaciones y/o avisos para ocupar cargos públicos en</w:t>
      </w:r>
      <w:r w:rsidRPr="00055826">
        <w:rPr>
          <w:rFonts w:cs="Arial"/>
          <w:b/>
          <w:sz w:val="18"/>
          <w:szCs w:val="18"/>
        </w:rPr>
        <w:t xml:space="preserve"> </w:t>
      </w:r>
      <w:r w:rsidRPr="00055826">
        <w:rPr>
          <w:rFonts w:eastAsia="Times New Roman" w:cs="Times New Roman"/>
          <w:b/>
          <w:bCs/>
          <w:sz w:val="18"/>
          <w:szCs w:val="18"/>
          <w:lang w:eastAsia="es-MX"/>
        </w:rPr>
        <w:t>&lt;&lt;sujeto obligado&gt;&gt;</w:t>
      </w: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53"/>
        <w:gridCol w:w="1725"/>
        <w:gridCol w:w="1833"/>
        <w:gridCol w:w="1761"/>
        <w:gridCol w:w="1020"/>
        <w:gridCol w:w="997"/>
      </w:tblGrid>
      <w:tr w:rsidR="008F7261" w:rsidRPr="00055826" w:rsidTr="00C01BF0">
        <w:trPr>
          <w:trHeight w:val="755"/>
          <w:jc w:val="center"/>
        </w:trPr>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Tipo de</w:t>
            </w:r>
            <w:r>
              <w:rPr>
                <w:rFonts w:eastAsia="Times New Roman"/>
                <w:sz w:val="16"/>
                <w:szCs w:val="16"/>
                <w:lang w:eastAsia="es-MX"/>
              </w:rPr>
              <w:t xml:space="preserve"> evento: </w:t>
            </w:r>
            <w:r w:rsidRPr="00055826">
              <w:rPr>
                <w:rFonts w:eastAsia="Times New Roman"/>
                <w:sz w:val="16"/>
                <w:szCs w:val="16"/>
                <w:lang w:eastAsia="es-MX"/>
              </w:rPr>
              <w:t>concurso, convocatoria, invitación y/o aviso</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Tipo de cargo o puesto (Confianza, Base, Otro)</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Clave o nivel del puesto (catálogo</w:t>
            </w:r>
            <w:r>
              <w:rPr>
                <w:rFonts w:eastAsia="Times New Roman"/>
                <w:sz w:val="16"/>
                <w:szCs w:val="16"/>
                <w:lang w:eastAsia="es-MX"/>
              </w:rPr>
              <w:t xml:space="preserve"> del sujeto obligado</w:t>
            </w:r>
            <w:r w:rsidRPr="00055826">
              <w:rPr>
                <w:rFonts w:eastAsia="Times New Roman"/>
                <w:sz w:val="16"/>
                <w:szCs w:val="16"/>
                <w:lang w:eastAsia="es-MX"/>
              </w:rPr>
              <w:t>)</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Denominación del cargo, puesto o función</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 xml:space="preserve">Salario </w:t>
            </w:r>
            <w:r>
              <w:rPr>
                <w:rFonts w:eastAsia="Times New Roman"/>
                <w:sz w:val="16"/>
                <w:szCs w:val="16"/>
                <w:lang w:eastAsia="es-MX"/>
              </w:rPr>
              <w:t>bruto</w:t>
            </w:r>
            <w:r w:rsidRPr="00055826">
              <w:rPr>
                <w:rFonts w:eastAsia="Times New Roman"/>
                <w:sz w:val="16"/>
                <w:szCs w:val="16"/>
                <w:lang w:eastAsia="es-MX"/>
              </w:rPr>
              <w:t xml:space="preserve"> mensual</w:t>
            </w:r>
          </w:p>
        </w:tc>
        <w:tc>
          <w:tcPr>
            <w:tcW w:w="0" w:type="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Salario neto mensual</w:t>
            </w:r>
          </w:p>
        </w:tc>
      </w:tr>
      <w:tr w:rsidR="008F7261" w:rsidRPr="00055826" w:rsidTr="00C01BF0">
        <w:trPr>
          <w:trHeight w:val="269"/>
          <w:jc w:val="center"/>
        </w:trPr>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r>
      <w:tr w:rsidR="008F7261" w:rsidRPr="00055826" w:rsidTr="00C01BF0">
        <w:trPr>
          <w:trHeight w:val="120"/>
          <w:jc w:val="center"/>
        </w:trPr>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c>
          <w:tcPr>
            <w:tcW w:w="0" w:type="auto"/>
          </w:tcPr>
          <w:p w:rsidR="008F7261" w:rsidRPr="00055826" w:rsidRDefault="008F7261" w:rsidP="00B130E6">
            <w:pPr>
              <w:jc w:val="both"/>
              <w:rPr>
                <w:rFonts w:eastAsia="Times New Roman"/>
                <w:sz w:val="16"/>
                <w:szCs w:val="16"/>
                <w:lang w:eastAsia="es-MX"/>
              </w:rPr>
            </w:pPr>
          </w:p>
        </w:tc>
      </w:tr>
    </w:tbl>
    <w:p w:rsidR="008F7261" w:rsidRPr="00055826" w:rsidRDefault="008F7261" w:rsidP="00257477">
      <w:pPr>
        <w:spacing w:after="0"/>
        <w:ind w:left="57"/>
        <w:jc w:val="center"/>
        <w:rPr>
          <w:rFonts w:eastAsia="Times New Roman"/>
          <w:sz w:val="16"/>
          <w:szCs w:val="16"/>
          <w:lang w:eastAsia="es-MX"/>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25"/>
        <w:gridCol w:w="1139"/>
        <w:gridCol w:w="879"/>
        <w:gridCol w:w="434"/>
        <w:gridCol w:w="434"/>
        <w:gridCol w:w="1530"/>
        <w:gridCol w:w="2213"/>
        <w:gridCol w:w="1835"/>
      </w:tblGrid>
      <w:tr w:rsidR="008F7261" w:rsidRPr="00055826" w:rsidTr="00C01BF0">
        <w:trPr>
          <w:trHeight w:val="246"/>
          <w:jc w:val="center"/>
        </w:trPr>
        <w:tc>
          <w:tcPr>
            <w:tcW w:w="1025" w:type="dxa"/>
            <w:vMerge w:val="restart"/>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Fecha de publicación</w:t>
            </w:r>
            <w:r>
              <w:rPr>
                <w:rFonts w:eastAsia="Times New Roman"/>
                <w:sz w:val="16"/>
                <w:szCs w:val="16"/>
                <w:lang w:eastAsia="es-MX"/>
              </w:rPr>
              <w:t xml:space="preserve"> (formato</w:t>
            </w:r>
            <w:r w:rsidRPr="00055826">
              <w:rPr>
                <w:rFonts w:eastAsia="Times New Roman"/>
                <w:sz w:val="16"/>
                <w:szCs w:val="16"/>
                <w:lang w:eastAsia="es-MX"/>
              </w:rPr>
              <w:t xml:space="preserve"> día/mes/año</w:t>
            </w:r>
            <w:r>
              <w:rPr>
                <w:rFonts w:eastAsia="Times New Roman"/>
                <w:sz w:val="16"/>
                <w:szCs w:val="16"/>
                <w:lang w:eastAsia="es-MX"/>
              </w:rPr>
              <w:t>)</w:t>
            </w:r>
          </w:p>
        </w:tc>
        <w:tc>
          <w:tcPr>
            <w:tcW w:w="1145" w:type="dxa"/>
            <w:vMerge w:val="restart"/>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Hipervínculo al documento de la convocatoria, invitación y/o aviso</w:t>
            </w:r>
          </w:p>
        </w:tc>
        <w:tc>
          <w:tcPr>
            <w:tcW w:w="759" w:type="dxa"/>
            <w:vMerge w:val="restart"/>
            <w:shd w:val="clear" w:color="auto" w:fill="auto"/>
            <w:vAlign w:val="center"/>
          </w:tcPr>
          <w:p w:rsidR="008F7261" w:rsidRPr="00055826" w:rsidRDefault="008F7261" w:rsidP="00B130E6">
            <w:pPr>
              <w:jc w:val="center"/>
              <w:rPr>
                <w:rFonts w:eastAsia="Times New Roman"/>
                <w:sz w:val="16"/>
                <w:szCs w:val="16"/>
                <w:lang w:eastAsia="es-MX"/>
              </w:rPr>
            </w:pPr>
            <w:r w:rsidRPr="00055826">
              <w:rPr>
                <w:rFonts w:eastAsia="Times New Roman"/>
                <w:sz w:val="16"/>
                <w:szCs w:val="16"/>
                <w:lang w:eastAsia="es-MX"/>
              </w:rPr>
              <w:t>Estado: abierto, en evaluación, finalizado</w:t>
            </w:r>
          </w:p>
        </w:tc>
        <w:tc>
          <w:tcPr>
            <w:tcW w:w="6560" w:type="dxa"/>
            <w:gridSpan w:val="5"/>
            <w:shd w:val="clear" w:color="auto" w:fill="auto"/>
            <w:vAlign w:val="center"/>
          </w:tcPr>
          <w:p w:rsidR="008F7261" w:rsidRPr="00055826" w:rsidRDefault="008F7261" w:rsidP="00B130E6">
            <w:pPr>
              <w:jc w:val="center"/>
              <w:rPr>
                <w:sz w:val="16"/>
                <w:szCs w:val="16"/>
              </w:rPr>
            </w:pPr>
            <w:r w:rsidRPr="00055826">
              <w:rPr>
                <w:sz w:val="16"/>
                <w:szCs w:val="16"/>
              </w:rPr>
              <w:t>Resultados</w:t>
            </w:r>
          </w:p>
        </w:tc>
      </w:tr>
      <w:tr w:rsidR="008F7261" w:rsidRPr="00055826" w:rsidTr="00C01BF0">
        <w:trPr>
          <w:trHeight w:val="804"/>
          <w:jc w:val="center"/>
        </w:trPr>
        <w:tc>
          <w:tcPr>
            <w:tcW w:w="1025" w:type="dxa"/>
            <w:vMerge/>
          </w:tcPr>
          <w:p w:rsidR="008F7261" w:rsidRPr="00055826" w:rsidRDefault="008F7261" w:rsidP="00B130E6">
            <w:pPr>
              <w:jc w:val="both"/>
              <w:rPr>
                <w:rFonts w:eastAsia="Times New Roman"/>
                <w:sz w:val="16"/>
                <w:szCs w:val="16"/>
                <w:lang w:eastAsia="es-MX"/>
              </w:rPr>
            </w:pPr>
          </w:p>
        </w:tc>
        <w:tc>
          <w:tcPr>
            <w:tcW w:w="1145" w:type="dxa"/>
            <w:vMerge/>
          </w:tcPr>
          <w:p w:rsidR="008F7261" w:rsidRPr="00055826" w:rsidRDefault="008F7261" w:rsidP="00B130E6">
            <w:pPr>
              <w:jc w:val="both"/>
              <w:rPr>
                <w:rFonts w:eastAsia="Times New Roman"/>
                <w:sz w:val="16"/>
                <w:szCs w:val="16"/>
                <w:lang w:eastAsia="es-MX"/>
              </w:rPr>
            </w:pPr>
          </w:p>
        </w:tc>
        <w:tc>
          <w:tcPr>
            <w:tcW w:w="759" w:type="dxa"/>
            <w:vMerge/>
            <w:shd w:val="clear" w:color="auto" w:fill="auto"/>
            <w:vAlign w:val="center"/>
            <w:hideMark/>
          </w:tcPr>
          <w:p w:rsidR="008F7261" w:rsidRPr="00055826" w:rsidRDefault="008F7261" w:rsidP="00B130E6">
            <w:pPr>
              <w:jc w:val="both"/>
              <w:rPr>
                <w:rFonts w:eastAsia="Times New Roman"/>
                <w:sz w:val="16"/>
                <w:szCs w:val="16"/>
                <w:lang w:eastAsia="es-MX"/>
              </w:rPr>
            </w:pPr>
          </w:p>
        </w:tc>
        <w:tc>
          <w:tcPr>
            <w:tcW w:w="868" w:type="dxa"/>
            <w:gridSpan w:val="2"/>
            <w:shd w:val="clear" w:color="auto" w:fill="auto"/>
            <w:vAlign w:val="center"/>
            <w:hideMark/>
          </w:tcPr>
          <w:p w:rsidR="008F7261" w:rsidRPr="00055826" w:rsidRDefault="008F7261" w:rsidP="00B130E6">
            <w:pPr>
              <w:jc w:val="center"/>
              <w:rPr>
                <w:rFonts w:eastAsia="Times New Roman"/>
                <w:sz w:val="16"/>
                <w:szCs w:val="16"/>
                <w:lang w:eastAsia="es-MX"/>
              </w:rPr>
            </w:pPr>
            <w:r w:rsidRPr="00055826">
              <w:rPr>
                <w:sz w:val="16"/>
                <w:szCs w:val="16"/>
              </w:rPr>
              <w:t>Total de candidatos registrados</w:t>
            </w:r>
          </w:p>
        </w:tc>
        <w:tc>
          <w:tcPr>
            <w:tcW w:w="1530" w:type="dxa"/>
            <w:shd w:val="clear" w:color="auto" w:fill="auto"/>
            <w:vAlign w:val="center"/>
          </w:tcPr>
          <w:p w:rsidR="008F7261" w:rsidRPr="00055826" w:rsidRDefault="008F7261" w:rsidP="00B130E6">
            <w:pPr>
              <w:jc w:val="center"/>
              <w:rPr>
                <w:rFonts w:eastAsia="Times New Roman"/>
                <w:sz w:val="16"/>
                <w:szCs w:val="16"/>
                <w:lang w:eastAsia="es-MX"/>
              </w:rPr>
            </w:pPr>
            <w:r w:rsidRPr="00055826">
              <w:rPr>
                <w:rFonts w:eastAsia="Times New Roman"/>
                <w:sz w:val="16"/>
                <w:szCs w:val="16"/>
                <w:lang w:eastAsia="es-MX"/>
              </w:rPr>
              <w:t xml:space="preserve">Nombre(s), </w:t>
            </w:r>
            <w:r>
              <w:rPr>
                <w:rFonts w:eastAsia="Times New Roman"/>
                <w:sz w:val="16"/>
                <w:szCs w:val="16"/>
                <w:lang w:eastAsia="es-MX"/>
              </w:rPr>
              <w:t>primer y segundo apellido</w:t>
            </w:r>
            <w:r w:rsidRPr="00055826">
              <w:rPr>
                <w:rFonts w:eastAsia="Times New Roman"/>
                <w:sz w:val="16"/>
                <w:szCs w:val="16"/>
                <w:lang w:eastAsia="es-MX"/>
              </w:rPr>
              <w:t xml:space="preserve"> del candidato aceptado</w:t>
            </w:r>
            <w:r>
              <w:rPr>
                <w:rFonts w:eastAsia="Times New Roman"/>
                <w:sz w:val="16"/>
                <w:szCs w:val="16"/>
                <w:lang w:eastAsia="es-MX"/>
              </w:rPr>
              <w:t>/contratado</w:t>
            </w:r>
          </w:p>
        </w:tc>
        <w:tc>
          <w:tcPr>
            <w:tcW w:w="2282" w:type="dxa"/>
          </w:tcPr>
          <w:p w:rsidR="008F7261" w:rsidRPr="00055826" w:rsidRDefault="008F7261" w:rsidP="00B130E6">
            <w:pPr>
              <w:jc w:val="center"/>
              <w:rPr>
                <w:rFonts w:eastAsia="Times New Roman"/>
                <w:sz w:val="16"/>
                <w:szCs w:val="16"/>
                <w:lang w:eastAsia="es-MX"/>
              </w:rPr>
            </w:pPr>
            <w:r w:rsidRPr="00055826">
              <w:rPr>
                <w:rFonts w:eastAsia="Times New Roman"/>
                <w:sz w:val="16"/>
                <w:szCs w:val="16"/>
                <w:lang w:eastAsia="es-MX"/>
              </w:rPr>
              <w:t>Nombre</w:t>
            </w:r>
            <w:r>
              <w:rPr>
                <w:rFonts w:eastAsia="Times New Roman"/>
                <w:sz w:val="16"/>
                <w:szCs w:val="16"/>
                <w:lang w:eastAsia="es-MX"/>
              </w:rPr>
              <w:t>(</w:t>
            </w:r>
            <w:r w:rsidRPr="00055826">
              <w:rPr>
                <w:rFonts w:eastAsia="Times New Roman"/>
                <w:sz w:val="16"/>
                <w:szCs w:val="16"/>
                <w:lang w:eastAsia="es-MX"/>
              </w:rPr>
              <w:t>s</w:t>
            </w:r>
            <w:r>
              <w:rPr>
                <w:rFonts w:eastAsia="Times New Roman"/>
                <w:sz w:val="16"/>
                <w:szCs w:val="16"/>
                <w:lang w:eastAsia="es-MX"/>
              </w:rPr>
              <w:t>) primer y segundo apellido</w:t>
            </w:r>
            <w:r w:rsidRPr="00055826">
              <w:rPr>
                <w:rFonts w:eastAsia="Times New Roman"/>
                <w:sz w:val="16"/>
                <w:szCs w:val="16"/>
                <w:lang w:eastAsia="es-MX"/>
              </w:rPr>
              <w:t xml:space="preserve"> de los servidores públicos que conforman el comité técnico de selección</w:t>
            </w:r>
          </w:p>
        </w:tc>
        <w:tc>
          <w:tcPr>
            <w:tcW w:w="1880" w:type="dxa"/>
          </w:tcPr>
          <w:p w:rsidR="008F7261" w:rsidRPr="00055826" w:rsidRDefault="008F7261" w:rsidP="00B130E6">
            <w:pPr>
              <w:jc w:val="center"/>
              <w:rPr>
                <w:rFonts w:eastAsia="Times New Roman"/>
                <w:sz w:val="16"/>
                <w:szCs w:val="16"/>
                <w:lang w:eastAsia="es-MX"/>
              </w:rPr>
            </w:pPr>
            <w:r>
              <w:rPr>
                <w:rFonts w:eastAsia="Times New Roman"/>
                <w:sz w:val="16"/>
                <w:szCs w:val="16"/>
                <w:lang w:eastAsia="es-MX"/>
              </w:rPr>
              <w:t>Hipervínculo al acta emitida por el jurado del concurso</w:t>
            </w:r>
          </w:p>
        </w:tc>
      </w:tr>
      <w:tr w:rsidR="008F7261" w:rsidRPr="00055826" w:rsidTr="00C01BF0">
        <w:trPr>
          <w:trHeight w:val="320"/>
          <w:jc w:val="center"/>
        </w:trPr>
        <w:tc>
          <w:tcPr>
            <w:tcW w:w="1025" w:type="dxa"/>
          </w:tcPr>
          <w:p w:rsidR="008F7261" w:rsidRPr="00055826" w:rsidRDefault="008F7261" w:rsidP="00B130E6">
            <w:pPr>
              <w:jc w:val="both"/>
              <w:rPr>
                <w:rFonts w:eastAsia="Times New Roman"/>
                <w:sz w:val="18"/>
                <w:szCs w:val="18"/>
                <w:lang w:eastAsia="es-MX"/>
              </w:rPr>
            </w:pPr>
          </w:p>
        </w:tc>
        <w:tc>
          <w:tcPr>
            <w:tcW w:w="1145" w:type="dxa"/>
          </w:tcPr>
          <w:p w:rsidR="008F7261" w:rsidRPr="00055826" w:rsidRDefault="008F7261" w:rsidP="00B130E6">
            <w:pPr>
              <w:jc w:val="both"/>
              <w:rPr>
                <w:rFonts w:eastAsia="Times New Roman"/>
                <w:sz w:val="18"/>
                <w:szCs w:val="18"/>
                <w:lang w:eastAsia="es-MX"/>
              </w:rPr>
            </w:pPr>
          </w:p>
        </w:tc>
        <w:tc>
          <w:tcPr>
            <w:tcW w:w="759" w:type="dxa"/>
          </w:tcPr>
          <w:p w:rsidR="008F7261" w:rsidRPr="00055826" w:rsidRDefault="008F7261" w:rsidP="00B130E6">
            <w:pPr>
              <w:jc w:val="both"/>
              <w:rPr>
                <w:rFonts w:eastAsia="Times New Roman"/>
                <w:sz w:val="18"/>
                <w:szCs w:val="18"/>
                <w:lang w:eastAsia="es-MX"/>
              </w:rPr>
            </w:pPr>
          </w:p>
        </w:tc>
        <w:tc>
          <w:tcPr>
            <w:tcW w:w="434" w:type="dxa"/>
            <w:shd w:val="clear" w:color="auto" w:fill="auto"/>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434" w:type="dxa"/>
            <w:shd w:val="clear" w:color="auto" w:fill="auto"/>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1530" w:type="dxa"/>
            <w:shd w:val="clear" w:color="auto" w:fill="auto"/>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2282" w:type="dxa"/>
          </w:tcPr>
          <w:p w:rsidR="008F7261" w:rsidRPr="00055826" w:rsidRDefault="008F7261" w:rsidP="00B130E6">
            <w:pPr>
              <w:jc w:val="both"/>
              <w:rPr>
                <w:rFonts w:eastAsia="Times New Roman"/>
                <w:sz w:val="18"/>
                <w:szCs w:val="18"/>
                <w:lang w:eastAsia="es-MX"/>
              </w:rPr>
            </w:pPr>
          </w:p>
        </w:tc>
        <w:tc>
          <w:tcPr>
            <w:tcW w:w="1880" w:type="dxa"/>
          </w:tcPr>
          <w:p w:rsidR="008F7261" w:rsidRPr="00055826" w:rsidRDefault="008F7261" w:rsidP="00B130E6">
            <w:pPr>
              <w:jc w:val="both"/>
              <w:rPr>
                <w:rFonts w:eastAsia="Times New Roman"/>
                <w:sz w:val="18"/>
                <w:szCs w:val="18"/>
                <w:lang w:eastAsia="es-MX"/>
              </w:rPr>
            </w:pPr>
          </w:p>
        </w:tc>
      </w:tr>
    </w:tbl>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Periodo de actualización de la información: (quincenal, mensual, bimestral, trimestral,  semestral, anual, bianual, etc.)</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actualización: día/mes/año</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validación: día/mes/año</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Área(s) o unidad(es) administrativa(s) responsable(s) de la información: ____________________</w:t>
      </w:r>
    </w:p>
    <w:p w:rsidR="008F7261" w:rsidRPr="00055826" w:rsidRDefault="008F7261" w:rsidP="00E62B69">
      <w:pPr>
        <w:pStyle w:val="Ttulo3"/>
        <w:numPr>
          <w:ilvl w:val="0"/>
          <w:numId w:val="43"/>
        </w:numPr>
      </w:pPr>
      <w:bookmarkStart w:id="226" w:name="_Toc440655927"/>
      <w:r w:rsidRPr="00055826">
        <w:lastRenderedPageBreak/>
        <w:t>La información de los programas de subsidios, estímulos y apoyos, en el que se deberá informar respecto de los programas de transferencia, de servicios, de infraestructura social y de subsidio, en los que se deberá contener lo siguiente:</w:t>
      </w:r>
      <w:bookmarkEnd w:id="226"/>
      <w:r w:rsidRPr="00055826">
        <w:t xml:space="preserve"> </w:t>
      </w:r>
    </w:p>
    <w:p w:rsidR="008F7261" w:rsidRPr="00055826" w:rsidRDefault="008F7261" w:rsidP="00C01BF0">
      <w:pPr>
        <w:pStyle w:val="Prrafodelista"/>
        <w:spacing w:line="240" w:lineRule="auto"/>
        <w:ind w:left="1701"/>
        <w:jc w:val="both"/>
        <w:rPr>
          <w:i/>
        </w:rPr>
      </w:pPr>
      <w:r w:rsidRPr="00055826">
        <w:rPr>
          <w:i/>
        </w:rPr>
        <w:t xml:space="preserve">a) Área; </w:t>
      </w:r>
    </w:p>
    <w:p w:rsidR="008F7261" w:rsidRPr="00055826" w:rsidRDefault="008F7261" w:rsidP="00C01BF0">
      <w:pPr>
        <w:pStyle w:val="Prrafodelista"/>
        <w:spacing w:line="240" w:lineRule="auto"/>
        <w:ind w:left="1701"/>
        <w:jc w:val="both"/>
        <w:rPr>
          <w:i/>
        </w:rPr>
      </w:pPr>
      <w:r w:rsidRPr="00055826">
        <w:rPr>
          <w:i/>
        </w:rPr>
        <w:t xml:space="preserve">b) Denominación del programa; </w:t>
      </w:r>
    </w:p>
    <w:p w:rsidR="008F7261" w:rsidRPr="00055826" w:rsidRDefault="008F7261" w:rsidP="00C01BF0">
      <w:pPr>
        <w:pStyle w:val="Prrafodelista"/>
        <w:spacing w:line="240" w:lineRule="auto"/>
        <w:ind w:left="1701"/>
        <w:jc w:val="both"/>
        <w:rPr>
          <w:i/>
        </w:rPr>
      </w:pPr>
      <w:r w:rsidRPr="00055826">
        <w:rPr>
          <w:i/>
        </w:rPr>
        <w:t xml:space="preserve">c) Período de vigencia; </w:t>
      </w:r>
    </w:p>
    <w:p w:rsidR="008F7261" w:rsidRPr="00055826" w:rsidRDefault="008F7261" w:rsidP="00C01BF0">
      <w:pPr>
        <w:pStyle w:val="Prrafodelista"/>
        <w:spacing w:line="240" w:lineRule="auto"/>
        <w:ind w:left="1701"/>
        <w:jc w:val="both"/>
        <w:rPr>
          <w:i/>
        </w:rPr>
      </w:pPr>
      <w:r w:rsidRPr="00055826">
        <w:rPr>
          <w:i/>
        </w:rPr>
        <w:t xml:space="preserve">d) Diseño, objetivos y alcances; </w:t>
      </w:r>
    </w:p>
    <w:p w:rsidR="008F7261" w:rsidRPr="00055826" w:rsidRDefault="008F7261" w:rsidP="00C01BF0">
      <w:pPr>
        <w:pStyle w:val="Prrafodelista"/>
        <w:spacing w:line="240" w:lineRule="auto"/>
        <w:ind w:left="1701"/>
        <w:jc w:val="both"/>
        <w:rPr>
          <w:i/>
        </w:rPr>
      </w:pPr>
      <w:r w:rsidRPr="00055826">
        <w:rPr>
          <w:i/>
        </w:rPr>
        <w:t xml:space="preserve">e) Metas físicas; </w:t>
      </w:r>
    </w:p>
    <w:p w:rsidR="008F7261" w:rsidRPr="00055826" w:rsidRDefault="008F7261" w:rsidP="00C01BF0">
      <w:pPr>
        <w:pStyle w:val="Prrafodelista"/>
        <w:spacing w:line="240" w:lineRule="auto"/>
        <w:ind w:left="1701"/>
        <w:jc w:val="both"/>
        <w:rPr>
          <w:i/>
        </w:rPr>
      </w:pPr>
      <w:r w:rsidRPr="00055826">
        <w:rPr>
          <w:i/>
        </w:rPr>
        <w:t xml:space="preserve">f) Población beneficiada estimada; </w:t>
      </w:r>
    </w:p>
    <w:p w:rsidR="008F7261" w:rsidRPr="00055826" w:rsidRDefault="008F7261" w:rsidP="00C01BF0">
      <w:pPr>
        <w:pStyle w:val="Prrafodelista"/>
        <w:spacing w:line="240" w:lineRule="auto"/>
        <w:ind w:left="1701"/>
        <w:jc w:val="both"/>
        <w:rPr>
          <w:i/>
        </w:rPr>
      </w:pPr>
      <w:r w:rsidRPr="00055826">
        <w:rPr>
          <w:i/>
        </w:rPr>
        <w:t xml:space="preserve">g) Monto aprobado, modificado y ejercido, programación presupuestal, así como los calendarios de su programación presupuestal; </w:t>
      </w:r>
    </w:p>
    <w:p w:rsidR="008F7261" w:rsidRPr="00055826" w:rsidRDefault="008F7261" w:rsidP="00C01BF0">
      <w:pPr>
        <w:pStyle w:val="Prrafodelista"/>
        <w:spacing w:line="240" w:lineRule="auto"/>
        <w:ind w:left="1701"/>
        <w:jc w:val="both"/>
        <w:rPr>
          <w:i/>
        </w:rPr>
      </w:pPr>
      <w:r w:rsidRPr="00055826">
        <w:rPr>
          <w:i/>
        </w:rPr>
        <w:t xml:space="preserve">h) Requisitos y procedimientos de acceso; </w:t>
      </w:r>
    </w:p>
    <w:p w:rsidR="008F7261" w:rsidRPr="00055826" w:rsidRDefault="008F7261" w:rsidP="00C01BF0">
      <w:pPr>
        <w:pStyle w:val="Prrafodelista"/>
        <w:spacing w:line="240" w:lineRule="auto"/>
        <w:ind w:left="1701"/>
        <w:jc w:val="both"/>
        <w:rPr>
          <w:i/>
        </w:rPr>
      </w:pPr>
      <w:r w:rsidRPr="00055826">
        <w:rPr>
          <w:i/>
        </w:rPr>
        <w:t>i) Procedimiento de queja o inconformidad ciudadana;</w:t>
      </w:r>
    </w:p>
    <w:p w:rsidR="008F7261" w:rsidRPr="00055826" w:rsidRDefault="008F7261" w:rsidP="00C01BF0">
      <w:pPr>
        <w:pStyle w:val="Prrafodelista"/>
        <w:spacing w:line="240" w:lineRule="auto"/>
        <w:ind w:left="1701"/>
        <w:jc w:val="both"/>
        <w:rPr>
          <w:i/>
        </w:rPr>
      </w:pPr>
      <w:r w:rsidRPr="00055826">
        <w:rPr>
          <w:i/>
        </w:rPr>
        <w:t xml:space="preserve">j) Mecanismos de exigibilidad; </w:t>
      </w:r>
    </w:p>
    <w:p w:rsidR="008F7261" w:rsidRPr="00055826" w:rsidRDefault="008F7261" w:rsidP="00C01BF0">
      <w:pPr>
        <w:pStyle w:val="Prrafodelista"/>
        <w:spacing w:line="240" w:lineRule="auto"/>
        <w:ind w:left="1701"/>
        <w:jc w:val="both"/>
        <w:rPr>
          <w:i/>
        </w:rPr>
      </w:pPr>
      <w:r w:rsidRPr="00055826">
        <w:rPr>
          <w:i/>
        </w:rPr>
        <w:t xml:space="preserve">k) Mecanismos de evaluación, informes de evaluación y seguimiento de recomendaciones; </w:t>
      </w:r>
    </w:p>
    <w:p w:rsidR="008F7261" w:rsidRPr="00055826" w:rsidRDefault="008F7261" w:rsidP="00C01BF0">
      <w:pPr>
        <w:pStyle w:val="Prrafodelista"/>
        <w:spacing w:line="240" w:lineRule="auto"/>
        <w:ind w:left="1701"/>
        <w:jc w:val="both"/>
        <w:rPr>
          <w:i/>
        </w:rPr>
      </w:pPr>
      <w:r w:rsidRPr="00055826">
        <w:rPr>
          <w:i/>
        </w:rPr>
        <w:t xml:space="preserve">l) Indicadores con nombre, definición, método de cálculo, unidad de medida, dimensión, frecuencia de medición, nombre de las bases de datos utilizadas para su cálculo; </w:t>
      </w:r>
    </w:p>
    <w:p w:rsidR="008F7261" w:rsidRPr="00055826" w:rsidRDefault="008F7261" w:rsidP="00C01BF0">
      <w:pPr>
        <w:pStyle w:val="Prrafodelista"/>
        <w:spacing w:line="240" w:lineRule="auto"/>
        <w:ind w:left="1701"/>
        <w:jc w:val="both"/>
        <w:rPr>
          <w:i/>
        </w:rPr>
      </w:pPr>
      <w:r w:rsidRPr="00055826">
        <w:rPr>
          <w:i/>
        </w:rPr>
        <w:t xml:space="preserve">m) Formas de participación social; </w:t>
      </w:r>
    </w:p>
    <w:p w:rsidR="008F7261" w:rsidRPr="00055826" w:rsidRDefault="008F7261" w:rsidP="00C01BF0">
      <w:pPr>
        <w:pStyle w:val="Prrafodelista"/>
        <w:spacing w:line="240" w:lineRule="auto"/>
        <w:ind w:left="1701"/>
        <w:jc w:val="both"/>
        <w:rPr>
          <w:i/>
        </w:rPr>
      </w:pPr>
      <w:r w:rsidRPr="00055826">
        <w:rPr>
          <w:i/>
        </w:rPr>
        <w:t xml:space="preserve">n) Articulación con otros programas sociales; </w:t>
      </w:r>
    </w:p>
    <w:p w:rsidR="008F7261" w:rsidRPr="00055826" w:rsidRDefault="008F7261" w:rsidP="00C01BF0">
      <w:pPr>
        <w:pStyle w:val="Prrafodelista"/>
        <w:spacing w:line="240" w:lineRule="auto"/>
        <w:ind w:left="1701"/>
        <w:jc w:val="both"/>
        <w:rPr>
          <w:i/>
        </w:rPr>
      </w:pPr>
      <w:r w:rsidRPr="00055826">
        <w:rPr>
          <w:i/>
        </w:rPr>
        <w:t xml:space="preserve">o) Vínculo a las reglas de operación o documento equivalente; </w:t>
      </w:r>
    </w:p>
    <w:p w:rsidR="008F7261" w:rsidRPr="00055826" w:rsidRDefault="008F7261" w:rsidP="00C01BF0">
      <w:pPr>
        <w:pStyle w:val="Prrafodelista"/>
        <w:spacing w:line="240" w:lineRule="auto"/>
        <w:ind w:left="1701"/>
        <w:jc w:val="both"/>
        <w:rPr>
          <w:i/>
        </w:rPr>
      </w:pPr>
      <w:r w:rsidRPr="00055826">
        <w:rPr>
          <w:i/>
        </w:rPr>
        <w:t>p)</w:t>
      </w:r>
      <w:r>
        <w:rPr>
          <w:i/>
        </w:rPr>
        <w:t xml:space="preserve"> </w:t>
      </w:r>
      <w:r w:rsidRPr="00055826">
        <w:rPr>
          <w:i/>
        </w:rPr>
        <w:t xml:space="preserve">Informes periódicos sobre la ejecución y los resultados de las evaluaciones realizadas; y </w:t>
      </w:r>
    </w:p>
    <w:p w:rsidR="008F7261" w:rsidRPr="00055826" w:rsidRDefault="008F7261" w:rsidP="00C01BF0">
      <w:pPr>
        <w:pStyle w:val="Prrafodelista"/>
        <w:spacing w:line="240" w:lineRule="auto"/>
        <w:ind w:left="1701"/>
        <w:jc w:val="both"/>
      </w:pPr>
      <w:r w:rsidRPr="00055826">
        <w:rPr>
          <w:i/>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r w:rsidRPr="00055826">
        <w:t>.</w:t>
      </w:r>
    </w:p>
    <w:p w:rsidR="008F7261" w:rsidRPr="00055826" w:rsidRDefault="008F7261" w:rsidP="008F7261">
      <w:pPr>
        <w:autoSpaceDE w:val="0"/>
        <w:autoSpaceDN w:val="0"/>
        <w:adjustRightInd w:val="0"/>
        <w:jc w:val="both"/>
      </w:pPr>
      <w:r w:rsidRPr="00055826">
        <w:t>Para dar cumplimiento a esta fracción, el sujeto obligado deberá organizar y publicar toda la información relativa a los programas que desarrolla que impliquen subsidios, estímulos y apoyos en efectivo o en especie en materia de desarrollo social. Se trata de los programas que de acuerdo con la normatividad en la materia, los sujetos obligados dirijan a la población y/o grupos sociales en situación de vulnerabilidad para incidir en su bienestar y hacer efectivos sus derechos a la educación, a la salud, a la alimentación, a la vivienda, al disfrute de un medio ambiente sano, al trabajo, a la seguridad social y a la no discriminación (art. 6 Ley General de Desarrollo Social).</w:t>
      </w:r>
    </w:p>
    <w:p w:rsidR="008F7261" w:rsidRPr="00055826" w:rsidRDefault="008F7261" w:rsidP="008F7261">
      <w:pPr>
        <w:jc w:val="both"/>
      </w:pPr>
      <w:r w:rsidRPr="00055826">
        <w:t>Se deberá incluir toda aquella información sobre los programas sociales -ta</w:t>
      </w:r>
      <w:r>
        <w:t>nto de los sujetos a Reglas de O</w:t>
      </w:r>
      <w:r w:rsidRPr="00055826">
        <w:t>peración establecidos en el Decreto de Presupuesto de Egresos como otros programas, acciones y proyectos desarrollados por el sujeto obligado y que implique la erogación y/o uso de recursos y bienes públicos-  vigentes en el año en curso y la relativa a la ejecución de los programas sociales de dos ejercicios anteriores.</w:t>
      </w:r>
    </w:p>
    <w:p w:rsidR="008F7261" w:rsidRPr="00055826" w:rsidRDefault="008F7261" w:rsidP="008F7261">
      <w:pPr>
        <w:jc w:val="both"/>
      </w:pPr>
      <w:r w:rsidRPr="00055826">
        <w:lastRenderedPageBreak/>
        <w:t>La información requerida por esta fracción se organizará en ocho rubros temáticos: tipo, identificación, presupuesto, requisitos de acceso, evaluación, indicadores, ejecución y padrón de beneficiarios.</w:t>
      </w:r>
    </w:p>
    <w:p w:rsidR="008F7261" w:rsidRPr="00055826" w:rsidRDefault="008F7261" w:rsidP="008F7261">
      <w:pPr>
        <w:jc w:val="both"/>
      </w:pPr>
      <w:r w:rsidRPr="00055826">
        <w:t xml:space="preserve">Respecto al tipo o naturaleza del programa social se deberá especificar si corresponde a alguno de los siguientes: </w:t>
      </w:r>
    </w:p>
    <w:p w:rsidR="008F7261" w:rsidRPr="00055826" w:rsidRDefault="008F7261" w:rsidP="008F7261">
      <w:pPr>
        <w:numPr>
          <w:ilvl w:val="0"/>
          <w:numId w:val="6"/>
        </w:numPr>
        <w:autoSpaceDE w:val="0"/>
        <w:autoSpaceDN w:val="0"/>
        <w:adjustRightInd w:val="0"/>
        <w:spacing w:after="0" w:line="240" w:lineRule="auto"/>
        <w:jc w:val="both"/>
      </w:pPr>
      <w:r w:rsidRPr="00055826">
        <w:rPr>
          <w:b/>
        </w:rPr>
        <w:t>Programas de transferencia</w:t>
      </w:r>
      <w:r w:rsidRPr="00055826">
        <w:t xml:space="preserve">: implican la entrega directa a una persona física o moral ya sea de recursos </w:t>
      </w:r>
      <w:r>
        <w:t>monetarios o bienes materiales</w:t>
      </w:r>
    </w:p>
    <w:p w:rsidR="008F7261" w:rsidRPr="00055826" w:rsidRDefault="008F7261" w:rsidP="008F7261">
      <w:pPr>
        <w:numPr>
          <w:ilvl w:val="0"/>
          <w:numId w:val="6"/>
        </w:numPr>
        <w:autoSpaceDE w:val="0"/>
        <w:autoSpaceDN w:val="0"/>
        <w:adjustRightInd w:val="0"/>
        <w:spacing w:after="0" w:line="240" w:lineRule="auto"/>
        <w:jc w:val="both"/>
      </w:pPr>
      <w:r w:rsidRPr="00055826">
        <w:rPr>
          <w:b/>
        </w:rPr>
        <w:t>Programas de servicios</w:t>
      </w:r>
      <w:r w:rsidRPr="00055826">
        <w:t>: ofrecen un conjunto de actividades con el fin de atender necesidades específicas de determinada comunidad: servicios de educac</w:t>
      </w:r>
      <w:r>
        <w:t>ión, de salud, de vivienda, etcétera</w:t>
      </w:r>
    </w:p>
    <w:p w:rsidR="008F7261" w:rsidRPr="00055826" w:rsidRDefault="008F7261" w:rsidP="008F7261">
      <w:pPr>
        <w:numPr>
          <w:ilvl w:val="0"/>
          <w:numId w:val="6"/>
        </w:numPr>
        <w:spacing w:after="0" w:line="240" w:lineRule="auto"/>
        <w:jc w:val="both"/>
      </w:pPr>
      <w:r w:rsidRPr="00055826">
        <w:rPr>
          <w:b/>
        </w:rPr>
        <w:t>Programas de infraestructura social</w:t>
      </w:r>
      <w:r w:rsidRPr="00055826">
        <w:t>: se implementan para la construcción, remodelación o mantenimie</w:t>
      </w:r>
      <w:r>
        <w:t>nto de infraestructura pública</w:t>
      </w:r>
    </w:p>
    <w:p w:rsidR="008F7261" w:rsidRDefault="008F7261" w:rsidP="008F7261">
      <w:pPr>
        <w:numPr>
          <w:ilvl w:val="0"/>
          <w:numId w:val="6"/>
        </w:numPr>
        <w:spacing w:after="0" w:line="240" w:lineRule="auto"/>
        <w:jc w:val="both"/>
      </w:pPr>
      <w:r w:rsidRPr="00055826">
        <w:rPr>
          <w:b/>
        </w:rPr>
        <w:t>Programas de subsidio</w:t>
      </w:r>
      <w:r w:rsidRPr="00055826">
        <w:t>: otorgan recursos directos para reducir el cobro a las y los usuarios o cons</w:t>
      </w:r>
      <w:r>
        <w:t>umidores de un bien o servicio</w:t>
      </w:r>
    </w:p>
    <w:p w:rsidR="008F7261" w:rsidRPr="00055826" w:rsidRDefault="008F7261" w:rsidP="008F7261">
      <w:pPr>
        <w:numPr>
          <w:ilvl w:val="0"/>
          <w:numId w:val="6"/>
        </w:numPr>
        <w:spacing w:after="0" w:line="240" w:lineRule="auto"/>
        <w:jc w:val="both"/>
      </w:pPr>
      <w:r>
        <w:rPr>
          <w:b/>
        </w:rPr>
        <w:t>Otro tipo de Programa</w:t>
      </w:r>
    </w:p>
    <w:p w:rsidR="008F7261" w:rsidRDefault="008F7261" w:rsidP="008F7261">
      <w:pPr>
        <w:jc w:val="both"/>
      </w:pPr>
    </w:p>
    <w:p w:rsidR="008F7261" w:rsidRPr="00055826" w:rsidRDefault="008F7261" w:rsidP="008F7261">
      <w:pPr>
        <w:jc w:val="both"/>
      </w:pPr>
      <w:r w:rsidRPr="00055826">
        <w:t>Es preciso organizar la información de tal forma que se puedan consultar primeramente los datos de los programas sociales que se encuentran vigentes en el ejercicio en curso y, en segunda instancia, los desarrollados en por lo menos dos ejercicios anteriores.</w:t>
      </w:r>
    </w:p>
    <w:p w:rsidR="008F7261" w:rsidRPr="00055826" w:rsidRDefault="008F7261" w:rsidP="008F7261">
      <w:pPr>
        <w:jc w:val="both"/>
      </w:pPr>
      <w:r w:rsidRPr="00055826">
        <w:t>En su caso, el sujeto obligado deberá publicar una leyenda en la que especifique al usuario que ni en el ejercicio en curso ni en el/los anteriores se desarrolló ningún programa, proyecto o acción de desarrollo social.</w:t>
      </w:r>
    </w:p>
    <w:p w:rsidR="008F7261" w:rsidRPr="00055826" w:rsidRDefault="008F7261" w:rsidP="008F7261">
      <w:pPr>
        <w:jc w:val="both"/>
      </w:pPr>
      <w:r w:rsidRPr="00055826">
        <w:t xml:space="preserve">Cuando se trate de programas sujetos a Reglas de Operación se deberán incluir también las modificaciones que, en su caso, se hayan realizado a éstas. En ese sentido, deberá guardar correspondencia con lo publicado en la fracción </w:t>
      </w:r>
      <w:r w:rsidRPr="00274978">
        <w:t xml:space="preserve">I (marco normativo) del artículo 70 de </w:t>
      </w:r>
      <w:r>
        <w:t>la Ley General.</w:t>
      </w:r>
    </w:p>
    <w:p w:rsidR="008F7261" w:rsidRPr="00055826" w:rsidRDefault="008F7261" w:rsidP="008F7261">
      <w:pPr>
        <w:autoSpaceDE w:val="0"/>
        <w:autoSpaceDN w:val="0"/>
        <w:adjustRightInd w:val="0"/>
        <w:jc w:val="both"/>
        <w:rPr>
          <w:rFonts w:eastAsia="Times New Roman"/>
          <w:lang w:eastAsia="es-MX"/>
        </w:rPr>
      </w:pPr>
      <w:r>
        <w:rPr>
          <w:rFonts w:eastAsia="Times New Roman"/>
          <w:lang w:eastAsia="es-MX"/>
        </w:rPr>
        <w:t>Se deberán publicar los p</w:t>
      </w:r>
      <w:r w:rsidRPr="00055826">
        <w:rPr>
          <w:rFonts w:eastAsia="Times New Roman"/>
          <w:lang w:eastAsia="es-MX"/>
        </w:rPr>
        <w:t>adrones de beneficiarios vigentes, ya sea anuales o en su caso actualizados con las  altas y bajas registradas trimestralmente, en caso de que no exista padrón por tratarse de un programa de nueva creación, así se deberá de especificar mediante una leyenda fundada y motivada.</w:t>
      </w:r>
    </w:p>
    <w:p w:rsidR="008F7261" w:rsidRPr="00055826" w:rsidRDefault="008F7261" w:rsidP="008F7261">
      <w:pPr>
        <w:autoSpaceDE w:val="0"/>
        <w:autoSpaceDN w:val="0"/>
        <w:adjustRightInd w:val="0"/>
        <w:jc w:val="both"/>
        <w:rPr>
          <w:rFonts w:eastAsia="Times New Roman"/>
          <w:lang w:eastAsia="es-MX"/>
        </w:rPr>
      </w:pPr>
      <w:r w:rsidRPr="00055826">
        <w:rPr>
          <w:rFonts w:cs="Tahoma"/>
        </w:rPr>
        <w:t>La información que se publique en cumplimiento de esta fracción, deberá guardar relación con la fracción XL (</w:t>
      </w:r>
      <w:r w:rsidRPr="00055826">
        <w:rPr>
          <w:i/>
        </w:rPr>
        <w:t xml:space="preserve">evaluaciones, y encuestas que hagan los sujetos obligados a programas financiados con recursos públicos). </w:t>
      </w:r>
      <w:r w:rsidRPr="00055826">
        <w:rPr>
          <w:rFonts w:eastAsia="Times New Roman"/>
          <w:lang w:eastAsia="es-MX"/>
        </w:rPr>
        <w:t xml:space="preserve"> </w:t>
      </w:r>
    </w:p>
    <w:p w:rsidR="008F7261" w:rsidRPr="00055826" w:rsidRDefault="008F7261" w:rsidP="008F7261">
      <w:pPr>
        <w:pStyle w:val="Prrafodelista"/>
        <w:spacing w:after="0" w:line="240" w:lineRule="auto"/>
        <w:ind w:left="0"/>
        <w:jc w:val="both"/>
        <w:rPr>
          <w:b/>
        </w:rPr>
      </w:pPr>
      <w:r w:rsidRPr="00055826">
        <w:rPr>
          <w:b/>
        </w:rPr>
        <w:t>____________________________________________________________________________________</w:t>
      </w:r>
    </w:p>
    <w:p w:rsidR="008F7261" w:rsidRPr="00055826" w:rsidRDefault="008F7261" w:rsidP="008F7261">
      <w:pPr>
        <w:pStyle w:val="Prrafodelista"/>
        <w:spacing w:after="0" w:line="240" w:lineRule="auto"/>
        <w:ind w:left="0"/>
        <w:jc w:val="both"/>
      </w:pPr>
      <w:r w:rsidRPr="00055826">
        <w:rPr>
          <w:b/>
        </w:rPr>
        <w:t xml:space="preserve">Periodo de actualización: </w:t>
      </w:r>
      <w:r w:rsidRPr="00055826">
        <w:t>trimestral (la información de los programas que se desarrollarán a lo largo del ejercicio deberá publicarse durante el primer mes del año)</w:t>
      </w:r>
    </w:p>
    <w:p w:rsidR="008F7261" w:rsidRPr="00055826" w:rsidRDefault="008F7261" w:rsidP="008F7261">
      <w:pPr>
        <w:pStyle w:val="Prrafodelista"/>
        <w:spacing w:after="0" w:line="240" w:lineRule="auto"/>
        <w:ind w:left="0"/>
        <w:jc w:val="both"/>
      </w:pPr>
      <w:r w:rsidRPr="00055826">
        <w:rPr>
          <w:b/>
        </w:rPr>
        <w:t>Conservar en el portal de transparencia</w:t>
      </w:r>
      <w:r w:rsidRPr="00055826">
        <w:t>: información vigente, del año en curso y de por lo menos dos ejercicios anteriores</w:t>
      </w:r>
    </w:p>
    <w:p w:rsidR="008F7261" w:rsidRPr="00055826" w:rsidRDefault="008F7261" w:rsidP="008F7261">
      <w:pPr>
        <w:pStyle w:val="Prrafodelista"/>
        <w:spacing w:after="0" w:line="240" w:lineRule="auto"/>
        <w:ind w:left="0"/>
        <w:jc w:val="both"/>
      </w:pPr>
      <w:r w:rsidRPr="00055826">
        <w:rPr>
          <w:b/>
        </w:rPr>
        <w:t>Aplica a:</w:t>
      </w:r>
      <w:r w:rsidRPr="00055826">
        <w:t xml:space="preserve"> Todos los sujetos obligados</w:t>
      </w:r>
    </w:p>
    <w:p w:rsidR="008F7261" w:rsidRPr="00055826" w:rsidRDefault="008F7261" w:rsidP="008F7261">
      <w:pPr>
        <w:jc w:val="both"/>
        <w:rPr>
          <w:rFonts w:cs="Arial"/>
          <w:b/>
        </w:rPr>
      </w:pPr>
      <w:r w:rsidRPr="00055826">
        <w:rPr>
          <w:b/>
        </w:rPr>
        <w:t>__________________________________________________________________________________</w:t>
      </w:r>
    </w:p>
    <w:p w:rsidR="008F7261" w:rsidRPr="00055826" w:rsidRDefault="008F7261" w:rsidP="008F7261">
      <w:pPr>
        <w:spacing w:after="0" w:line="240" w:lineRule="auto"/>
        <w:jc w:val="both"/>
        <w:rPr>
          <w:rFonts w:cs="Arial"/>
          <w:b/>
          <w:bCs/>
        </w:rPr>
      </w:pPr>
      <w:r w:rsidRPr="00055826">
        <w:rPr>
          <w:rFonts w:cs="Arial"/>
          <w:b/>
          <w:bCs/>
        </w:rPr>
        <w:lastRenderedPageBreak/>
        <w:t>Criterios sustantivos de contenido</w:t>
      </w:r>
    </w:p>
    <w:p w:rsidR="008F7261" w:rsidRPr="00055826" w:rsidRDefault="008F7261" w:rsidP="008F7261">
      <w:pPr>
        <w:spacing w:after="0" w:line="240" w:lineRule="auto"/>
        <w:ind w:left="1701" w:hanging="1134"/>
        <w:jc w:val="both"/>
        <w:rPr>
          <w:rFonts w:cs="Arial"/>
        </w:rPr>
      </w:pPr>
      <w:r w:rsidRPr="00055826">
        <w:rPr>
          <w:rFonts w:cs="Arial"/>
          <w:b/>
          <w:bCs/>
        </w:rPr>
        <w:t>Criterio 1</w:t>
      </w:r>
      <w:r w:rsidRPr="00055826">
        <w:rPr>
          <w:rFonts w:cs="Arial"/>
          <w:b/>
          <w:bCs/>
        </w:rPr>
        <w:tab/>
      </w:r>
      <w:r w:rsidRPr="00055826">
        <w:rPr>
          <w:rFonts w:cs="Arial"/>
          <w:b/>
        </w:rPr>
        <w:t>Tipo</w:t>
      </w:r>
      <w:r w:rsidRPr="00055826">
        <w:rPr>
          <w:rFonts w:cs="Arial"/>
        </w:rPr>
        <w:t xml:space="preserve"> de programa social: </w:t>
      </w:r>
      <w:r w:rsidRPr="00055826">
        <w:rPr>
          <w:rFonts w:cs="Arial"/>
          <w:i/>
        </w:rPr>
        <w:t>Programas de transferencia</w:t>
      </w:r>
      <w:r w:rsidRPr="00055826">
        <w:rPr>
          <w:rFonts w:cs="Arial"/>
        </w:rPr>
        <w:t xml:space="preserve">, </w:t>
      </w:r>
      <w:r w:rsidRPr="00055826">
        <w:rPr>
          <w:rFonts w:cs="Arial"/>
          <w:i/>
        </w:rPr>
        <w:t>Programas de servicios</w:t>
      </w:r>
      <w:r w:rsidRPr="00055826">
        <w:rPr>
          <w:rFonts w:cs="Arial"/>
        </w:rPr>
        <w:t xml:space="preserve">, </w:t>
      </w:r>
      <w:r w:rsidRPr="00055826">
        <w:rPr>
          <w:rFonts w:cs="Arial"/>
          <w:i/>
        </w:rPr>
        <w:t>Programas de infraestructura social</w:t>
      </w:r>
      <w:r w:rsidRPr="00055826">
        <w:rPr>
          <w:rFonts w:cs="Arial"/>
        </w:rPr>
        <w:t xml:space="preserve">, </w:t>
      </w:r>
      <w:r w:rsidRPr="00055826">
        <w:rPr>
          <w:rFonts w:cs="Arial"/>
          <w:i/>
        </w:rPr>
        <w:t>Programas de subsidio</w:t>
      </w:r>
      <w:r>
        <w:rPr>
          <w:rFonts w:cs="Arial"/>
        </w:rPr>
        <w:t xml:space="preserve"> </w:t>
      </w:r>
      <w:r>
        <w:rPr>
          <w:rFonts w:cs="Arial"/>
          <w:i/>
        </w:rPr>
        <w:t>u o</w:t>
      </w:r>
      <w:r w:rsidRPr="00274978">
        <w:rPr>
          <w:rFonts w:cs="Arial"/>
          <w:i/>
        </w:rPr>
        <w:t>tro tipo de programas</w:t>
      </w:r>
      <w:r w:rsidRPr="00055826">
        <w:rPr>
          <w:rFonts w:cs="Arial"/>
        </w:rPr>
        <w:t xml:space="preserve"> </w:t>
      </w:r>
    </w:p>
    <w:p w:rsidR="008F7261" w:rsidRPr="00055826" w:rsidRDefault="008F7261" w:rsidP="008F7261">
      <w:pPr>
        <w:spacing w:after="0" w:line="240" w:lineRule="auto"/>
        <w:ind w:left="1701"/>
        <w:jc w:val="both"/>
        <w:rPr>
          <w:rFonts w:cs="Arial"/>
        </w:rPr>
      </w:pPr>
      <w:r w:rsidRPr="00055826">
        <w:rPr>
          <w:rFonts w:cs="Arial"/>
        </w:rPr>
        <w:t>En su caso, el sujeto obligado incluirá el tipo y especificará mediante una leyenda que no desarrolla ese tipo de programa en el ejercicio especificado.</w:t>
      </w:r>
    </w:p>
    <w:p w:rsidR="008F7261" w:rsidRPr="00055826" w:rsidRDefault="008F7261" w:rsidP="008F7261">
      <w:pPr>
        <w:spacing w:after="0" w:line="240" w:lineRule="auto"/>
        <w:jc w:val="both"/>
        <w:rPr>
          <w:rFonts w:cs="Arial"/>
          <w:bCs/>
        </w:rPr>
      </w:pPr>
      <w:r w:rsidRPr="00055826">
        <w:rPr>
          <w:rFonts w:cs="Arial"/>
          <w:bCs/>
        </w:rPr>
        <w:t>Los datos de</w:t>
      </w:r>
      <w:r w:rsidRPr="00055826">
        <w:rPr>
          <w:rFonts w:cs="Arial"/>
          <w:b/>
          <w:bCs/>
        </w:rPr>
        <w:t xml:space="preserve"> identificación </w:t>
      </w:r>
      <w:r w:rsidRPr="00055826">
        <w:rPr>
          <w:rFonts w:cs="Arial"/>
          <w:bCs/>
        </w:rPr>
        <w:t>del programa son los siguientes:</w:t>
      </w:r>
    </w:p>
    <w:p w:rsidR="008F7261" w:rsidRPr="00055826" w:rsidRDefault="008F7261" w:rsidP="008F7261">
      <w:pPr>
        <w:spacing w:after="0" w:line="240" w:lineRule="auto"/>
        <w:ind w:left="1701" w:hanging="1134"/>
        <w:jc w:val="both"/>
        <w:rPr>
          <w:rFonts w:cs="Arial"/>
        </w:rPr>
      </w:pPr>
      <w:r w:rsidRPr="00055826">
        <w:rPr>
          <w:rFonts w:cs="Arial"/>
          <w:b/>
          <w:bCs/>
        </w:rPr>
        <w:t>Criterio 2</w:t>
      </w:r>
      <w:r w:rsidRPr="00055826">
        <w:rPr>
          <w:rFonts w:cs="Arial"/>
          <w:b/>
          <w:bCs/>
        </w:rPr>
        <w:tab/>
      </w:r>
      <w:r w:rsidRPr="00055826">
        <w:rPr>
          <w:rFonts w:cs="Arial"/>
        </w:rPr>
        <w:t>Ejercicio</w:t>
      </w:r>
    </w:p>
    <w:p w:rsidR="008F7261" w:rsidRPr="00055826" w:rsidRDefault="008F7261" w:rsidP="008F7261">
      <w:pPr>
        <w:spacing w:after="0" w:line="240" w:lineRule="auto"/>
        <w:ind w:left="1701" w:hanging="1134"/>
        <w:jc w:val="both"/>
        <w:rPr>
          <w:rFonts w:cs="Arial"/>
          <w:bCs/>
        </w:rPr>
      </w:pPr>
      <w:r w:rsidRPr="00055826">
        <w:rPr>
          <w:rFonts w:cs="Arial"/>
          <w:b/>
          <w:bCs/>
        </w:rPr>
        <w:t>Criterio 3</w:t>
      </w:r>
      <w:r w:rsidRPr="00055826">
        <w:rPr>
          <w:rFonts w:cs="Arial"/>
          <w:b/>
          <w:bCs/>
        </w:rPr>
        <w:tab/>
      </w:r>
      <w:r w:rsidRPr="00055826">
        <w:rPr>
          <w:rFonts w:cs="Arial"/>
          <w:bCs/>
        </w:rPr>
        <w:t>Área</w:t>
      </w:r>
      <w:r>
        <w:rPr>
          <w:rFonts w:cs="Arial"/>
          <w:bCs/>
        </w:rPr>
        <w:t xml:space="preserve"> </w:t>
      </w:r>
      <w:r w:rsidRPr="00274978">
        <w:rPr>
          <w:rFonts w:cs="Arial"/>
          <w:bCs/>
        </w:rPr>
        <w:t xml:space="preserve">(de acuerdo con el catálogo que en su caso regule la actividad del sujeto obligado) </w:t>
      </w:r>
      <w:r w:rsidRPr="00055826">
        <w:rPr>
          <w:rFonts w:cs="Arial"/>
          <w:bCs/>
        </w:rPr>
        <w:t xml:space="preserve">o unidad responsable del desarrollo del programa </w:t>
      </w:r>
    </w:p>
    <w:p w:rsidR="008F7261" w:rsidRPr="00055826" w:rsidRDefault="008F7261" w:rsidP="008F7261">
      <w:pPr>
        <w:spacing w:after="0" w:line="240" w:lineRule="auto"/>
        <w:ind w:left="1701" w:hanging="1134"/>
        <w:jc w:val="both"/>
        <w:rPr>
          <w:rFonts w:cs="Arial"/>
          <w:bCs/>
        </w:rPr>
      </w:pPr>
      <w:r w:rsidRPr="00055826">
        <w:rPr>
          <w:rFonts w:cs="Arial"/>
          <w:b/>
          <w:bCs/>
        </w:rPr>
        <w:t>Criterio 4</w:t>
      </w:r>
      <w:r w:rsidRPr="00055826">
        <w:rPr>
          <w:rFonts w:cs="Arial"/>
          <w:b/>
          <w:bCs/>
        </w:rPr>
        <w:tab/>
      </w:r>
      <w:r w:rsidRPr="00055826">
        <w:rPr>
          <w:rFonts w:cs="Arial"/>
          <w:bCs/>
        </w:rPr>
        <w:t xml:space="preserve">Denominación del programa </w:t>
      </w:r>
    </w:p>
    <w:p w:rsidR="008F7261" w:rsidRPr="00055826" w:rsidRDefault="008F7261" w:rsidP="008F7261">
      <w:pPr>
        <w:spacing w:after="0" w:line="240" w:lineRule="auto"/>
        <w:ind w:left="1701" w:hanging="1134"/>
        <w:jc w:val="both"/>
        <w:rPr>
          <w:rFonts w:cs="Arial"/>
          <w:bCs/>
        </w:rPr>
      </w:pPr>
      <w:r w:rsidRPr="00055826">
        <w:rPr>
          <w:rFonts w:cs="Arial"/>
          <w:b/>
          <w:bCs/>
        </w:rPr>
        <w:t>Criterio 5</w:t>
      </w:r>
      <w:r w:rsidRPr="00055826">
        <w:rPr>
          <w:rFonts w:cs="Arial"/>
          <w:b/>
          <w:bCs/>
        </w:rPr>
        <w:tab/>
      </w:r>
      <w:r w:rsidRPr="00055826">
        <w:rPr>
          <w:rFonts w:cs="Arial"/>
          <w:bCs/>
        </w:rPr>
        <w:t>En su caso, la denominación del documento normativo en el cual se especifique la creación del programa, puede ser una ley, lineamiento, convenio, etcétera</w:t>
      </w:r>
    </w:p>
    <w:p w:rsidR="008F7261" w:rsidRPr="00055826" w:rsidRDefault="008F7261" w:rsidP="008F7261">
      <w:pPr>
        <w:spacing w:after="0" w:line="240" w:lineRule="auto"/>
        <w:ind w:left="1701" w:hanging="1134"/>
        <w:jc w:val="both"/>
        <w:rPr>
          <w:rFonts w:cs="Arial"/>
          <w:bCs/>
        </w:rPr>
      </w:pPr>
      <w:r w:rsidRPr="00055826">
        <w:rPr>
          <w:rFonts w:cs="Arial"/>
          <w:b/>
          <w:bCs/>
        </w:rPr>
        <w:t>Criterio 6</w:t>
      </w:r>
      <w:r w:rsidRPr="00055826">
        <w:rPr>
          <w:rFonts w:cs="Arial"/>
          <w:b/>
          <w:bCs/>
        </w:rPr>
        <w:tab/>
      </w:r>
      <w:r w:rsidRPr="00055826">
        <w:rPr>
          <w:rFonts w:cs="Arial"/>
          <w:bCs/>
        </w:rPr>
        <w:t>Hipervínculo al documento normativo en el cual se especifica la creación del programa</w:t>
      </w:r>
    </w:p>
    <w:p w:rsidR="008F7261" w:rsidRPr="00055826" w:rsidRDefault="008F7261" w:rsidP="008F7261">
      <w:pPr>
        <w:spacing w:after="0" w:line="240" w:lineRule="auto"/>
        <w:ind w:left="1701" w:hanging="1134"/>
        <w:jc w:val="both"/>
        <w:rPr>
          <w:rFonts w:cs="Arial"/>
        </w:rPr>
      </w:pPr>
      <w:r w:rsidRPr="00055826">
        <w:rPr>
          <w:rFonts w:cs="Arial"/>
          <w:b/>
        </w:rPr>
        <w:t>Criterio 7</w:t>
      </w:r>
      <w:r w:rsidRPr="00055826">
        <w:rPr>
          <w:rFonts w:cs="Arial"/>
          <w:b/>
        </w:rPr>
        <w:tab/>
      </w:r>
      <w:r w:rsidRPr="00055826">
        <w:rPr>
          <w:rFonts w:cs="Arial"/>
        </w:rPr>
        <w:t>Periodo de vigencia (fecha de inicio y fecha de término</w:t>
      </w:r>
      <w:r w:rsidRPr="00055826">
        <w:t xml:space="preserve"> </w:t>
      </w:r>
      <w:r w:rsidRPr="00055826">
        <w:rPr>
          <w:rFonts w:cs="Arial"/>
        </w:rPr>
        <w:t>publicada con el formato día/mes/año (por ej. 31/Marzo/2015)</w:t>
      </w:r>
    </w:p>
    <w:p w:rsidR="008F7261" w:rsidRPr="00055826" w:rsidRDefault="008F7261" w:rsidP="008F7261">
      <w:pPr>
        <w:spacing w:after="0" w:line="240" w:lineRule="auto"/>
        <w:ind w:left="1701" w:hanging="1134"/>
        <w:jc w:val="both"/>
        <w:rPr>
          <w:rFonts w:cs="Arial"/>
          <w:bCs/>
        </w:rPr>
      </w:pPr>
      <w:r w:rsidRPr="00055826">
        <w:rPr>
          <w:rFonts w:cs="Arial"/>
          <w:b/>
          <w:bCs/>
        </w:rPr>
        <w:t>Criterio 8</w:t>
      </w:r>
      <w:r w:rsidRPr="00055826">
        <w:rPr>
          <w:rFonts w:cs="Arial"/>
          <w:b/>
          <w:bCs/>
        </w:rPr>
        <w:tab/>
      </w:r>
      <w:r w:rsidRPr="00055826">
        <w:rPr>
          <w:rFonts w:cs="Arial"/>
          <w:bCs/>
        </w:rPr>
        <w:t>Diseño (especificar a qué se refiere)</w:t>
      </w:r>
    </w:p>
    <w:p w:rsidR="008F7261" w:rsidRPr="00055826" w:rsidRDefault="008F7261" w:rsidP="008F7261">
      <w:pPr>
        <w:spacing w:after="0" w:line="240" w:lineRule="auto"/>
        <w:ind w:left="1701" w:hanging="1134"/>
        <w:jc w:val="both"/>
        <w:rPr>
          <w:rFonts w:cs="Arial"/>
        </w:rPr>
      </w:pPr>
      <w:r w:rsidRPr="00055826">
        <w:rPr>
          <w:rFonts w:cs="Arial"/>
          <w:b/>
          <w:bCs/>
        </w:rPr>
        <w:t>Criterio 9</w:t>
      </w:r>
      <w:r w:rsidRPr="00055826">
        <w:rPr>
          <w:rFonts w:cs="Arial"/>
          <w:b/>
          <w:bCs/>
        </w:rPr>
        <w:tab/>
      </w:r>
      <w:r w:rsidRPr="00055826">
        <w:rPr>
          <w:rFonts w:cs="Arial"/>
          <w:bCs/>
        </w:rPr>
        <w:t>O</w:t>
      </w:r>
      <w:r w:rsidRPr="00055826">
        <w:rPr>
          <w:rFonts w:cs="Arial"/>
        </w:rPr>
        <w:t>bjetivos (general y específicos)</w:t>
      </w:r>
    </w:p>
    <w:p w:rsidR="008F7261" w:rsidRPr="00055826" w:rsidRDefault="008F7261" w:rsidP="008F7261">
      <w:pPr>
        <w:spacing w:after="0" w:line="240" w:lineRule="auto"/>
        <w:ind w:left="1701" w:hanging="1134"/>
        <w:jc w:val="both"/>
        <w:rPr>
          <w:rFonts w:cs="Arial"/>
        </w:rPr>
      </w:pPr>
      <w:r w:rsidRPr="00055826">
        <w:rPr>
          <w:rFonts w:cs="Arial"/>
          <w:b/>
        </w:rPr>
        <w:t>Criterio 10</w:t>
      </w:r>
      <w:r w:rsidRPr="00055826">
        <w:rPr>
          <w:rFonts w:cs="Arial"/>
        </w:rPr>
        <w:tab/>
        <w:t xml:space="preserve">Alcances </w:t>
      </w:r>
    </w:p>
    <w:p w:rsidR="008F7261" w:rsidRPr="00055826" w:rsidRDefault="008F7261" w:rsidP="008F7261">
      <w:pPr>
        <w:spacing w:after="0" w:line="240" w:lineRule="auto"/>
        <w:ind w:left="1701" w:hanging="1134"/>
        <w:jc w:val="both"/>
        <w:rPr>
          <w:rFonts w:cs="Arial"/>
        </w:rPr>
      </w:pPr>
      <w:r w:rsidRPr="00055826">
        <w:rPr>
          <w:rFonts w:cs="Arial"/>
          <w:b/>
        </w:rPr>
        <w:t>Criterio 11</w:t>
      </w:r>
      <w:r w:rsidRPr="00055826">
        <w:rPr>
          <w:rFonts w:cs="Arial"/>
          <w:b/>
        </w:rPr>
        <w:tab/>
      </w:r>
      <w:r w:rsidRPr="00055826">
        <w:rPr>
          <w:rFonts w:cs="Arial"/>
        </w:rPr>
        <w:t>Metas físicas</w:t>
      </w:r>
    </w:p>
    <w:p w:rsidR="008F7261" w:rsidRPr="00055826" w:rsidRDefault="008F7261" w:rsidP="008F7261">
      <w:pPr>
        <w:spacing w:after="0" w:line="240" w:lineRule="auto"/>
        <w:ind w:left="1701" w:hanging="1134"/>
        <w:jc w:val="both"/>
        <w:rPr>
          <w:rFonts w:cs="Arial"/>
          <w:b/>
        </w:rPr>
      </w:pPr>
      <w:r w:rsidRPr="00055826">
        <w:rPr>
          <w:rFonts w:cs="Arial"/>
          <w:b/>
        </w:rPr>
        <w:t>Criterio 12</w:t>
      </w:r>
      <w:r w:rsidRPr="00055826">
        <w:rPr>
          <w:rFonts w:cs="Arial"/>
          <w:b/>
        </w:rPr>
        <w:tab/>
      </w:r>
      <w:r w:rsidRPr="00055826">
        <w:rPr>
          <w:rFonts w:cs="Arial"/>
        </w:rPr>
        <w:t>Población beneficiada estimada (número de personas)</w:t>
      </w:r>
    </w:p>
    <w:p w:rsidR="008F7261" w:rsidRPr="00055826" w:rsidRDefault="008F7261" w:rsidP="008F7261">
      <w:pPr>
        <w:spacing w:after="0" w:line="240" w:lineRule="auto"/>
        <w:jc w:val="both"/>
        <w:rPr>
          <w:rFonts w:cs="Arial"/>
        </w:rPr>
      </w:pPr>
      <w:r w:rsidRPr="00055826">
        <w:rPr>
          <w:rFonts w:cs="Arial"/>
        </w:rPr>
        <w:t xml:space="preserve">Respecto al </w:t>
      </w:r>
      <w:r w:rsidRPr="00055826">
        <w:rPr>
          <w:rFonts w:cs="Arial"/>
          <w:b/>
        </w:rPr>
        <w:t xml:space="preserve">presupuesto </w:t>
      </w:r>
      <w:r w:rsidRPr="00055826">
        <w:rPr>
          <w:rFonts w:cs="Arial"/>
        </w:rPr>
        <w:t xml:space="preserve">destinado al programa social se deberá especificar: </w:t>
      </w:r>
    </w:p>
    <w:p w:rsidR="008F7261" w:rsidRPr="00055826" w:rsidRDefault="008F7261" w:rsidP="008F7261">
      <w:pPr>
        <w:spacing w:after="0" w:line="240" w:lineRule="auto"/>
        <w:ind w:left="1701" w:hanging="1134"/>
        <w:jc w:val="both"/>
        <w:rPr>
          <w:rFonts w:cs="Arial"/>
        </w:rPr>
      </w:pPr>
      <w:r w:rsidRPr="00055826">
        <w:rPr>
          <w:rFonts w:cs="Arial"/>
          <w:b/>
        </w:rPr>
        <w:t>Criterio 13</w:t>
      </w:r>
      <w:r w:rsidRPr="00055826">
        <w:rPr>
          <w:rFonts w:cs="Arial"/>
          <w:b/>
        </w:rPr>
        <w:tab/>
      </w:r>
      <w:r w:rsidRPr="00055826">
        <w:rPr>
          <w:rFonts w:cs="Arial"/>
        </w:rPr>
        <w:t>Monto del presupuesto aprobado</w:t>
      </w:r>
    </w:p>
    <w:p w:rsidR="008F7261" w:rsidRPr="00055826" w:rsidRDefault="008F7261" w:rsidP="008F7261">
      <w:pPr>
        <w:spacing w:after="0" w:line="240" w:lineRule="auto"/>
        <w:ind w:left="1701" w:hanging="1134"/>
        <w:jc w:val="both"/>
        <w:rPr>
          <w:rFonts w:cs="Arial"/>
        </w:rPr>
      </w:pPr>
      <w:r w:rsidRPr="00055826">
        <w:rPr>
          <w:rFonts w:cs="Arial"/>
          <w:b/>
        </w:rPr>
        <w:t>Criterio 14</w:t>
      </w:r>
      <w:r w:rsidRPr="00055826">
        <w:rPr>
          <w:rFonts w:cs="Arial"/>
          <w:b/>
        </w:rPr>
        <w:tab/>
      </w:r>
      <w:r w:rsidRPr="00055826">
        <w:rPr>
          <w:rFonts w:cs="Arial"/>
        </w:rPr>
        <w:t>Monto del presupuesto modificado</w:t>
      </w:r>
    </w:p>
    <w:p w:rsidR="008F7261" w:rsidRDefault="008F7261" w:rsidP="008F7261">
      <w:pPr>
        <w:spacing w:after="0" w:line="240" w:lineRule="auto"/>
        <w:ind w:left="1701" w:hanging="1134"/>
        <w:jc w:val="both"/>
        <w:rPr>
          <w:rFonts w:cs="Arial"/>
        </w:rPr>
      </w:pPr>
      <w:r w:rsidRPr="00055826">
        <w:rPr>
          <w:rFonts w:cs="Arial"/>
          <w:b/>
        </w:rPr>
        <w:t>Criterio 15</w:t>
      </w:r>
      <w:r w:rsidRPr="00055826">
        <w:rPr>
          <w:rFonts w:cs="Arial"/>
          <w:b/>
        </w:rPr>
        <w:tab/>
      </w:r>
      <w:r w:rsidRPr="00055826">
        <w:rPr>
          <w:rFonts w:cs="Arial"/>
        </w:rPr>
        <w:t>Monto del presupuesto ejercido</w:t>
      </w:r>
    </w:p>
    <w:p w:rsidR="008F7261" w:rsidRDefault="008F7261" w:rsidP="008F7261">
      <w:pPr>
        <w:spacing w:after="0" w:line="240" w:lineRule="auto"/>
        <w:ind w:left="1701" w:hanging="1134"/>
        <w:jc w:val="both"/>
      </w:pPr>
      <w:r w:rsidRPr="00055826">
        <w:rPr>
          <w:rFonts w:cs="Arial"/>
          <w:b/>
        </w:rPr>
        <w:t>Criterio 1</w:t>
      </w:r>
      <w:r>
        <w:rPr>
          <w:rFonts w:cs="Arial"/>
          <w:b/>
        </w:rPr>
        <w:t>6</w:t>
      </w:r>
      <w:r w:rsidRPr="00055826">
        <w:rPr>
          <w:rFonts w:cs="Arial"/>
          <w:b/>
        </w:rPr>
        <w:tab/>
      </w:r>
      <w:r w:rsidRPr="00055826">
        <w:rPr>
          <w:rFonts w:cs="Arial"/>
        </w:rPr>
        <w:t>Monto</w:t>
      </w:r>
      <w:r>
        <w:rPr>
          <w:rFonts w:cs="Arial"/>
        </w:rPr>
        <w:t xml:space="preserve"> destinado a cubrir el déficit de </w:t>
      </w:r>
      <w:r>
        <w:t xml:space="preserve">operación </w:t>
      </w:r>
    </w:p>
    <w:p w:rsidR="008F7261" w:rsidRDefault="008F7261" w:rsidP="008F7261">
      <w:pPr>
        <w:spacing w:after="0" w:line="240" w:lineRule="auto"/>
        <w:ind w:left="1701" w:hanging="1134"/>
        <w:jc w:val="both"/>
      </w:pPr>
      <w:r>
        <w:rPr>
          <w:rFonts w:cs="Arial"/>
          <w:b/>
        </w:rPr>
        <w:t>Criterio 17</w:t>
      </w:r>
      <w:r w:rsidRPr="00055826">
        <w:rPr>
          <w:rFonts w:cs="Arial"/>
          <w:b/>
        </w:rPr>
        <w:tab/>
      </w:r>
      <w:r w:rsidRPr="00055826">
        <w:rPr>
          <w:rFonts w:cs="Arial"/>
        </w:rPr>
        <w:t>Monto</w:t>
      </w:r>
      <w:r>
        <w:rPr>
          <w:rFonts w:cs="Arial"/>
        </w:rPr>
        <w:t xml:space="preserve"> destinado a cubrir </w:t>
      </w:r>
      <w:r>
        <w:t>los gastos de administración asociados con el otorgamiento de subsidios de las entidades y órganos administrativos desconcentrados</w:t>
      </w:r>
    </w:p>
    <w:p w:rsidR="008F7261" w:rsidRPr="00055826" w:rsidRDefault="008F7261" w:rsidP="008F7261">
      <w:pPr>
        <w:spacing w:after="0" w:line="240" w:lineRule="auto"/>
        <w:ind w:left="1701" w:hanging="1134"/>
        <w:jc w:val="both"/>
        <w:rPr>
          <w:rFonts w:cs="Arial"/>
        </w:rPr>
      </w:pPr>
      <w:r>
        <w:rPr>
          <w:rFonts w:cs="Arial"/>
          <w:b/>
        </w:rPr>
        <w:t>Criterio 18</w:t>
      </w:r>
      <w:r w:rsidRPr="00055826">
        <w:rPr>
          <w:rFonts w:cs="Arial"/>
          <w:b/>
        </w:rPr>
        <w:tab/>
      </w:r>
      <w:r>
        <w:rPr>
          <w:rFonts w:cs="Arial"/>
        </w:rPr>
        <w:t>Hipervínculo, en su caso, al documento donde se establezcan las modificaciones a los alcances o modalidades del programa</w:t>
      </w:r>
    </w:p>
    <w:p w:rsidR="008F7261" w:rsidRPr="00055826" w:rsidRDefault="008F7261" w:rsidP="008F7261">
      <w:pPr>
        <w:spacing w:after="0" w:line="240" w:lineRule="auto"/>
        <w:ind w:left="1701" w:hanging="1134"/>
        <w:jc w:val="both"/>
        <w:rPr>
          <w:rFonts w:cs="Arial"/>
        </w:rPr>
      </w:pPr>
      <w:r>
        <w:rPr>
          <w:rFonts w:cs="Arial"/>
          <w:b/>
        </w:rPr>
        <w:t>Criterio 19</w:t>
      </w:r>
      <w:r w:rsidRPr="00055826">
        <w:rPr>
          <w:rFonts w:cs="Arial"/>
          <w:b/>
        </w:rPr>
        <w:tab/>
      </w:r>
      <w:r w:rsidRPr="00055826">
        <w:rPr>
          <w:rFonts w:cs="Arial"/>
        </w:rPr>
        <w:t>Hipervínculo al Calendario de su programación presupuestal</w:t>
      </w:r>
    </w:p>
    <w:p w:rsidR="008F7261" w:rsidRPr="00055826" w:rsidRDefault="008F7261" w:rsidP="008F7261">
      <w:pPr>
        <w:spacing w:after="0" w:line="240" w:lineRule="auto"/>
        <w:jc w:val="both"/>
        <w:rPr>
          <w:rFonts w:cs="Arial"/>
        </w:rPr>
      </w:pPr>
      <w:r w:rsidRPr="00055826">
        <w:rPr>
          <w:rFonts w:cs="Arial"/>
        </w:rPr>
        <w:t xml:space="preserve">La información que las personas deben conocer oportunamente para ser beneficiario(a) del programa se encontrará en los </w:t>
      </w:r>
      <w:r w:rsidRPr="00055826">
        <w:rPr>
          <w:rFonts w:cs="Arial"/>
          <w:b/>
        </w:rPr>
        <w:t>requisitos de acceso</w:t>
      </w:r>
      <w:r w:rsidRPr="00055826">
        <w:rPr>
          <w:rFonts w:cs="Arial"/>
        </w:rPr>
        <w:t xml:space="preserve"> en donde se incluirán los siguientes datos:</w:t>
      </w:r>
    </w:p>
    <w:p w:rsidR="008F7261" w:rsidRPr="00055826" w:rsidRDefault="008F7261" w:rsidP="008F7261">
      <w:pPr>
        <w:spacing w:after="0" w:line="240" w:lineRule="auto"/>
        <w:ind w:left="1701" w:hanging="1134"/>
        <w:jc w:val="both"/>
        <w:rPr>
          <w:rFonts w:cs="Arial"/>
          <w:b/>
        </w:rPr>
      </w:pPr>
      <w:r>
        <w:rPr>
          <w:rFonts w:cs="Arial"/>
          <w:b/>
        </w:rPr>
        <w:t>Criterio 20</w:t>
      </w:r>
      <w:r w:rsidRPr="00055826">
        <w:rPr>
          <w:rFonts w:cs="Arial"/>
          <w:b/>
        </w:rPr>
        <w:tab/>
      </w:r>
      <w:r w:rsidRPr="00055826">
        <w:rPr>
          <w:rFonts w:cs="Arial"/>
        </w:rPr>
        <w:t>C</w:t>
      </w:r>
      <w:r w:rsidRPr="00055826">
        <w:t xml:space="preserve">riterios de elegibilidad previstos </w:t>
      </w:r>
    </w:p>
    <w:p w:rsidR="008F7261" w:rsidRPr="00055826" w:rsidRDefault="008F7261" w:rsidP="008F7261">
      <w:pPr>
        <w:spacing w:after="0" w:line="240" w:lineRule="auto"/>
        <w:ind w:left="1701" w:hanging="1134"/>
        <w:jc w:val="both"/>
        <w:rPr>
          <w:rFonts w:cs="Arial"/>
        </w:rPr>
      </w:pPr>
      <w:r>
        <w:rPr>
          <w:rFonts w:cs="Arial"/>
          <w:b/>
        </w:rPr>
        <w:t>Criterio 21</w:t>
      </w:r>
      <w:r w:rsidRPr="00055826">
        <w:rPr>
          <w:rFonts w:cs="Arial"/>
          <w:b/>
        </w:rPr>
        <w:tab/>
      </w:r>
      <w:r w:rsidRPr="00055826">
        <w:rPr>
          <w:rFonts w:cs="Arial"/>
        </w:rPr>
        <w:t>Requisitos y procedimientos de acceso</w:t>
      </w:r>
    </w:p>
    <w:p w:rsidR="008F7261" w:rsidRPr="00055826" w:rsidRDefault="008F7261" w:rsidP="008F7261">
      <w:pPr>
        <w:spacing w:after="0" w:line="240" w:lineRule="auto"/>
        <w:ind w:left="1701" w:hanging="1134"/>
        <w:jc w:val="both"/>
        <w:rPr>
          <w:rFonts w:cs="Arial"/>
        </w:rPr>
      </w:pPr>
      <w:r>
        <w:rPr>
          <w:rFonts w:cs="Arial"/>
          <w:b/>
        </w:rPr>
        <w:t>Criterio 22</w:t>
      </w:r>
      <w:r w:rsidRPr="00055826">
        <w:rPr>
          <w:rFonts w:cs="Arial"/>
          <w:b/>
        </w:rPr>
        <w:tab/>
      </w:r>
      <w:r w:rsidRPr="00055826">
        <w:rPr>
          <w:rFonts w:cs="Arial"/>
        </w:rPr>
        <w:t xml:space="preserve">Monto máximo por beneficiario </w:t>
      </w:r>
    </w:p>
    <w:p w:rsidR="008F7261" w:rsidRPr="00055826" w:rsidRDefault="008F7261" w:rsidP="008F7261">
      <w:pPr>
        <w:spacing w:after="0" w:line="240" w:lineRule="auto"/>
        <w:ind w:left="1701" w:hanging="1134"/>
        <w:jc w:val="both"/>
        <w:rPr>
          <w:rFonts w:cs="Arial"/>
        </w:rPr>
      </w:pPr>
      <w:r>
        <w:rPr>
          <w:rFonts w:cs="Arial"/>
          <w:b/>
          <w:bCs/>
        </w:rPr>
        <w:t>Criterio 23</w:t>
      </w:r>
      <w:r w:rsidRPr="00055826">
        <w:rPr>
          <w:rFonts w:cs="Arial"/>
          <w:b/>
          <w:bCs/>
        </w:rPr>
        <w:tab/>
      </w:r>
      <w:r w:rsidRPr="00055826">
        <w:rPr>
          <w:rFonts w:cs="Arial"/>
        </w:rPr>
        <w:t xml:space="preserve">Procedimiento de queja o inconformidad ciudadana </w:t>
      </w:r>
    </w:p>
    <w:p w:rsidR="008F7261" w:rsidRPr="00055826" w:rsidRDefault="008F7261" w:rsidP="008F7261">
      <w:pPr>
        <w:spacing w:after="0" w:line="240" w:lineRule="auto"/>
        <w:ind w:left="1701" w:hanging="1134"/>
        <w:jc w:val="both"/>
        <w:rPr>
          <w:rFonts w:cs="Arial"/>
        </w:rPr>
      </w:pPr>
      <w:r>
        <w:rPr>
          <w:rFonts w:cs="Arial"/>
          <w:b/>
          <w:bCs/>
        </w:rPr>
        <w:t>Criterio 24</w:t>
      </w:r>
      <w:r w:rsidRPr="00055826">
        <w:rPr>
          <w:rFonts w:cs="Arial"/>
          <w:b/>
          <w:bCs/>
        </w:rPr>
        <w:tab/>
      </w:r>
      <w:r w:rsidRPr="00055826">
        <w:rPr>
          <w:rFonts w:cs="Arial"/>
        </w:rPr>
        <w:t xml:space="preserve">Mecanismos de exigibilidad </w:t>
      </w:r>
    </w:p>
    <w:p w:rsidR="008F7261" w:rsidRPr="00055826" w:rsidRDefault="008F7261" w:rsidP="008F7261">
      <w:pPr>
        <w:spacing w:after="0" w:line="240" w:lineRule="auto"/>
        <w:ind w:left="1701" w:hanging="1134"/>
        <w:jc w:val="both"/>
        <w:rPr>
          <w:rFonts w:cs="Arial"/>
        </w:rPr>
      </w:pPr>
      <w:r>
        <w:rPr>
          <w:rFonts w:cs="Arial"/>
          <w:b/>
          <w:bCs/>
        </w:rPr>
        <w:t>Criterio 25</w:t>
      </w:r>
      <w:r w:rsidRPr="00055826">
        <w:rPr>
          <w:rFonts w:cs="Arial"/>
          <w:b/>
          <w:bCs/>
        </w:rPr>
        <w:tab/>
      </w:r>
      <w:r w:rsidRPr="00055826">
        <w:rPr>
          <w:rFonts w:cs="Arial"/>
        </w:rPr>
        <w:t>Mecanismos de cancelación de apoyo, en su caso</w:t>
      </w:r>
    </w:p>
    <w:p w:rsidR="008F7261" w:rsidRPr="00055826" w:rsidRDefault="008F7261" w:rsidP="008F7261">
      <w:pPr>
        <w:spacing w:after="0" w:line="240" w:lineRule="auto"/>
        <w:jc w:val="both"/>
        <w:rPr>
          <w:rFonts w:cs="Arial"/>
          <w:b/>
          <w:bCs/>
        </w:rPr>
      </w:pPr>
      <w:r w:rsidRPr="00055826">
        <w:rPr>
          <w:rFonts w:cs="Arial"/>
          <w:bCs/>
        </w:rPr>
        <w:t>En cuanto a la evaluación de avances de los programas se publicará lo siguiente, en su caso se deberá incluir una leyenda señalando que el programa aún no se evalúa</w:t>
      </w:r>
      <w:r w:rsidRPr="00055826">
        <w:rPr>
          <w:rFonts w:cs="Arial"/>
          <w:b/>
          <w:bCs/>
        </w:rPr>
        <w:t xml:space="preserve">: </w:t>
      </w:r>
    </w:p>
    <w:p w:rsidR="008F7261" w:rsidRPr="00055826" w:rsidRDefault="008F7261" w:rsidP="008F7261">
      <w:pPr>
        <w:spacing w:after="0" w:line="240" w:lineRule="auto"/>
        <w:ind w:left="1701" w:hanging="1134"/>
        <w:jc w:val="both"/>
        <w:rPr>
          <w:rFonts w:cs="Arial"/>
        </w:rPr>
      </w:pPr>
      <w:r>
        <w:rPr>
          <w:rFonts w:cs="Arial"/>
          <w:b/>
          <w:bCs/>
        </w:rPr>
        <w:t>Criterio 26</w:t>
      </w:r>
      <w:r w:rsidRPr="00055826">
        <w:rPr>
          <w:rFonts w:cs="Arial"/>
          <w:b/>
          <w:bCs/>
        </w:rPr>
        <w:tab/>
      </w:r>
      <w:r w:rsidRPr="00055826">
        <w:rPr>
          <w:rFonts w:cs="Arial"/>
        </w:rPr>
        <w:t>Periodo que se informa (trimestre)</w:t>
      </w:r>
    </w:p>
    <w:p w:rsidR="008F7261" w:rsidRPr="00055826" w:rsidRDefault="008F7261" w:rsidP="008F7261">
      <w:pPr>
        <w:spacing w:after="0" w:line="240" w:lineRule="auto"/>
        <w:ind w:left="1701" w:hanging="1134"/>
        <w:jc w:val="both"/>
        <w:rPr>
          <w:rFonts w:cs="Arial"/>
        </w:rPr>
      </w:pPr>
      <w:r>
        <w:rPr>
          <w:rFonts w:cs="Arial"/>
          <w:b/>
          <w:bCs/>
        </w:rPr>
        <w:t>Criterio 27</w:t>
      </w:r>
      <w:r w:rsidRPr="00055826">
        <w:rPr>
          <w:rFonts w:cs="Arial"/>
          <w:b/>
          <w:bCs/>
        </w:rPr>
        <w:tab/>
      </w:r>
      <w:r w:rsidRPr="00055826">
        <w:rPr>
          <w:rFonts w:cs="Arial"/>
        </w:rPr>
        <w:t>Mecanismos de evaluación</w:t>
      </w:r>
    </w:p>
    <w:p w:rsidR="008F7261" w:rsidRPr="00055826" w:rsidRDefault="008F7261" w:rsidP="008F7261">
      <w:pPr>
        <w:spacing w:after="0" w:line="240" w:lineRule="auto"/>
        <w:ind w:left="1701" w:hanging="1134"/>
        <w:jc w:val="both"/>
        <w:rPr>
          <w:rFonts w:cs="Arial"/>
          <w:b/>
          <w:bCs/>
        </w:rPr>
      </w:pPr>
      <w:r>
        <w:rPr>
          <w:rFonts w:cs="Arial"/>
          <w:b/>
          <w:bCs/>
        </w:rPr>
        <w:t>Criterio 28</w:t>
      </w:r>
      <w:r w:rsidRPr="00055826">
        <w:rPr>
          <w:rFonts w:cs="Arial"/>
          <w:b/>
          <w:bCs/>
        </w:rPr>
        <w:tab/>
      </w:r>
      <w:r w:rsidRPr="00055826">
        <w:rPr>
          <w:rFonts w:cs="Arial"/>
          <w:bCs/>
        </w:rPr>
        <w:t>Instancia evaluadora</w:t>
      </w:r>
    </w:p>
    <w:p w:rsidR="008F7261" w:rsidRPr="00055826" w:rsidRDefault="008F7261" w:rsidP="008F7261">
      <w:pPr>
        <w:spacing w:after="0" w:line="240" w:lineRule="auto"/>
        <w:ind w:left="1701" w:hanging="1134"/>
        <w:jc w:val="both"/>
        <w:rPr>
          <w:rFonts w:cs="Arial"/>
        </w:rPr>
      </w:pPr>
      <w:r>
        <w:rPr>
          <w:rFonts w:cs="Arial"/>
          <w:b/>
          <w:bCs/>
        </w:rPr>
        <w:t>Criterio 29</w:t>
      </w:r>
      <w:r w:rsidRPr="00055826">
        <w:rPr>
          <w:rFonts w:cs="Arial"/>
          <w:b/>
          <w:bCs/>
        </w:rPr>
        <w:tab/>
      </w:r>
      <w:r w:rsidRPr="00055826">
        <w:rPr>
          <w:rFonts w:cs="Arial"/>
          <w:bCs/>
        </w:rPr>
        <w:t xml:space="preserve">Hipervínculo a los Resultados de los informes </w:t>
      </w:r>
      <w:r w:rsidRPr="00055826">
        <w:rPr>
          <w:rFonts w:cs="Arial"/>
        </w:rPr>
        <w:t>de evaluación</w:t>
      </w:r>
    </w:p>
    <w:p w:rsidR="008F7261" w:rsidRPr="00055826" w:rsidRDefault="008F7261" w:rsidP="008F7261">
      <w:pPr>
        <w:spacing w:after="0" w:line="240" w:lineRule="auto"/>
        <w:ind w:left="1701" w:hanging="1134"/>
        <w:jc w:val="both"/>
        <w:rPr>
          <w:rFonts w:cs="Arial"/>
        </w:rPr>
      </w:pPr>
      <w:r>
        <w:rPr>
          <w:rFonts w:cs="Arial"/>
          <w:b/>
          <w:bCs/>
        </w:rPr>
        <w:lastRenderedPageBreak/>
        <w:t>Criterio 30</w:t>
      </w:r>
      <w:r w:rsidRPr="00055826">
        <w:rPr>
          <w:rFonts w:cs="Arial"/>
          <w:b/>
          <w:bCs/>
        </w:rPr>
        <w:tab/>
      </w:r>
      <w:r w:rsidRPr="00055826">
        <w:rPr>
          <w:rFonts w:cs="Arial"/>
          <w:bCs/>
        </w:rPr>
        <w:t>Seguimiento que ha dado el sujeto obligado a las recomendaciones que en su caso se hayan emitido</w:t>
      </w:r>
    </w:p>
    <w:p w:rsidR="008F7261" w:rsidRPr="00055826" w:rsidRDefault="008F7261" w:rsidP="008F7261">
      <w:pPr>
        <w:spacing w:after="0" w:line="240" w:lineRule="auto"/>
        <w:jc w:val="both"/>
        <w:rPr>
          <w:rFonts w:cs="Arial"/>
        </w:rPr>
      </w:pPr>
      <w:r w:rsidRPr="00055826">
        <w:rPr>
          <w:rFonts w:cs="Arial"/>
        </w:rPr>
        <w:t xml:space="preserve">Se insertará un rubro relacionado con los </w:t>
      </w:r>
      <w:r w:rsidRPr="00055826">
        <w:rPr>
          <w:rFonts w:cs="Arial"/>
          <w:b/>
        </w:rPr>
        <w:t xml:space="preserve">indicadores </w:t>
      </w:r>
      <w:r w:rsidRPr="00055826">
        <w:rPr>
          <w:rFonts w:cs="Arial"/>
        </w:rPr>
        <w:t xml:space="preserve">que se calculen respecto de cada programa social. La información relativa a los indicadores comprenderá lo siguiente: </w:t>
      </w:r>
    </w:p>
    <w:p w:rsidR="008F7261" w:rsidRPr="00055826" w:rsidRDefault="008F7261" w:rsidP="008F7261">
      <w:pPr>
        <w:spacing w:after="0" w:line="240" w:lineRule="auto"/>
        <w:ind w:left="1701" w:hanging="1134"/>
        <w:jc w:val="both"/>
        <w:rPr>
          <w:rFonts w:cs="Arial"/>
        </w:rPr>
      </w:pPr>
      <w:r w:rsidRPr="00055826">
        <w:rPr>
          <w:rFonts w:cs="Arial"/>
          <w:b/>
          <w:bCs/>
        </w:rPr>
        <w:t xml:space="preserve">Criterio </w:t>
      </w:r>
      <w:r>
        <w:rPr>
          <w:rFonts w:cs="Arial"/>
          <w:b/>
          <w:bCs/>
        </w:rPr>
        <w:t>31</w:t>
      </w:r>
      <w:r w:rsidRPr="00055826">
        <w:rPr>
          <w:rFonts w:cs="Arial"/>
          <w:b/>
          <w:bCs/>
        </w:rPr>
        <w:tab/>
      </w:r>
      <w:r w:rsidRPr="00055826">
        <w:rPr>
          <w:rFonts w:cs="Arial"/>
          <w:bCs/>
        </w:rPr>
        <w:t>Denominación del i</w:t>
      </w:r>
      <w:r w:rsidRPr="00055826">
        <w:rPr>
          <w:rFonts w:cs="Arial"/>
        </w:rPr>
        <w:t>ndicador</w:t>
      </w:r>
    </w:p>
    <w:p w:rsidR="008F7261" w:rsidRPr="00055826" w:rsidRDefault="008F7261" w:rsidP="008F7261">
      <w:pPr>
        <w:spacing w:after="0" w:line="240" w:lineRule="auto"/>
        <w:ind w:left="1701" w:hanging="1134"/>
        <w:jc w:val="both"/>
        <w:rPr>
          <w:rFonts w:cs="Arial"/>
          <w:bCs/>
        </w:rPr>
      </w:pPr>
      <w:r>
        <w:rPr>
          <w:rFonts w:cs="Arial"/>
          <w:b/>
          <w:bCs/>
        </w:rPr>
        <w:t>Criterio 32</w:t>
      </w:r>
      <w:r w:rsidRPr="00055826">
        <w:rPr>
          <w:rFonts w:cs="Arial"/>
          <w:b/>
          <w:bCs/>
        </w:rPr>
        <w:tab/>
      </w:r>
      <w:r w:rsidRPr="00055826">
        <w:rPr>
          <w:rFonts w:cs="Arial"/>
          <w:bCs/>
        </w:rPr>
        <w:t>Definición</w:t>
      </w:r>
    </w:p>
    <w:p w:rsidR="008F7261" w:rsidRPr="00055826" w:rsidRDefault="008F7261" w:rsidP="008F7261">
      <w:pPr>
        <w:spacing w:after="0" w:line="240" w:lineRule="auto"/>
        <w:ind w:left="1701" w:hanging="1134"/>
        <w:jc w:val="both"/>
        <w:rPr>
          <w:rFonts w:cs="Arial"/>
          <w:bCs/>
        </w:rPr>
      </w:pPr>
      <w:r>
        <w:rPr>
          <w:rFonts w:cs="Arial"/>
          <w:b/>
          <w:bCs/>
        </w:rPr>
        <w:t>Criterio 33</w:t>
      </w:r>
      <w:r w:rsidRPr="00055826">
        <w:rPr>
          <w:rFonts w:cs="Arial"/>
          <w:b/>
          <w:bCs/>
        </w:rPr>
        <w:tab/>
      </w:r>
      <w:r w:rsidRPr="00055826">
        <w:rPr>
          <w:rFonts w:cs="Arial"/>
          <w:bCs/>
        </w:rPr>
        <w:t>Método de cálculo (</w:t>
      </w:r>
      <w:r w:rsidRPr="00055826">
        <w:rPr>
          <w:rFonts w:cs="Arial"/>
          <w:bCs/>
          <w:i/>
        </w:rPr>
        <w:t>fórmula</w:t>
      </w:r>
      <w:r w:rsidRPr="00055826">
        <w:rPr>
          <w:rFonts w:cs="Arial"/>
          <w:bCs/>
        </w:rPr>
        <w:t>)</w:t>
      </w:r>
    </w:p>
    <w:p w:rsidR="008F7261" w:rsidRPr="00055826" w:rsidRDefault="008F7261" w:rsidP="008F7261">
      <w:pPr>
        <w:spacing w:after="0" w:line="240" w:lineRule="auto"/>
        <w:ind w:left="1701" w:hanging="1134"/>
        <w:jc w:val="both"/>
        <w:rPr>
          <w:rFonts w:cs="Arial"/>
          <w:bCs/>
        </w:rPr>
      </w:pPr>
      <w:r>
        <w:rPr>
          <w:rFonts w:cs="Arial"/>
          <w:b/>
          <w:bCs/>
        </w:rPr>
        <w:t>Criterio 34</w:t>
      </w:r>
      <w:r w:rsidRPr="00055826">
        <w:rPr>
          <w:rFonts w:cs="Arial"/>
          <w:b/>
          <w:bCs/>
        </w:rPr>
        <w:tab/>
      </w:r>
      <w:r w:rsidRPr="00055826">
        <w:rPr>
          <w:rFonts w:cs="Arial"/>
          <w:bCs/>
        </w:rPr>
        <w:t>Unidad de medida</w:t>
      </w:r>
    </w:p>
    <w:p w:rsidR="008F7261" w:rsidRPr="00055826" w:rsidRDefault="008F7261" w:rsidP="008F7261">
      <w:pPr>
        <w:spacing w:after="0" w:line="240" w:lineRule="auto"/>
        <w:ind w:left="1701" w:hanging="1134"/>
        <w:jc w:val="both"/>
        <w:rPr>
          <w:rFonts w:cs="Arial"/>
          <w:bCs/>
        </w:rPr>
      </w:pPr>
      <w:r>
        <w:rPr>
          <w:rFonts w:cs="Arial"/>
          <w:b/>
          <w:bCs/>
        </w:rPr>
        <w:t>Criterio 35</w:t>
      </w:r>
      <w:r w:rsidRPr="00055826">
        <w:rPr>
          <w:rFonts w:cs="Arial"/>
          <w:b/>
          <w:bCs/>
        </w:rPr>
        <w:tab/>
      </w:r>
      <w:r w:rsidRPr="00055826">
        <w:rPr>
          <w:rFonts w:cs="Arial"/>
          <w:bCs/>
        </w:rPr>
        <w:t>Dimensión (</w:t>
      </w:r>
      <w:r w:rsidRPr="00055826">
        <w:rPr>
          <w:rFonts w:cs="Arial"/>
          <w:bCs/>
          <w:i/>
        </w:rPr>
        <w:t>eficiencia, eficacia, economía, calidad</w:t>
      </w:r>
      <w:r w:rsidRPr="00055826">
        <w:rPr>
          <w:rFonts w:cs="Arial"/>
          <w:bCs/>
        </w:rPr>
        <w:t>)</w:t>
      </w:r>
    </w:p>
    <w:p w:rsidR="008F7261" w:rsidRPr="00055826" w:rsidRDefault="008F7261" w:rsidP="008F7261">
      <w:pPr>
        <w:spacing w:after="0" w:line="240" w:lineRule="auto"/>
        <w:ind w:left="1701" w:hanging="1134"/>
        <w:jc w:val="both"/>
        <w:rPr>
          <w:rFonts w:cs="Arial"/>
          <w:bCs/>
        </w:rPr>
      </w:pPr>
      <w:r>
        <w:rPr>
          <w:rFonts w:cs="Arial"/>
          <w:b/>
          <w:bCs/>
        </w:rPr>
        <w:t>Criterio 36</w:t>
      </w:r>
      <w:r w:rsidRPr="00055826">
        <w:rPr>
          <w:rFonts w:cs="Arial"/>
          <w:b/>
          <w:bCs/>
        </w:rPr>
        <w:tab/>
      </w:r>
      <w:r w:rsidRPr="00055826">
        <w:rPr>
          <w:rFonts w:cs="Arial"/>
          <w:bCs/>
        </w:rPr>
        <w:t>Frecuencia de medición</w:t>
      </w:r>
    </w:p>
    <w:p w:rsidR="008F7261" w:rsidRPr="00055826" w:rsidRDefault="008F7261" w:rsidP="008F7261">
      <w:pPr>
        <w:spacing w:after="0" w:line="240" w:lineRule="auto"/>
        <w:ind w:left="1701" w:hanging="1134"/>
        <w:jc w:val="both"/>
        <w:rPr>
          <w:rFonts w:cs="Arial"/>
          <w:bCs/>
        </w:rPr>
      </w:pPr>
      <w:r>
        <w:rPr>
          <w:rFonts w:cs="Arial"/>
          <w:b/>
          <w:bCs/>
        </w:rPr>
        <w:t>Criterio 37</w:t>
      </w:r>
      <w:r w:rsidRPr="00055826">
        <w:rPr>
          <w:rFonts w:cs="Arial"/>
          <w:b/>
          <w:bCs/>
        </w:rPr>
        <w:tab/>
      </w:r>
      <w:r w:rsidRPr="00055826">
        <w:rPr>
          <w:rFonts w:cs="Arial"/>
          <w:bCs/>
        </w:rPr>
        <w:t>Resultados</w:t>
      </w:r>
    </w:p>
    <w:p w:rsidR="008F7261" w:rsidRPr="00055826" w:rsidRDefault="008F7261" w:rsidP="008F7261">
      <w:pPr>
        <w:spacing w:after="0" w:line="240" w:lineRule="auto"/>
        <w:ind w:left="1701" w:hanging="1134"/>
        <w:jc w:val="both"/>
        <w:rPr>
          <w:rFonts w:cs="Arial"/>
        </w:rPr>
      </w:pPr>
      <w:r>
        <w:rPr>
          <w:rFonts w:cs="Arial"/>
          <w:b/>
          <w:bCs/>
        </w:rPr>
        <w:t>Criterio 38</w:t>
      </w:r>
      <w:r w:rsidRPr="00055826">
        <w:rPr>
          <w:rFonts w:cs="Arial"/>
          <w:b/>
          <w:bCs/>
        </w:rPr>
        <w:tab/>
      </w:r>
      <w:r w:rsidRPr="00055826">
        <w:rPr>
          <w:rFonts w:cs="Arial"/>
          <w:bCs/>
        </w:rPr>
        <w:t xml:space="preserve">Nombre de las bases de datos utilizadas para su cálculo </w:t>
      </w:r>
    </w:p>
    <w:p w:rsidR="008F7261" w:rsidRPr="00055826" w:rsidRDefault="008F7261" w:rsidP="008F7261">
      <w:pPr>
        <w:spacing w:after="0" w:line="240" w:lineRule="auto"/>
        <w:jc w:val="both"/>
        <w:rPr>
          <w:rFonts w:cs="Arial"/>
          <w:b/>
          <w:bCs/>
        </w:rPr>
      </w:pPr>
      <w:r w:rsidRPr="00055826">
        <w:rPr>
          <w:rFonts w:cs="Arial"/>
          <w:bCs/>
        </w:rPr>
        <w:t xml:space="preserve">Para dar cuenta de la </w:t>
      </w:r>
      <w:r w:rsidRPr="00055826">
        <w:rPr>
          <w:rFonts w:cs="Arial"/>
          <w:b/>
          <w:bCs/>
        </w:rPr>
        <w:t xml:space="preserve">ejecución </w:t>
      </w:r>
      <w:r w:rsidRPr="00055826">
        <w:rPr>
          <w:rFonts w:cs="Arial"/>
          <w:bCs/>
        </w:rPr>
        <w:t>del programa se especificarán los siguientes datos:</w:t>
      </w:r>
    </w:p>
    <w:p w:rsidR="008F7261" w:rsidRPr="00055826" w:rsidRDefault="008F7261" w:rsidP="008F7261">
      <w:pPr>
        <w:spacing w:after="0" w:line="240" w:lineRule="auto"/>
        <w:ind w:left="1701" w:hanging="1134"/>
        <w:jc w:val="both"/>
        <w:rPr>
          <w:rFonts w:cs="Arial"/>
        </w:rPr>
      </w:pPr>
      <w:r>
        <w:rPr>
          <w:rFonts w:cs="Arial"/>
          <w:b/>
          <w:bCs/>
        </w:rPr>
        <w:t>Criterio 39</w:t>
      </w:r>
      <w:r w:rsidRPr="00055826">
        <w:rPr>
          <w:rFonts w:cs="Arial"/>
          <w:b/>
          <w:bCs/>
        </w:rPr>
        <w:tab/>
      </w:r>
      <w:r w:rsidRPr="00055826">
        <w:rPr>
          <w:rFonts w:cs="Arial"/>
        </w:rPr>
        <w:t>Formas de participación social</w:t>
      </w:r>
    </w:p>
    <w:p w:rsidR="008F7261" w:rsidRPr="00055826" w:rsidRDefault="008F7261" w:rsidP="008F7261">
      <w:pPr>
        <w:spacing w:after="0" w:line="240" w:lineRule="auto"/>
        <w:ind w:left="1701" w:hanging="1134"/>
        <w:jc w:val="both"/>
        <w:rPr>
          <w:rFonts w:cs="Arial"/>
        </w:rPr>
      </w:pPr>
      <w:r>
        <w:rPr>
          <w:rFonts w:cs="Arial"/>
          <w:b/>
          <w:bCs/>
        </w:rPr>
        <w:t>Criterio 40</w:t>
      </w:r>
      <w:r w:rsidRPr="00055826">
        <w:rPr>
          <w:rFonts w:cs="Arial"/>
          <w:b/>
          <w:bCs/>
        </w:rPr>
        <w:tab/>
      </w:r>
      <w:r w:rsidRPr="00055826">
        <w:rPr>
          <w:rFonts w:cs="Arial"/>
        </w:rPr>
        <w:t>Articulación con otros programas sociales</w:t>
      </w:r>
    </w:p>
    <w:p w:rsidR="008F7261" w:rsidRPr="00055826" w:rsidRDefault="008F7261" w:rsidP="008F7261">
      <w:pPr>
        <w:spacing w:after="0" w:line="240" w:lineRule="auto"/>
        <w:ind w:left="1701" w:hanging="1134"/>
        <w:jc w:val="both"/>
        <w:rPr>
          <w:rFonts w:cs="Arial"/>
        </w:rPr>
      </w:pPr>
      <w:r>
        <w:rPr>
          <w:rFonts w:cs="Arial"/>
          <w:b/>
          <w:bCs/>
        </w:rPr>
        <w:t>Criterio 41</w:t>
      </w:r>
      <w:r w:rsidRPr="00055826">
        <w:rPr>
          <w:rFonts w:cs="Arial"/>
          <w:b/>
          <w:bCs/>
        </w:rPr>
        <w:t xml:space="preserve"> </w:t>
      </w:r>
      <w:r w:rsidRPr="00055826">
        <w:rPr>
          <w:rFonts w:cs="Arial"/>
          <w:b/>
          <w:bCs/>
        </w:rPr>
        <w:tab/>
      </w:r>
      <w:r w:rsidRPr="00055826">
        <w:rPr>
          <w:rFonts w:cs="Arial"/>
        </w:rPr>
        <w:t xml:space="preserve">Está sujeto a Reglas de </w:t>
      </w:r>
      <w:r>
        <w:rPr>
          <w:rFonts w:cs="Arial"/>
        </w:rPr>
        <w:t>O</w:t>
      </w:r>
      <w:r w:rsidRPr="00055826">
        <w:rPr>
          <w:rFonts w:cs="Arial"/>
        </w:rPr>
        <w:t>peración (si/no)</w:t>
      </w:r>
    </w:p>
    <w:p w:rsidR="008F7261" w:rsidRPr="00055826" w:rsidRDefault="008F7261" w:rsidP="008F7261">
      <w:pPr>
        <w:spacing w:after="0" w:line="240" w:lineRule="auto"/>
        <w:jc w:val="both"/>
        <w:rPr>
          <w:rFonts w:cs="Arial"/>
        </w:rPr>
      </w:pPr>
      <w:r w:rsidRPr="00055826">
        <w:rPr>
          <w:rFonts w:cs="Arial"/>
          <w:bCs/>
        </w:rPr>
        <w:t>Si la respuesta al criterio anterior es</w:t>
      </w:r>
      <w:r w:rsidRPr="00055826">
        <w:rPr>
          <w:rFonts w:cs="Arial"/>
          <w:b/>
          <w:bCs/>
        </w:rPr>
        <w:t xml:space="preserve"> “Sí”</w:t>
      </w:r>
      <w:r w:rsidRPr="00055826">
        <w:rPr>
          <w:rFonts w:cs="Arial"/>
          <w:bCs/>
        </w:rPr>
        <w:t xml:space="preserve"> se deberá i</w:t>
      </w:r>
      <w:r w:rsidRPr="00055826">
        <w:rPr>
          <w:rFonts w:cs="Arial"/>
        </w:rPr>
        <w:t>ncluir:</w:t>
      </w:r>
    </w:p>
    <w:p w:rsidR="008F7261" w:rsidRPr="00055826" w:rsidRDefault="008F7261" w:rsidP="008F7261">
      <w:pPr>
        <w:spacing w:after="0" w:line="240" w:lineRule="auto"/>
        <w:ind w:left="1701" w:hanging="1134"/>
        <w:jc w:val="both"/>
        <w:rPr>
          <w:rFonts w:cs="Arial"/>
        </w:rPr>
      </w:pPr>
      <w:r>
        <w:rPr>
          <w:rFonts w:cs="Arial"/>
          <w:b/>
        </w:rPr>
        <w:t>Criterio 42</w:t>
      </w:r>
      <w:r w:rsidRPr="00055826">
        <w:rPr>
          <w:rFonts w:cs="Arial"/>
          <w:b/>
        </w:rPr>
        <w:tab/>
      </w:r>
      <w:r w:rsidRPr="00055826">
        <w:rPr>
          <w:rFonts w:cs="Arial"/>
        </w:rPr>
        <w:t xml:space="preserve">Hipervínculo al documento Reglas de </w:t>
      </w:r>
      <w:r>
        <w:rPr>
          <w:rFonts w:cs="Arial"/>
        </w:rPr>
        <w:t>O</w:t>
      </w:r>
      <w:r w:rsidRPr="00055826">
        <w:rPr>
          <w:rFonts w:cs="Arial"/>
        </w:rPr>
        <w:t>peración, publicado en el DOF, o documento equivalente</w:t>
      </w:r>
    </w:p>
    <w:p w:rsidR="008F7261" w:rsidRPr="00055826" w:rsidRDefault="008F7261" w:rsidP="008F7261">
      <w:pPr>
        <w:spacing w:after="0" w:line="240" w:lineRule="auto"/>
        <w:ind w:left="1701" w:hanging="1134"/>
        <w:jc w:val="both"/>
        <w:rPr>
          <w:rFonts w:cs="Arial"/>
          <w:b/>
        </w:rPr>
      </w:pPr>
      <w:r>
        <w:rPr>
          <w:rFonts w:cs="Arial"/>
          <w:b/>
        </w:rPr>
        <w:t>Criterio 43</w:t>
      </w:r>
      <w:r w:rsidRPr="00055826">
        <w:rPr>
          <w:rFonts w:cs="Arial"/>
          <w:b/>
        </w:rPr>
        <w:tab/>
      </w:r>
      <w:r w:rsidRPr="00055826">
        <w:rPr>
          <w:rFonts w:cs="Arial"/>
        </w:rPr>
        <w:t>Hipervínculo a los informes periódicos sobre la ejecución del programa</w:t>
      </w:r>
      <w:r w:rsidRPr="00055826">
        <w:rPr>
          <w:rStyle w:val="Refdenotaalpie"/>
          <w:rFonts w:cs="Arial"/>
        </w:rPr>
        <w:footnoteReference w:id="16"/>
      </w:r>
    </w:p>
    <w:p w:rsidR="008F7261" w:rsidRPr="00055826" w:rsidRDefault="008F7261" w:rsidP="008F7261">
      <w:pPr>
        <w:spacing w:after="0" w:line="240" w:lineRule="auto"/>
        <w:ind w:left="1701" w:hanging="1134"/>
        <w:jc w:val="both"/>
        <w:rPr>
          <w:rFonts w:cs="Arial"/>
        </w:rPr>
      </w:pPr>
      <w:r>
        <w:rPr>
          <w:rFonts w:cs="Arial"/>
          <w:b/>
        </w:rPr>
        <w:t>Criterio 44</w:t>
      </w:r>
      <w:r w:rsidRPr="00055826">
        <w:rPr>
          <w:rFonts w:cs="Arial"/>
          <w:b/>
        </w:rPr>
        <w:tab/>
      </w:r>
      <w:r w:rsidRPr="00430D9A">
        <w:rPr>
          <w:rFonts w:cs="Arial"/>
        </w:rPr>
        <w:t>Hipervínculo al resultados</w:t>
      </w:r>
      <w:r w:rsidRPr="00055826">
        <w:rPr>
          <w:rFonts w:cs="Arial"/>
        </w:rPr>
        <w:t xml:space="preserve"> de las evaluaciones realizadas a dichos informes</w:t>
      </w:r>
    </w:p>
    <w:p w:rsidR="008F7261" w:rsidRPr="00055826" w:rsidRDefault="008F7261" w:rsidP="008F7261">
      <w:pPr>
        <w:spacing w:after="0" w:line="240" w:lineRule="auto"/>
        <w:ind w:left="1701" w:hanging="1134"/>
        <w:jc w:val="both"/>
        <w:rPr>
          <w:rFonts w:cs="Arial"/>
        </w:rPr>
      </w:pPr>
      <w:r>
        <w:rPr>
          <w:rFonts w:cs="Arial"/>
          <w:b/>
        </w:rPr>
        <w:t>Criterio 45</w:t>
      </w:r>
      <w:r w:rsidRPr="00055826">
        <w:rPr>
          <w:rFonts w:cs="Arial"/>
          <w:b/>
        </w:rPr>
        <w:tab/>
      </w:r>
      <w:r w:rsidRPr="00055826">
        <w:rPr>
          <w:rFonts w:cs="Arial"/>
        </w:rPr>
        <w:t>Fecha de publicación, en el DOF u otro medio, de las evaluaciones realizadas a los programas</w:t>
      </w:r>
      <w:r>
        <w:rPr>
          <w:rFonts w:cs="Arial"/>
        </w:rPr>
        <w:t xml:space="preserve"> </w:t>
      </w:r>
      <w:r>
        <w:t>con el formato día/mes/año (por ej. 31/Marzo/2015)</w:t>
      </w:r>
    </w:p>
    <w:p w:rsidR="008F7261" w:rsidRPr="00055826" w:rsidRDefault="008F7261" w:rsidP="008F7261">
      <w:pPr>
        <w:spacing w:after="0" w:line="240" w:lineRule="auto"/>
        <w:jc w:val="both"/>
        <w:rPr>
          <w:rFonts w:cs="Arial"/>
        </w:rPr>
      </w:pPr>
      <w:r w:rsidRPr="00055826">
        <w:rPr>
          <w:rFonts w:cs="Arial"/>
        </w:rPr>
        <w:t>Por cada programa se publicará en formatos explotables el padrón de participantes o beneficiarios actualizado (salvaguardando los datos personales), e información sobre los recursos económicos o en especie entregados.</w:t>
      </w:r>
    </w:p>
    <w:p w:rsidR="008F7261" w:rsidRPr="00055826" w:rsidRDefault="008F7261" w:rsidP="008F7261">
      <w:pPr>
        <w:spacing w:after="0" w:line="240" w:lineRule="auto"/>
        <w:ind w:left="1701" w:hanging="1134"/>
        <w:jc w:val="both"/>
        <w:rPr>
          <w:rFonts w:cs="Arial"/>
        </w:rPr>
      </w:pPr>
      <w:r>
        <w:rPr>
          <w:rFonts w:cs="Arial"/>
          <w:b/>
          <w:bCs/>
        </w:rPr>
        <w:t>Criterio 46</w:t>
      </w:r>
      <w:r w:rsidRPr="00055826">
        <w:rPr>
          <w:rFonts w:cs="Arial"/>
          <w:b/>
          <w:bCs/>
        </w:rPr>
        <w:tab/>
      </w:r>
      <w:r w:rsidRPr="00055826">
        <w:rPr>
          <w:rFonts w:cs="Arial"/>
        </w:rPr>
        <w:t>Hipervínculo al padrón de beneficiarios o participantes. Deberá publicarse en un documento explotable y constituido con los siguientes campos:</w:t>
      </w:r>
    </w:p>
    <w:p w:rsidR="008F7261" w:rsidRPr="00055826" w:rsidRDefault="008F7261" w:rsidP="008F7261">
      <w:pPr>
        <w:spacing w:after="0" w:line="240" w:lineRule="auto"/>
        <w:ind w:left="1701" w:hanging="1134"/>
        <w:jc w:val="both"/>
        <w:rPr>
          <w:rFonts w:cs="Arial"/>
        </w:rPr>
      </w:pPr>
      <w:r>
        <w:rPr>
          <w:rFonts w:cs="Arial"/>
          <w:b/>
        </w:rPr>
        <w:t>Criterio 47</w:t>
      </w:r>
      <w:r w:rsidRPr="00055826">
        <w:rPr>
          <w:rFonts w:cs="Arial"/>
          <w:b/>
        </w:rPr>
        <w:tab/>
      </w:r>
      <w:r w:rsidRPr="00055826">
        <w:rPr>
          <w:rFonts w:cs="Arial"/>
        </w:rPr>
        <w:t>Nombre de la persona física</w:t>
      </w:r>
      <w:r>
        <w:rPr>
          <w:rFonts w:cs="Arial"/>
        </w:rPr>
        <w:t xml:space="preserve"> (nombre(s)</w:t>
      </w:r>
      <w:r w:rsidRPr="00524D35">
        <w:rPr>
          <w:rFonts w:cs="Arial"/>
        </w:rPr>
        <w:t xml:space="preserve">, </w:t>
      </w:r>
      <w:r>
        <w:rPr>
          <w:rFonts w:cs="Arial"/>
        </w:rPr>
        <w:t xml:space="preserve">primer </w:t>
      </w:r>
      <w:r w:rsidRPr="00524D35">
        <w:rPr>
          <w:rFonts w:cs="Arial"/>
        </w:rPr>
        <w:t xml:space="preserve">apellido, </w:t>
      </w:r>
      <w:r>
        <w:rPr>
          <w:rFonts w:cs="Arial"/>
        </w:rPr>
        <w:t xml:space="preserve">segundo </w:t>
      </w:r>
      <w:r w:rsidRPr="00524D35">
        <w:rPr>
          <w:rFonts w:cs="Arial"/>
        </w:rPr>
        <w:t>apellido)</w:t>
      </w:r>
      <w:r w:rsidRPr="00055826">
        <w:rPr>
          <w:rFonts w:cs="Arial"/>
        </w:rPr>
        <w:t xml:space="preserve"> o denominación social de las personas morales beneficiarias</w:t>
      </w:r>
    </w:p>
    <w:p w:rsidR="008F7261" w:rsidRPr="00055826" w:rsidRDefault="008F7261" w:rsidP="008F7261">
      <w:pPr>
        <w:spacing w:after="0" w:line="240" w:lineRule="auto"/>
        <w:ind w:left="1701" w:hanging="1134"/>
        <w:jc w:val="both"/>
        <w:rPr>
          <w:rFonts w:cs="Arial"/>
        </w:rPr>
      </w:pPr>
      <w:r>
        <w:rPr>
          <w:rFonts w:cs="Arial"/>
          <w:b/>
          <w:bCs/>
        </w:rPr>
        <w:t>Criterio 48</w:t>
      </w:r>
      <w:r w:rsidRPr="00055826">
        <w:rPr>
          <w:rFonts w:cs="Arial"/>
          <w:b/>
          <w:bCs/>
        </w:rPr>
        <w:tab/>
      </w:r>
      <w:r w:rsidRPr="00055826">
        <w:rPr>
          <w:rFonts w:cs="Arial"/>
          <w:bCs/>
        </w:rPr>
        <w:t xml:space="preserve">Monto (en pesos), recurso, beneficio o apoyo otorgado a cada una de las </w:t>
      </w:r>
      <w:r w:rsidRPr="00055826">
        <w:rPr>
          <w:rFonts w:cs="Arial"/>
        </w:rPr>
        <w:t>personas físicas o morales</w:t>
      </w:r>
    </w:p>
    <w:p w:rsidR="008F7261" w:rsidRPr="00055826" w:rsidRDefault="008F7261" w:rsidP="008F7261">
      <w:pPr>
        <w:spacing w:after="0" w:line="240" w:lineRule="auto"/>
        <w:jc w:val="both"/>
        <w:rPr>
          <w:rFonts w:cs="Arial"/>
          <w:b/>
          <w:bCs/>
        </w:rPr>
      </w:pPr>
      <w:r w:rsidRPr="00055826">
        <w:rPr>
          <w:rFonts w:cs="Arial"/>
        </w:rPr>
        <w:t xml:space="preserve">Se incluirán los siguientes datos, cuando formen parte de los criterios y requisitos de elegibilidad previstos en los programas de desarrollo social: </w:t>
      </w:r>
    </w:p>
    <w:p w:rsidR="008F7261" w:rsidRPr="00055826" w:rsidRDefault="008F7261" w:rsidP="008F7261">
      <w:pPr>
        <w:spacing w:after="0" w:line="240" w:lineRule="auto"/>
        <w:ind w:left="1701" w:hanging="1134"/>
        <w:jc w:val="both"/>
        <w:rPr>
          <w:rFonts w:cs="Arial"/>
          <w:bCs/>
        </w:rPr>
      </w:pPr>
      <w:r>
        <w:rPr>
          <w:rFonts w:cs="Arial"/>
          <w:b/>
          <w:bCs/>
        </w:rPr>
        <w:t>Criterio 49</w:t>
      </w:r>
      <w:r w:rsidRPr="00055826">
        <w:rPr>
          <w:rFonts w:cs="Arial"/>
          <w:b/>
          <w:bCs/>
        </w:rPr>
        <w:tab/>
      </w:r>
      <w:r w:rsidRPr="00055826">
        <w:rPr>
          <w:rFonts w:cs="Arial"/>
          <w:bCs/>
        </w:rPr>
        <w:t>Unidad territorial</w:t>
      </w:r>
    </w:p>
    <w:p w:rsidR="008F7261" w:rsidRPr="00055826" w:rsidRDefault="008F7261" w:rsidP="008F7261">
      <w:pPr>
        <w:spacing w:after="0" w:line="240" w:lineRule="auto"/>
        <w:ind w:left="1701" w:hanging="1134"/>
        <w:jc w:val="both"/>
        <w:rPr>
          <w:rFonts w:cs="Arial"/>
          <w:bCs/>
        </w:rPr>
      </w:pPr>
      <w:r>
        <w:rPr>
          <w:rFonts w:cs="Arial"/>
          <w:b/>
          <w:bCs/>
        </w:rPr>
        <w:t>Criterio 50</w:t>
      </w:r>
      <w:r w:rsidRPr="00055826">
        <w:rPr>
          <w:rFonts w:cs="Arial"/>
          <w:b/>
          <w:bCs/>
        </w:rPr>
        <w:tab/>
      </w:r>
      <w:r w:rsidRPr="00055826">
        <w:rPr>
          <w:rFonts w:cs="Arial"/>
          <w:bCs/>
        </w:rPr>
        <w:t>Edad (en su caso)</w:t>
      </w:r>
    </w:p>
    <w:p w:rsidR="008F7261" w:rsidRPr="00055826" w:rsidRDefault="008F7261" w:rsidP="008F7261">
      <w:pPr>
        <w:spacing w:after="0" w:line="240" w:lineRule="auto"/>
        <w:ind w:left="1701" w:hanging="1134"/>
        <w:jc w:val="both"/>
        <w:rPr>
          <w:rFonts w:cs="Arial"/>
          <w:bCs/>
        </w:rPr>
      </w:pPr>
      <w:r>
        <w:rPr>
          <w:rFonts w:cs="Arial"/>
          <w:b/>
          <w:bCs/>
        </w:rPr>
        <w:t>Criterio 51</w:t>
      </w:r>
      <w:r w:rsidRPr="00055826">
        <w:rPr>
          <w:rFonts w:cs="Arial"/>
          <w:b/>
          <w:bCs/>
        </w:rPr>
        <w:tab/>
      </w:r>
      <w:r w:rsidRPr="00055826">
        <w:rPr>
          <w:rFonts w:cs="Arial"/>
          <w:bCs/>
        </w:rPr>
        <w:t>Sexo (en su caso)</w:t>
      </w:r>
    </w:p>
    <w:p w:rsidR="008F7261" w:rsidRPr="00055826" w:rsidRDefault="008F7261" w:rsidP="008F7261">
      <w:pPr>
        <w:pStyle w:val="Prrafodelista"/>
        <w:spacing w:after="0" w:line="240" w:lineRule="auto"/>
        <w:ind w:left="0"/>
        <w:jc w:val="both"/>
        <w:rPr>
          <w:b/>
        </w:rPr>
      </w:pP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52</w:t>
      </w:r>
      <w:r w:rsidRPr="00055826">
        <w:tab/>
        <w:t>Periodo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Pr>
          <w:b/>
        </w:rPr>
        <w:lastRenderedPageBreak/>
        <w:t>Criterio 53</w:t>
      </w:r>
      <w:r w:rsidRPr="00055826">
        <w:tab/>
        <w:t xml:space="preserve">Actualizar la información al periodo que corresponde de acuerdo con la </w:t>
      </w:r>
      <w:r w:rsidRPr="0010255F">
        <w:rPr>
          <w:i/>
        </w:rPr>
        <w:t xml:space="preserve">Tabla de actualización y conservación de la información </w:t>
      </w:r>
    </w:p>
    <w:p w:rsidR="008F7261" w:rsidRPr="0010255F" w:rsidRDefault="008F7261" w:rsidP="008F7261">
      <w:pPr>
        <w:pStyle w:val="Prrafodelista"/>
        <w:ind w:left="1701" w:hanging="1134"/>
        <w:jc w:val="both"/>
        <w:rPr>
          <w:i/>
        </w:rPr>
      </w:pPr>
      <w:r>
        <w:rPr>
          <w:b/>
        </w:rPr>
        <w:t>Criterio 54</w:t>
      </w:r>
      <w:r w:rsidRPr="00055826">
        <w:rPr>
          <w:b/>
        </w:rPr>
        <w:tab/>
      </w:r>
      <w:r w:rsidRPr="00055826">
        <w:t xml:space="preserve">Conservar en el sitio de Internet y a través de la Plataforma Nacional la información vigente de acuerdo con la </w:t>
      </w:r>
      <w:r w:rsidRPr="0010255F">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55</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56</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pPr>
      <w:r>
        <w:rPr>
          <w:b/>
        </w:rPr>
        <w:t>Criterio 57</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58</w:t>
      </w:r>
      <w:r w:rsidRPr="00055826">
        <w:rPr>
          <w:b/>
        </w:rPr>
        <w:tab/>
      </w:r>
      <w:r w:rsidRPr="00055826">
        <w:t xml:space="preserve">La información publicada se organiza mediante los formatos 15a y 15b en los  que se incluyen todos los campos especificados en los criterios sustantivos de contenido. </w:t>
      </w:r>
    </w:p>
    <w:p w:rsidR="008F7261" w:rsidRPr="00055826" w:rsidRDefault="008F7261" w:rsidP="008F7261">
      <w:pPr>
        <w:pStyle w:val="Prrafodelista"/>
        <w:ind w:left="1701" w:hanging="1134"/>
        <w:jc w:val="both"/>
      </w:pPr>
      <w:r>
        <w:rPr>
          <w:b/>
        </w:rPr>
        <w:t>Criterio 59</w:t>
      </w:r>
      <w:r w:rsidRPr="00055826">
        <w:rPr>
          <w:b/>
        </w:rPr>
        <w:tab/>
      </w:r>
      <w:r w:rsidRPr="00055826">
        <w:t>El soporte de la información permite su reutilización.</w:t>
      </w:r>
    </w:p>
    <w:p w:rsidR="008F7261" w:rsidRPr="00A4254C" w:rsidRDefault="008F7261" w:rsidP="008F7261">
      <w:pPr>
        <w:pStyle w:val="Prrafodelista"/>
        <w:spacing w:after="0" w:line="240" w:lineRule="auto"/>
        <w:ind w:left="0"/>
        <w:jc w:val="both"/>
        <w:rPr>
          <w:b/>
        </w:rPr>
      </w:pPr>
    </w:p>
    <w:p w:rsidR="008F7261" w:rsidRPr="00055826" w:rsidRDefault="008F7261" w:rsidP="008F7261">
      <w:pPr>
        <w:pStyle w:val="Prrafodelista"/>
        <w:spacing w:after="0" w:line="240" w:lineRule="auto"/>
        <w:ind w:left="0"/>
        <w:jc w:val="both"/>
        <w:rPr>
          <w:b/>
          <w:lang w:val="en-US"/>
        </w:rPr>
      </w:pPr>
      <w:r w:rsidRPr="00EB6893">
        <w:rPr>
          <w:b/>
          <w:lang w:val="en-US"/>
        </w:rPr>
        <w:t>Formato</w:t>
      </w:r>
      <w:r w:rsidRPr="00055826">
        <w:rPr>
          <w:b/>
          <w:lang w:val="en-US"/>
        </w:rPr>
        <w:t xml:space="preserve"> 15a LGT_Art_70_Fr_XV</w:t>
      </w:r>
    </w:p>
    <w:p w:rsidR="008F7261" w:rsidRPr="00055826" w:rsidRDefault="008F7261" w:rsidP="008F7261">
      <w:pPr>
        <w:spacing w:after="0" w:line="240" w:lineRule="auto"/>
        <w:jc w:val="both"/>
        <w:rPr>
          <w:rFonts w:eastAsia="Times New Roman" w:cs="Times New Roman"/>
          <w:b/>
          <w:bCs/>
          <w:sz w:val="18"/>
          <w:szCs w:val="18"/>
          <w:lang w:val="en-US" w:eastAsia="es-MX"/>
        </w:rPr>
      </w:pPr>
    </w:p>
    <w:p w:rsidR="008F7261" w:rsidRPr="00FB309C" w:rsidRDefault="008F7261" w:rsidP="008F7261">
      <w:pPr>
        <w:spacing w:after="0" w:line="240" w:lineRule="auto"/>
        <w:jc w:val="center"/>
        <w:rPr>
          <w:rFonts w:eastAsia="Times New Roman" w:cs="Times New Roman"/>
          <w:b/>
          <w:bCs/>
          <w:sz w:val="18"/>
          <w:szCs w:val="18"/>
          <w:lang w:eastAsia="es-MX"/>
        </w:rPr>
      </w:pPr>
      <w:r w:rsidRPr="00FB309C">
        <w:rPr>
          <w:rFonts w:eastAsia="Times New Roman" w:cs="Times New Roman"/>
          <w:b/>
          <w:bCs/>
          <w:sz w:val="18"/>
          <w:szCs w:val="18"/>
          <w:lang w:eastAsia="es-MX"/>
        </w:rPr>
        <w:t>Programas sociales desarrollados por &lt;&lt;sujeto obligado&gt;&gt;</w:t>
      </w:r>
    </w:p>
    <w:tbl>
      <w:tblPr>
        <w:tblW w:w="9813"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72"/>
        <w:gridCol w:w="576"/>
        <w:gridCol w:w="881"/>
        <w:gridCol w:w="890"/>
        <w:gridCol w:w="1226"/>
        <w:gridCol w:w="545"/>
        <w:gridCol w:w="681"/>
        <w:gridCol w:w="545"/>
        <w:gridCol w:w="681"/>
        <w:gridCol w:w="817"/>
        <w:gridCol w:w="681"/>
        <w:gridCol w:w="545"/>
        <w:gridCol w:w="673"/>
      </w:tblGrid>
      <w:tr w:rsidR="008F7261" w:rsidRPr="00FB309C" w:rsidTr="00C01BF0">
        <w:trPr>
          <w:trHeight w:val="414"/>
          <w:jc w:val="center"/>
        </w:trPr>
        <w:tc>
          <w:tcPr>
            <w:tcW w:w="1072" w:type="dxa"/>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Tipo</w:t>
            </w:r>
          </w:p>
        </w:tc>
        <w:tc>
          <w:tcPr>
            <w:tcW w:w="1457" w:type="dxa"/>
            <w:gridSpan w:val="2"/>
          </w:tcPr>
          <w:p w:rsidR="008F7261" w:rsidRPr="00FB309C" w:rsidRDefault="008F7261" w:rsidP="00B130E6">
            <w:pPr>
              <w:spacing w:after="0" w:line="240" w:lineRule="auto"/>
              <w:jc w:val="center"/>
              <w:rPr>
                <w:rFonts w:eastAsia="Times New Roman"/>
                <w:sz w:val="16"/>
                <w:szCs w:val="16"/>
                <w:lang w:eastAsia="es-MX"/>
              </w:rPr>
            </w:pPr>
          </w:p>
        </w:tc>
        <w:tc>
          <w:tcPr>
            <w:tcW w:w="7282" w:type="dxa"/>
            <w:gridSpan w:val="10"/>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Identificación del programa</w:t>
            </w:r>
          </w:p>
        </w:tc>
      </w:tr>
      <w:tr w:rsidR="008F7261" w:rsidRPr="00FB309C" w:rsidTr="00C01BF0">
        <w:trPr>
          <w:trHeight w:val="284"/>
          <w:jc w:val="center"/>
        </w:trPr>
        <w:tc>
          <w:tcPr>
            <w:tcW w:w="1072"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Tipo de programa</w:t>
            </w:r>
          </w:p>
        </w:tc>
        <w:tc>
          <w:tcPr>
            <w:tcW w:w="576"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Ejercicio</w:t>
            </w:r>
          </w:p>
        </w:tc>
        <w:tc>
          <w:tcPr>
            <w:tcW w:w="881"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Área o unidad responsable</w:t>
            </w:r>
          </w:p>
        </w:tc>
        <w:tc>
          <w:tcPr>
            <w:tcW w:w="890" w:type="dxa"/>
            <w:vMerge w:val="restart"/>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Denominación del programa</w:t>
            </w:r>
          </w:p>
        </w:tc>
        <w:tc>
          <w:tcPr>
            <w:tcW w:w="1226" w:type="dxa"/>
            <w:vMerge w:val="restart"/>
          </w:tcPr>
          <w:p w:rsidR="008F7261" w:rsidRPr="00FB309C" w:rsidRDefault="008F7261" w:rsidP="00B130E6">
            <w:pPr>
              <w:spacing w:after="0" w:line="240" w:lineRule="auto"/>
              <w:jc w:val="center"/>
              <w:rPr>
                <w:rFonts w:eastAsia="Times New Roman"/>
                <w:sz w:val="16"/>
                <w:szCs w:val="16"/>
                <w:lang w:eastAsia="es-MX"/>
              </w:rPr>
            </w:pPr>
          </w:p>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Documento normativo que indica la creación del programa</w:t>
            </w:r>
          </w:p>
          <w:p w:rsidR="008F7261" w:rsidRPr="00FB309C" w:rsidRDefault="008F7261" w:rsidP="00B130E6">
            <w:pPr>
              <w:spacing w:after="0" w:line="240" w:lineRule="auto"/>
              <w:jc w:val="center"/>
              <w:rPr>
                <w:rFonts w:eastAsia="Times New Roman"/>
                <w:sz w:val="16"/>
                <w:szCs w:val="16"/>
                <w:u w:val="single"/>
                <w:lang w:eastAsia="es-MX"/>
              </w:rPr>
            </w:pPr>
            <w:r w:rsidRPr="00FB309C">
              <w:rPr>
                <w:rFonts w:eastAsia="Times New Roman"/>
                <w:sz w:val="16"/>
                <w:szCs w:val="16"/>
                <w:u w:val="single"/>
                <w:lang w:eastAsia="es-MX"/>
              </w:rPr>
              <w:t>(hipervínculo)</w:t>
            </w:r>
          </w:p>
        </w:tc>
        <w:tc>
          <w:tcPr>
            <w:tcW w:w="1226" w:type="dxa"/>
            <w:gridSpan w:val="2"/>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Vigencia</w:t>
            </w:r>
          </w:p>
        </w:tc>
        <w:tc>
          <w:tcPr>
            <w:tcW w:w="545"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Diseño</w:t>
            </w:r>
          </w:p>
        </w:tc>
        <w:tc>
          <w:tcPr>
            <w:tcW w:w="1498" w:type="dxa"/>
            <w:gridSpan w:val="2"/>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Objetivos</w:t>
            </w:r>
          </w:p>
        </w:tc>
        <w:tc>
          <w:tcPr>
            <w:tcW w:w="681" w:type="dxa"/>
            <w:vMerge w:val="restart"/>
            <w:vAlign w:val="center"/>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Alcances</w:t>
            </w:r>
          </w:p>
        </w:tc>
        <w:tc>
          <w:tcPr>
            <w:tcW w:w="545" w:type="dxa"/>
            <w:vMerge w:val="restart"/>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Metas físicas</w:t>
            </w:r>
          </w:p>
        </w:tc>
        <w:tc>
          <w:tcPr>
            <w:tcW w:w="673" w:type="dxa"/>
            <w:vMerge w:val="restart"/>
            <w:shd w:val="clear" w:color="auto" w:fill="auto"/>
            <w:vAlign w:val="center"/>
            <w:hideMark/>
          </w:tcPr>
          <w:p w:rsidR="008F7261" w:rsidRPr="00FB309C" w:rsidRDefault="008F7261" w:rsidP="00B130E6">
            <w:pPr>
              <w:spacing w:after="0" w:line="240" w:lineRule="auto"/>
              <w:jc w:val="center"/>
              <w:rPr>
                <w:rFonts w:eastAsia="Times New Roman"/>
                <w:sz w:val="16"/>
                <w:szCs w:val="16"/>
                <w:lang w:eastAsia="es-MX"/>
              </w:rPr>
            </w:pPr>
            <w:r w:rsidRPr="00FB309C">
              <w:rPr>
                <w:rFonts w:eastAsia="Times New Roman"/>
                <w:sz w:val="16"/>
                <w:szCs w:val="16"/>
                <w:lang w:eastAsia="es-MX"/>
              </w:rPr>
              <w:t>Población beneficiada</w:t>
            </w:r>
          </w:p>
        </w:tc>
      </w:tr>
      <w:tr w:rsidR="008F7261" w:rsidRPr="00FB309C" w:rsidTr="00C01BF0">
        <w:trPr>
          <w:trHeight w:val="290"/>
          <w:jc w:val="center"/>
        </w:trPr>
        <w:tc>
          <w:tcPr>
            <w:tcW w:w="1072" w:type="dxa"/>
            <w:vMerge/>
          </w:tcPr>
          <w:p w:rsidR="008F7261" w:rsidRPr="00FB309C" w:rsidRDefault="008F7261" w:rsidP="00B130E6">
            <w:pPr>
              <w:jc w:val="both"/>
              <w:rPr>
                <w:rFonts w:eastAsia="Times New Roman"/>
                <w:sz w:val="16"/>
                <w:szCs w:val="16"/>
                <w:lang w:eastAsia="es-MX"/>
              </w:rPr>
            </w:pPr>
          </w:p>
        </w:tc>
        <w:tc>
          <w:tcPr>
            <w:tcW w:w="576" w:type="dxa"/>
            <w:vMerge/>
          </w:tcPr>
          <w:p w:rsidR="008F7261" w:rsidRPr="00FB309C" w:rsidRDefault="008F7261" w:rsidP="00B130E6">
            <w:pPr>
              <w:jc w:val="both"/>
              <w:rPr>
                <w:rFonts w:eastAsia="Times New Roman"/>
                <w:sz w:val="16"/>
                <w:szCs w:val="16"/>
                <w:lang w:eastAsia="es-MX"/>
              </w:rPr>
            </w:pPr>
          </w:p>
        </w:tc>
        <w:tc>
          <w:tcPr>
            <w:tcW w:w="881" w:type="dxa"/>
            <w:vMerge/>
          </w:tcPr>
          <w:p w:rsidR="008F7261" w:rsidRPr="00FB309C" w:rsidRDefault="008F7261" w:rsidP="00B130E6">
            <w:pPr>
              <w:jc w:val="both"/>
              <w:rPr>
                <w:rFonts w:eastAsia="Times New Roman"/>
                <w:sz w:val="16"/>
                <w:szCs w:val="16"/>
                <w:lang w:eastAsia="es-MX"/>
              </w:rPr>
            </w:pPr>
          </w:p>
        </w:tc>
        <w:tc>
          <w:tcPr>
            <w:tcW w:w="890" w:type="dxa"/>
            <w:vMerge/>
            <w:vAlign w:val="center"/>
            <w:hideMark/>
          </w:tcPr>
          <w:p w:rsidR="008F7261" w:rsidRPr="00FB309C" w:rsidRDefault="008F7261" w:rsidP="00B130E6">
            <w:pPr>
              <w:jc w:val="both"/>
              <w:rPr>
                <w:rFonts w:eastAsia="Times New Roman"/>
                <w:sz w:val="16"/>
                <w:szCs w:val="16"/>
                <w:lang w:eastAsia="es-MX"/>
              </w:rPr>
            </w:pPr>
          </w:p>
        </w:tc>
        <w:tc>
          <w:tcPr>
            <w:tcW w:w="1226" w:type="dxa"/>
            <w:vMerge/>
          </w:tcPr>
          <w:p w:rsidR="008F7261" w:rsidRPr="00FB309C" w:rsidRDefault="008F7261" w:rsidP="00B130E6">
            <w:pPr>
              <w:jc w:val="both"/>
              <w:rPr>
                <w:rFonts w:eastAsia="Times New Roman"/>
                <w:sz w:val="16"/>
                <w:szCs w:val="16"/>
                <w:lang w:eastAsia="es-MX"/>
              </w:rPr>
            </w:pPr>
          </w:p>
        </w:tc>
        <w:tc>
          <w:tcPr>
            <w:tcW w:w="545" w:type="dxa"/>
            <w:shd w:val="clear" w:color="auto" w:fill="auto"/>
            <w:vAlign w:val="center"/>
            <w:hideMark/>
          </w:tcPr>
          <w:p w:rsidR="008F7261" w:rsidRDefault="008F7261" w:rsidP="00B130E6">
            <w:pPr>
              <w:jc w:val="both"/>
              <w:rPr>
                <w:rFonts w:eastAsia="Times New Roman"/>
                <w:sz w:val="16"/>
                <w:szCs w:val="16"/>
                <w:lang w:eastAsia="es-MX"/>
              </w:rPr>
            </w:pPr>
            <w:r w:rsidRPr="00FB309C">
              <w:rPr>
                <w:rFonts w:eastAsia="Times New Roman"/>
                <w:sz w:val="16"/>
                <w:szCs w:val="16"/>
                <w:lang w:eastAsia="es-MX"/>
              </w:rPr>
              <w:t>Fecha de inicio</w:t>
            </w:r>
          </w:p>
          <w:p w:rsidR="008F7261" w:rsidRPr="00FB309C" w:rsidRDefault="008F7261" w:rsidP="00B130E6">
            <w:pPr>
              <w:jc w:val="both"/>
              <w:rPr>
                <w:rFonts w:eastAsia="Times New Roman"/>
                <w:sz w:val="16"/>
                <w:szCs w:val="16"/>
                <w:lang w:eastAsia="es-MX"/>
              </w:rPr>
            </w:pPr>
            <w:r>
              <w:rPr>
                <w:rFonts w:eastAsia="Times New Roman"/>
                <w:sz w:val="16"/>
                <w:szCs w:val="16"/>
                <w:lang w:eastAsia="es-MX"/>
              </w:rPr>
              <w:t>(formato día/mes/año)</w:t>
            </w:r>
          </w:p>
        </w:tc>
        <w:tc>
          <w:tcPr>
            <w:tcW w:w="681" w:type="dxa"/>
            <w:shd w:val="clear" w:color="auto" w:fill="auto"/>
            <w:vAlign w:val="center"/>
            <w:hideMark/>
          </w:tcPr>
          <w:p w:rsidR="008F7261" w:rsidRDefault="008F7261" w:rsidP="00B130E6">
            <w:pPr>
              <w:jc w:val="both"/>
              <w:rPr>
                <w:rFonts w:eastAsia="Times New Roman"/>
                <w:sz w:val="16"/>
                <w:szCs w:val="16"/>
                <w:lang w:eastAsia="es-MX"/>
              </w:rPr>
            </w:pPr>
            <w:r w:rsidRPr="00FB309C">
              <w:rPr>
                <w:rFonts w:eastAsia="Times New Roman"/>
                <w:sz w:val="16"/>
                <w:szCs w:val="16"/>
                <w:lang w:eastAsia="es-MX"/>
              </w:rPr>
              <w:t>Fecha de término</w:t>
            </w:r>
          </w:p>
          <w:p w:rsidR="008F7261" w:rsidRPr="00FB309C" w:rsidRDefault="008F7261" w:rsidP="00B130E6">
            <w:pPr>
              <w:jc w:val="both"/>
              <w:rPr>
                <w:rFonts w:eastAsia="Times New Roman"/>
                <w:sz w:val="16"/>
                <w:szCs w:val="16"/>
                <w:lang w:eastAsia="es-MX"/>
              </w:rPr>
            </w:pPr>
            <w:r>
              <w:rPr>
                <w:rFonts w:eastAsia="Times New Roman"/>
                <w:sz w:val="16"/>
                <w:szCs w:val="16"/>
                <w:lang w:eastAsia="es-MX"/>
              </w:rPr>
              <w:t>(formato día/mes/año)</w:t>
            </w:r>
          </w:p>
        </w:tc>
        <w:tc>
          <w:tcPr>
            <w:tcW w:w="545" w:type="dxa"/>
            <w:vMerge/>
            <w:vAlign w:val="center"/>
          </w:tcPr>
          <w:p w:rsidR="008F7261" w:rsidRPr="00FB309C" w:rsidRDefault="008F7261" w:rsidP="00B130E6">
            <w:pPr>
              <w:jc w:val="both"/>
              <w:rPr>
                <w:rFonts w:eastAsia="Times New Roman"/>
                <w:sz w:val="16"/>
                <w:szCs w:val="16"/>
                <w:lang w:eastAsia="es-MX"/>
              </w:rPr>
            </w:pPr>
          </w:p>
        </w:tc>
        <w:tc>
          <w:tcPr>
            <w:tcW w:w="681" w:type="dxa"/>
            <w:shd w:val="clear" w:color="auto" w:fill="auto"/>
            <w:vAlign w:val="center"/>
            <w:hideMark/>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General</w:t>
            </w:r>
          </w:p>
        </w:tc>
        <w:tc>
          <w:tcPr>
            <w:tcW w:w="817" w:type="dxa"/>
            <w:vAlign w:val="center"/>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Específicos</w:t>
            </w:r>
          </w:p>
        </w:tc>
        <w:tc>
          <w:tcPr>
            <w:tcW w:w="681" w:type="dxa"/>
            <w:vMerge/>
            <w:vAlign w:val="center"/>
          </w:tcPr>
          <w:p w:rsidR="008F7261" w:rsidRPr="00FB309C" w:rsidRDefault="008F7261" w:rsidP="00B130E6">
            <w:pPr>
              <w:jc w:val="both"/>
              <w:rPr>
                <w:rFonts w:eastAsia="Times New Roman"/>
                <w:sz w:val="16"/>
                <w:szCs w:val="16"/>
                <w:lang w:eastAsia="es-MX"/>
              </w:rPr>
            </w:pPr>
          </w:p>
        </w:tc>
        <w:tc>
          <w:tcPr>
            <w:tcW w:w="545" w:type="dxa"/>
            <w:vMerge/>
            <w:vAlign w:val="center"/>
            <w:hideMark/>
          </w:tcPr>
          <w:p w:rsidR="008F7261" w:rsidRPr="00FB309C" w:rsidRDefault="008F7261" w:rsidP="00B130E6">
            <w:pPr>
              <w:jc w:val="both"/>
              <w:rPr>
                <w:rFonts w:eastAsia="Times New Roman"/>
                <w:sz w:val="16"/>
                <w:szCs w:val="16"/>
                <w:lang w:eastAsia="es-MX"/>
              </w:rPr>
            </w:pPr>
          </w:p>
        </w:tc>
        <w:tc>
          <w:tcPr>
            <w:tcW w:w="673" w:type="dxa"/>
            <w:vMerge/>
            <w:vAlign w:val="center"/>
            <w:hideMark/>
          </w:tcPr>
          <w:p w:rsidR="008F7261" w:rsidRPr="00FB309C" w:rsidRDefault="008F7261" w:rsidP="00B130E6">
            <w:pPr>
              <w:jc w:val="both"/>
              <w:rPr>
                <w:rFonts w:eastAsia="Times New Roman"/>
                <w:sz w:val="16"/>
                <w:szCs w:val="16"/>
                <w:lang w:eastAsia="es-MX"/>
              </w:rPr>
            </w:pPr>
          </w:p>
        </w:tc>
      </w:tr>
      <w:tr w:rsidR="008F7261" w:rsidRPr="00FB309C" w:rsidTr="00C01BF0">
        <w:trPr>
          <w:trHeight w:val="570"/>
          <w:jc w:val="center"/>
        </w:trPr>
        <w:tc>
          <w:tcPr>
            <w:tcW w:w="1072" w:type="dxa"/>
          </w:tcPr>
          <w:p w:rsidR="008F7261" w:rsidRPr="00FB309C" w:rsidRDefault="008F7261" w:rsidP="00B130E6">
            <w:pPr>
              <w:spacing w:after="0" w:line="240" w:lineRule="auto"/>
              <w:jc w:val="both"/>
              <w:rPr>
                <w:rFonts w:eastAsia="Times New Roman"/>
                <w:sz w:val="16"/>
                <w:szCs w:val="16"/>
                <w:lang w:eastAsia="es-MX"/>
              </w:rPr>
            </w:pPr>
            <w:r w:rsidRPr="00FB309C">
              <w:rPr>
                <w:rFonts w:eastAsia="Times New Roman"/>
                <w:sz w:val="16"/>
                <w:szCs w:val="16"/>
                <w:lang w:eastAsia="es-MX"/>
              </w:rPr>
              <w:t>(</w:t>
            </w:r>
            <w:r w:rsidRPr="00FB309C">
              <w:rPr>
                <w:rFonts w:eastAsia="Times New Roman"/>
                <w:i/>
                <w:sz w:val="16"/>
                <w:szCs w:val="16"/>
                <w:lang w:eastAsia="es-MX"/>
              </w:rPr>
              <w:t>Programas de transferencia, Programas de servicios, Programas de infraestructura social, Programas de subsidio</w:t>
            </w:r>
            <w:r w:rsidRPr="00FB309C">
              <w:rPr>
                <w:rFonts w:eastAsia="Times New Roman"/>
                <w:sz w:val="16"/>
                <w:szCs w:val="16"/>
                <w:lang w:eastAsia="es-MX"/>
              </w:rPr>
              <w:t>)</w:t>
            </w:r>
          </w:p>
        </w:tc>
        <w:tc>
          <w:tcPr>
            <w:tcW w:w="576" w:type="dxa"/>
          </w:tcPr>
          <w:p w:rsidR="008F7261" w:rsidRPr="00FB309C" w:rsidRDefault="008F7261" w:rsidP="00B130E6">
            <w:pPr>
              <w:jc w:val="both"/>
              <w:rPr>
                <w:rFonts w:eastAsia="Times New Roman"/>
                <w:sz w:val="16"/>
                <w:szCs w:val="16"/>
                <w:lang w:eastAsia="es-MX"/>
              </w:rPr>
            </w:pPr>
          </w:p>
        </w:tc>
        <w:tc>
          <w:tcPr>
            <w:tcW w:w="881" w:type="dxa"/>
          </w:tcPr>
          <w:p w:rsidR="008F7261" w:rsidRPr="00FB309C" w:rsidRDefault="008F7261" w:rsidP="00B130E6">
            <w:pPr>
              <w:jc w:val="both"/>
              <w:rPr>
                <w:rFonts w:eastAsia="Times New Roman"/>
                <w:sz w:val="16"/>
                <w:szCs w:val="16"/>
                <w:lang w:eastAsia="es-MX"/>
              </w:rPr>
            </w:pPr>
          </w:p>
        </w:tc>
        <w:tc>
          <w:tcPr>
            <w:tcW w:w="890" w:type="dxa"/>
            <w:vAlign w:val="center"/>
          </w:tcPr>
          <w:p w:rsidR="008F7261" w:rsidRPr="00FB309C" w:rsidRDefault="008F7261" w:rsidP="00B130E6">
            <w:pPr>
              <w:jc w:val="both"/>
              <w:rPr>
                <w:rFonts w:eastAsia="Times New Roman"/>
                <w:sz w:val="16"/>
                <w:szCs w:val="16"/>
                <w:lang w:eastAsia="es-MX"/>
              </w:rPr>
            </w:pPr>
          </w:p>
        </w:tc>
        <w:tc>
          <w:tcPr>
            <w:tcW w:w="1226" w:type="dxa"/>
          </w:tcPr>
          <w:p w:rsidR="008F7261" w:rsidRPr="00FB309C" w:rsidRDefault="008F7261" w:rsidP="00B130E6">
            <w:pPr>
              <w:jc w:val="both"/>
              <w:rPr>
                <w:rFonts w:eastAsia="Times New Roman"/>
                <w:sz w:val="16"/>
                <w:szCs w:val="16"/>
                <w:lang w:eastAsia="es-MX"/>
              </w:rPr>
            </w:pPr>
          </w:p>
        </w:tc>
        <w:tc>
          <w:tcPr>
            <w:tcW w:w="545" w:type="dxa"/>
            <w:shd w:val="clear" w:color="auto" w:fill="auto"/>
            <w:vAlign w:val="center"/>
          </w:tcPr>
          <w:p w:rsidR="008F7261" w:rsidRPr="00FB309C" w:rsidRDefault="008F7261" w:rsidP="00B130E6">
            <w:pPr>
              <w:jc w:val="both"/>
              <w:rPr>
                <w:rFonts w:eastAsia="Times New Roman"/>
                <w:sz w:val="16"/>
                <w:szCs w:val="16"/>
                <w:lang w:eastAsia="es-MX"/>
              </w:rPr>
            </w:pPr>
          </w:p>
        </w:tc>
        <w:tc>
          <w:tcPr>
            <w:tcW w:w="681" w:type="dxa"/>
            <w:shd w:val="clear" w:color="auto" w:fill="auto"/>
            <w:vAlign w:val="center"/>
          </w:tcPr>
          <w:p w:rsidR="008F7261" w:rsidRPr="00FB309C" w:rsidRDefault="008F7261" w:rsidP="00B130E6">
            <w:pPr>
              <w:jc w:val="both"/>
              <w:rPr>
                <w:rFonts w:eastAsia="Times New Roman"/>
                <w:sz w:val="16"/>
                <w:szCs w:val="16"/>
                <w:lang w:eastAsia="es-MX"/>
              </w:rPr>
            </w:pPr>
          </w:p>
        </w:tc>
        <w:tc>
          <w:tcPr>
            <w:tcW w:w="545" w:type="dxa"/>
          </w:tcPr>
          <w:p w:rsidR="008F7261" w:rsidRPr="00FB309C" w:rsidRDefault="008F7261" w:rsidP="00B130E6">
            <w:pPr>
              <w:jc w:val="both"/>
              <w:rPr>
                <w:rFonts w:eastAsia="Times New Roman"/>
                <w:sz w:val="16"/>
                <w:szCs w:val="16"/>
                <w:lang w:eastAsia="es-MX"/>
              </w:rPr>
            </w:pPr>
          </w:p>
        </w:tc>
        <w:tc>
          <w:tcPr>
            <w:tcW w:w="681" w:type="dxa"/>
            <w:vAlign w:val="center"/>
          </w:tcPr>
          <w:p w:rsidR="008F7261" w:rsidRPr="00FB309C" w:rsidRDefault="008F7261" w:rsidP="00B130E6">
            <w:pPr>
              <w:jc w:val="both"/>
              <w:rPr>
                <w:rFonts w:eastAsia="Times New Roman"/>
                <w:sz w:val="16"/>
                <w:szCs w:val="16"/>
                <w:lang w:eastAsia="es-MX"/>
              </w:rPr>
            </w:pPr>
          </w:p>
        </w:tc>
        <w:tc>
          <w:tcPr>
            <w:tcW w:w="817" w:type="dxa"/>
          </w:tcPr>
          <w:p w:rsidR="008F7261" w:rsidRPr="00FB309C" w:rsidRDefault="008F7261" w:rsidP="00B130E6">
            <w:pPr>
              <w:jc w:val="both"/>
              <w:rPr>
                <w:rFonts w:eastAsia="Times New Roman"/>
                <w:sz w:val="16"/>
                <w:szCs w:val="16"/>
                <w:lang w:eastAsia="es-MX"/>
              </w:rPr>
            </w:pPr>
          </w:p>
        </w:tc>
        <w:tc>
          <w:tcPr>
            <w:tcW w:w="681" w:type="dxa"/>
          </w:tcPr>
          <w:p w:rsidR="008F7261" w:rsidRPr="00FB309C" w:rsidRDefault="008F7261" w:rsidP="00B130E6">
            <w:pPr>
              <w:jc w:val="both"/>
              <w:rPr>
                <w:rFonts w:eastAsia="Times New Roman"/>
                <w:sz w:val="16"/>
                <w:szCs w:val="16"/>
                <w:lang w:eastAsia="es-MX"/>
              </w:rPr>
            </w:pPr>
          </w:p>
        </w:tc>
        <w:tc>
          <w:tcPr>
            <w:tcW w:w="545" w:type="dxa"/>
            <w:vAlign w:val="center"/>
          </w:tcPr>
          <w:p w:rsidR="008F7261" w:rsidRPr="00FB309C" w:rsidRDefault="008F7261" w:rsidP="00B130E6">
            <w:pPr>
              <w:jc w:val="both"/>
              <w:rPr>
                <w:rFonts w:eastAsia="Times New Roman"/>
                <w:sz w:val="16"/>
                <w:szCs w:val="16"/>
                <w:lang w:eastAsia="es-MX"/>
              </w:rPr>
            </w:pPr>
          </w:p>
        </w:tc>
        <w:tc>
          <w:tcPr>
            <w:tcW w:w="673" w:type="dxa"/>
            <w:vAlign w:val="center"/>
          </w:tcPr>
          <w:p w:rsidR="008F7261" w:rsidRPr="00FB309C" w:rsidRDefault="008F7261" w:rsidP="00B130E6">
            <w:pPr>
              <w:jc w:val="both"/>
              <w:rPr>
                <w:rFonts w:eastAsia="Times New Roman"/>
                <w:sz w:val="16"/>
                <w:szCs w:val="16"/>
                <w:lang w:eastAsia="es-MX"/>
              </w:rPr>
            </w:pPr>
          </w:p>
        </w:tc>
      </w:tr>
    </w:tbl>
    <w:p w:rsidR="008F7261" w:rsidRDefault="008F7261" w:rsidP="008F7261">
      <w:pPr>
        <w:autoSpaceDE w:val="0"/>
        <w:autoSpaceDN w:val="0"/>
        <w:adjustRightInd w:val="0"/>
        <w:jc w:val="both"/>
        <w:rPr>
          <w:rFonts w:cs="Arial"/>
          <w:sz w:val="20"/>
          <w:szCs w:val="20"/>
        </w:rPr>
      </w:pPr>
    </w:p>
    <w:p w:rsidR="00C01BF0" w:rsidRDefault="00C01BF0" w:rsidP="008F7261">
      <w:pPr>
        <w:autoSpaceDE w:val="0"/>
        <w:autoSpaceDN w:val="0"/>
        <w:adjustRightInd w:val="0"/>
        <w:jc w:val="both"/>
        <w:rPr>
          <w:rFonts w:cs="Arial"/>
          <w:sz w:val="20"/>
          <w:szCs w:val="20"/>
        </w:rPr>
      </w:pPr>
    </w:p>
    <w:p w:rsidR="00C01BF0" w:rsidRDefault="00C01BF0" w:rsidP="008F7261">
      <w:pPr>
        <w:autoSpaceDE w:val="0"/>
        <w:autoSpaceDN w:val="0"/>
        <w:adjustRightInd w:val="0"/>
        <w:jc w:val="both"/>
        <w:rPr>
          <w:rFonts w:cs="Arial"/>
          <w:sz w:val="20"/>
          <w:szCs w:val="20"/>
        </w:rPr>
      </w:pPr>
    </w:p>
    <w:p w:rsidR="00C01BF0" w:rsidRDefault="00C01BF0" w:rsidP="008F7261">
      <w:pPr>
        <w:autoSpaceDE w:val="0"/>
        <w:autoSpaceDN w:val="0"/>
        <w:adjustRightInd w:val="0"/>
        <w:jc w:val="both"/>
        <w:rPr>
          <w:rFonts w:cs="Arial"/>
          <w:sz w:val="20"/>
          <w:szCs w:val="20"/>
        </w:rPr>
      </w:pPr>
    </w:p>
    <w:tbl>
      <w:tblPr>
        <w:tblW w:w="0" w:type="auto"/>
        <w:tblInd w:w="55" w:type="dxa"/>
        <w:tblCellMar>
          <w:left w:w="70" w:type="dxa"/>
          <w:right w:w="70" w:type="dxa"/>
        </w:tblCellMar>
        <w:tblLook w:val="04A0" w:firstRow="1" w:lastRow="0" w:firstColumn="1" w:lastColumn="0" w:noHBand="0" w:noVBand="1"/>
      </w:tblPr>
      <w:tblGrid>
        <w:gridCol w:w="1193"/>
        <w:gridCol w:w="1211"/>
        <w:gridCol w:w="1176"/>
        <w:gridCol w:w="1224"/>
        <w:gridCol w:w="1551"/>
        <w:gridCol w:w="1599"/>
        <w:gridCol w:w="1535"/>
      </w:tblGrid>
      <w:tr w:rsidR="008F7261" w:rsidRPr="00371FB0" w:rsidTr="00B130E6">
        <w:trPr>
          <w:trHeight w:val="300"/>
        </w:trPr>
        <w:tc>
          <w:tcPr>
            <w:tcW w:w="0" w:type="auto"/>
            <w:gridSpan w:val="7"/>
            <w:tcBorders>
              <w:top w:val="dotted" w:sz="4" w:space="0" w:color="auto"/>
              <w:left w:val="dotted" w:sz="4" w:space="0" w:color="auto"/>
              <w:bottom w:val="dotted" w:sz="4" w:space="0" w:color="auto"/>
              <w:right w:val="dotted" w:sz="4" w:space="0" w:color="000000"/>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lastRenderedPageBreak/>
              <w:t>Presupuesto</w:t>
            </w:r>
          </w:p>
        </w:tc>
      </w:tr>
      <w:tr w:rsidR="008F7261" w:rsidRPr="00371FB0" w:rsidTr="00B130E6">
        <w:trPr>
          <w:trHeight w:val="450"/>
        </w:trPr>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del presupuesto aprobado</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del presupuesto modificado</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del presupuesto ejercido</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destinado a cubrir el déficit de operación</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destinado a cubrir los gastos de administración</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Hipervínculo, en su caso, al documento de modificaciones</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Hipervínculo al calendario de programación presupuestal</w:t>
            </w:r>
          </w:p>
        </w:tc>
      </w:tr>
      <w:tr w:rsidR="008F7261" w:rsidRPr="00371FB0" w:rsidTr="00B130E6">
        <w:trPr>
          <w:trHeight w:val="300"/>
        </w:trPr>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r>
      <w:tr w:rsidR="008F7261" w:rsidRPr="00371FB0" w:rsidTr="00B130E6">
        <w:trPr>
          <w:trHeight w:val="300"/>
        </w:trPr>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dotted" w:sz="4" w:space="0" w:color="auto"/>
              <w:bottom w:val="dotted" w:sz="4" w:space="0" w:color="auto"/>
              <w:right w:val="nil"/>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r>
    </w:tbl>
    <w:p w:rsidR="008F7261" w:rsidRDefault="008F7261" w:rsidP="008F7261">
      <w:pPr>
        <w:autoSpaceDE w:val="0"/>
        <w:autoSpaceDN w:val="0"/>
        <w:adjustRightInd w:val="0"/>
        <w:jc w:val="both"/>
        <w:rPr>
          <w:rFonts w:cs="Arial"/>
          <w:sz w:val="20"/>
          <w:szCs w:val="20"/>
        </w:rPr>
      </w:pPr>
    </w:p>
    <w:tbl>
      <w:tblPr>
        <w:tblW w:w="0" w:type="auto"/>
        <w:tblInd w:w="55" w:type="dxa"/>
        <w:tblCellMar>
          <w:left w:w="70" w:type="dxa"/>
          <w:right w:w="70" w:type="dxa"/>
        </w:tblCellMar>
        <w:tblLook w:val="04A0" w:firstRow="1" w:lastRow="0" w:firstColumn="1" w:lastColumn="0" w:noHBand="0" w:noVBand="1"/>
      </w:tblPr>
      <w:tblGrid>
        <w:gridCol w:w="1414"/>
        <w:gridCol w:w="1717"/>
        <w:gridCol w:w="1395"/>
        <w:gridCol w:w="2060"/>
        <w:gridCol w:w="1321"/>
        <w:gridCol w:w="1582"/>
      </w:tblGrid>
      <w:tr w:rsidR="008F7261" w:rsidRPr="00371FB0" w:rsidTr="00B130E6">
        <w:trPr>
          <w:trHeight w:val="300"/>
        </w:trPr>
        <w:tc>
          <w:tcPr>
            <w:tcW w:w="0" w:type="auto"/>
            <w:gridSpan w:val="6"/>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Requisitos de acceso</w:t>
            </w:r>
          </w:p>
        </w:tc>
      </w:tr>
      <w:tr w:rsidR="008F7261" w:rsidRPr="00371FB0" w:rsidTr="00B130E6">
        <w:trPr>
          <w:trHeight w:val="67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Criterios de el</w:t>
            </w:r>
            <w:r>
              <w:rPr>
                <w:rFonts w:ascii="Calibri" w:eastAsia="Times New Roman" w:hAnsi="Calibri" w:cs="Times New Roman"/>
                <w:color w:val="000000"/>
                <w:sz w:val="16"/>
                <w:szCs w:val="16"/>
                <w:lang w:eastAsia="es-MX"/>
              </w:rPr>
              <w:t>e</w:t>
            </w:r>
            <w:r w:rsidRPr="00371FB0">
              <w:rPr>
                <w:rFonts w:ascii="Calibri" w:eastAsia="Times New Roman" w:hAnsi="Calibri" w:cs="Times New Roman"/>
                <w:color w:val="000000"/>
                <w:sz w:val="16"/>
                <w:szCs w:val="16"/>
                <w:lang w:eastAsia="es-MX"/>
              </w:rPr>
              <w:t>gibilidad previstos</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Requisitos y procedimientos de acceso</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Monto máximo por beneficiario</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Procedimientos de queja o inconformidad ciudadana</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Mecanismos de exigibilidad</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Mecanismos de cancelación del apoyo</w:t>
            </w:r>
          </w:p>
        </w:tc>
      </w:tr>
      <w:tr w:rsidR="008F7261" w:rsidRPr="00371FB0" w:rsidTr="00B130E6">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r>
      <w:tr w:rsidR="008F7261" w:rsidRPr="00371FB0" w:rsidTr="00B130E6">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both"/>
              <w:rPr>
                <w:rFonts w:ascii="Calibri" w:eastAsia="Times New Roman" w:hAnsi="Calibri" w:cs="Times New Roman"/>
                <w:b/>
                <w:bCs/>
                <w:color w:val="000000"/>
                <w:sz w:val="18"/>
                <w:szCs w:val="18"/>
                <w:lang w:eastAsia="es-MX"/>
              </w:rPr>
            </w:pPr>
            <w:r w:rsidRPr="00371FB0">
              <w:rPr>
                <w:rFonts w:ascii="Calibri" w:eastAsia="Times New Roman" w:hAnsi="Calibri" w:cs="Times New Roman"/>
                <w:b/>
                <w:bCs/>
                <w:color w:val="000000"/>
                <w:sz w:val="18"/>
                <w:szCs w:val="18"/>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371FB0" w:rsidRDefault="008F7261" w:rsidP="00B130E6">
            <w:pPr>
              <w:spacing w:after="0" w:line="240" w:lineRule="auto"/>
              <w:jc w:val="center"/>
              <w:rPr>
                <w:rFonts w:ascii="Calibri" w:eastAsia="Times New Roman" w:hAnsi="Calibri" w:cs="Times New Roman"/>
                <w:color w:val="000000"/>
                <w:sz w:val="16"/>
                <w:szCs w:val="16"/>
                <w:lang w:eastAsia="es-MX"/>
              </w:rPr>
            </w:pPr>
            <w:r w:rsidRPr="00371FB0">
              <w:rPr>
                <w:rFonts w:ascii="Calibri" w:eastAsia="Times New Roman" w:hAnsi="Calibri" w:cs="Times New Roman"/>
                <w:color w:val="000000"/>
                <w:sz w:val="16"/>
                <w:szCs w:val="16"/>
                <w:lang w:eastAsia="es-MX"/>
              </w:rPr>
              <w:t> </w:t>
            </w:r>
          </w:p>
        </w:tc>
      </w:tr>
    </w:tbl>
    <w:p w:rsidR="008F7261" w:rsidRPr="00055826" w:rsidRDefault="008F7261" w:rsidP="008F7261">
      <w:pPr>
        <w:autoSpaceDE w:val="0"/>
        <w:autoSpaceDN w:val="0"/>
        <w:adjustRightInd w:val="0"/>
        <w:jc w:val="both"/>
        <w:rPr>
          <w:rFonts w:cs="Arial"/>
          <w:sz w:val="20"/>
          <w:szCs w:val="20"/>
        </w:rPr>
      </w:pPr>
    </w:p>
    <w:tbl>
      <w:tblPr>
        <w:tblW w:w="94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24"/>
        <w:gridCol w:w="622"/>
        <w:gridCol w:w="851"/>
        <w:gridCol w:w="992"/>
        <w:gridCol w:w="709"/>
        <w:gridCol w:w="850"/>
        <w:gridCol w:w="709"/>
        <w:gridCol w:w="709"/>
        <w:gridCol w:w="708"/>
        <w:gridCol w:w="709"/>
        <w:gridCol w:w="709"/>
        <w:gridCol w:w="567"/>
        <w:gridCol w:w="567"/>
      </w:tblGrid>
      <w:tr w:rsidR="008F7261" w:rsidRPr="00055826" w:rsidTr="00B130E6">
        <w:trPr>
          <w:trHeight w:val="282"/>
          <w:jc w:val="center"/>
        </w:trPr>
        <w:tc>
          <w:tcPr>
            <w:tcW w:w="3898" w:type="dxa"/>
            <w:gridSpan w:val="5"/>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Evaluación de avances</w:t>
            </w:r>
          </w:p>
        </w:tc>
        <w:tc>
          <w:tcPr>
            <w:tcW w:w="5528" w:type="dxa"/>
            <w:gridSpan w:val="8"/>
            <w:shd w:val="clear" w:color="auto" w:fill="auto"/>
            <w:vAlign w:val="center"/>
          </w:tcPr>
          <w:p w:rsidR="008F7261" w:rsidRPr="00FB309C" w:rsidRDefault="008F7261" w:rsidP="00B130E6">
            <w:pPr>
              <w:jc w:val="center"/>
              <w:rPr>
                <w:rFonts w:eastAsia="Times New Roman"/>
                <w:sz w:val="16"/>
                <w:szCs w:val="16"/>
                <w:lang w:eastAsia="es-MX"/>
              </w:rPr>
            </w:pPr>
            <w:r w:rsidRPr="00FB309C">
              <w:rPr>
                <w:rFonts w:eastAsia="Times New Roman"/>
                <w:sz w:val="16"/>
                <w:szCs w:val="16"/>
                <w:lang w:eastAsia="es-MX"/>
              </w:rPr>
              <w:t>Indicadores</w:t>
            </w:r>
          </w:p>
        </w:tc>
      </w:tr>
      <w:tr w:rsidR="008F7261" w:rsidRPr="00055826" w:rsidTr="00B130E6">
        <w:trPr>
          <w:trHeight w:val="861"/>
          <w:jc w:val="center"/>
        </w:trPr>
        <w:tc>
          <w:tcPr>
            <w:tcW w:w="724" w:type="dxa"/>
          </w:tcPr>
          <w:p w:rsidR="008F7261" w:rsidRPr="00FB309C" w:rsidRDefault="008F7261" w:rsidP="00B130E6">
            <w:pPr>
              <w:spacing w:after="0" w:line="240" w:lineRule="auto"/>
              <w:jc w:val="center"/>
              <w:rPr>
                <w:rFonts w:eastAsia="Times New Roman"/>
                <w:sz w:val="16"/>
                <w:szCs w:val="14"/>
                <w:lang w:eastAsia="es-MX"/>
              </w:rPr>
            </w:pPr>
          </w:p>
          <w:p w:rsidR="008F7261" w:rsidRPr="00FB309C" w:rsidRDefault="008F7261" w:rsidP="00B130E6">
            <w:pPr>
              <w:spacing w:after="0" w:line="240" w:lineRule="auto"/>
              <w:jc w:val="center"/>
              <w:rPr>
                <w:rFonts w:eastAsia="Times New Roman"/>
                <w:sz w:val="16"/>
                <w:szCs w:val="14"/>
                <w:lang w:eastAsia="es-MX"/>
              </w:rPr>
            </w:pPr>
            <w:r w:rsidRPr="00FB309C">
              <w:rPr>
                <w:rFonts w:eastAsia="Times New Roman"/>
                <w:sz w:val="16"/>
                <w:szCs w:val="14"/>
                <w:lang w:eastAsia="es-MX"/>
              </w:rPr>
              <w:t>Periodo que se informa (trimestre)</w:t>
            </w:r>
          </w:p>
        </w:tc>
        <w:tc>
          <w:tcPr>
            <w:tcW w:w="622" w:type="dxa"/>
            <w:vAlign w:val="center"/>
          </w:tcPr>
          <w:p w:rsidR="008F7261" w:rsidRPr="00FB309C" w:rsidRDefault="008F7261" w:rsidP="00B130E6">
            <w:pPr>
              <w:spacing w:after="0" w:line="240" w:lineRule="auto"/>
              <w:jc w:val="center"/>
              <w:rPr>
                <w:rFonts w:eastAsia="Times New Roman"/>
                <w:sz w:val="16"/>
                <w:szCs w:val="14"/>
                <w:lang w:eastAsia="es-MX"/>
              </w:rPr>
            </w:pPr>
            <w:r w:rsidRPr="00FB309C">
              <w:rPr>
                <w:rFonts w:eastAsia="Times New Roman"/>
                <w:sz w:val="16"/>
                <w:szCs w:val="14"/>
                <w:lang w:eastAsia="es-MX"/>
              </w:rPr>
              <w:t>Mecanismos de evaluación</w:t>
            </w:r>
          </w:p>
        </w:tc>
        <w:tc>
          <w:tcPr>
            <w:tcW w:w="851"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Instancia evaluadora</w:t>
            </w:r>
          </w:p>
        </w:tc>
        <w:tc>
          <w:tcPr>
            <w:tcW w:w="992"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Hipervínculo a los Resultados del informe de evaluación</w:t>
            </w:r>
          </w:p>
        </w:tc>
        <w:tc>
          <w:tcPr>
            <w:tcW w:w="709"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Seguimiento a las recomendaciones (en su caso)</w:t>
            </w:r>
          </w:p>
        </w:tc>
        <w:tc>
          <w:tcPr>
            <w:tcW w:w="850" w:type="dxa"/>
            <w:shd w:val="clear" w:color="auto" w:fill="auto"/>
            <w:vAlign w:val="center"/>
            <w:hideMark/>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Denominación</w:t>
            </w:r>
          </w:p>
        </w:tc>
        <w:tc>
          <w:tcPr>
            <w:tcW w:w="709" w:type="dxa"/>
          </w:tcPr>
          <w:p w:rsidR="008F7261" w:rsidRPr="00FB309C" w:rsidRDefault="008F7261" w:rsidP="00B130E6">
            <w:pPr>
              <w:jc w:val="center"/>
              <w:rPr>
                <w:rFonts w:eastAsia="Times New Roman"/>
                <w:sz w:val="16"/>
                <w:szCs w:val="14"/>
                <w:lang w:eastAsia="es-MX"/>
              </w:rPr>
            </w:pPr>
          </w:p>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Definición</w:t>
            </w:r>
          </w:p>
        </w:tc>
        <w:tc>
          <w:tcPr>
            <w:tcW w:w="709"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Método de cálculo</w:t>
            </w:r>
            <w:r>
              <w:rPr>
                <w:rFonts w:eastAsia="Times New Roman"/>
                <w:sz w:val="16"/>
                <w:szCs w:val="14"/>
                <w:lang w:eastAsia="es-MX"/>
              </w:rPr>
              <w:t xml:space="preserve"> (fórmula)</w:t>
            </w:r>
          </w:p>
        </w:tc>
        <w:tc>
          <w:tcPr>
            <w:tcW w:w="708"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Unidad de medida</w:t>
            </w:r>
          </w:p>
        </w:tc>
        <w:tc>
          <w:tcPr>
            <w:tcW w:w="709"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Dimensión</w:t>
            </w:r>
            <w:r>
              <w:rPr>
                <w:rFonts w:eastAsia="Times New Roman"/>
                <w:sz w:val="16"/>
                <w:szCs w:val="14"/>
                <w:lang w:eastAsia="es-MX"/>
              </w:rPr>
              <w:t xml:space="preserve"> (eficiencia, eficacia, economía, calidad)</w:t>
            </w:r>
          </w:p>
        </w:tc>
        <w:tc>
          <w:tcPr>
            <w:tcW w:w="709"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Frecuencia de medición</w:t>
            </w:r>
          </w:p>
        </w:tc>
        <w:tc>
          <w:tcPr>
            <w:tcW w:w="567"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Resultados</w:t>
            </w:r>
          </w:p>
        </w:tc>
        <w:tc>
          <w:tcPr>
            <w:tcW w:w="567" w:type="dxa"/>
          </w:tcPr>
          <w:p w:rsidR="008F7261" w:rsidRPr="00FB309C" w:rsidRDefault="008F7261" w:rsidP="00B130E6">
            <w:pPr>
              <w:jc w:val="center"/>
              <w:rPr>
                <w:rFonts w:eastAsia="Times New Roman"/>
                <w:sz w:val="16"/>
                <w:szCs w:val="14"/>
                <w:lang w:eastAsia="es-MX"/>
              </w:rPr>
            </w:pPr>
            <w:r w:rsidRPr="00FB309C">
              <w:rPr>
                <w:rFonts w:eastAsia="Times New Roman"/>
                <w:sz w:val="16"/>
                <w:szCs w:val="14"/>
                <w:lang w:eastAsia="es-MX"/>
              </w:rPr>
              <w:t>Nombre de bases de datos</w:t>
            </w:r>
          </w:p>
        </w:tc>
      </w:tr>
      <w:tr w:rsidR="008F7261" w:rsidRPr="00055826" w:rsidTr="00B130E6">
        <w:trPr>
          <w:trHeight w:val="276"/>
          <w:jc w:val="center"/>
        </w:trPr>
        <w:tc>
          <w:tcPr>
            <w:tcW w:w="724" w:type="dxa"/>
          </w:tcPr>
          <w:p w:rsidR="008F7261" w:rsidRPr="00055826" w:rsidRDefault="008F7261" w:rsidP="00B130E6">
            <w:pPr>
              <w:jc w:val="both"/>
              <w:rPr>
                <w:rFonts w:eastAsia="Times New Roman"/>
                <w:b/>
                <w:bCs/>
                <w:sz w:val="14"/>
                <w:szCs w:val="18"/>
                <w:lang w:eastAsia="es-MX"/>
              </w:rPr>
            </w:pPr>
          </w:p>
        </w:tc>
        <w:tc>
          <w:tcPr>
            <w:tcW w:w="622" w:type="dxa"/>
          </w:tcPr>
          <w:p w:rsidR="008F7261" w:rsidRPr="00055826" w:rsidRDefault="008F7261" w:rsidP="00B130E6">
            <w:pPr>
              <w:jc w:val="both"/>
              <w:rPr>
                <w:rFonts w:eastAsia="Times New Roman"/>
                <w:b/>
                <w:bCs/>
                <w:sz w:val="14"/>
                <w:szCs w:val="18"/>
                <w:lang w:eastAsia="es-MX"/>
              </w:rPr>
            </w:pPr>
          </w:p>
        </w:tc>
        <w:tc>
          <w:tcPr>
            <w:tcW w:w="851"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992"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709"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850" w:type="dxa"/>
            <w:shd w:val="clear" w:color="auto" w:fill="auto"/>
            <w:vAlign w:val="center"/>
            <w:hideMark/>
          </w:tcPr>
          <w:p w:rsidR="008F7261" w:rsidRPr="00055826" w:rsidRDefault="008F7261" w:rsidP="00B130E6">
            <w:pPr>
              <w:jc w:val="both"/>
              <w:rPr>
                <w:rFonts w:eastAsia="Times New Roman"/>
                <w:b/>
                <w:bCs/>
                <w:sz w:val="14"/>
                <w:szCs w:val="18"/>
                <w:lang w:eastAsia="es-MX"/>
              </w:rPr>
            </w:pPr>
            <w:r w:rsidRPr="00055826">
              <w:rPr>
                <w:rFonts w:eastAsia="Times New Roman"/>
                <w:b/>
                <w:bCs/>
                <w:sz w:val="14"/>
                <w:szCs w:val="18"/>
                <w:lang w:eastAsia="es-MX"/>
              </w:rPr>
              <w:t> </w:t>
            </w:r>
          </w:p>
        </w:tc>
        <w:tc>
          <w:tcPr>
            <w:tcW w:w="709" w:type="dxa"/>
          </w:tcPr>
          <w:p w:rsidR="008F7261" w:rsidRPr="00055826" w:rsidRDefault="008F7261" w:rsidP="00B130E6">
            <w:pPr>
              <w:jc w:val="both"/>
              <w:rPr>
                <w:rFonts w:eastAsia="Times New Roman"/>
                <w:b/>
                <w:bCs/>
                <w:sz w:val="14"/>
                <w:szCs w:val="18"/>
                <w:lang w:eastAsia="es-MX"/>
              </w:rPr>
            </w:pPr>
          </w:p>
        </w:tc>
        <w:tc>
          <w:tcPr>
            <w:tcW w:w="709" w:type="dxa"/>
          </w:tcPr>
          <w:p w:rsidR="008F7261" w:rsidRPr="00055826" w:rsidRDefault="008F7261" w:rsidP="00B130E6">
            <w:pPr>
              <w:jc w:val="both"/>
              <w:rPr>
                <w:rFonts w:eastAsia="Times New Roman"/>
                <w:b/>
                <w:bCs/>
                <w:sz w:val="14"/>
                <w:szCs w:val="18"/>
                <w:lang w:eastAsia="es-MX"/>
              </w:rPr>
            </w:pPr>
          </w:p>
        </w:tc>
        <w:tc>
          <w:tcPr>
            <w:tcW w:w="708" w:type="dxa"/>
          </w:tcPr>
          <w:p w:rsidR="008F7261" w:rsidRPr="00055826" w:rsidRDefault="008F7261" w:rsidP="00B130E6">
            <w:pPr>
              <w:jc w:val="both"/>
              <w:rPr>
                <w:rFonts w:eastAsia="Times New Roman"/>
                <w:b/>
                <w:bCs/>
                <w:sz w:val="14"/>
                <w:szCs w:val="18"/>
                <w:lang w:eastAsia="es-MX"/>
              </w:rPr>
            </w:pPr>
          </w:p>
        </w:tc>
        <w:tc>
          <w:tcPr>
            <w:tcW w:w="709" w:type="dxa"/>
          </w:tcPr>
          <w:p w:rsidR="008F7261" w:rsidRPr="00055826" w:rsidRDefault="008F7261" w:rsidP="00B130E6">
            <w:pPr>
              <w:jc w:val="both"/>
              <w:rPr>
                <w:rFonts w:eastAsia="Times New Roman"/>
                <w:b/>
                <w:bCs/>
                <w:sz w:val="14"/>
                <w:szCs w:val="18"/>
                <w:lang w:eastAsia="es-MX"/>
              </w:rPr>
            </w:pPr>
          </w:p>
        </w:tc>
        <w:tc>
          <w:tcPr>
            <w:tcW w:w="709" w:type="dxa"/>
          </w:tcPr>
          <w:p w:rsidR="008F7261" w:rsidRPr="00055826" w:rsidRDefault="008F7261" w:rsidP="00B130E6">
            <w:pPr>
              <w:jc w:val="both"/>
              <w:rPr>
                <w:rFonts w:eastAsia="Times New Roman"/>
                <w:b/>
                <w:bCs/>
                <w:sz w:val="14"/>
                <w:szCs w:val="18"/>
                <w:lang w:eastAsia="es-MX"/>
              </w:rPr>
            </w:pPr>
          </w:p>
        </w:tc>
        <w:tc>
          <w:tcPr>
            <w:tcW w:w="567" w:type="dxa"/>
          </w:tcPr>
          <w:p w:rsidR="008F7261" w:rsidRPr="00055826" w:rsidRDefault="008F7261" w:rsidP="00B130E6">
            <w:pPr>
              <w:jc w:val="both"/>
              <w:rPr>
                <w:rFonts w:eastAsia="Times New Roman"/>
                <w:b/>
                <w:bCs/>
                <w:sz w:val="14"/>
                <w:szCs w:val="18"/>
                <w:lang w:eastAsia="es-MX"/>
              </w:rPr>
            </w:pPr>
          </w:p>
        </w:tc>
        <w:tc>
          <w:tcPr>
            <w:tcW w:w="567" w:type="dxa"/>
          </w:tcPr>
          <w:p w:rsidR="008F7261" w:rsidRPr="00055826" w:rsidRDefault="008F7261" w:rsidP="00B130E6">
            <w:pPr>
              <w:jc w:val="both"/>
              <w:rPr>
                <w:rFonts w:eastAsia="Times New Roman"/>
                <w:b/>
                <w:bCs/>
                <w:sz w:val="14"/>
                <w:szCs w:val="18"/>
                <w:lang w:eastAsia="es-MX"/>
              </w:rPr>
            </w:pPr>
          </w:p>
        </w:tc>
      </w:tr>
    </w:tbl>
    <w:p w:rsidR="008F7261" w:rsidRPr="00055826" w:rsidRDefault="008F7261" w:rsidP="008F7261">
      <w:pPr>
        <w:autoSpaceDE w:val="0"/>
        <w:autoSpaceDN w:val="0"/>
        <w:adjustRightInd w:val="0"/>
        <w:jc w:val="both"/>
        <w:rPr>
          <w:rFonts w:cs="Arial"/>
          <w:b/>
          <w:i/>
          <w:sz w:val="20"/>
          <w:szCs w:val="20"/>
        </w:rPr>
      </w:pPr>
    </w:p>
    <w:tbl>
      <w:tblPr>
        <w:tblW w:w="9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35"/>
        <w:gridCol w:w="1151"/>
        <w:gridCol w:w="1105"/>
        <w:gridCol w:w="1169"/>
        <w:gridCol w:w="1169"/>
        <w:gridCol w:w="1175"/>
        <w:gridCol w:w="1221"/>
        <w:gridCol w:w="1221"/>
      </w:tblGrid>
      <w:tr w:rsidR="008F7261" w:rsidRPr="00EF7855" w:rsidTr="00B130E6">
        <w:trPr>
          <w:trHeight w:val="270"/>
          <w:jc w:val="center"/>
        </w:trPr>
        <w:tc>
          <w:tcPr>
            <w:tcW w:w="8124" w:type="dxa"/>
            <w:gridSpan w:val="7"/>
            <w:shd w:val="clear" w:color="auto" w:fill="auto"/>
            <w:vAlign w:val="center"/>
          </w:tcPr>
          <w:p w:rsidR="008F7261" w:rsidRPr="00EF7855" w:rsidRDefault="008F7261" w:rsidP="00B130E6">
            <w:pPr>
              <w:jc w:val="center"/>
              <w:rPr>
                <w:rFonts w:eastAsia="Times New Roman"/>
                <w:sz w:val="16"/>
                <w:szCs w:val="16"/>
                <w:lang w:eastAsia="es-MX"/>
              </w:rPr>
            </w:pPr>
            <w:r w:rsidRPr="00EF7855">
              <w:rPr>
                <w:rFonts w:eastAsia="Times New Roman"/>
                <w:sz w:val="16"/>
                <w:szCs w:val="16"/>
                <w:lang w:eastAsia="es-MX"/>
              </w:rPr>
              <w:t>Ejecución</w:t>
            </w:r>
          </w:p>
        </w:tc>
        <w:tc>
          <w:tcPr>
            <w:tcW w:w="1221" w:type="dxa"/>
            <w:vAlign w:val="center"/>
          </w:tcPr>
          <w:p w:rsidR="008F7261" w:rsidRPr="00EF7855" w:rsidRDefault="008F7261" w:rsidP="00B130E6">
            <w:pPr>
              <w:jc w:val="center"/>
              <w:rPr>
                <w:rFonts w:eastAsia="Times New Roman"/>
                <w:sz w:val="16"/>
                <w:szCs w:val="16"/>
                <w:lang w:eastAsia="es-MX"/>
              </w:rPr>
            </w:pPr>
            <w:r w:rsidRPr="00EF7855">
              <w:rPr>
                <w:rFonts w:eastAsia="Times New Roman"/>
                <w:sz w:val="16"/>
                <w:szCs w:val="16"/>
                <w:lang w:eastAsia="es-MX"/>
              </w:rPr>
              <w:t>Padrones*</w:t>
            </w:r>
          </w:p>
        </w:tc>
      </w:tr>
      <w:tr w:rsidR="008F7261" w:rsidRPr="00EF7855" w:rsidTr="00B130E6">
        <w:trPr>
          <w:trHeight w:val="747"/>
          <w:jc w:val="center"/>
        </w:trPr>
        <w:tc>
          <w:tcPr>
            <w:tcW w:w="1135" w:type="dxa"/>
            <w:shd w:val="clear" w:color="auto" w:fill="auto"/>
            <w:vAlign w:val="center"/>
            <w:hideMark/>
          </w:tcPr>
          <w:p w:rsidR="008F7261" w:rsidRPr="00EF7855" w:rsidRDefault="008F7261" w:rsidP="00B130E6">
            <w:pPr>
              <w:spacing w:after="0" w:line="240" w:lineRule="auto"/>
              <w:jc w:val="center"/>
              <w:rPr>
                <w:rFonts w:eastAsia="Times New Roman"/>
                <w:b/>
                <w:bCs/>
                <w:sz w:val="16"/>
                <w:szCs w:val="16"/>
                <w:lang w:eastAsia="es-MX"/>
              </w:rPr>
            </w:pPr>
            <w:r w:rsidRPr="00EF7855">
              <w:rPr>
                <w:rFonts w:eastAsia="Times New Roman"/>
                <w:sz w:val="16"/>
                <w:szCs w:val="16"/>
                <w:lang w:eastAsia="es-MX"/>
              </w:rPr>
              <w:t>Formas de participación social</w:t>
            </w:r>
          </w:p>
        </w:tc>
        <w:tc>
          <w:tcPr>
            <w:tcW w:w="1151" w:type="dxa"/>
            <w:shd w:val="clear" w:color="auto" w:fill="auto"/>
            <w:vAlign w:val="center"/>
            <w:hideMark/>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Articulación con otros programas sociales</w:t>
            </w:r>
          </w:p>
        </w:tc>
        <w:tc>
          <w:tcPr>
            <w:tcW w:w="1105" w:type="dxa"/>
            <w:vAlign w:val="center"/>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Está sujetos a reglas de operación</w:t>
            </w:r>
          </w:p>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(Si/No)</w:t>
            </w:r>
          </w:p>
        </w:tc>
        <w:tc>
          <w:tcPr>
            <w:tcW w:w="1169" w:type="dxa"/>
            <w:vAlign w:val="center"/>
          </w:tcPr>
          <w:p w:rsidR="008F7261" w:rsidRPr="00EF7855" w:rsidRDefault="008F7261" w:rsidP="00B130E6">
            <w:pPr>
              <w:jc w:val="center"/>
              <w:rPr>
                <w:rFonts w:eastAsia="Times New Roman"/>
                <w:sz w:val="16"/>
                <w:szCs w:val="16"/>
                <w:lang w:eastAsia="es-MX"/>
              </w:rPr>
            </w:pPr>
            <w:r w:rsidRPr="00EF7855">
              <w:rPr>
                <w:rFonts w:eastAsia="Times New Roman"/>
                <w:sz w:val="16"/>
                <w:szCs w:val="16"/>
                <w:lang w:eastAsia="es-MX"/>
              </w:rPr>
              <w:t>Hipervínculo a las Reglas de operación</w:t>
            </w:r>
          </w:p>
        </w:tc>
        <w:tc>
          <w:tcPr>
            <w:tcW w:w="1169" w:type="dxa"/>
            <w:vAlign w:val="center"/>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Hipervínculo a los informes periódicos de ejecución</w:t>
            </w:r>
          </w:p>
        </w:tc>
        <w:tc>
          <w:tcPr>
            <w:tcW w:w="1175" w:type="dxa"/>
            <w:vAlign w:val="center"/>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Hipervínculo a los resultados evaluac</w:t>
            </w:r>
            <w:r w:rsidRPr="00430D9A">
              <w:rPr>
                <w:rFonts w:eastAsia="Times New Roman"/>
                <w:sz w:val="16"/>
                <w:szCs w:val="16"/>
                <w:lang w:eastAsia="es-MX"/>
              </w:rPr>
              <w:t>iones a informes</w:t>
            </w:r>
          </w:p>
        </w:tc>
        <w:tc>
          <w:tcPr>
            <w:tcW w:w="1221" w:type="dxa"/>
          </w:tcPr>
          <w:p w:rsidR="008F7261"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Fecha de publicación de las evaluaciones en DOF u otro medio</w:t>
            </w:r>
          </w:p>
          <w:p w:rsidR="008F7261" w:rsidRPr="00EF7855"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(formato día/mes/año)</w:t>
            </w:r>
          </w:p>
        </w:tc>
        <w:tc>
          <w:tcPr>
            <w:tcW w:w="1221" w:type="dxa"/>
          </w:tcPr>
          <w:p w:rsidR="008F7261" w:rsidRPr="00EF7855" w:rsidRDefault="008F7261" w:rsidP="00B130E6">
            <w:pPr>
              <w:spacing w:after="0" w:line="240" w:lineRule="auto"/>
              <w:jc w:val="center"/>
              <w:rPr>
                <w:rFonts w:eastAsia="Times New Roman"/>
                <w:sz w:val="16"/>
                <w:szCs w:val="16"/>
                <w:lang w:eastAsia="es-MX"/>
              </w:rPr>
            </w:pPr>
            <w:r w:rsidRPr="00EF7855">
              <w:rPr>
                <w:rFonts w:eastAsia="Times New Roman"/>
                <w:sz w:val="16"/>
                <w:szCs w:val="16"/>
                <w:lang w:eastAsia="es-MX"/>
              </w:rPr>
              <w:t>Hipervínculo al Padrón de beneficiarios</w:t>
            </w:r>
          </w:p>
        </w:tc>
      </w:tr>
      <w:tr w:rsidR="008F7261" w:rsidRPr="00EF7855" w:rsidTr="00B130E6">
        <w:trPr>
          <w:trHeight w:val="289"/>
          <w:jc w:val="center"/>
        </w:trPr>
        <w:tc>
          <w:tcPr>
            <w:tcW w:w="1135"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51"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05" w:type="dxa"/>
          </w:tcPr>
          <w:p w:rsidR="008F7261" w:rsidRPr="00EF7855" w:rsidRDefault="008F7261" w:rsidP="00B130E6">
            <w:pPr>
              <w:spacing w:after="0" w:line="240" w:lineRule="auto"/>
              <w:jc w:val="both"/>
              <w:rPr>
                <w:rFonts w:eastAsia="Times New Roman"/>
                <w:sz w:val="16"/>
                <w:szCs w:val="16"/>
                <w:lang w:eastAsia="es-MX"/>
              </w:rPr>
            </w:pPr>
          </w:p>
        </w:tc>
        <w:tc>
          <w:tcPr>
            <w:tcW w:w="1169" w:type="dxa"/>
          </w:tcPr>
          <w:p w:rsidR="008F7261" w:rsidRPr="00EF7855" w:rsidRDefault="008F7261" w:rsidP="00B130E6">
            <w:pPr>
              <w:spacing w:after="0" w:line="240" w:lineRule="auto"/>
              <w:jc w:val="both"/>
              <w:rPr>
                <w:rFonts w:eastAsia="Times New Roman"/>
                <w:sz w:val="16"/>
                <w:szCs w:val="16"/>
                <w:lang w:eastAsia="es-MX"/>
              </w:rPr>
            </w:pPr>
          </w:p>
        </w:tc>
        <w:tc>
          <w:tcPr>
            <w:tcW w:w="1169" w:type="dxa"/>
          </w:tcPr>
          <w:p w:rsidR="008F7261" w:rsidRPr="00EF7855" w:rsidRDefault="008F7261" w:rsidP="00B130E6">
            <w:pPr>
              <w:jc w:val="both"/>
              <w:rPr>
                <w:rFonts w:eastAsia="Times New Roman"/>
                <w:sz w:val="16"/>
                <w:szCs w:val="16"/>
                <w:lang w:eastAsia="es-MX"/>
              </w:rPr>
            </w:pPr>
          </w:p>
        </w:tc>
        <w:tc>
          <w:tcPr>
            <w:tcW w:w="1175"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r>
      <w:tr w:rsidR="008F7261" w:rsidRPr="00EF7855" w:rsidTr="00B130E6">
        <w:trPr>
          <w:trHeight w:val="253"/>
          <w:jc w:val="center"/>
        </w:trPr>
        <w:tc>
          <w:tcPr>
            <w:tcW w:w="1135"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51" w:type="dxa"/>
            <w:shd w:val="clear" w:color="auto" w:fill="auto"/>
            <w:vAlign w:val="center"/>
            <w:hideMark/>
          </w:tcPr>
          <w:p w:rsidR="008F7261" w:rsidRPr="00EF7855" w:rsidRDefault="008F7261" w:rsidP="00B130E6">
            <w:pPr>
              <w:jc w:val="both"/>
              <w:rPr>
                <w:rFonts w:eastAsia="Times New Roman"/>
                <w:sz w:val="16"/>
                <w:szCs w:val="16"/>
                <w:lang w:eastAsia="es-MX"/>
              </w:rPr>
            </w:pPr>
          </w:p>
        </w:tc>
        <w:tc>
          <w:tcPr>
            <w:tcW w:w="1105" w:type="dxa"/>
          </w:tcPr>
          <w:p w:rsidR="008F7261" w:rsidRPr="00EF7855" w:rsidRDefault="008F7261" w:rsidP="00B130E6">
            <w:pPr>
              <w:jc w:val="both"/>
              <w:rPr>
                <w:rFonts w:eastAsia="Times New Roman"/>
                <w:sz w:val="16"/>
                <w:szCs w:val="16"/>
                <w:lang w:eastAsia="es-MX"/>
              </w:rPr>
            </w:pPr>
          </w:p>
        </w:tc>
        <w:tc>
          <w:tcPr>
            <w:tcW w:w="1169" w:type="dxa"/>
          </w:tcPr>
          <w:p w:rsidR="008F7261" w:rsidRPr="00EF7855" w:rsidRDefault="008F7261" w:rsidP="00B130E6">
            <w:pPr>
              <w:jc w:val="both"/>
              <w:rPr>
                <w:rFonts w:eastAsia="Times New Roman"/>
                <w:sz w:val="16"/>
                <w:szCs w:val="16"/>
                <w:lang w:eastAsia="es-MX"/>
              </w:rPr>
            </w:pPr>
          </w:p>
        </w:tc>
        <w:tc>
          <w:tcPr>
            <w:tcW w:w="1169" w:type="dxa"/>
          </w:tcPr>
          <w:p w:rsidR="008F7261" w:rsidRPr="00EF7855" w:rsidRDefault="008F7261" w:rsidP="00B130E6">
            <w:pPr>
              <w:jc w:val="both"/>
              <w:rPr>
                <w:rFonts w:eastAsia="Times New Roman"/>
                <w:sz w:val="16"/>
                <w:szCs w:val="16"/>
                <w:lang w:eastAsia="es-MX"/>
              </w:rPr>
            </w:pPr>
          </w:p>
        </w:tc>
        <w:tc>
          <w:tcPr>
            <w:tcW w:w="1175"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c>
          <w:tcPr>
            <w:tcW w:w="1221" w:type="dxa"/>
          </w:tcPr>
          <w:p w:rsidR="008F7261" w:rsidRPr="00EF7855" w:rsidRDefault="008F7261" w:rsidP="00B130E6">
            <w:pPr>
              <w:jc w:val="both"/>
              <w:rPr>
                <w:rFonts w:eastAsia="Times New Roman"/>
                <w:sz w:val="16"/>
                <w:szCs w:val="16"/>
                <w:lang w:eastAsia="es-MX"/>
              </w:rPr>
            </w:pPr>
          </w:p>
        </w:tc>
      </w:tr>
    </w:tbl>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Periodo de actualización de la información: (quincenal, mensual, bimestral, trimestral,  semestral, anual, bianual, etc.)</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actualización: día/mes/año</w:t>
      </w:r>
    </w:p>
    <w:p w:rsidR="008F7261" w:rsidRPr="00DB4926" w:rsidRDefault="008F7261" w:rsidP="008F7261">
      <w:pPr>
        <w:spacing w:after="0" w:line="240" w:lineRule="auto"/>
        <w:jc w:val="both"/>
        <w:rPr>
          <w:rFonts w:eastAsia="Times New Roman"/>
          <w:sz w:val="16"/>
          <w:szCs w:val="18"/>
          <w:lang w:eastAsia="es-MX"/>
        </w:rPr>
      </w:pPr>
      <w:r w:rsidRPr="00DB4926">
        <w:rPr>
          <w:rFonts w:eastAsia="Times New Roman"/>
          <w:sz w:val="16"/>
          <w:szCs w:val="18"/>
          <w:lang w:eastAsia="es-MX"/>
        </w:rPr>
        <w:t>Fecha de validación: día/mes/año</w:t>
      </w:r>
    </w:p>
    <w:p w:rsidR="008F7261" w:rsidRPr="00DB4926" w:rsidRDefault="008F7261" w:rsidP="008F7261">
      <w:pPr>
        <w:autoSpaceDE w:val="0"/>
        <w:autoSpaceDN w:val="0"/>
        <w:adjustRightInd w:val="0"/>
        <w:jc w:val="both"/>
        <w:rPr>
          <w:rFonts w:eastAsia="Times New Roman"/>
          <w:sz w:val="18"/>
          <w:szCs w:val="20"/>
          <w:lang w:eastAsia="es-MX"/>
        </w:rPr>
      </w:pPr>
      <w:r w:rsidRPr="00DB4926">
        <w:rPr>
          <w:rFonts w:eastAsia="Times New Roman"/>
          <w:sz w:val="16"/>
          <w:szCs w:val="18"/>
          <w:lang w:eastAsia="es-MX"/>
        </w:rPr>
        <w:t>Área(s) o unidad(es) administrativa(s) responsable(s) de la información: ____________________</w:t>
      </w:r>
    </w:p>
    <w:p w:rsidR="00C01BF0" w:rsidRPr="00EB6893" w:rsidRDefault="00C01BF0">
      <w:pPr>
        <w:rPr>
          <w:b/>
          <w:lang w:val="es-ES"/>
        </w:rPr>
      </w:pPr>
      <w:r w:rsidRPr="00EB6893">
        <w:rPr>
          <w:b/>
          <w:lang w:val="es-ES"/>
        </w:rPr>
        <w:br w:type="page"/>
      </w:r>
    </w:p>
    <w:p w:rsidR="008F7261" w:rsidRDefault="008F7261" w:rsidP="008F7261">
      <w:pPr>
        <w:pStyle w:val="Prrafodelista"/>
        <w:spacing w:after="0" w:line="240" w:lineRule="auto"/>
        <w:ind w:left="0"/>
        <w:jc w:val="both"/>
        <w:rPr>
          <w:b/>
          <w:lang w:val="en-US"/>
        </w:rPr>
      </w:pPr>
      <w:r w:rsidRPr="00055826">
        <w:rPr>
          <w:b/>
          <w:lang w:val="en-US"/>
        </w:rPr>
        <w:lastRenderedPageBreak/>
        <w:t>Formato 15b LGT_Art_70_Fr_XV</w:t>
      </w:r>
    </w:p>
    <w:p w:rsidR="008F7261" w:rsidRPr="00055826" w:rsidRDefault="008F7261" w:rsidP="008F7261">
      <w:pPr>
        <w:pStyle w:val="Prrafodelista"/>
        <w:spacing w:after="0" w:line="240" w:lineRule="auto"/>
        <w:ind w:left="0"/>
        <w:jc w:val="both"/>
        <w:rPr>
          <w:b/>
          <w:lang w:val="en-US"/>
        </w:rPr>
      </w:pPr>
    </w:p>
    <w:p w:rsidR="008F7261" w:rsidRPr="00FB309C" w:rsidRDefault="008F7261" w:rsidP="008F7261">
      <w:pPr>
        <w:autoSpaceDE w:val="0"/>
        <w:autoSpaceDN w:val="0"/>
        <w:adjustRightInd w:val="0"/>
        <w:jc w:val="center"/>
        <w:rPr>
          <w:rFonts w:eastAsia="Times New Roman"/>
          <w:b/>
          <w:bCs/>
          <w:sz w:val="18"/>
          <w:szCs w:val="20"/>
          <w:lang w:eastAsia="es-MX"/>
        </w:rPr>
      </w:pPr>
      <w:r w:rsidRPr="00FB309C">
        <w:rPr>
          <w:rFonts w:eastAsia="Times New Roman"/>
          <w:b/>
          <w:bCs/>
          <w:sz w:val="18"/>
          <w:szCs w:val="20"/>
          <w:lang w:eastAsia="es-MX"/>
        </w:rPr>
        <w:t>*Padrón de beneficiarios del &lt;&lt;denominación de programa social&gt;&gt;</w:t>
      </w:r>
    </w:p>
    <w:tbl>
      <w:tblPr>
        <w:tblW w:w="79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41"/>
        <w:gridCol w:w="1095"/>
        <w:gridCol w:w="1149"/>
        <w:gridCol w:w="1420"/>
        <w:gridCol w:w="952"/>
        <w:gridCol w:w="667"/>
        <w:gridCol w:w="780"/>
      </w:tblGrid>
      <w:tr w:rsidR="008F7261" w:rsidRPr="00055826" w:rsidTr="00B130E6">
        <w:trPr>
          <w:trHeight w:val="315"/>
          <w:jc w:val="center"/>
        </w:trPr>
        <w:tc>
          <w:tcPr>
            <w:tcW w:w="4085" w:type="dxa"/>
            <w:gridSpan w:val="3"/>
            <w:shd w:val="clear" w:color="auto" w:fill="auto"/>
            <w:vAlign w:val="center"/>
            <w:hideMark/>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Nombre de la persona física o denominación social de la persona moral beneficiaria</w:t>
            </w:r>
          </w:p>
        </w:tc>
        <w:tc>
          <w:tcPr>
            <w:tcW w:w="1420" w:type="dxa"/>
            <w:vAlign w:val="center"/>
          </w:tcPr>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 xml:space="preserve">Monto (en pesos), recurso, </w:t>
            </w:r>
            <w:r w:rsidRPr="00055826">
              <w:rPr>
                <w:rFonts w:eastAsia="Times New Roman"/>
                <w:sz w:val="16"/>
                <w:szCs w:val="16"/>
                <w:lang w:eastAsia="es-MX"/>
              </w:rPr>
              <w:t>beneficio o apoyo otorgado</w:t>
            </w:r>
          </w:p>
        </w:tc>
        <w:tc>
          <w:tcPr>
            <w:tcW w:w="952" w:type="dxa"/>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Unidad territorial</w:t>
            </w:r>
          </w:p>
        </w:tc>
        <w:tc>
          <w:tcPr>
            <w:tcW w:w="667" w:type="dxa"/>
            <w:shd w:val="clear" w:color="auto" w:fill="auto"/>
            <w:vAlign w:val="center"/>
            <w:hideMark/>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Edad</w:t>
            </w:r>
            <w:r>
              <w:rPr>
                <w:rFonts w:eastAsia="Times New Roman"/>
                <w:sz w:val="16"/>
                <w:szCs w:val="16"/>
                <w:lang w:eastAsia="es-MX"/>
              </w:rPr>
              <w:t xml:space="preserve"> (en su caso)</w:t>
            </w:r>
          </w:p>
        </w:tc>
        <w:tc>
          <w:tcPr>
            <w:tcW w:w="780" w:type="dxa"/>
            <w:shd w:val="clear" w:color="auto" w:fill="auto"/>
            <w:vAlign w:val="center"/>
            <w:hideMark/>
          </w:tcPr>
          <w:p w:rsidR="008F7261"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Sexo</w:t>
            </w:r>
          </w:p>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(en su caso)</w:t>
            </w:r>
          </w:p>
        </w:tc>
      </w:tr>
      <w:tr w:rsidR="008F7261" w:rsidRPr="00055826" w:rsidTr="00B130E6">
        <w:trPr>
          <w:trHeight w:val="315"/>
          <w:jc w:val="center"/>
        </w:trPr>
        <w:tc>
          <w:tcPr>
            <w:tcW w:w="1841" w:type="dxa"/>
            <w:shd w:val="clear" w:color="auto" w:fill="auto"/>
            <w:vAlign w:val="center"/>
          </w:tcPr>
          <w:p w:rsidR="008F7261" w:rsidRPr="00055826" w:rsidRDefault="008F7261" w:rsidP="00B130E6">
            <w:pPr>
              <w:spacing w:after="0" w:line="240" w:lineRule="auto"/>
              <w:jc w:val="center"/>
              <w:rPr>
                <w:rFonts w:eastAsia="Times New Roman"/>
                <w:sz w:val="16"/>
                <w:szCs w:val="16"/>
                <w:lang w:eastAsia="es-MX"/>
              </w:rPr>
            </w:pPr>
            <w:r w:rsidRPr="00055826">
              <w:rPr>
                <w:rFonts w:eastAsia="Times New Roman"/>
                <w:sz w:val="16"/>
                <w:szCs w:val="16"/>
                <w:lang w:eastAsia="es-MX"/>
              </w:rPr>
              <w:t>Nombre(s)/Denominación</w:t>
            </w:r>
          </w:p>
        </w:tc>
        <w:tc>
          <w:tcPr>
            <w:tcW w:w="1095" w:type="dxa"/>
          </w:tcPr>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 xml:space="preserve">Primer </w:t>
            </w:r>
            <w:r w:rsidRPr="00055826">
              <w:rPr>
                <w:rFonts w:eastAsia="Times New Roman"/>
                <w:sz w:val="16"/>
                <w:szCs w:val="16"/>
                <w:lang w:eastAsia="es-MX"/>
              </w:rPr>
              <w:t xml:space="preserve">Apellido </w:t>
            </w:r>
          </w:p>
        </w:tc>
        <w:tc>
          <w:tcPr>
            <w:tcW w:w="1149" w:type="dxa"/>
          </w:tcPr>
          <w:p w:rsidR="008F7261" w:rsidRPr="00055826" w:rsidRDefault="008F7261" w:rsidP="00B130E6">
            <w:pPr>
              <w:spacing w:after="0" w:line="240" w:lineRule="auto"/>
              <w:jc w:val="center"/>
              <w:rPr>
                <w:rFonts w:eastAsia="Times New Roman"/>
                <w:sz w:val="16"/>
                <w:szCs w:val="16"/>
                <w:lang w:eastAsia="es-MX"/>
              </w:rPr>
            </w:pPr>
            <w:r>
              <w:rPr>
                <w:rFonts w:eastAsia="Times New Roman"/>
                <w:sz w:val="16"/>
                <w:szCs w:val="16"/>
                <w:lang w:eastAsia="es-MX"/>
              </w:rPr>
              <w:t xml:space="preserve">Segundo </w:t>
            </w:r>
            <w:r w:rsidRPr="00055826">
              <w:rPr>
                <w:rFonts w:eastAsia="Times New Roman"/>
                <w:sz w:val="16"/>
                <w:szCs w:val="16"/>
                <w:lang w:eastAsia="es-MX"/>
              </w:rPr>
              <w:t xml:space="preserve">Apellido </w:t>
            </w:r>
          </w:p>
        </w:tc>
        <w:tc>
          <w:tcPr>
            <w:tcW w:w="1420" w:type="dxa"/>
            <w:vAlign w:val="center"/>
          </w:tcPr>
          <w:p w:rsidR="008F7261" w:rsidRPr="00055826" w:rsidRDefault="008F7261" w:rsidP="00B130E6">
            <w:pPr>
              <w:spacing w:after="0" w:line="240" w:lineRule="auto"/>
              <w:jc w:val="center"/>
              <w:rPr>
                <w:rFonts w:eastAsia="Times New Roman"/>
                <w:sz w:val="16"/>
                <w:szCs w:val="16"/>
                <w:lang w:eastAsia="es-MX"/>
              </w:rPr>
            </w:pPr>
          </w:p>
        </w:tc>
        <w:tc>
          <w:tcPr>
            <w:tcW w:w="952" w:type="dxa"/>
            <w:vAlign w:val="center"/>
          </w:tcPr>
          <w:p w:rsidR="008F7261" w:rsidRPr="00055826" w:rsidRDefault="008F7261" w:rsidP="00B130E6">
            <w:pPr>
              <w:spacing w:after="0" w:line="240" w:lineRule="auto"/>
              <w:jc w:val="center"/>
              <w:rPr>
                <w:rFonts w:eastAsia="Times New Roman"/>
                <w:sz w:val="16"/>
                <w:szCs w:val="16"/>
                <w:lang w:eastAsia="es-MX"/>
              </w:rPr>
            </w:pPr>
          </w:p>
        </w:tc>
        <w:tc>
          <w:tcPr>
            <w:tcW w:w="667" w:type="dxa"/>
            <w:shd w:val="clear" w:color="auto" w:fill="auto"/>
            <w:vAlign w:val="center"/>
          </w:tcPr>
          <w:p w:rsidR="008F7261" w:rsidRPr="00055826" w:rsidRDefault="008F7261" w:rsidP="00B130E6">
            <w:pPr>
              <w:spacing w:after="0" w:line="240" w:lineRule="auto"/>
              <w:jc w:val="center"/>
              <w:rPr>
                <w:rFonts w:eastAsia="Times New Roman"/>
                <w:sz w:val="16"/>
                <w:szCs w:val="16"/>
                <w:lang w:eastAsia="es-MX"/>
              </w:rPr>
            </w:pPr>
          </w:p>
        </w:tc>
        <w:tc>
          <w:tcPr>
            <w:tcW w:w="780" w:type="dxa"/>
            <w:shd w:val="clear" w:color="auto" w:fill="auto"/>
            <w:vAlign w:val="center"/>
          </w:tcPr>
          <w:p w:rsidR="008F7261" w:rsidRPr="00055826" w:rsidRDefault="008F7261" w:rsidP="00B130E6">
            <w:pPr>
              <w:spacing w:after="0" w:line="240" w:lineRule="auto"/>
              <w:jc w:val="center"/>
              <w:rPr>
                <w:rFonts w:eastAsia="Times New Roman"/>
                <w:sz w:val="16"/>
                <w:szCs w:val="16"/>
                <w:lang w:eastAsia="es-MX"/>
              </w:rPr>
            </w:pPr>
          </w:p>
        </w:tc>
      </w:tr>
      <w:tr w:rsidR="008F7261" w:rsidRPr="00055826" w:rsidTr="00B130E6">
        <w:trPr>
          <w:trHeight w:val="315"/>
          <w:jc w:val="center"/>
        </w:trPr>
        <w:tc>
          <w:tcPr>
            <w:tcW w:w="1841" w:type="dxa"/>
            <w:shd w:val="clear" w:color="auto" w:fill="auto"/>
            <w:vAlign w:val="center"/>
          </w:tcPr>
          <w:p w:rsidR="008F7261" w:rsidRPr="00055826" w:rsidRDefault="008F7261" w:rsidP="00B130E6">
            <w:pPr>
              <w:spacing w:after="0" w:line="240" w:lineRule="auto"/>
              <w:jc w:val="both"/>
              <w:rPr>
                <w:rFonts w:eastAsia="Times New Roman"/>
                <w:sz w:val="16"/>
                <w:szCs w:val="16"/>
                <w:lang w:eastAsia="es-MX"/>
              </w:rPr>
            </w:pPr>
          </w:p>
        </w:tc>
        <w:tc>
          <w:tcPr>
            <w:tcW w:w="1095" w:type="dxa"/>
          </w:tcPr>
          <w:p w:rsidR="008F7261" w:rsidRPr="00055826" w:rsidRDefault="008F7261" w:rsidP="00B130E6">
            <w:pPr>
              <w:spacing w:after="0" w:line="240" w:lineRule="auto"/>
              <w:jc w:val="both"/>
              <w:rPr>
                <w:rFonts w:eastAsia="Times New Roman"/>
                <w:sz w:val="16"/>
                <w:szCs w:val="16"/>
                <w:lang w:eastAsia="es-MX"/>
              </w:rPr>
            </w:pPr>
          </w:p>
        </w:tc>
        <w:tc>
          <w:tcPr>
            <w:tcW w:w="1149" w:type="dxa"/>
          </w:tcPr>
          <w:p w:rsidR="008F7261" w:rsidRPr="00055826" w:rsidRDefault="008F7261" w:rsidP="00B130E6">
            <w:pPr>
              <w:spacing w:after="0" w:line="240" w:lineRule="auto"/>
              <w:jc w:val="both"/>
              <w:rPr>
                <w:rFonts w:eastAsia="Times New Roman"/>
                <w:sz w:val="16"/>
                <w:szCs w:val="16"/>
                <w:lang w:eastAsia="es-MX"/>
              </w:rPr>
            </w:pPr>
          </w:p>
        </w:tc>
        <w:tc>
          <w:tcPr>
            <w:tcW w:w="1420" w:type="dxa"/>
            <w:vAlign w:val="center"/>
          </w:tcPr>
          <w:p w:rsidR="008F7261" w:rsidRPr="00055826" w:rsidRDefault="008F7261" w:rsidP="00B130E6">
            <w:pPr>
              <w:spacing w:after="0" w:line="240" w:lineRule="auto"/>
              <w:jc w:val="both"/>
              <w:rPr>
                <w:rFonts w:eastAsia="Times New Roman"/>
                <w:sz w:val="16"/>
                <w:szCs w:val="16"/>
                <w:lang w:eastAsia="es-MX"/>
              </w:rPr>
            </w:pPr>
          </w:p>
        </w:tc>
        <w:tc>
          <w:tcPr>
            <w:tcW w:w="952" w:type="dxa"/>
            <w:vAlign w:val="center"/>
          </w:tcPr>
          <w:p w:rsidR="008F7261" w:rsidRPr="00055826" w:rsidRDefault="008F7261" w:rsidP="00B130E6">
            <w:pPr>
              <w:spacing w:after="0" w:line="240" w:lineRule="auto"/>
              <w:jc w:val="both"/>
              <w:rPr>
                <w:rFonts w:eastAsia="Times New Roman"/>
                <w:sz w:val="16"/>
                <w:szCs w:val="16"/>
                <w:lang w:eastAsia="es-MX"/>
              </w:rPr>
            </w:pPr>
          </w:p>
        </w:tc>
        <w:tc>
          <w:tcPr>
            <w:tcW w:w="667" w:type="dxa"/>
            <w:shd w:val="clear" w:color="auto" w:fill="auto"/>
            <w:vAlign w:val="center"/>
          </w:tcPr>
          <w:p w:rsidR="008F7261" w:rsidRPr="00055826" w:rsidRDefault="008F7261" w:rsidP="00B130E6">
            <w:pPr>
              <w:spacing w:after="0" w:line="240" w:lineRule="auto"/>
              <w:jc w:val="both"/>
              <w:rPr>
                <w:rFonts w:eastAsia="Times New Roman"/>
                <w:sz w:val="16"/>
                <w:szCs w:val="16"/>
                <w:lang w:eastAsia="es-MX"/>
              </w:rPr>
            </w:pPr>
          </w:p>
        </w:tc>
        <w:tc>
          <w:tcPr>
            <w:tcW w:w="780" w:type="dxa"/>
            <w:shd w:val="clear" w:color="auto" w:fill="auto"/>
            <w:vAlign w:val="center"/>
          </w:tcPr>
          <w:p w:rsidR="008F7261" w:rsidRPr="00055826" w:rsidRDefault="008F7261" w:rsidP="00B130E6">
            <w:pPr>
              <w:spacing w:after="0" w:line="240" w:lineRule="auto"/>
              <w:jc w:val="both"/>
              <w:rPr>
                <w:rFonts w:eastAsia="Times New Roman"/>
                <w:sz w:val="16"/>
                <w:szCs w:val="16"/>
                <w:lang w:eastAsia="es-MX"/>
              </w:rPr>
            </w:pPr>
          </w:p>
        </w:tc>
      </w:tr>
    </w:tbl>
    <w:p w:rsidR="008F7261" w:rsidRPr="00DB4926" w:rsidRDefault="008F7261" w:rsidP="008F7261">
      <w:pPr>
        <w:spacing w:after="0" w:line="240" w:lineRule="auto"/>
        <w:ind w:left="709"/>
        <w:jc w:val="both"/>
        <w:rPr>
          <w:rFonts w:eastAsia="Times New Roman"/>
          <w:sz w:val="16"/>
          <w:szCs w:val="18"/>
          <w:lang w:eastAsia="es-MX"/>
        </w:rPr>
      </w:pPr>
      <w:r w:rsidRPr="00DB4926">
        <w:rPr>
          <w:rFonts w:eastAsia="Times New Roman"/>
          <w:sz w:val="16"/>
          <w:szCs w:val="18"/>
          <w:lang w:eastAsia="es-MX"/>
        </w:rPr>
        <w:t>Periodo de actualización de la información: (quincenal, mensual, bimestral, trimestral,  semestral, anual, bianual, etc.)</w:t>
      </w:r>
    </w:p>
    <w:p w:rsidR="008F7261" w:rsidRPr="00DB4926" w:rsidRDefault="008F7261" w:rsidP="008F7261">
      <w:pPr>
        <w:spacing w:after="0" w:line="240" w:lineRule="auto"/>
        <w:ind w:left="709"/>
        <w:jc w:val="both"/>
        <w:rPr>
          <w:rFonts w:eastAsia="Times New Roman"/>
          <w:sz w:val="16"/>
          <w:szCs w:val="18"/>
          <w:lang w:eastAsia="es-MX"/>
        </w:rPr>
      </w:pPr>
      <w:r w:rsidRPr="00DB4926">
        <w:rPr>
          <w:rFonts w:eastAsia="Times New Roman"/>
          <w:sz w:val="16"/>
          <w:szCs w:val="18"/>
          <w:lang w:eastAsia="es-MX"/>
        </w:rPr>
        <w:t>Fecha de actualización: día/mes/año</w:t>
      </w:r>
    </w:p>
    <w:p w:rsidR="008F7261" w:rsidRPr="00DB4926" w:rsidRDefault="008F7261" w:rsidP="008F7261">
      <w:pPr>
        <w:spacing w:after="0" w:line="240" w:lineRule="auto"/>
        <w:ind w:left="709"/>
        <w:jc w:val="both"/>
        <w:rPr>
          <w:rFonts w:eastAsia="Times New Roman"/>
          <w:sz w:val="16"/>
          <w:szCs w:val="18"/>
          <w:lang w:eastAsia="es-MX"/>
        </w:rPr>
      </w:pPr>
      <w:r w:rsidRPr="00DB4926">
        <w:rPr>
          <w:rFonts w:eastAsia="Times New Roman"/>
          <w:sz w:val="16"/>
          <w:szCs w:val="18"/>
          <w:lang w:eastAsia="es-MX"/>
        </w:rPr>
        <w:t>Fecha de validación: día/mes/año</w:t>
      </w:r>
    </w:p>
    <w:p w:rsidR="008F7261" w:rsidRPr="00DB4926" w:rsidRDefault="008F7261" w:rsidP="008F7261">
      <w:pPr>
        <w:autoSpaceDE w:val="0"/>
        <w:autoSpaceDN w:val="0"/>
        <w:adjustRightInd w:val="0"/>
        <w:ind w:left="709"/>
        <w:jc w:val="both"/>
        <w:rPr>
          <w:rFonts w:eastAsia="Times New Roman"/>
          <w:sz w:val="16"/>
          <w:szCs w:val="18"/>
          <w:lang w:eastAsia="es-MX"/>
        </w:rPr>
      </w:pPr>
      <w:r w:rsidRPr="00DB4926">
        <w:rPr>
          <w:rFonts w:eastAsia="Times New Roman"/>
          <w:sz w:val="16"/>
          <w:szCs w:val="18"/>
          <w:lang w:eastAsia="es-MX"/>
        </w:rPr>
        <w:t>Área(s) o unidad(es) administrativa(s) responsable(s) de la información: ____________________</w:t>
      </w:r>
    </w:p>
    <w:p w:rsidR="008F7261" w:rsidRPr="00055826" w:rsidRDefault="008F7261" w:rsidP="008F7261">
      <w:pPr>
        <w:jc w:val="both"/>
        <w:rPr>
          <w:rFonts w:eastAsia="Times New Roman"/>
          <w:sz w:val="18"/>
          <w:szCs w:val="18"/>
          <w:lang w:eastAsia="es-MX"/>
        </w:rPr>
      </w:pPr>
      <w:r w:rsidRPr="00055826">
        <w:rPr>
          <w:rFonts w:eastAsia="Times New Roman"/>
          <w:sz w:val="18"/>
          <w:szCs w:val="18"/>
          <w:lang w:eastAsia="es-MX"/>
        </w:rPr>
        <w:br w:type="page"/>
      </w:r>
    </w:p>
    <w:p w:rsidR="008F7261" w:rsidRDefault="008F7261" w:rsidP="00E62B69">
      <w:pPr>
        <w:pStyle w:val="Ttulo3"/>
        <w:numPr>
          <w:ilvl w:val="0"/>
          <w:numId w:val="43"/>
        </w:numPr>
      </w:pPr>
      <w:bookmarkStart w:id="227" w:name="_Toc440655928"/>
      <w:r w:rsidRPr="00055826">
        <w:lastRenderedPageBreak/>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bookmarkEnd w:id="227"/>
      <w:r w:rsidRPr="00055826">
        <w:t xml:space="preserve"> </w:t>
      </w:r>
    </w:p>
    <w:p w:rsidR="00863BEF" w:rsidRPr="00863BEF" w:rsidRDefault="00863BEF" w:rsidP="00E62B69"/>
    <w:p w:rsidR="008F7261" w:rsidRPr="00055826" w:rsidRDefault="008F7261" w:rsidP="008F7261">
      <w:pPr>
        <w:jc w:val="both"/>
      </w:pPr>
      <w:r w:rsidRPr="00055826">
        <w:t xml:space="preserve">El sujeto obligado publicará la información organizada en dos secciones: una relativa a la </w:t>
      </w:r>
      <w:r w:rsidRPr="00055826">
        <w:rPr>
          <w:b/>
        </w:rPr>
        <w:t xml:space="preserve">normatividad </w:t>
      </w:r>
      <w:r w:rsidRPr="00055826">
        <w:t xml:space="preserve">que regula las relaciones laborales con el personal que en él trabaja, </w:t>
      </w:r>
      <w:r w:rsidRPr="00055826">
        <w:rPr>
          <w:lang w:val="es-ES_tradnl"/>
        </w:rPr>
        <w:t>incluidos los contratos colectivos de trabajo</w:t>
      </w:r>
      <w:r w:rsidR="00071C8C">
        <w:rPr>
          <w:lang w:val="es-ES_tradnl"/>
        </w:rPr>
        <w:t xml:space="preserve"> del personal de base y los contratos </w:t>
      </w:r>
      <w:r w:rsidRPr="00055826">
        <w:t>de</w:t>
      </w:r>
      <w:r w:rsidR="00071C8C">
        <w:t>l personal de</w:t>
      </w:r>
      <w:r w:rsidRPr="00055826">
        <w:t xml:space="preserve"> confianza; y otra, donde el sujeto obligado especifique cuáles son los </w:t>
      </w:r>
      <w:r w:rsidRPr="00055826">
        <w:rPr>
          <w:b/>
        </w:rPr>
        <w:t>recursos públicos</w:t>
      </w:r>
      <w:r w:rsidRPr="00055826">
        <w:t xml:space="preserve"> económicos, en especie o donativos, que ha </w:t>
      </w:r>
      <w:r w:rsidRPr="00055826">
        <w:rPr>
          <w:b/>
        </w:rPr>
        <w:t>entregado a los sindicatos</w:t>
      </w:r>
      <w:r w:rsidRPr="00055826">
        <w:t xml:space="preserve">. </w:t>
      </w:r>
    </w:p>
    <w:p w:rsidR="008F7261" w:rsidRPr="00055826" w:rsidRDefault="008F7261" w:rsidP="008F7261">
      <w:pPr>
        <w:jc w:val="both"/>
      </w:pPr>
      <w:r w:rsidRPr="00055826">
        <w:t>La información de los recursos públicos entregados a los sindicatos, deberá estar relacionada y ser coherente con lo publicado en la fracción XXVI de la Ley General (asignación recursos públicos a personas físicas o morales).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trimestral y cuando se establezca, modifique o derogue cualquier norma laboral aplicable al sujeto obligado. La información normativa deberá publicarse y/o actualizarse en un plazo no mayor a 15 días hábiles a partir de su publicación y/o aprobación.</w:t>
      </w:r>
    </w:p>
    <w:p w:rsidR="008F7261" w:rsidRPr="00055826" w:rsidRDefault="008F7261" w:rsidP="008F7261">
      <w:pPr>
        <w:pStyle w:val="Prrafodelista"/>
        <w:ind w:left="0"/>
        <w:jc w:val="both"/>
      </w:pPr>
      <w:r w:rsidRPr="00055826">
        <w:rPr>
          <w:b/>
        </w:rPr>
        <w:t>Conservar en el portal de transparencia</w:t>
      </w:r>
      <w:r w:rsidRPr="00055826">
        <w:t>: en cuanto a la normatividad, la información vigente; respecto a los recursos entregados a sindicatos, la correspondiente al ejercicio en curso y dos anteriores, por lo menos.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spacing w:after="0" w:line="240" w:lineRule="auto"/>
        <w:ind w:left="0"/>
        <w:jc w:val="both"/>
        <w:rPr>
          <w:b/>
        </w:rPr>
      </w:pPr>
      <w:r w:rsidRPr="00055826">
        <w:rPr>
          <w:b/>
        </w:rPr>
        <w:t>Criterios sustantivos de contenido</w:t>
      </w:r>
    </w:p>
    <w:p w:rsidR="008F7261" w:rsidRPr="00055826" w:rsidRDefault="008F7261" w:rsidP="008F7261">
      <w:pPr>
        <w:spacing w:after="0" w:line="240" w:lineRule="auto"/>
        <w:jc w:val="both"/>
      </w:pPr>
      <w:r w:rsidRPr="00055826">
        <w:t>Respecto a la normatividad laboral, el sujeto obligado organizará y publicará la información de la siguiente manera:</w:t>
      </w:r>
    </w:p>
    <w:p w:rsidR="008F7261" w:rsidRPr="00055826" w:rsidRDefault="008F7261" w:rsidP="008F7261">
      <w:pPr>
        <w:spacing w:after="0" w:line="240" w:lineRule="auto"/>
        <w:ind w:left="1701" w:hanging="1134"/>
        <w:jc w:val="both"/>
        <w:rPr>
          <w:b/>
        </w:rPr>
      </w:pPr>
      <w:r w:rsidRPr="00055826">
        <w:rPr>
          <w:b/>
        </w:rPr>
        <w:t>Criterio 1</w:t>
      </w:r>
      <w:r w:rsidRPr="00055826">
        <w:rPr>
          <w:b/>
        </w:rPr>
        <w:tab/>
        <w:t xml:space="preserve">Tipo de personal: </w:t>
      </w:r>
      <w:r w:rsidRPr="00055826">
        <w:t>base o confianza</w:t>
      </w:r>
    </w:p>
    <w:p w:rsidR="008F7261" w:rsidRPr="00055826" w:rsidRDefault="008F7261" w:rsidP="008F7261">
      <w:pPr>
        <w:spacing w:after="0" w:line="240" w:lineRule="auto"/>
        <w:ind w:left="1701" w:hanging="1134"/>
        <w:jc w:val="both"/>
      </w:pPr>
      <w:r w:rsidRPr="00055826">
        <w:rPr>
          <w:b/>
        </w:rPr>
        <w:t>Criterio 2</w:t>
      </w:r>
      <w:r w:rsidRPr="00055826">
        <w:rPr>
          <w:b/>
        </w:rPr>
        <w:tab/>
        <w:t>Tipo de normatividad laboral aplicable</w:t>
      </w:r>
      <w:r w:rsidRPr="00055826">
        <w:t xml:space="preserve">. [Incluir catálogo: (Tratados Internacionales, Constitución Política, Leyes, Códigos, Reglamentos, Decreto de creación, Manuales: administrativos, de integración, organizacionales; Reglas de operación, Criterios, Políticas, </w:t>
      </w:r>
      <w:r w:rsidRPr="00055826">
        <w:rPr>
          <w:b/>
        </w:rPr>
        <w:t>Otros documentos normativos</w:t>
      </w:r>
      <w:r w:rsidRPr="00055826">
        <w:t>: condiciones, bandos, circulares, resoluciones, lineamientos, acuerdos, convenios, contratos, estatutos, etcétera)</w:t>
      </w:r>
    </w:p>
    <w:p w:rsidR="008F7261" w:rsidRPr="00055826" w:rsidRDefault="008F7261" w:rsidP="008F7261">
      <w:pPr>
        <w:pStyle w:val="Prrafodelista"/>
        <w:spacing w:after="0" w:line="240" w:lineRule="auto"/>
        <w:ind w:left="1701" w:hanging="1134"/>
        <w:jc w:val="both"/>
      </w:pPr>
      <w:r w:rsidRPr="00055826">
        <w:rPr>
          <w:b/>
        </w:rPr>
        <w:t xml:space="preserve">Criterio 3 </w:t>
      </w:r>
      <w:r w:rsidRPr="00055826">
        <w:rPr>
          <w:b/>
        </w:rPr>
        <w:tab/>
      </w:r>
      <w:r w:rsidRPr="00055826">
        <w:t>Condiciones Generales de Trabajo</w:t>
      </w:r>
    </w:p>
    <w:p w:rsidR="008F7261" w:rsidRPr="00055826" w:rsidRDefault="008F7261" w:rsidP="008F7261">
      <w:pPr>
        <w:pStyle w:val="Prrafodelista"/>
        <w:spacing w:after="0" w:line="240" w:lineRule="auto"/>
        <w:ind w:left="1701" w:hanging="1134"/>
        <w:jc w:val="both"/>
      </w:pPr>
      <w:r w:rsidRPr="00055826">
        <w:rPr>
          <w:b/>
        </w:rPr>
        <w:t xml:space="preserve">Criterio 4 </w:t>
      </w:r>
      <w:r w:rsidRPr="00055826">
        <w:rPr>
          <w:b/>
        </w:rPr>
        <w:tab/>
      </w:r>
      <w:r w:rsidRPr="00055826">
        <w:t>Fecha de publicación en el DOF o publicación oficial</w:t>
      </w:r>
      <w:r>
        <w:t>, con el formato día/mes/año (por ej. 31/Marzo/2015)</w:t>
      </w:r>
      <w:r w:rsidRPr="00055826">
        <w:t xml:space="preserve"> </w:t>
      </w:r>
    </w:p>
    <w:p w:rsidR="008F7261" w:rsidRPr="00055826" w:rsidRDefault="008F7261" w:rsidP="008F7261">
      <w:pPr>
        <w:pStyle w:val="Prrafodelista"/>
        <w:spacing w:after="0" w:line="240" w:lineRule="auto"/>
        <w:ind w:left="1701" w:hanging="1134"/>
        <w:jc w:val="both"/>
      </w:pPr>
      <w:r w:rsidRPr="00055826">
        <w:rPr>
          <w:b/>
        </w:rPr>
        <w:t>Criterio 5</w:t>
      </w:r>
      <w:r w:rsidRPr="00055826">
        <w:rPr>
          <w:b/>
        </w:rPr>
        <w:tab/>
      </w:r>
      <w:r w:rsidRPr="00055826">
        <w:t>Fecha de última modificación de la norma</w:t>
      </w:r>
      <w:r>
        <w:t>, con el formato día/mes/año (por ej. 31/Marzo/2015)</w:t>
      </w:r>
    </w:p>
    <w:p w:rsidR="008F7261" w:rsidRPr="00055826" w:rsidRDefault="008F7261" w:rsidP="008F7261">
      <w:pPr>
        <w:pStyle w:val="Prrafodelista"/>
        <w:spacing w:after="0" w:line="240" w:lineRule="auto"/>
        <w:ind w:left="1701" w:hanging="1134"/>
        <w:jc w:val="both"/>
      </w:pPr>
      <w:r w:rsidRPr="00055826">
        <w:rPr>
          <w:b/>
        </w:rPr>
        <w:t xml:space="preserve">Criterio 6 </w:t>
      </w:r>
      <w:r w:rsidRPr="00055826">
        <w:rPr>
          <w:b/>
        </w:rPr>
        <w:tab/>
      </w:r>
      <w:r w:rsidRPr="00055826">
        <w:t>Hipervínculo al documento completo</w:t>
      </w:r>
    </w:p>
    <w:p w:rsidR="008F7261" w:rsidRPr="00055826" w:rsidRDefault="008F7261" w:rsidP="008F7261">
      <w:pPr>
        <w:pStyle w:val="Prrafodelista"/>
        <w:spacing w:after="0" w:line="240" w:lineRule="auto"/>
        <w:ind w:left="1701" w:hanging="1134"/>
        <w:jc w:val="both"/>
      </w:pPr>
      <w:r w:rsidRPr="00055826">
        <w:rPr>
          <w:b/>
        </w:rPr>
        <w:t>Criterio 7</w:t>
      </w:r>
      <w:r w:rsidRPr="00055826">
        <w:rPr>
          <w:b/>
        </w:rPr>
        <w:tab/>
      </w:r>
      <w:r w:rsidRPr="00055826">
        <w:t>Denominación del contrato, convenio, u otro documento que regule las relaciones laborales</w:t>
      </w:r>
    </w:p>
    <w:p w:rsidR="008F7261" w:rsidRPr="00055826" w:rsidRDefault="008F7261" w:rsidP="008F7261">
      <w:pPr>
        <w:pStyle w:val="Prrafodelista"/>
        <w:spacing w:after="0" w:line="240" w:lineRule="auto"/>
        <w:ind w:left="1701" w:hanging="1134"/>
        <w:jc w:val="both"/>
      </w:pPr>
      <w:r w:rsidRPr="00055826">
        <w:rPr>
          <w:b/>
        </w:rPr>
        <w:lastRenderedPageBreak/>
        <w:t xml:space="preserve">Criterio 8 </w:t>
      </w:r>
      <w:r w:rsidRPr="00055826">
        <w:rPr>
          <w:b/>
        </w:rPr>
        <w:tab/>
      </w:r>
      <w:r w:rsidRPr="00055826">
        <w:t>Fecha de publicación en el DOF u órgano de difusión oficial, en su caso</w:t>
      </w:r>
      <w:r>
        <w:t xml:space="preserve"> con el formato día/mes/año (por ej. 31/Marzo/2015)</w:t>
      </w:r>
      <w:r w:rsidRPr="00055826">
        <w:t xml:space="preserve"> </w:t>
      </w:r>
    </w:p>
    <w:p w:rsidR="008F7261" w:rsidRPr="00055826" w:rsidRDefault="008F7261" w:rsidP="008F7261">
      <w:pPr>
        <w:pStyle w:val="Prrafodelista"/>
        <w:spacing w:after="0" w:line="240" w:lineRule="auto"/>
        <w:ind w:left="1701" w:hanging="1134"/>
        <w:jc w:val="both"/>
      </w:pPr>
      <w:r w:rsidRPr="00055826">
        <w:rPr>
          <w:b/>
        </w:rPr>
        <w:t xml:space="preserve">Criterio 9 </w:t>
      </w:r>
      <w:r w:rsidRPr="00055826">
        <w:rPr>
          <w:b/>
        </w:rPr>
        <w:tab/>
      </w:r>
      <w:r w:rsidRPr="00055826">
        <w:t>Fecha de última modificación</w:t>
      </w:r>
      <w:r>
        <w:t>,</w:t>
      </w:r>
      <w:r w:rsidRPr="00055826">
        <w:t xml:space="preserve"> </w:t>
      </w:r>
      <w:r>
        <w:t>con el formato día/mes/año (por ej. 31/Marzo/2015)</w:t>
      </w:r>
    </w:p>
    <w:p w:rsidR="008F7261" w:rsidRPr="00055826" w:rsidRDefault="008F7261" w:rsidP="008F7261">
      <w:pPr>
        <w:pStyle w:val="Prrafodelista"/>
        <w:spacing w:after="0" w:line="240" w:lineRule="auto"/>
        <w:ind w:left="1701" w:hanging="1134"/>
        <w:jc w:val="both"/>
      </w:pPr>
      <w:r w:rsidRPr="00055826">
        <w:rPr>
          <w:b/>
        </w:rPr>
        <w:t xml:space="preserve">Criterio 10 </w:t>
      </w:r>
      <w:r w:rsidRPr="00055826">
        <w:rPr>
          <w:b/>
        </w:rPr>
        <w:tab/>
      </w:r>
      <w:r w:rsidRPr="00055826">
        <w:t>Hipervínculo al documento completo</w:t>
      </w:r>
    </w:p>
    <w:p w:rsidR="008F7261" w:rsidRPr="00055826" w:rsidRDefault="008F7261" w:rsidP="008F7261">
      <w:pPr>
        <w:spacing w:after="0" w:line="240" w:lineRule="auto"/>
        <w:jc w:val="both"/>
      </w:pPr>
    </w:p>
    <w:p w:rsidR="008F7261" w:rsidRPr="00055826" w:rsidRDefault="008F7261" w:rsidP="008F7261">
      <w:pPr>
        <w:spacing w:after="0" w:line="240" w:lineRule="auto"/>
        <w:jc w:val="both"/>
      </w:pPr>
      <w:r w:rsidRPr="00055826">
        <w:t xml:space="preserve">La información relacionada con los </w:t>
      </w:r>
      <w:r w:rsidRPr="00055826">
        <w:rPr>
          <w:b/>
        </w:rPr>
        <w:t>recursos públicos</w:t>
      </w:r>
      <w:r w:rsidRPr="00055826">
        <w:t xml:space="preserve"> económicos, en especie o donativos, que el sujeto obligado ha </w:t>
      </w:r>
      <w:r w:rsidRPr="00055826">
        <w:rPr>
          <w:b/>
        </w:rPr>
        <w:t xml:space="preserve">entregado a los sindicatos </w:t>
      </w:r>
      <w:r w:rsidRPr="00055826">
        <w:t>comprenderá lo</w:t>
      </w:r>
      <w:r w:rsidRPr="00055826">
        <w:rPr>
          <w:b/>
        </w:rPr>
        <w:t xml:space="preserve"> </w:t>
      </w:r>
      <w:r w:rsidRPr="00055826">
        <w:t>siguiente:</w:t>
      </w:r>
    </w:p>
    <w:p w:rsidR="008F7261" w:rsidRPr="00055826" w:rsidRDefault="008F7261" w:rsidP="008F7261">
      <w:pPr>
        <w:pStyle w:val="Prrafodelista"/>
        <w:spacing w:after="0" w:line="240" w:lineRule="auto"/>
        <w:ind w:left="1701" w:hanging="1134"/>
        <w:jc w:val="both"/>
      </w:pPr>
      <w:r w:rsidRPr="00055826">
        <w:rPr>
          <w:b/>
        </w:rPr>
        <w:t xml:space="preserve">Criterio 11 </w:t>
      </w:r>
      <w:r w:rsidRPr="00055826">
        <w:rPr>
          <w:b/>
        </w:rPr>
        <w:tab/>
      </w:r>
      <w:r w:rsidRPr="00055826">
        <w:t>Ejercicio</w:t>
      </w:r>
    </w:p>
    <w:p w:rsidR="008F7261" w:rsidRPr="00055826" w:rsidRDefault="008F7261" w:rsidP="008F7261">
      <w:pPr>
        <w:pStyle w:val="Prrafodelista"/>
        <w:spacing w:after="0" w:line="240" w:lineRule="auto"/>
        <w:ind w:left="1701" w:hanging="1134"/>
        <w:jc w:val="both"/>
      </w:pPr>
      <w:r w:rsidRPr="00055826">
        <w:rPr>
          <w:b/>
        </w:rPr>
        <w:t xml:space="preserve">Criterio 12 </w:t>
      </w:r>
      <w:r w:rsidRPr="00055826">
        <w:rPr>
          <w:b/>
        </w:rPr>
        <w:tab/>
      </w:r>
      <w:r w:rsidRPr="00055826">
        <w:t>Periodo que se informa (trimestre)</w:t>
      </w:r>
    </w:p>
    <w:p w:rsidR="008F7261" w:rsidRPr="00055826" w:rsidRDefault="008F7261" w:rsidP="008F7261">
      <w:pPr>
        <w:pStyle w:val="Prrafodelista"/>
        <w:spacing w:after="0" w:line="240" w:lineRule="auto"/>
        <w:ind w:left="1701" w:hanging="1134"/>
        <w:jc w:val="both"/>
      </w:pPr>
      <w:r w:rsidRPr="00055826">
        <w:rPr>
          <w:b/>
        </w:rPr>
        <w:t>Criterio 13</w:t>
      </w:r>
      <w:r w:rsidRPr="00055826">
        <w:rPr>
          <w:b/>
        </w:rPr>
        <w:tab/>
      </w:r>
      <w:r w:rsidRPr="00055826">
        <w:t>Fecha de entrega de los recursos públicos</w:t>
      </w:r>
      <w:r>
        <w:t>, con el formato día/mes/año (por ej. 31/Marzo/2015)</w:t>
      </w:r>
    </w:p>
    <w:p w:rsidR="008F7261" w:rsidRPr="00055826" w:rsidRDefault="008F7261" w:rsidP="008F7261">
      <w:pPr>
        <w:pStyle w:val="Prrafodelista"/>
        <w:spacing w:after="0" w:line="240" w:lineRule="auto"/>
        <w:ind w:left="1701" w:hanging="1134"/>
        <w:jc w:val="both"/>
        <w:rPr>
          <w:b/>
        </w:rPr>
      </w:pPr>
      <w:r w:rsidRPr="00055826">
        <w:rPr>
          <w:b/>
        </w:rPr>
        <w:t>Criterio 14</w:t>
      </w:r>
      <w:r w:rsidRPr="00055826">
        <w:rPr>
          <w:b/>
        </w:rPr>
        <w:tab/>
      </w:r>
      <w:r>
        <w:t>T</w:t>
      </w:r>
      <w:r w:rsidRPr="00055826">
        <w:t>ipo de recursos públicos: efectivo, en especie (materiales), donativos</w:t>
      </w:r>
    </w:p>
    <w:p w:rsidR="008F7261" w:rsidRPr="00055826" w:rsidRDefault="008F7261" w:rsidP="008F7261">
      <w:pPr>
        <w:spacing w:after="0" w:line="240" w:lineRule="auto"/>
        <w:ind w:left="1701" w:hanging="1134"/>
        <w:jc w:val="both"/>
      </w:pPr>
      <w:r w:rsidRPr="00055826">
        <w:rPr>
          <w:b/>
        </w:rPr>
        <w:t>Criterio 15</w:t>
      </w:r>
      <w:r w:rsidRPr="00055826">
        <w:tab/>
        <w:t>Monto de los recursos públicos entregados en efectivo, en especie o donativos</w:t>
      </w:r>
    </w:p>
    <w:p w:rsidR="008F7261" w:rsidRPr="00055826" w:rsidRDefault="008F7261" w:rsidP="008F7261">
      <w:pPr>
        <w:spacing w:after="0" w:line="240" w:lineRule="auto"/>
        <w:ind w:left="1701" w:hanging="1134"/>
        <w:jc w:val="both"/>
      </w:pPr>
      <w:r w:rsidRPr="00055826">
        <w:rPr>
          <w:b/>
        </w:rPr>
        <w:t>Criterio 16</w:t>
      </w:r>
      <w:r w:rsidRPr="00055826">
        <w:tab/>
        <w:t xml:space="preserve">Objetivos por los cuales se entrega el donativo </w:t>
      </w:r>
    </w:p>
    <w:p w:rsidR="008F7261" w:rsidRPr="00055826" w:rsidRDefault="008F7261" w:rsidP="008F7261">
      <w:pPr>
        <w:spacing w:after="0" w:line="240" w:lineRule="auto"/>
        <w:ind w:left="1701" w:hanging="1134"/>
        <w:jc w:val="both"/>
      </w:pPr>
      <w:r w:rsidRPr="00055826">
        <w:rPr>
          <w:b/>
        </w:rPr>
        <w:t>Criterio 17</w:t>
      </w:r>
      <w:r w:rsidRPr="00055826">
        <w:rPr>
          <w:b/>
        </w:rPr>
        <w:tab/>
      </w:r>
      <w:r w:rsidRPr="00055826">
        <w:t>Descripción de los recursos en especie, en su caso</w:t>
      </w:r>
    </w:p>
    <w:p w:rsidR="008F7261" w:rsidRPr="00055826" w:rsidRDefault="008F7261" w:rsidP="008F7261">
      <w:pPr>
        <w:spacing w:after="0" w:line="240" w:lineRule="auto"/>
        <w:ind w:left="1701" w:hanging="1134"/>
        <w:jc w:val="both"/>
      </w:pPr>
      <w:r w:rsidRPr="00055826">
        <w:rPr>
          <w:b/>
        </w:rPr>
        <w:t>Criterio 18</w:t>
      </w:r>
      <w:r w:rsidRPr="00055826">
        <w:rPr>
          <w:b/>
        </w:rPr>
        <w:tab/>
      </w:r>
      <w:r>
        <w:t>Denominación del(</w:t>
      </w:r>
      <w:r w:rsidRPr="00055826">
        <w:t>os</w:t>
      </w:r>
      <w:r>
        <w:t>)</w:t>
      </w:r>
      <w:r w:rsidRPr="00055826">
        <w:t xml:space="preserve"> sindicato(s) al(os) cual(es) se les entregó el recursos público</w:t>
      </w:r>
    </w:p>
    <w:p w:rsidR="008F7261" w:rsidRPr="00055826" w:rsidRDefault="008F7261" w:rsidP="008F7261">
      <w:pPr>
        <w:spacing w:after="0" w:line="240" w:lineRule="auto"/>
        <w:ind w:left="1701" w:hanging="1134"/>
        <w:jc w:val="both"/>
        <w:rPr>
          <w:b/>
        </w:rPr>
      </w:pP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sidRPr="00055826">
        <w:rPr>
          <w:b/>
        </w:rPr>
        <w:t>Criterio 19</w:t>
      </w:r>
      <w:r w:rsidRPr="00055826">
        <w:tab/>
      </w:r>
      <w:r>
        <w:t>P</w:t>
      </w:r>
      <w:r w:rsidRPr="00055826">
        <w:t>eriodo de actualización de la información: (quincenal, mensual, bimestral, trimestral,  semestral, anual, bianual, trianual, sexenal)</w:t>
      </w:r>
    </w:p>
    <w:p w:rsidR="008F7261" w:rsidRPr="00055826" w:rsidRDefault="008F7261" w:rsidP="008F7261">
      <w:pPr>
        <w:pStyle w:val="Prrafodelista"/>
        <w:ind w:left="1701" w:hanging="1134"/>
        <w:jc w:val="both"/>
      </w:pPr>
      <w:r w:rsidRPr="00055826">
        <w:rPr>
          <w:b/>
        </w:rPr>
        <w:t>Criterio 20</w:t>
      </w:r>
      <w:r w:rsidRPr="00055826">
        <w:tab/>
        <w:t xml:space="preserve">Actualizar la información al periodo que corresponde de acuerdo con la </w:t>
      </w:r>
      <w:r w:rsidRPr="00275D0E">
        <w:rPr>
          <w:i/>
        </w:rPr>
        <w:t>Tabla de actualización y conservación de la información</w:t>
      </w:r>
      <w:r w:rsidRPr="00055826">
        <w:t xml:space="preserve"> </w:t>
      </w:r>
    </w:p>
    <w:p w:rsidR="008F7261" w:rsidRPr="00055826" w:rsidRDefault="008F7261" w:rsidP="008F7261">
      <w:pPr>
        <w:pStyle w:val="Prrafodelista"/>
        <w:ind w:left="1701" w:hanging="1134"/>
        <w:jc w:val="both"/>
      </w:pPr>
      <w:r w:rsidRPr="00055826">
        <w:rPr>
          <w:b/>
        </w:rPr>
        <w:t>Criterio 21</w:t>
      </w:r>
      <w:r w:rsidRPr="00055826">
        <w:rPr>
          <w:b/>
        </w:rPr>
        <w:tab/>
      </w:r>
      <w:r w:rsidRPr="00055826">
        <w:t xml:space="preserve">Conservar en el sitio de Internet y a través de la Plataforma Nacional la información vigente de acuerdo con la </w:t>
      </w:r>
      <w:r w:rsidRPr="00275D0E">
        <w:rPr>
          <w:i/>
        </w:rPr>
        <w:t>Tabla de actualización y conservación de la información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22</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23</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24</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25</w:t>
      </w:r>
      <w:r w:rsidRPr="00055826">
        <w:rPr>
          <w:b/>
        </w:rPr>
        <w:tab/>
      </w:r>
      <w:r w:rsidRPr="00055826">
        <w:t>La información publicada se organiza mediante los formatos  16a y 16b en los  que se incluyen todos los campos especificados en los criterios sustantivos de contenido</w:t>
      </w:r>
    </w:p>
    <w:p w:rsidR="008F7261" w:rsidRPr="00055826" w:rsidRDefault="008F7261" w:rsidP="008F7261">
      <w:pPr>
        <w:pStyle w:val="Prrafodelista"/>
        <w:ind w:left="1701" w:hanging="1134"/>
        <w:jc w:val="both"/>
      </w:pPr>
      <w:r w:rsidRPr="00055826">
        <w:rPr>
          <w:b/>
        </w:rPr>
        <w:t>Criterio 26</w:t>
      </w:r>
      <w:r w:rsidRPr="00055826">
        <w:rPr>
          <w:b/>
        </w:rPr>
        <w:tab/>
      </w:r>
      <w:r w:rsidRPr="00055826">
        <w:t>El soporte de la información permite su reutilización</w:t>
      </w:r>
    </w:p>
    <w:p w:rsidR="008F7261" w:rsidRPr="00B97352" w:rsidRDefault="008F7261" w:rsidP="008F7261">
      <w:pPr>
        <w:pStyle w:val="Prrafodelista"/>
        <w:spacing w:after="0"/>
        <w:ind w:left="0"/>
        <w:jc w:val="both"/>
        <w:rPr>
          <w:b/>
        </w:rPr>
      </w:pPr>
    </w:p>
    <w:p w:rsidR="008F7261" w:rsidRPr="00B97352" w:rsidRDefault="008F7261" w:rsidP="008F7261">
      <w:pPr>
        <w:rPr>
          <w:b/>
        </w:rPr>
      </w:pPr>
      <w:r w:rsidRPr="00B97352">
        <w:rPr>
          <w:b/>
        </w:rPr>
        <w:br w:type="page"/>
      </w:r>
    </w:p>
    <w:p w:rsidR="008F7261" w:rsidRPr="00055826" w:rsidRDefault="008F7261" w:rsidP="008F7261">
      <w:pPr>
        <w:pStyle w:val="Prrafodelista"/>
        <w:spacing w:after="0"/>
        <w:ind w:left="0"/>
        <w:jc w:val="both"/>
        <w:rPr>
          <w:b/>
          <w:lang w:val="en-US"/>
        </w:rPr>
      </w:pPr>
      <w:r w:rsidRPr="00055826">
        <w:rPr>
          <w:b/>
          <w:lang w:val="en-US"/>
        </w:rPr>
        <w:lastRenderedPageBreak/>
        <w:t>Formato 16a LGT_Art_70_Fr_XVI</w:t>
      </w:r>
    </w:p>
    <w:p w:rsidR="008F7261" w:rsidRPr="00FB309C" w:rsidRDefault="008F7261" w:rsidP="008F7261">
      <w:pPr>
        <w:pStyle w:val="Prrafodelista"/>
        <w:spacing w:after="0"/>
        <w:ind w:left="0"/>
        <w:jc w:val="center"/>
        <w:rPr>
          <w:rFonts w:eastAsia="Times New Roman"/>
          <w:b/>
          <w:bCs/>
          <w:sz w:val="18"/>
          <w:szCs w:val="20"/>
          <w:lang w:eastAsia="es-MX"/>
        </w:rPr>
      </w:pPr>
      <w:r w:rsidRPr="00FB309C">
        <w:rPr>
          <w:rFonts w:eastAsia="Times New Roman"/>
          <w:b/>
          <w:bCs/>
          <w:sz w:val="18"/>
          <w:szCs w:val="20"/>
          <w:lang w:eastAsia="es-MX"/>
        </w:rPr>
        <w:t>Normatividad laboral del &lt;&lt;sujeto obligado&gt;&gt;</w:t>
      </w:r>
    </w:p>
    <w:tbl>
      <w:tblPr>
        <w:tblStyle w:val="Tablaconcuadrcula"/>
        <w:tblpPr w:leftFromText="141" w:rightFromText="141" w:vertAnchor="text" w:horzAnchor="margin" w:tblpY="227"/>
        <w:tblW w:w="96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9"/>
        <w:gridCol w:w="986"/>
        <w:gridCol w:w="912"/>
        <w:gridCol w:w="996"/>
        <w:gridCol w:w="996"/>
        <w:gridCol w:w="940"/>
        <w:gridCol w:w="1049"/>
        <w:gridCol w:w="996"/>
        <w:gridCol w:w="996"/>
        <w:gridCol w:w="940"/>
      </w:tblGrid>
      <w:tr w:rsidR="008F7261" w:rsidRPr="00055826" w:rsidTr="00B130E6">
        <w:trPr>
          <w:trHeight w:val="414"/>
        </w:trPr>
        <w:tc>
          <w:tcPr>
            <w:tcW w:w="835" w:type="dxa"/>
            <w:vAlign w:val="center"/>
          </w:tcPr>
          <w:p w:rsidR="008F7261" w:rsidRPr="00FB309C" w:rsidRDefault="008F7261" w:rsidP="00B130E6">
            <w:pPr>
              <w:jc w:val="center"/>
              <w:rPr>
                <w:sz w:val="16"/>
                <w:szCs w:val="16"/>
              </w:rPr>
            </w:pPr>
            <w:r w:rsidRPr="00FB309C">
              <w:rPr>
                <w:sz w:val="16"/>
                <w:szCs w:val="16"/>
              </w:rPr>
              <w:t>Tipo de personal [base o confianza]</w:t>
            </w:r>
          </w:p>
        </w:tc>
        <w:tc>
          <w:tcPr>
            <w:tcW w:w="1022" w:type="dxa"/>
            <w:vAlign w:val="center"/>
          </w:tcPr>
          <w:p w:rsidR="008F7261" w:rsidRPr="00FB309C" w:rsidRDefault="008F7261" w:rsidP="00B130E6">
            <w:pPr>
              <w:jc w:val="center"/>
              <w:rPr>
                <w:sz w:val="16"/>
                <w:szCs w:val="16"/>
              </w:rPr>
            </w:pPr>
            <w:r w:rsidRPr="00FB309C">
              <w:rPr>
                <w:sz w:val="16"/>
                <w:szCs w:val="16"/>
              </w:rPr>
              <w:t>Tipo de normatividad laboral aplicable [Incluir catálogo]</w:t>
            </w:r>
          </w:p>
        </w:tc>
        <w:tc>
          <w:tcPr>
            <w:tcW w:w="945" w:type="dxa"/>
            <w:vAlign w:val="center"/>
          </w:tcPr>
          <w:p w:rsidR="008F7261" w:rsidRPr="00FB309C" w:rsidRDefault="008F7261" w:rsidP="00B130E6">
            <w:pPr>
              <w:jc w:val="center"/>
              <w:rPr>
                <w:sz w:val="16"/>
                <w:szCs w:val="16"/>
              </w:rPr>
            </w:pPr>
            <w:r w:rsidRPr="00FB309C">
              <w:rPr>
                <w:sz w:val="16"/>
                <w:szCs w:val="16"/>
              </w:rPr>
              <w:t>Condiciones Generales de Trabajo</w:t>
            </w:r>
          </w:p>
          <w:p w:rsidR="008F7261" w:rsidRPr="00FB309C" w:rsidRDefault="008F7261" w:rsidP="00B130E6">
            <w:pPr>
              <w:jc w:val="center"/>
              <w:rPr>
                <w:sz w:val="16"/>
                <w:szCs w:val="16"/>
              </w:rPr>
            </w:pPr>
          </w:p>
        </w:tc>
        <w:tc>
          <w:tcPr>
            <w:tcW w:w="902" w:type="dxa"/>
            <w:vAlign w:val="center"/>
          </w:tcPr>
          <w:p w:rsidR="008F7261" w:rsidRDefault="008F7261" w:rsidP="00B130E6">
            <w:pPr>
              <w:jc w:val="center"/>
              <w:rPr>
                <w:sz w:val="16"/>
                <w:szCs w:val="16"/>
              </w:rPr>
            </w:pPr>
            <w:r w:rsidRPr="00FB309C">
              <w:rPr>
                <w:sz w:val="16"/>
                <w:szCs w:val="16"/>
              </w:rPr>
              <w:t>Fecha de publicación en órgano oficial</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88" w:type="dxa"/>
            <w:vAlign w:val="center"/>
          </w:tcPr>
          <w:p w:rsidR="008F7261" w:rsidRDefault="008F7261" w:rsidP="00B130E6">
            <w:pPr>
              <w:jc w:val="center"/>
              <w:rPr>
                <w:sz w:val="16"/>
                <w:szCs w:val="16"/>
              </w:rPr>
            </w:pPr>
            <w:r w:rsidRPr="00FB309C">
              <w:rPr>
                <w:sz w:val="16"/>
                <w:szCs w:val="16"/>
              </w:rPr>
              <w:t>Fecha de última modificación de la norma</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75" w:type="dxa"/>
            <w:vAlign w:val="center"/>
          </w:tcPr>
          <w:p w:rsidR="008F7261" w:rsidRPr="00FB309C" w:rsidRDefault="008F7261" w:rsidP="00B130E6">
            <w:pPr>
              <w:jc w:val="center"/>
              <w:rPr>
                <w:sz w:val="16"/>
                <w:szCs w:val="16"/>
              </w:rPr>
            </w:pPr>
            <w:r w:rsidRPr="00FB309C">
              <w:rPr>
                <w:sz w:val="16"/>
                <w:szCs w:val="16"/>
              </w:rPr>
              <w:t>Hipervínculo al documento completo</w:t>
            </w:r>
          </w:p>
        </w:tc>
        <w:tc>
          <w:tcPr>
            <w:tcW w:w="1088" w:type="dxa"/>
            <w:vAlign w:val="center"/>
          </w:tcPr>
          <w:p w:rsidR="008F7261" w:rsidRPr="00FB309C" w:rsidRDefault="008F7261" w:rsidP="00B130E6">
            <w:pPr>
              <w:jc w:val="center"/>
              <w:rPr>
                <w:sz w:val="16"/>
                <w:szCs w:val="16"/>
              </w:rPr>
            </w:pPr>
            <w:r w:rsidRPr="00FB309C">
              <w:rPr>
                <w:sz w:val="16"/>
                <w:szCs w:val="16"/>
              </w:rPr>
              <w:t>Denominación del contrato, convenio u otro documento que regule las relaciones laborales</w:t>
            </w:r>
          </w:p>
          <w:p w:rsidR="008F7261" w:rsidRPr="00FB309C" w:rsidRDefault="008F7261" w:rsidP="00B130E6">
            <w:pPr>
              <w:jc w:val="center"/>
              <w:rPr>
                <w:sz w:val="16"/>
                <w:szCs w:val="16"/>
              </w:rPr>
            </w:pPr>
          </w:p>
          <w:p w:rsidR="008F7261" w:rsidRPr="00FB309C" w:rsidRDefault="008F7261" w:rsidP="00B130E6">
            <w:pPr>
              <w:jc w:val="center"/>
              <w:rPr>
                <w:sz w:val="16"/>
                <w:szCs w:val="16"/>
              </w:rPr>
            </w:pPr>
          </w:p>
        </w:tc>
        <w:tc>
          <w:tcPr>
            <w:tcW w:w="902" w:type="dxa"/>
            <w:vAlign w:val="center"/>
          </w:tcPr>
          <w:p w:rsidR="008F7261" w:rsidRDefault="008F7261" w:rsidP="00B130E6">
            <w:pPr>
              <w:jc w:val="center"/>
              <w:rPr>
                <w:sz w:val="16"/>
                <w:szCs w:val="16"/>
              </w:rPr>
            </w:pPr>
            <w:r w:rsidRPr="00FB309C">
              <w:rPr>
                <w:sz w:val="16"/>
                <w:szCs w:val="16"/>
              </w:rPr>
              <w:t>Fecha de publicación en órgano oficial</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88" w:type="dxa"/>
            <w:vAlign w:val="center"/>
          </w:tcPr>
          <w:p w:rsidR="008F7261" w:rsidRDefault="008F7261" w:rsidP="00B130E6">
            <w:pPr>
              <w:jc w:val="center"/>
              <w:rPr>
                <w:sz w:val="16"/>
                <w:szCs w:val="16"/>
              </w:rPr>
            </w:pPr>
            <w:r w:rsidRPr="00FB309C">
              <w:rPr>
                <w:sz w:val="16"/>
                <w:szCs w:val="16"/>
              </w:rPr>
              <w:t>Fecha de última modificación</w:t>
            </w:r>
          </w:p>
          <w:p w:rsidR="008F7261" w:rsidRPr="00FB309C" w:rsidRDefault="008F7261" w:rsidP="00B130E6">
            <w:pPr>
              <w:jc w:val="center"/>
              <w:rPr>
                <w:sz w:val="16"/>
                <w:szCs w:val="16"/>
              </w:rPr>
            </w:pPr>
            <w:r>
              <w:rPr>
                <w:rFonts w:eastAsia="Times New Roman"/>
                <w:sz w:val="16"/>
                <w:szCs w:val="16"/>
                <w:lang w:eastAsia="es-MX"/>
              </w:rPr>
              <w:t>(formato día/mes/año)</w:t>
            </w:r>
          </w:p>
        </w:tc>
        <w:tc>
          <w:tcPr>
            <w:tcW w:w="975" w:type="dxa"/>
            <w:vAlign w:val="center"/>
          </w:tcPr>
          <w:p w:rsidR="008F7261" w:rsidRPr="00FB309C" w:rsidRDefault="008F7261" w:rsidP="00B130E6">
            <w:pPr>
              <w:jc w:val="center"/>
              <w:rPr>
                <w:sz w:val="16"/>
                <w:szCs w:val="16"/>
              </w:rPr>
            </w:pPr>
            <w:r w:rsidRPr="00FB309C">
              <w:rPr>
                <w:sz w:val="16"/>
                <w:szCs w:val="16"/>
              </w:rPr>
              <w:t>Hipervínculo al documento completo</w:t>
            </w:r>
          </w:p>
        </w:tc>
      </w:tr>
      <w:tr w:rsidR="008F7261" w:rsidRPr="00055826" w:rsidTr="00B130E6">
        <w:trPr>
          <w:trHeight w:val="414"/>
        </w:trPr>
        <w:tc>
          <w:tcPr>
            <w:tcW w:w="835" w:type="dxa"/>
            <w:vAlign w:val="center"/>
          </w:tcPr>
          <w:p w:rsidR="008F7261" w:rsidRPr="00055826" w:rsidRDefault="008F7261" w:rsidP="00B130E6">
            <w:pPr>
              <w:jc w:val="both"/>
              <w:rPr>
                <w:sz w:val="14"/>
                <w:szCs w:val="16"/>
              </w:rPr>
            </w:pPr>
          </w:p>
        </w:tc>
        <w:tc>
          <w:tcPr>
            <w:tcW w:w="1022" w:type="dxa"/>
            <w:vAlign w:val="center"/>
          </w:tcPr>
          <w:p w:rsidR="008F7261" w:rsidRPr="00055826" w:rsidRDefault="008F7261" w:rsidP="00B130E6">
            <w:pPr>
              <w:jc w:val="both"/>
              <w:rPr>
                <w:sz w:val="14"/>
                <w:szCs w:val="16"/>
              </w:rPr>
            </w:pPr>
          </w:p>
        </w:tc>
        <w:tc>
          <w:tcPr>
            <w:tcW w:w="945" w:type="dxa"/>
            <w:vAlign w:val="center"/>
          </w:tcPr>
          <w:p w:rsidR="008F7261" w:rsidRPr="00055826" w:rsidRDefault="008F7261" w:rsidP="00B130E6">
            <w:pPr>
              <w:jc w:val="both"/>
              <w:rPr>
                <w:sz w:val="14"/>
                <w:szCs w:val="16"/>
              </w:rPr>
            </w:pPr>
          </w:p>
        </w:tc>
        <w:tc>
          <w:tcPr>
            <w:tcW w:w="902" w:type="dxa"/>
            <w:vAlign w:val="center"/>
          </w:tcPr>
          <w:p w:rsidR="008F7261" w:rsidRPr="00055826" w:rsidRDefault="008F7261" w:rsidP="00B130E6">
            <w:pPr>
              <w:jc w:val="both"/>
              <w:rPr>
                <w:sz w:val="14"/>
                <w:szCs w:val="16"/>
              </w:rPr>
            </w:pPr>
          </w:p>
        </w:tc>
        <w:tc>
          <w:tcPr>
            <w:tcW w:w="988" w:type="dxa"/>
            <w:vAlign w:val="center"/>
          </w:tcPr>
          <w:p w:rsidR="008F7261" w:rsidRPr="00055826" w:rsidRDefault="008F7261" w:rsidP="00B130E6">
            <w:pPr>
              <w:jc w:val="both"/>
              <w:rPr>
                <w:sz w:val="14"/>
                <w:szCs w:val="16"/>
              </w:rPr>
            </w:pPr>
          </w:p>
        </w:tc>
        <w:tc>
          <w:tcPr>
            <w:tcW w:w="975" w:type="dxa"/>
            <w:vAlign w:val="center"/>
          </w:tcPr>
          <w:p w:rsidR="008F7261" w:rsidRPr="00055826" w:rsidRDefault="008F7261" w:rsidP="00B130E6">
            <w:pPr>
              <w:jc w:val="both"/>
              <w:rPr>
                <w:sz w:val="14"/>
                <w:szCs w:val="16"/>
              </w:rPr>
            </w:pPr>
          </w:p>
        </w:tc>
        <w:tc>
          <w:tcPr>
            <w:tcW w:w="1088" w:type="dxa"/>
            <w:vAlign w:val="center"/>
          </w:tcPr>
          <w:p w:rsidR="008F7261" w:rsidRPr="00055826" w:rsidRDefault="008F7261" w:rsidP="00B130E6">
            <w:pPr>
              <w:jc w:val="both"/>
              <w:rPr>
                <w:sz w:val="14"/>
                <w:szCs w:val="16"/>
              </w:rPr>
            </w:pPr>
          </w:p>
        </w:tc>
        <w:tc>
          <w:tcPr>
            <w:tcW w:w="902" w:type="dxa"/>
            <w:vAlign w:val="center"/>
          </w:tcPr>
          <w:p w:rsidR="008F7261" w:rsidRPr="00055826" w:rsidRDefault="008F7261" w:rsidP="00B130E6">
            <w:pPr>
              <w:jc w:val="both"/>
              <w:rPr>
                <w:sz w:val="14"/>
                <w:szCs w:val="16"/>
              </w:rPr>
            </w:pPr>
          </w:p>
        </w:tc>
        <w:tc>
          <w:tcPr>
            <w:tcW w:w="988" w:type="dxa"/>
            <w:vAlign w:val="center"/>
          </w:tcPr>
          <w:p w:rsidR="008F7261" w:rsidRPr="00055826" w:rsidRDefault="008F7261" w:rsidP="00B130E6">
            <w:pPr>
              <w:jc w:val="both"/>
              <w:rPr>
                <w:sz w:val="14"/>
                <w:szCs w:val="16"/>
              </w:rPr>
            </w:pPr>
          </w:p>
        </w:tc>
        <w:tc>
          <w:tcPr>
            <w:tcW w:w="975" w:type="dxa"/>
            <w:vAlign w:val="center"/>
          </w:tcPr>
          <w:p w:rsidR="008F7261" w:rsidRPr="00055826" w:rsidRDefault="008F7261" w:rsidP="00B130E6">
            <w:pPr>
              <w:jc w:val="both"/>
              <w:rPr>
                <w:sz w:val="14"/>
                <w:szCs w:val="16"/>
              </w:rPr>
            </w:pPr>
          </w:p>
        </w:tc>
      </w:tr>
    </w:tbl>
    <w:p w:rsidR="008F7261" w:rsidRPr="00055826" w:rsidRDefault="008F7261" w:rsidP="008F7261">
      <w:pPr>
        <w:spacing w:after="0" w:line="240" w:lineRule="auto"/>
        <w:ind w:left="-142"/>
        <w:jc w:val="both"/>
        <w:rPr>
          <w:rFonts w:eastAsia="Times New Roman"/>
          <w:sz w:val="18"/>
          <w:szCs w:val="18"/>
          <w:lang w:eastAsia="es-MX"/>
        </w:rPr>
      </w:pP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autoSpaceDE w:val="0"/>
        <w:autoSpaceDN w:val="0"/>
        <w:adjustRightInd w:val="0"/>
        <w:ind w:left="-142"/>
        <w:jc w:val="both"/>
        <w:rPr>
          <w:rFonts w:eastAsia="Times New Roman"/>
          <w:sz w:val="18"/>
          <w:szCs w:val="20"/>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ind w:left="1701" w:hanging="1134"/>
        <w:jc w:val="both"/>
      </w:pPr>
    </w:p>
    <w:p w:rsidR="008F7261" w:rsidRPr="00055826" w:rsidRDefault="008F7261" w:rsidP="008F7261">
      <w:pPr>
        <w:pStyle w:val="Prrafodelista"/>
        <w:spacing w:after="0"/>
        <w:ind w:left="0"/>
        <w:jc w:val="both"/>
        <w:rPr>
          <w:b/>
          <w:lang w:val="en-US"/>
        </w:rPr>
      </w:pPr>
      <w:r w:rsidRPr="00055826">
        <w:rPr>
          <w:b/>
          <w:lang w:val="en-US"/>
        </w:rPr>
        <w:t>Formato 16b LGT_Art_70_Fr_XVI</w:t>
      </w:r>
    </w:p>
    <w:p w:rsidR="008F7261" w:rsidRPr="0010255F" w:rsidRDefault="008F7261" w:rsidP="008F7261">
      <w:pPr>
        <w:ind w:left="1701" w:hanging="1134"/>
        <w:jc w:val="center"/>
        <w:rPr>
          <w:rFonts w:eastAsia="Times New Roman"/>
          <w:b/>
          <w:bCs/>
          <w:sz w:val="18"/>
          <w:szCs w:val="20"/>
          <w:lang w:eastAsia="es-MX"/>
        </w:rPr>
      </w:pPr>
      <w:r w:rsidRPr="0010255F">
        <w:rPr>
          <w:rFonts w:eastAsia="Times New Roman"/>
          <w:b/>
          <w:bCs/>
          <w:sz w:val="18"/>
          <w:szCs w:val="20"/>
          <w:lang w:eastAsia="es-MX"/>
        </w:rPr>
        <w:t>Recursos públicos que &lt;&lt;sujeto obligado&gt;&gt; entregó a sindicatos</w:t>
      </w:r>
    </w:p>
    <w:tbl>
      <w:tblPr>
        <w:tblStyle w:val="Tablaconcuadrcula"/>
        <w:tblpPr w:leftFromText="141" w:rightFromText="141" w:vertAnchor="text" w:horzAnchor="margin" w:tblpXSpec="center" w:tblpY="227"/>
        <w:tblW w:w="79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4"/>
        <w:gridCol w:w="865"/>
        <w:gridCol w:w="1101"/>
        <w:gridCol w:w="1150"/>
        <w:gridCol w:w="959"/>
        <w:gridCol w:w="834"/>
        <w:gridCol w:w="979"/>
        <w:gridCol w:w="1194"/>
      </w:tblGrid>
      <w:tr w:rsidR="008F7261" w:rsidRPr="00055826" w:rsidTr="00B130E6">
        <w:trPr>
          <w:trHeight w:val="414"/>
        </w:trPr>
        <w:tc>
          <w:tcPr>
            <w:tcW w:w="855" w:type="dxa"/>
            <w:vAlign w:val="center"/>
          </w:tcPr>
          <w:p w:rsidR="008F7261" w:rsidRPr="00055826" w:rsidRDefault="008F7261" w:rsidP="00B130E6">
            <w:pPr>
              <w:jc w:val="center"/>
              <w:rPr>
                <w:sz w:val="16"/>
                <w:szCs w:val="16"/>
              </w:rPr>
            </w:pPr>
            <w:r w:rsidRPr="00055826">
              <w:rPr>
                <w:sz w:val="16"/>
                <w:szCs w:val="16"/>
              </w:rPr>
              <w:t>Ejercicio</w:t>
            </w:r>
          </w:p>
        </w:tc>
        <w:tc>
          <w:tcPr>
            <w:tcW w:w="904" w:type="dxa"/>
          </w:tcPr>
          <w:p w:rsidR="008F7261" w:rsidRPr="00055826" w:rsidRDefault="008F7261" w:rsidP="00B130E6">
            <w:pPr>
              <w:jc w:val="center"/>
              <w:rPr>
                <w:sz w:val="16"/>
                <w:szCs w:val="16"/>
              </w:rPr>
            </w:pPr>
          </w:p>
          <w:p w:rsidR="008F7261" w:rsidRPr="00055826" w:rsidRDefault="008F7261" w:rsidP="00B130E6">
            <w:pPr>
              <w:jc w:val="center"/>
              <w:rPr>
                <w:sz w:val="16"/>
                <w:szCs w:val="16"/>
              </w:rPr>
            </w:pPr>
          </w:p>
          <w:p w:rsidR="008F7261" w:rsidRPr="00055826" w:rsidRDefault="008F7261" w:rsidP="00B130E6">
            <w:pPr>
              <w:jc w:val="center"/>
              <w:rPr>
                <w:sz w:val="16"/>
                <w:szCs w:val="16"/>
              </w:rPr>
            </w:pPr>
            <w:r w:rsidRPr="00055826">
              <w:rPr>
                <w:sz w:val="16"/>
                <w:szCs w:val="16"/>
              </w:rPr>
              <w:t>Periodo que se informa</w:t>
            </w:r>
          </w:p>
        </w:tc>
        <w:tc>
          <w:tcPr>
            <w:tcW w:w="942" w:type="dxa"/>
            <w:vAlign w:val="center"/>
          </w:tcPr>
          <w:p w:rsidR="008F7261" w:rsidRDefault="008F7261" w:rsidP="00B130E6">
            <w:pPr>
              <w:jc w:val="center"/>
              <w:rPr>
                <w:sz w:val="16"/>
                <w:szCs w:val="16"/>
              </w:rPr>
            </w:pPr>
            <w:r w:rsidRPr="00055826">
              <w:rPr>
                <w:sz w:val="16"/>
                <w:szCs w:val="16"/>
              </w:rPr>
              <w:t>Fecha de entrega de los recursos públicos</w:t>
            </w:r>
          </w:p>
          <w:p w:rsidR="008F7261" w:rsidRPr="00055826" w:rsidRDefault="008F7261" w:rsidP="00B130E6">
            <w:pPr>
              <w:jc w:val="center"/>
              <w:rPr>
                <w:sz w:val="16"/>
                <w:szCs w:val="16"/>
              </w:rPr>
            </w:pPr>
            <w:r>
              <w:rPr>
                <w:rFonts w:eastAsia="Times New Roman"/>
                <w:sz w:val="16"/>
                <w:szCs w:val="16"/>
                <w:lang w:eastAsia="es-MX"/>
              </w:rPr>
              <w:t>(formato día/mes/año)</w:t>
            </w:r>
          </w:p>
        </w:tc>
        <w:tc>
          <w:tcPr>
            <w:tcW w:w="1182" w:type="dxa"/>
            <w:vAlign w:val="center"/>
          </w:tcPr>
          <w:p w:rsidR="008F7261" w:rsidRPr="00055826" w:rsidRDefault="008F7261" w:rsidP="00B130E6">
            <w:pPr>
              <w:jc w:val="center"/>
              <w:rPr>
                <w:sz w:val="16"/>
                <w:szCs w:val="16"/>
              </w:rPr>
            </w:pPr>
            <w:r w:rsidRPr="00055826">
              <w:rPr>
                <w:sz w:val="16"/>
                <w:szCs w:val="16"/>
              </w:rPr>
              <w:t>Tipo de recursos públicos: efectivo, en especie (materiales), donativos</w:t>
            </w:r>
          </w:p>
        </w:tc>
        <w:tc>
          <w:tcPr>
            <w:tcW w:w="1014" w:type="dxa"/>
            <w:vAlign w:val="center"/>
          </w:tcPr>
          <w:p w:rsidR="008F7261" w:rsidRPr="00055826" w:rsidRDefault="008F7261" w:rsidP="00B130E6">
            <w:pPr>
              <w:jc w:val="center"/>
              <w:rPr>
                <w:sz w:val="16"/>
                <w:szCs w:val="16"/>
              </w:rPr>
            </w:pPr>
            <w:r w:rsidRPr="00055826">
              <w:rPr>
                <w:sz w:val="16"/>
                <w:szCs w:val="16"/>
              </w:rPr>
              <w:t>Monto de los recursos públicos</w:t>
            </w:r>
          </w:p>
        </w:tc>
        <w:tc>
          <w:tcPr>
            <w:tcW w:w="834" w:type="dxa"/>
          </w:tcPr>
          <w:p w:rsidR="008F7261" w:rsidRPr="00055826" w:rsidRDefault="008F7261" w:rsidP="00B130E6">
            <w:pPr>
              <w:jc w:val="center"/>
              <w:rPr>
                <w:sz w:val="16"/>
                <w:szCs w:val="16"/>
              </w:rPr>
            </w:pPr>
            <w:r w:rsidRPr="00055826">
              <w:rPr>
                <w:sz w:val="16"/>
                <w:szCs w:val="16"/>
              </w:rPr>
              <w:t>Objetivos por los cuales se entrega el donativo</w:t>
            </w:r>
          </w:p>
        </w:tc>
        <w:tc>
          <w:tcPr>
            <w:tcW w:w="981" w:type="dxa"/>
            <w:vAlign w:val="center"/>
          </w:tcPr>
          <w:p w:rsidR="008F7261" w:rsidRPr="00055826" w:rsidRDefault="008F7261" w:rsidP="00B130E6">
            <w:pPr>
              <w:jc w:val="center"/>
              <w:rPr>
                <w:sz w:val="16"/>
                <w:szCs w:val="16"/>
              </w:rPr>
            </w:pPr>
            <w:r w:rsidRPr="00055826">
              <w:rPr>
                <w:sz w:val="16"/>
                <w:szCs w:val="16"/>
              </w:rPr>
              <w:t>Descripción de los recursos en especie, en su caso</w:t>
            </w:r>
          </w:p>
          <w:p w:rsidR="008F7261" w:rsidRPr="00055826" w:rsidRDefault="008F7261" w:rsidP="00B130E6">
            <w:pPr>
              <w:jc w:val="center"/>
              <w:rPr>
                <w:sz w:val="16"/>
                <w:szCs w:val="16"/>
              </w:rPr>
            </w:pPr>
          </w:p>
        </w:tc>
        <w:tc>
          <w:tcPr>
            <w:tcW w:w="1204" w:type="dxa"/>
            <w:vAlign w:val="center"/>
          </w:tcPr>
          <w:p w:rsidR="008F7261" w:rsidRPr="00055826" w:rsidRDefault="008F7261" w:rsidP="00B130E6">
            <w:pPr>
              <w:jc w:val="center"/>
              <w:rPr>
                <w:sz w:val="16"/>
                <w:szCs w:val="16"/>
              </w:rPr>
            </w:pPr>
          </w:p>
          <w:p w:rsidR="008F7261" w:rsidRPr="00055826" w:rsidRDefault="008F7261" w:rsidP="00B130E6">
            <w:pPr>
              <w:jc w:val="center"/>
              <w:rPr>
                <w:sz w:val="16"/>
                <w:szCs w:val="16"/>
              </w:rPr>
            </w:pPr>
            <w:r w:rsidRPr="00055826">
              <w:rPr>
                <w:sz w:val="16"/>
                <w:szCs w:val="16"/>
              </w:rPr>
              <w:t>Denominación del sindicato al que se entregó recursos públicos</w:t>
            </w:r>
          </w:p>
        </w:tc>
      </w:tr>
      <w:tr w:rsidR="008F7261" w:rsidRPr="00055826" w:rsidTr="00B130E6">
        <w:trPr>
          <w:trHeight w:val="414"/>
        </w:trPr>
        <w:tc>
          <w:tcPr>
            <w:tcW w:w="855" w:type="dxa"/>
            <w:vAlign w:val="center"/>
          </w:tcPr>
          <w:p w:rsidR="008F7261" w:rsidRPr="00055826" w:rsidRDefault="008F7261" w:rsidP="00B130E6">
            <w:pPr>
              <w:jc w:val="both"/>
              <w:rPr>
                <w:sz w:val="16"/>
                <w:szCs w:val="16"/>
              </w:rPr>
            </w:pPr>
          </w:p>
        </w:tc>
        <w:tc>
          <w:tcPr>
            <w:tcW w:w="904" w:type="dxa"/>
          </w:tcPr>
          <w:p w:rsidR="008F7261" w:rsidRPr="00055826" w:rsidRDefault="008F7261" w:rsidP="00B130E6">
            <w:pPr>
              <w:jc w:val="both"/>
              <w:rPr>
                <w:sz w:val="16"/>
                <w:szCs w:val="16"/>
              </w:rPr>
            </w:pPr>
          </w:p>
        </w:tc>
        <w:tc>
          <w:tcPr>
            <w:tcW w:w="942" w:type="dxa"/>
            <w:vAlign w:val="center"/>
          </w:tcPr>
          <w:p w:rsidR="008F7261" w:rsidRPr="00055826" w:rsidRDefault="008F7261" w:rsidP="00B130E6">
            <w:pPr>
              <w:jc w:val="both"/>
              <w:rPr>
                <w:sz w:val="16"/>
                <w:szCs w:val="16"/>
              </w:rPr>
            </w:pPr>
          </w:p>
        </w:tc>
        <w:tc>
          <w:tcPr>
            <w:tcW w:w="1182" w:type="dxa"/>
            <w:vAlign w:val="center"/>
          </w:tcPr>
          <w:p w:rsidR="008F7261" w:rsidRPr="00055826" w:rsidRDefault="008F7261" w:rsidP="00B130E6">
            <w:pPr>
              <w:jc w:val="both"/>
              <w:rPr>
                <w:sz w:val="16"/>
                <w:szCs w:val="16"/>
              </w:rPr>
            </w:pPr>
          </w:p>
        </w:tc>
        <w:tc>
          <w:tcPr>
            <w:tcW w:w="1014" w:type="dxa"/>
            <w:vAlign w:val="center"/>
          </w:tcPr>
          <w:p w:rsidR="008F7261" w:rsidRPr="00055826" w:rsidRDefault="008F7261" w:rsidP="00B130E6">
            <w:pPr>
              <w:jc w:val="both"/>
              <w:rPr>
                <w:sz w:val="16"/>
                <w:szCs w:val="16"/>
              </w:rPr>
            </w:pPr>
          </w:p>
        </w:tc>
        <w:tc>
          <w:tcPr>
            <w:tcW w:w="834" w:type="dxa"/>
          </w:tcPr>
          <w:p w:rsidR="008F7261" w:rsidRPr="00055826" w:rsidRDefault="008F7261" w:rsidP="00B130E6">
            <w:pPr>
              <w:jc w:val="both"/>
              <w:rPr>
                <w:sz w:val="16"/>
                <w:szCs w:val="16"/>
              </w:rPr>
            </w:pPr>
          </w:p>
        </w:tc>
        <w:tc>
          <w:tcPr>
            <w:tcW w:w="981" w:type="dxa"/>
            <w:vAlign w:val="center"/>
          </w:tcPr>
          <w:p w:rsidR="008F7261" w:rsidRPr="00055826" w:rsidRDefault="008F7261" w:rsidP="00B130E6">
            <w:pPr>
              <w:jc w:val="both"/>
              <w:rPr>
                <w:sz w:val="16"/>
                <w:szCs w:val="16"/>
              </w:rPr>
            </w:pPr>
          </w:p>
        </w:tc>
        <w:tc>
          <w:tcPr>
            <w:tcW w:w="1204" w:type="dxa"/>
            <w:vAlign w:val="center"/>
          </w:tcPr>
          <w:p w:rsidR="008F7261" w:rsidRPr="00055826" w:rsidRDefault="008F7261" w:rsidP="00B130E6">
            <w:pPr>
              <w:jc w:val="both"/>
              <w:rPr>
                <w:sz w:val="16"/>
                <w:szCs w:val="16"/>
              </w:rPr>
            </w:pPr>
          </w:p>
        </w:tc>
      </w:tr>
    </w:tbl>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055826" w:rsidRDefault="008F7261" w:rsidP="008F7261">
      <w:pPr>
        <w:spacing w:after="0" w:line="240" w:lineRule="auto"/>
        <w:ind w:left="-142"/>
        <w:jc w:val="both"/>
        <w:rPr>
          <w:rFonts w:eastAsia="Times New Roman"/>
          <w:sz w:val="18"/>
          <w:szCs w:val="18"/>
          <w:lang w:eastAsia="es-MX"/>
        </w:rPr>
      </w:pP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autoSpaceDE w:val="0"/>
        <w:autoSpaceDN w:val="0"/>
        <w:adjustRightInd w:val="0"/>
        <w:ind w:left="-142"/>
        <w:jc w:val="both"/>
        <w:rPr>
          <w:rFonts w:eastAsia="Times New Roman"/>
          <w:sz w:val="18"/>
          <w:szCs w:val="20"/>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jc w:val="both"/>
      </w:pPr>
      <w:r w:rsidRPr="00055826">
        <w:br w:type="page"/>
      </w:r>
    </w:p>
    <w:p w:rsidR="008F7261" w:rsidRDefault="008F7261" w:rsidP="00E62B69">
      <w:pPr>
        <w:pStyle w:val="Ttulo3"/>
        <w:numPr>
          <w:ilvl w:val="0"/>
          <w:numId w:val="43"/>
        </w:numPr>
      </w:pPr>
      <w:bookmarkStart w:id="228" w:name="_Toc440655929"/>
      <w:r w:rsidRPr="00055826">
        <w:lastRenderedPageBreak/>
        <w:t>La información curricular desde el nivel de jefe de departamento o equivalente hasta el titular del sujeto obligado, así como, en su caso, las sanciones administrativas de que haya sido objeto;</w:t>
      </w:r>
      <w:bookmarkEnd w:id="228"/>
      <w:r w:rsidRPr="00055826">
        <w:t xml:space="preserve"> </w:t>
      </w:r>
    </w:p>
    <w:p w:rsidR="00863BEF" w:rsidRPr="00863BEF" w:rsidRDefault="00863BEF" w:rsidP="00E62B69"/>
    <w:p w:rsidR="008F7261" w:rsidRPr="00055826" w:rsidRDefault="008F7261" w:rsidP="008F7261">
      <w:pPr>
        <w:jc w:val="both"/>
      </w:pPr>
      <w:r w:rsidRPr="00055826">
        <w:t xml:space="preserve"> De todos los(as) servidores(as) públicos(as) y/o</w:t>
      </w:r>
      <w:r w:rsidRPr="000016F2">
        <w:t xml:space="preserve"> personas que desempeñen un empleo, cargo o comisión y/o ejerzan actos de autoridad</w:t>
      </w:r>
      <w:r w:rsidRPr="00055826">
        <w:t xml:space="preserve"> en el sujeto obligado --desde el puesto de jefe de departamento o equivalente y hasta el titular— se deberá publicar  la información curricular, es decir, los datos que permitan identificarlos y conocer su trayectoria en el ámbito laboral y escolar.</w:t>
      </w:r>
    </w:p>
    <w:p w:rsidR="008F7261" w:rsidRPr="00055826" w:rsidRDefault="008F7261" w:rsidP="008F7261">
      <w:pPr>
        <w:jc w:val="both"/>
      </w:pPr>
      <w:r w:rsidRPr="00055826">
        <w:t>Asimismo, por cada servidor</w:t>
      </w:r>
      <w:r>
        <w:t>(a)</w:t>
      </w:r>
      <w:r w:rsidRPr="00055826">
        <w:t xml:space="preserve"> público</w:t>
      </w:r>
      <w:r>
        <w:t>(a)</w:t>
      </w:r>
      <w:r w:rsidRPr="00055826">
        <w:t xml:space="preserve"> el sujeto obligado  especificará si ha sido acreedor a sanciones administrativas aplicadas por la autoridad </w:t>
      </w:r>
      <w:r w:rsidR="00071C8C">
        <w:t xml:space="preserve">u organismo </w:t>
      </w:r>
      <w:r w:rsidRPr="00055826">
        <w:t>competente</w:t>
      </w:r>
      <w:r w:rsidR="00071C8C">
        <w:t xml:space="preserve"> en el sujeto obligado</w:t>
      </w:r>
      <w:r w:rsidRPr="00055826">
        <w:t xml:space="preserve">, y la información relativa a dichas sanciones, o en su caso, la leyenda en la que se aclare que no ha recibido sanción administrativa alguna. Esta información deberá ser coherente y guardar correspondencia con la publicada en la fracción XVIII (listado de servidores(as) públicos(as) con sanciones definitivas). Además, los sujetos obligados incluirán un hipervínculo al sistema de registro de sanciones administrativas que les corresponda; por ejemplo, en el caso de los sujetos obligados de la administración Pública Federal incluirán un hipervínculo al </w:t>
      </w:r>
      <w:r w:rsidRPr="00F439B6">
        <w:rPr>
          <w:i/>
        </w:rPr>
        <w:t>Sistema del Registro de Servidores Públicos Sancionados</w:t>
      </w:r>
      <w:r w:rsidRPr="00055826">
        <w:t xml:space="preserve"> de la Secretaría de la Función Pública en el cual las personas podrán realizar consultas públicas.</w:t>
      </w:r>
    </w:p>
    <w:p w:rsidR="008F7261" w:rsidRPr="00055826" w:rsidRDefault="008F7261" w:rsidP="008F7261">
      <w:pPr>
        <w:jc w:val="both"/>
        <w:rPr>
          <w:lang w:val="es-ES_tradnl"/>
        </w:rPr>
      </w:pPr>
      <w:r w:rsidRPr="00055826">
        <w:t>La información publicada en cumplimiento de esta fracción deberá ser coherente y corresponder con la incluida en las fracciones II (estructura orgánica), VII (dir</w:t>
      </w:r>
      <w:r>
        <w:t>ectorio de servidores(</w:t>
      </w:r>
      <w:r w:rsidRPr="00055826">
        <w:t>as</w:t>
      </w:r>
      <w:r>
        <w:t>) públicos(</w:t>
      </w:r>
      <w:r w:rsidRPr="00055826">
        <w:t>as</w:t>
      </w:r>
      <w:r>
        <w:t>)</w:t>
      </w:r>
      <w:r w:rsidRPr="00055826">
        <w:t>), VIII (remuneración), X (número tota</w:t>
      </w:r>
      <w:r>
        <w:t>l de plazas) y XIII (servidores(</w:t>
      </w:r>
      <w:r w:rsidRPr="00055826">
        <w:t>as</w:t>
      </w:r>
      <w:r>
        <w:t>)</w:t>
      </w:r>
      <w:r w:rsidRPr="00055826">
        <w:t xml:space="preserve"> públicos</w:t>
      </w:r>
      <w:r>
        <w:t>(</w:t>
      </w:r>
      <w:r w:rsidRPr="00055826">
        <w:t>as</w:t>
      </w:r>
      <w:r>
        <w:t>)</w:t>
      </w:r>
      <w:r w:rsidRPr="00055826">
        <w:t xml:space="preserve"> responsables de la atención y operación de la Unidad de Transparencia).</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trimestral o, en su caso, 15 días hábiles después de que haya sufrido una modificación.</w:t>
      </w:r>
    </w:p>
    <w:p w:rsidR="008F7261" w:rsidRPr="00055826" w:rsidRDefault="008F7261" w:rsidP="008F7261">
      <w:pPr>
        <w:pStyle w:val="Prrafodelista"/>
        <w:ind w:left="0"/>
        <w:jc w:val="both"/>
      </w:pPr>
      <w:r w:rsidRPr="00055826">
        <w:rPr>
          <w:b/>
        </w:rPr>
        <w:t>Conservar en el portal de transparencia</w:t>
      </w:r>
      <w:r w:rsidRPr="00055826">
        <w:t>: información vigente. En el caso de las sanciones, conservar por lo menos la correspondiente a dos ejercicios anteriores.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jc w:val="both"/>
        <w:rPr>
          <w:rFonts w:cs="Arial"/>
          <w:b/>
          <w:bCs/>
        </w:rPr>
      </w:pPr>
      <w:r w:rsidRPr="00055826">
        <w:rPr>
          <w:rFonts w:cs="Arial"/>
          <w:b/>
          <w:bCs/>
        </w:rPr>
        <w:t>Criterios sustantivos de contenido</w:t>
      </w:r>
    </w:p>
    <w:p w:rsidR="008F7261" w:rsidRPr="00486ECB" w:rsidRDefault="008F7261" w:rsidP="008F7261">
      <w:pPr>
        <w:spacing w:after="0"/>
        <w:ind w:left="1701" w:hanging="1134"/>
        <w:jc w:val="both"/>
      </w:pPr>
      <w:r w:rsidRPr="00486ECB">
        <w:rPr>
          <w:b/>
        </w:rPr>
        <w:t>Criterio 1</w:t>
      </w:r>
      <w:r w:rsidRPr="00486ECB">
        <w:tab/>
        <w:t>Clave o nivel del puesto en la estructura orgánica</w:t>
      </w:r>
      <w:r>
        <w:t xml:space="preserve"> </w:t>
      </w:r>
      <w:r w:rsidRPr="00486ECB">
        <w:t>(de acuerdo con el catálogo  de claves y niveles de puesto de cada sujeto obligado)</w:t>
      </w:r>
    </w:p>
    <w:p w:rsidR="008F7261" w:rsidRPr="00055826" w:rsidRDefault="008F7261" w:rsidP="008F7261">
      <w:pPr>
        <w:spacing w:after="0"/>
        <w:ind w:left="1701" w:hanging="1134"/>
        <w:jc w:val="both"/>
      </w:pPr>
      <w:r w:rsidRPr="00486ECB">
        <w:rPr>
          <w:b/>
        </w:rPr>
        <w:t>Criterio 2</w:t>
      </w:r>
      <w:r w:rsidRPr="00486ECB">
        <w:tab/>
        <w:t>Denominación del cargo, empleo, comisión o</w:t>
      </w:r>
      <w:r>
        <w:t xml:space="preserve"> nombramiento otorgado</w:t>
      </w:r>
    </w:p>
    <w:p w:rsidR="008F7261" w:rsidRPr="00055826" w:rsidRDefault="00A4254C" w:rsidP="008F7261">
      <w:pPr>
        <w:spacing w:after="0"/>
        <w:ind w:left="1701" w:hanging="1134"/>
        <w:jc w:val="both"/>
      </w:pPr>
      <w:r w:rsidRPr="00055826">
        <w:rPr>
          <w:b/>
        </w:rPr>
        <w:t>Criterio 3</w:t>
      </w:r>
      <w:r w:rsidRPr="00055826">
        <w:t xml:space="preserve"> </w:t>
      </w:r>
      <w:r w:rsidRPr="00055826">
        <w:tab/>
        <w:t xml:space="preserve">Nombre(s), </w:t>
      </w:r>
      <w:r>
        <w:t xml:space="preserve">primer </w:t>
      </w:r>
      <w:r w:rsidRPr="00055826">
        <w:t xml:space="preserve">apellido </w:t>
      </w:r>
      <w:r>
        <w:t>y segundo</w:t>
      </w:r>
      <w:r w:rsidRPr="00055826">
        <w:t xml:space="preserve"> apellido del</w:t>
      </w:r>
      <w:r>
        <w:t xml:space="preserve"> </w:t>
      </w:r>
      <w:r w:rsidRPr="00055826">
        <w:t xml:space="preserve">(la) persona </w:t>
      </w:r>
      <w:r>
        <w:t>y/</w:t>
      </w:r>
      <w:r w:rsidRPr="00055826">
        <w:t xml:space="preserve">o servidor(a) público(a) </w:t>
      </w:r>
    </w:p>
    <w:p w:rsidR="008F7261" w:rsidRPr="00055826" w:rsidRDefault="008F7261" w:rsidP="008F7261">
      <w:pPr>
        <w:spacing w:after="0"/>
        <w:ind w:left="1701" w:hanging="1134"/>
        <w:jc w:val="both"/>
      </w:pPr>
      <w:r w:rsidRPr="00055826">
        <w:rPr>
          <w:b/>
        </w:rPr>
        <w:lastRenderedPageBreak/>
        <w:t>Criterio 4</w:t>
      </w:r>
      <w:r w:rsidRPr="00055826">
        <w:tab/>
        <w:t xml:space="preserve">Unidad administrativa de adscripción (Área) </w:t>
      </w:r>
      <w:r w:rsidR="00A4254C" w:rsidRPr="00055826">
        <w:t>del (</w:t>
      </w:r>
      <w:r w:rsidRPr="00055826">
        <w:t>la) servidor(a) público(a)</w:t>
      </w:r>
      <w:r>
        <w:t xml:space="preserve"> y/</w:t>
      </w:r>
      <w:r w:rsidRPr="00055826">
        <w:t>o persona  (de acuerdo con el catálogo de unidades administrativas o puestos, si así corresponde)</w:t>
      </w:r>
    </w:p>
    <w:p w:rsidR="008F7261" w:rsidRPr="00055826" w:rsidRDefault="008F7261" w:rsidP="008F7261">
      <w:pPr>
        <w:spacing w:after="0"/>
        <w:jc w:val="both"/>
      </w:pPr>
      <w:r w:rsidRPr="00055826">
        <w:t xml:space="preserve">Información curricular </w:t>
      </w:r>
      <w:r w:rsidR="00A4254C" w:rsidRPr="00055826">
        <w:t>del (</w:t>
      </w:r>
      <w:r w:rsidRPr="00055826">
        <w:t>la) servidor(a) público(a</w:t>
      </w:r>
      <w:r w:rsidR="00A4254C" w:rsidRPr="00055826">
        <w:t>))</w:t>
      </w:r>
      <w:r w:rsidRPr="00055826">
        <w:t xml:space="preserve"> y/o persona que desempeñe un empleo, cargo o comisión en el sujeto obligado el cual deberá especificar lo siguiente:</w:t>
      </w:r>
    </w:p>
    <w:p w:rsidR="008F7261" w:rsidRPr="00055826" w:rsidRDefault="008F7261" w:rsidP="008F7261">
      <w:pPr>
        <w:spacing w:after="0"/>
        <w:ind w:left="1701" w:hanging="1134"/>
        <w:jc w:val="both"/>
      </w:pPr>
      <w:r w:rsidRPr="00055826">
        <w:rPr>
          <w:b/>
        </w:rPr>
        <w:t>Criterio 5</w:t>
      </w:r>
      <w:r w:rsidRPr="00055826">
        <w:rPr>
          <w:b/>
        </w:rPr>
        <w:tab/>
      </w:r>
      <w:r w:rsidRPr="00055826">
        <w:t>Escolaridad: Nivel máximo de estudios (ninguno, primaria, secundaria, bachillerato, técnica, licenciatura, maestría, doctorado, posdoctorado)</w:t>
      </w:r>
    </w:p>
    <w:p w:rsidR="008F7261" w:rsidRDefault="008F7261" w:rsidP="008F7261">
      <w:pPr>
        <w:spacing w:after="0"/>
        <w:ind w:left="1701" w:hanging="1134"/>
        <w:jc w:val="both"/>
      </w:pPr>
      <w:r w:rsidRPr="00055826">
        <w:rPr>
          <w:b/>
        </w:rPr>
        <w:t>Criterio 6</w:t>
      </w:r>
      <w:r w:rsidRPr="00055826">
        <w:tab/>
        <w:t xml:space="preserve">Área de </w:t>
      </w:r>
      <w:r>
        <w:t>estudio, en su caso</w:t>
      </w:r>
      <w:r w:rsidRPr="00055826">
        <w:t xml:space="preserve"> </w:t>
      </w:r>
    </w:p>
    <w:p w:rsidR="008F7261" w:rsidRDefault="008F7261" w:rsidP="008F7261">
      <w:pPr>
        <w:spacing w:after="0"/>
        <w:ind w:left="1701" w:hanging="1134"/>
        <w:jc w:val="both"/>
      </w:pPr>
      <w:r>
        <w:rPr>
          <w:b/>
        </w:rPr>
        <w:t>Criterio 7</w:t>
      </w:r>
      <w:r>
        <w:tab/>
        <w:t>Carrera genérica, en su caso</w:t>
      </w:r>
    </w:p>
    <w:p w:rsidR="008F7261" w:rsidRPr="00055826" w:rsidRDefault="008F7261" w:rsidP="008F7261">
      <w:pPr>
        <w:spacing w:after="0"/>
        <w:ind w:left="1701" w:hanging="1134"/>
        <w:jc w:val="both"/>
      </w:pPr>
      <w:r>
        <w:rPr>
          <w:b/>
        </w:rPr>
        <w:t>Criterio 8</w:t>
      </w:r>
      <w:r w:rsidRPr="00055826">
        <w:tab/>
        <w:t>Experiencia laboral, especificar por lo menos los tres últimos empleos en donde se indique:</w:t>
      </w:r>
    </w:p>
    <w:p w:rsidR="008F7261" w:rsidRPr="00055826" w:rsidRDefault="008F7261" w:rsidP="008F7261">
      <w:pPr>
        <w:spacing w:after="0"/>
        <w:ind w:left="1701" w:hanging="1134"/>
        <w:jc w:val="both"/>
      </w:pPr>
      <w:r>
        <w:rPr>
          <w:b/>
        </w:rPr>
        <w:t>Criterio 9</w:t>
      </w:r>
      <w:r w:rsidRPr="00055826">
        <w:tab/>
        <w:t xml:space="preserve">Periodo (día/mes/año inicio, día/mes/año conclusión) </w:t>
      </w:r>
    </w:p>
    <w:p w:rsidR="008F7261" w:rsidRPr="00055826" w:rsidRDefault="008F7261" w:rsidP="008F7261">
      <w:pPr>
        <w:spacing w:after="0"/>
        <w:ind w:left="1701" w:hanging="1134"/>
        <w:jc w:val="both"/>
      </w:pPr>
      <w:r>
        <w:rPr>
          <w:b/>
        </w:rPr>
        <w:t>Criterio 10</w:t>
      </w:r>
      <w:r w:rsidRPr="00055826">
        <w:tab/>
        <w:t>Denominación de la Institución / empresa</w:t>
      </w:r>
    </w:p>
    <w:p w:rsidR="008F7261" w:rsidRDefault="008F7261" w:rsidP="008F7261">
      <w:pPr>
        <w:spacing w:after="0"/>
        <w:ind w:left="1701" w:hanging="1134"/>
        <w:jc w:val="both"/>
      </w:pPr>
      <w:r>
        <w:rPr>
          <w:b/>
        </w:rPr>
        <w:t>Criterio 11</w:t>
      </w:r>
      <w:r w:rsidRPr="00055826">
        <w:tab/>
        <w:t>Cargo o puesto desempeñado</w:t>
      </w:r>
    </w:p>
    <w:p w:rsidR="008F7261" w:rsidRPr="00055826" w:rsidRDefault="008F7261" w:rsidP="008F7261">
      <w:pPr>
        <w:spacing w:after="0"/>
        <w:ind w:left="1701" w:hanging="1134"/>
        <w:jc w:val="both"/>
      </w:pPr>
      <w:r>
        <w:rPr>
          <w:b/>
        </w:rPr>
        <w:t>Criterio 12</w:t>
      </w:r>
      <w:r w:rsidRPr="00055826">
        <w:tab/>
      </w:r>
      <w:r>
        <w:t>Campo de experiencia</w:t>
      </w:r>
    </w:p>
    <w:p w:rsidR="008F7261" w:rsidRPr="00055826" w:rsidRDefault="008F7261" w:rsidP="008F7261">
      <w:pPr>
        <w:spacing w:after="0"/>
        <w:ind w:left="1701" w:hanging="1134"/>
        <w:jc w:val="both"/>
      </w:pPr>
      <w:r>
        <w:rPr>
          <w:b/>
        </w:rPr>
        <w:t>Criterio 13</w:t>
      </w:r>
      <w:r>
        <w:rPr>
          <w:b/>
        </w:rPr>
        <w:tab/>
      </w:r>
      <w:r>
        <w:t>Hipervínculo a la v</w:t>
      </w:r>
      <w:r w:rsidRPr="00486ECB">
        <w:t>ersión pública del currículum que deberá contener al menos los siguientes datos: trayectoria académica, profesional, laboral, así como todos aquellos que acrediten su capacidad, habilidades o pericia para ocupar el cargo público</w:t>
      </w:r>
      <w:r w:rsidRPr="00486ECB">
        <w:rPr>
          <w:b/>
        </w:rPr>
        <w:t>.</w:t>
      </w:r>
    </w:p>
    <w:p w:rsidR="008F7261" w:rsidRPr="00055826" w:rsidRDefault="008F7261" w:rsidP="008F7261">
      <w:pPr>
        <w:spacing w:after="0"/>
        <w:jc w:val="both"/>
      </w:pPr>
      <w:r w:rsidRPr="00055826">
        <w:t>Información relativa a las sanciones administrativas aplicadas por la autoridad competente al servidor público:</w:t>
      </w:r>
    </w:p>
    <w:p w:rsidR="008F7261" w:rsidRPr="00055826" w:rsidRDefault="008F7261" w:rsidP="008F7261">
      <w:pPr>
        <w:spacing w:after="0"/>
        <w:ind w:left="1701" w:hanging="1134"/>
        <w:jc w:val="both"/>
      </w:pPr>
      <w:r>
        <w:rPr>
          <w:b/>
        </w:rPr>
        <w:t>Criterio 14</w:t>
      </w:r>
      <w:r w:rsidRPr="00055826">
        <w:tab/>
        <w:t>Tipo de sanción (sanción definitiva): (Catálogo) amonestación pública, amonestación privada, apercibimiento público, apercibimiento privado, sanción económica, suspensión del empleo, cargo o comisión de 3 días a 6 meses (especificar), destitución del puesto, inhabilitación temporal</w:t>
      </w:r>
    </w:p>
    <w:p w:rsidR="008F7261" w:rsidRPr="00055826" w:rsidRDefault="008F7261" w:rsidP="008F7261">
      <w:pPr>
        <w:spacing w:after="0"/>
        <w:ind w:left="1701" w:hanging="1134"/>
        <w:jc w:val="both"/>
      </w:pPr>
      <w:r>
        <w:rPr>
          <w:b/>
        </w:rPr>
        <w:t>Criterio 15</w:t>
      </w:r>
      <w:r w:rsidRPr="00055826">
        <w:rPr>
          <w:b/>
        </w:rPr>
        <w:tab/>
      </w:r>
      <w:r w:rsidRPr="00055826">
        <w:t>Autoridad sancionadora</w:t>
      </w:r>
    </w:p>
    <w:p w:rsidR="008F7261" w:rsidRPr="00055826" w:rsidRDefault="008F7261" w:rsidP="008F7261">
      <w:pPr>
        <w:pStyle w:val="Prrafodelista"/>
        <w:ind w:left="1701" w:hanging="1134"/>
        <w:jc w:val="both"/>
      </w:pPr>
      <w:r>
        <w:rPr>
          <w:b/>
        </w:rPr>
        <w:t>Criterio 16</w:t>
      </w:r>
      <w:r w:rsidRPr="00055826">
        <w:rPr>
          <w:b/>
        </w:rPr>
        <w:tab/>
      </w:r>
      <w:r w:rsidRPr="00055826">
        <w:t>Fecha de la sanción con el formato día/mes/año (por ej. 31/Marzo/2015)</w:t>
      </w:r>
    </w:p>
    <w:p w:rsidR="008F7261" w:rsidRPr="00055826" w:rsidRDefault="008F7261" w:rsidP="008F7261">
      <w:pPr>
        <w:pStyle w:val="Prrafodelista"/>
        <w:ind w:left="1701" w:hanging="1134"/>
        <w:jc w:val="both"/>
      </w:pPr>
      <w:r>
        <w:rPr>
          <w:b/>
        </w:rPr>
        <w:t>Criterio 17</w:t>
      </w:r>
      <w:r w:rsidRPr="00055826">
        <w:rPr>
          <w:b/>
        </w:rPr>
        <w:tab/>
      </w:r>
      <w:r w:rsidRPr="00055826">
        <w:t>Hipervínculo al sistema de registro de sanciones correspondiente</w:t>
      </w:r>
    </w:p>
    <w:p w:rsidR="008F7261" w:rsidRPr="00055826" w:rsidRDefault="008F7261" w:rsidP="008F7261">
      <w:pPr>
        <w:pStyle w:val="Prrafodelista"/>
        <w:ind w:left="1701" w:hanging="1134"/>
        <w:jc w:val="both"/>
      </w:pPr>
      <w:r w:rsidRPr="00055826">
        <w:rPr>
          <w:b/>
        </w:rPr>
        <w:t>C</w:t>
      </w:r>
      <w:r>
        <w:rPr>
          <w:b/>
        </w:rPr>
        <w:t>riterio 18</w:t>
      </w:r>
      <w:r w:rsidRPr="00055826">
        <w:rPr>
          <w:b/>
        </w:rPr>
        <w:tab/>
      </w:r>
      <w:r w:rsidRPr="00055826">
        <w:t>Causa de la sanción (descripción breve de las causas que dieron origen a la irregularidad)</w:t>
      </w:r>
    </w:p>
    <w:p w:rsidR="008F7261" w:rsidRPr="00055826" w:rsidRDefault="008F7261" w:rsidP="008F7261">
      <w:pPr>
        <w:pStyle w:val="Prrafodelista"/>
        <w:ind w:left="1701" w:hanging="1134"/>
        <w:jc w:val="both"/>
      </w:pPr>
      <w:r>
        <w:rPr>
          <w:b/>
        </w:rPr>
        <w:t>Criterio 19</w:t>
      </w:r>
      <w:r w:rsidRPr="00055826">
        <w:rPr>
          <w:b/>
        </w:rPr>
        <w:tab/>
      </w:r>
      <w:r w:rsidRPr="00055826">
        <w:t>Denominación de la normatividad infringida</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20</w:t>
      </w:r>
      <w:r w:rsidRPr="00055826">
        <w:tab/>
      </w:r>
      <w:r>
        <w:t>P</w:t>
      </w:r>
      <w:r w:rsidRPr="00055826">
        <w:t>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Pr>
          <w:b/>
        </w:rPr>
        <w:t>Criterio 21</w:t>
      </w:r>
      <w:r w:rsidRPr="00055826">
        <w:tab/>
        <w:t xml:space="preserve">Actualizar la información al periodo que corresponde de acuerdo con la </w:t>
      </w:r>
      <w:r w:rsidRPr="0010255F">
        <w:rPr>
          <w:i/>
        </w:rPr>
        <w:t xml:space="preserve">Tabla de actualización y conservación de la información </w:t>
      </w:r>
    </w:p>
    <w:p w:rsidR="008F7261" w:rsidRPr="0010255F" w:rsidRDefault="008F7261" w:rsidP="008F7261">
      <w:pPr>
        <w:pStyle w:val="Prrafodelista"/>
        <w:ind w:left="1701" w:hanging="1134"/>
        <w:jc w:val="both"/>
        <w:rPr>
          <w:i/>
        </w:rPr>
      </w:pPr>
      <w:r>
        <w:rPr>
          <w:b/>
        </w:rPr>
        <w:t>Criterio 22</w:t>
      </w:r>
      <w:r w:rsidRPr="00055826">
        <w:rPr>
          <w:b/>
        </w:rPr>
        <w:tab/>
      </w:r>
      <w:r w:rsidRPr="00055826">
        <w:t xml:space="preserve">Conservar en el sitio de Internet y a través de la Plataforma Nacional la información vigente de acuerdo con la </w:t>
      </w:r>
      <w:r w:rsidRPr="0010255F">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23</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lastRenderedPageBreak/>
        <w:t>Criterio 24</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25</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26</w:t>
      </w:r>
      <w:r w:rsidRPr="00055826">
        <w:rPr>
          <w:b/>
        </w:rPr>
        <w:tab/>
      </w:r>
      <w:r w:rsidRPr="00055826">
        <w:t xml:space="preserve">La información publicada se organiza mediante el formato 17 en el que se incluyen todos los campos especificados en los criterios sustantivos de contenido. </w:t>
      </w:r>
    </w:p>
    <w:p w:rsidR="008F7261" w:rsidRPr="00055826" w:rsidRDefault="008F7261" w:rsidP="008F7261">
      <w:pPr>
        <w:pStyle w:val="Prrafodelista"/>
        <w:ind w:left="1701" w:hanging="1134"/>
        <w:jc w:val="both"/>
      </w:pPr>
      <w:r>
        <w:rPr>
          <w:b/>
        </w:rPr>
        <w:t>Criterio 27</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rFonts w:cs="Arial"/>
          <w:b/>
          <w:bCs/>
          <w:iCs/>
          <w:sz w:val="20"/>
          <w:szCs w:val="20"/>
        </w:rPr>
      </w:pPr>
      <w:r w:rsidRPr="00055826">
        <w:rPr>
          <w:b/>
        </w:rPr>
        <w:t>Formato 17 LGT_Art_70_Fr_XVII</w:t>
      </w:r>
    </w:p>
    <w:p w:rsidR="008F7261" w:rsidRPr="000016F2" w:rsidRDefault="008F7261" w:rsidP="008F7261">
      <w:pPr>
        <w:jc w:val="center"/>
        <w:rPr>
          <w:rFonts w:cs="Arial"/>
          <w:b/>
          <w:bCs/>
          <w:iCs/>
          <w:sz w:val="18"/>
          <w:szCs w:val="18"/>
        </w:rPr>
      </w:pPr>
      <w:r w:rsidRPr="000016F2">
        <w:rPr>
          <w:rFonts w:cs="Arial"/>
          <w:b/>
          <w:bCs/>
          <w:iCs/>
          <w:sz w:val="18"/>
          <w:szCs w:val="18"/>
        </w:rPr>
        <w:t>Información curricular de los(as) servidores(as) públicas(os) y/o personas que desempeñen un empleo, cargo o comisión en</w:t>
      </w:r>
      <w:r w:rsidRPr="000016F2">
        <w:rPr>
          <w:sz w:val="18"/>
          <w:szCs w:val="18"/>
        </w:rPr>
        <w:t xml:space="preserve"> </w:t>
      </w:r>
      <w:r w:rsidRPr="000016F2">
        <w:rPr>
          <w:rFonts w:cs="Arial"/>
          <w:b/>
          <w:bCs/>
          <w:iCs/>
          <w:sz w:val="18"/>
          <w:szCs w:val="18"/>
        </w:rPr>
        <w:t>&lt;&lt;sujeto obligado&gt;&gt;</w:t>
      </w:r>
    </w:p>
    <w:tbl>
      <w:tblPr>
        <w:tblStyle w:val="Tablaconcuadrcula"/>
        <w:tblW w:w="74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6"/>
        <w:gridCol w:w="1595"/>
        <w:gridCol w:w="1085"/>
        <w:gridCol w:w="1085"/>
        <w:gridCol w:w="1086"/>
        <w:gridCol w:w="1387"/>
      </w:tblGrid>
      <w:tr w:rsidR="008F7261" w:rsidRPr="0064430F" w:rsidTr="00C01BF0">
        <w:trPr>
          <w:trHeight w:val="203"/>
          <w:jc w:val="center"/>
        </w:trPr>
        <w:tc>
          <w:tcPr>
            <w:tcW w:w="1196" w:type="dxa"/>
            <w:vMerge w:val="restart"/>
            <w:vAlign w:val="center"/>
          </w:tcPr>
          <w:p w:rsidR="008F7261" w:rsidRPr="0064430F" w:rsidRDefault="008F7261" w:rsidP="00B130E6">
            <w:pPr>
              <w:jc w:val="center"/>
              <w:rPr>
                <w:rFonts w:cstheme="minorHAnsi"/>
                <w:sz w:val="16"/>
                <w:szCs w:val="16"/>
              </w:rPr>
            </w:pPr>
            <w:bookmarkStart w:id="229" w:name="OLE_LINK1"/>
            <w:r w:rsidRPr="0064430F">
              <w:rPr>
                <w:rFonts w:cstheme="minorHAnsi"/>
                <w:sz w:val="16"/>
                <w:szCs w:val="16"/>
              </w:rPr>
              <w:t>Clave o nivel del puesto</w:t>
            </w:r>
          </w:p>
        </w:tc>
        <w:tc>
          <w:tcPr>
            <w:tcW w:w="1595" w:type="dxa"/>
            <w:vMerge w:val="restart"/>
            <w:vAlign w:val="center"/>
          </w:tcPr>
          <w:p w:rsidR="008F7261" w:rsidRPr="0064430F" w:rsidRDefault="008F7261" w:rsidP="00B130E6">
            <w:pPr>
              <w:jc w:val="center"/>
              <w:rPr>
                <w:rFonts w:cstheme="minorHAnsi"/>
                <w:sz w:val="16"/>
                <w:szCs w:val="16"/>
              </w:rPr>
            </w:pPr>
            <w:r w:rsidRPr="0064430F">
              <w:rPr>
                <w:rFonts w:cstheme="minorHAnsi"/>
                <w:sz w:val="16"/>
                <w:szCs w:val="16"/>
              </w:rPr>
              <w:t xml:space="preserve">Denominación del cargo o nombramiento otorgado </w:t>
            </w:r>
          </w:p>
        </w:tc>
        <w:tc>
          <w:tcPr>
            <w:tcW w:w="3256" w:type="dxa"/>
            <w:gridSpan w:val="3"/>
            <w:vMerge w:val="restart"/>
            <w:vAlign w:val="center"/>
          </w:tcPr>
          <w:p w:rsidR="008F7261" w:rsidRPr="0064430F" w:rsidRDefault="008F7261" w:rsidP="00B130E6">
            <w:pPr>
              <w:jc w:val="center"/>
              <w:rPr>
                <w:rFonts w:cstheme="minorHAnsi"/>
                <w:sz w:val="16"/>
                <w:szCs w:val="16"/>
              </w:rPr>
            </w:pPr>
            <w:r w:rsidRPr="0064430F">
              <w:rPr>
                <w:rFonts w:cstheme="minorHAnsi"/>
                <w:sz w:val="16"/>
                <w:szCs w:val="16"/>
              </w:rPr>
              <w:t>Nombre del(la) servidor(a) público(a)</w:t>
            </w:r>
          </w:p>
        </w:tc>
        <w:tc>
          <w:tcPr>
            <w:tcW w:w="1387" w:type="dxa"/>
            <w:vMerge w:val="restart"/>
            <w:vAlign w:val="center"/>
          </w:tcPr>
          <w:p w:rsidR="008F7261" w:rsidRPr="0064430F" w:rsidRDefault="008F7261" w:rsidP="00B130E6">
            <w:pPr>
              <w:jc w:val="center"/>
              <w:rPr>
                <w:rFonts w:cstheme="minorHAnsi"/>
                <w:sz w:val="16"/>
                <w:szCs w:val="16"/>
              </w:rPr>
            </w:pPr>
            <w:r w:rsidRPr="0064430F">
              <w:rPr>
                <w:rFonts w:cstheme="minorHAnsi"/>
                <w:sz w:val="16"/>
                <w:szCs w:val="16"/>
              </w:rPr>
              <w:t>Unidad administrativa de adscripción (Área) del servidor público (catálogo, en su caso)</w:t>
            </w:r>
          </w:p>
        </w:tc>
      </w:tr>
      <w:tr w:rsidR="008F7261" w:rsidRPr="0064430F" w:rsidTr="00C01BF0">
        <w:trPr>
          <w:trHeight w:val="202"/>
          <w:jc w:val="center"/>
        </w:trPr>
        <w:tc>
          <w:tcPr>
            <w:tcW w:w="1196" w:type="dxa"/>
            <w:vMerge/>
            <w:vAlign w:val="center"/>
          </w:tcPr>
          <w:p w:rsidR="008F7261" w:rsidRPr="0064430F" w:rsidRDefault="008F7261" w:rsidP="00B130E6">
            <w:pPr>
              <w:jc w:val="center"/>
              <w:rPr>
                <w:rFonts w:cstheme="minorHAnsi"/>
                <w:sz w:val="16"/>
                <w:szCs w:val="16"/>
              </w:rPr>
            </w:pPr>
          </w:p>
        </w:tc>
        <w:tc>
          <w:tcPr>
            <w:tcW w:w="1595" w:type="dxa"/>
            <w:vMerge/>
            <w:vAlign w:val="center"/>
          </w:tcPr>
          <w:p w:rsidR="008F7261" w:rsidRPr="0064430F" w:rsidRDefault="008F7261" w:rsidP="00B130E6">
            <w:pPr>
              <w:jc w:val="center"/>
              <w:rPr>
                <w:rFonts w:cstheme="minorHAnsi"/>
                <w:sz w:val="16"/>
                <w:szCs w:val="16"/>
              </w:rPr>
            </w:pPr>
          </w:p>
        </w:tc>
        <w:tc>
          <w:tcPr>
            <w:tcW w:w="3256" w:type="dxa"/>
            <w:gridSpan w:val="3"/>
            <w:vMerge/>
            <w:vAlign w:val="center"/>
          </w:tcPr>
          <w:p w:rsidR="008F7261" w:rsidRPr="0064430F" w:rsidRDefault="008F7261" w:rsidP="00B130E6">
            <w:pPr>
              <w:jc w:val="center"/>
              <w:rPr>
                <w:rFonts w:cstheme="minorHAnsi"/>
                <w:sz w:val="16"/>
                <w:szCs w:val="16"/>
              </w:rPr>
            </w:pPr>
          </w:p>
        </w:tc>
        <w:tc>
          <w:tcPr>
            <w:tcW w:w="1387" w:type="dxa"/>
            <w:vMerge/>
            <w:vAlign w:val="center"/>
          </w:tcPr>
          <w:p w:rsidR="008F7261" w:rsidRPr="0064430F" w:rsidRDefault="008F7261" w:rsidP="00B130E6">
            <w:pPr>
              <w:jc w:val="center"/>
              <w:rPr>
                <w:rFonts w:cstheme="minorHAnsi"/>
                <w:sz w:val="16"/>
                <w:szCs w:val="16"/>
              </w:rPr>
            </w:pPr>
          </w:p>
        </w:tc>
      </w:tr>
      <w:tr w:rsidR="008F7261" w:rsidRPr="0064430F" w:rsidTr="00C01BF0">
        <w:trPr>
          <w:trHeight w:val="399"/>
          <w:jc w:val="center"/>
        </w:trPr>
        <w:tc>
          <w:tcPr>
            <w:tcW w:w="1196" w:type="dxa"/>
            <w:vMerge/>
            <w:vAlign w:val="center"/>
          </w:tcPr>
          <w:p w:rsidR="008F7261" w:rsidRPr="0064430F" w:rsidRDefault="008F7261" w:rsidP="00B130E6">
            <w:pPr>
              <w:jc w:val="center"/>
              <w:rPr>
                <w:rFonts w:cstheme="minorHAnsi"/>
                <w:sz w:val="16"/>
                <w:szCs w:val="16"/>
              </w:rPr>
            </w:pPr>
          </w:p>
        </w:tc>
        <w:tc>
          <w:tcPr>
            <w:tcW w:w="1595" w:type="dxa"/>
            <w:vMerge/>
            <w:vAlign w:val="center"/>
          </w:tcPr>
          <w:p w:rsidR="008F7261" w:rsidRPr="0064430F" w:rsidRDefault="008F7261" w:rsidP="00B130E6">
            <w:pPr>
              <w:jc w:val="center"/>
              <w:rPr>
                <w:rFonts w:cstheme="minorHAnsi"/>
                <w:sz w:val="16"/>
                <w:szCs w:val="16"/>
              </w:rPr>
            </w:pPr>
          </w:p>
        </w:tc>
        <w:tc>
          <w:tcPr>
            <w:tcW w:w="1085" w:type="dxa"/>
            <w:vAlign w:val="center"/>
          </w:tcPr>
          <w:p w:rsidR="008F7261" w:rsidRPr="0064430F" w:rsidRDefault="008F7261" w:rsidP="00B130E6">
            <w:pPr>
              <w:jc w:val="center"/>
              <w:rPr>
                <w:rFonts w:cstheme="minorHAnsi"/>
                <w:sz w:val="16"/>
                <w:szCs w:val="16"/>
              </w:rPr>
            </w:pPr>
            <w:r w:rsidRPr="0064430F">
              <w:rPr>
                <w:rFonts w:cstheme="minorHAnsi"/>
                <w:sz w:val="16"/>
                <w:szCs w:val="16"/>
              </w:rPr>
              <w:t>Nombre(s)</w:t>
            </w:r>
          </w:p>
        </w:tc>
        <w:tc>
          <w:tcPr>
            <w:tcW w:w="1085" w:type="dxa"/>
            <w:vAlign w:val="center"/>
          </w:tcPr>
          <w:p w:rsidR="008F7261" w:rsidRPr="0064430F" w:rsidRDefault="008F7261" w:rsidP="00B130E6">
            <w:pPr>
              <w:jc w:val="center"/>
              <w:rPr>
                <w:rFonts w:cstheme="minorHAnsi"/>
                <w:sz w:val="16"/>
                <w:szCs w:val="16"/>
              </w:rPr>
            </w:pPr>
            <w:r w:rsidRPr="0064430F">
              <w:rPr>
                <w:rFonts w:cstheme="minorHAnsi"/>
                <w:sz w:val="16"/>
                <w:szCs w:val="16"/>
              </w:rPr>
              <w:t>Primer Apellido</w:t>
            </w:r>
          </w:p>
        </w:tc>
        <w:tc>
          <w:tcPr>
            <w:tcW w:w="1085" w:type="dxa"/>
            <w:vAlign w:val="center"/>
          </w:tcPr>
          <w:p w:rsidR="008F7261" w:rsidRPr="0064430F" w:rsidRDefault="008F7261" w:rsidP="00B130E6">
            <w:pPr>
              <w:jc w:val="center"/>
              <w:rPr>
                <w:rFonts w:cstheme="minorHAnsi"/>
                <w:sz w:val="16"/>
                <w:szCs w:val="16"/>
              </w:rPr>
            </w:pPr>
            <w:r w:rsidRPr="0064430F">
              <w:rPr>
                <w:rFonts w:cstheme="minorHAnsi"/>
                <w:sz w:val="16"/>
                <w:szCs w:val="16"/>
              </w:rPr>
              <w:t xml:space="preserve">Segundo Apellido </w:t>
            </w:r>
          </w:p>
        </w:tc>
        <w:tc>
          <w:tcPr>
            <w:tcW w:w="1387" w:type="dxa"/>
            <w:vMerge/>
            <w:vAlign w:val="center"/>
          </w:tcPr>
          <w:p w:rsidR="008F7261" w:rsidRPr="0064430F" w:rsidRDefault="008F7261" w:rsidP="00B130E6">
            <w:pPr>
              <w:jc w:val="center"/>
              <w:rPr>
                <w:rFonts w:cstheme="minorHAnsi"/>
                <w:sz w:val="16"/>
                <w:szCs w:val="16"/>
              </w:rPr>
            </w:pPr>
          </w:p>
        </w:tc>
      </w:tr>
      <w:tr w:rsidR="008F7261" w:rsidRPr="0064430F" w:rsidTr="00C01BF0">
        <w:trPr>
          <w:trHeight w:val="254"/>
          <w:jc w:val="center"/>
        </w:trPr>
        <w:tc>
          <w:tcPr>
            <w:tcW w:w="1196" w:type="dxa"/>
          </w:tcPr>
          <w:p w:rsidR="008F7261" w:rsidRPr="0064430F" w:rsidRDefault="008F7261" w:rsidP="00B130E6">
            <w:pPr>
              <w:jc w:val="both"/>
              <w:rPr>
                <w:rFonts w:cstheme="minorHAnsi"/>
                <w:sz w:val="16"/>
                <w:szCs w:val="16"/>
              </w:rPr>
            </w:pPr>
          </w:p>
        </w:tc>
        <w:tc>
          <w:tcPr>
            <w:tcW w:w="159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387" w:type="dxa"/>
          </w:tcPr>
          <w:p w:rsidR="008F7261" w:rsidRPr="0064430F" w:rsidRDefault="008F7261" w:rsidP="00B130E6">
            <w:pPr>
              <w:jc w:val="both"/>
              <w:rPr>
                <w:rFonts w:cstheme="minorHAnsi"/>
                <w:sz w:val="16"/>
                <w:szCs w:val="16"/>
              </w:rPr>
            </w:pPr>
          </w:p>
        </w:tc>
      </w:tr>
      <w:tr w:rsidR="008F7261" w:rsidRPr="0064430F" w:rsidTr="00C01BF0">
        <w:trPr>
          <w:trHeight w:val="254"/>
          <w:jc w:val="center"/>
        </w:trPr>
        <w:tc>
          <w:tcPr>
            <w:tcW w:w="1196" w:type="dxa"/>
          </w:tcPr>
          <w:p w:rsidR="008F7261" w:rsidRPr="0064430F" w:rsidRDefault="008F7261" w:rsidP="00B130E6">
            <w:pPr>
              <w:jc w:val="both"/>
              <w:rPr>
                <w:rFonts w:cstheme="minorHAnsi"/>
                <w:sz w:val="16"/>
                <w:szCs w:val="16"/>
              </w:rPr>
            </w:pPr>
          </w:p>
        </w:tc>
        <w:tc>
          <w:tcPr>
            <w:tcW w:w="159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085" w:type="dxa"/>
          </w:tcPr>
          <w:p w:rsidR="008F7261" w:rsidRPr="0064430F" w:rsidRDefault="008F7261" w:rsidP="00B130E6">
            <w:pPr>
              <w:jc w:val="both"/>
              <w:rPr>
                <w:rFonts w:cstheme="minorHAnsi"/>
                <w:sz w:val="16"/>
                <w:szCs w:val="16"/>
              </w:rPr>
            </w:pPr>
          </w:p>
        </w:tc>
        <w:tc>
          <w:tcPr>
            <w:tcW w:w="1387" w:type="dxa"/>
          </w:tcPr>
          <w:p w:rsidR="008F7261" w:rsidRPr="0064430F" w:rsidRDefault="008F7261" w:rsidP="00B130E6">
            <w:pPr>
              <w:jc w:val="both"/>
              <w:rPr>
                <w:rFonts w:cstheme="minorHAnsi"/>
                <w:sz w:val="16"/>
                <w:szCs w:val="16"/>
              </w:rPr>
            </w:pPr>
          </w:p>
        </w:tc>
      </w:tr>
      <w:bookmarkEnd w:id="229"/>
    </w:tbl>
    <w:p w:rsidR="008F7261" w:rsidRDefault="008F7261" w:rsidP="008F7261">
      <w:pPr>
        <w:spacing w:after="0" w:line="240" w:lineRule="auto"/>
        <w:jc w:val="both"/>
        <w:rPr>
          <w:rFonts w:eastAsia="Times New Roman"/>
          <w:sz w:val="18"/>
          <w:szCs w:val="18"/>
          <w:lang w:eastAsia="es-MX"/>
        </w:rPr>
      </w:pPr>
    </w:p>
    <w:tbl>
      <w:tblPr>
        <w:tblW w:w="0" w:type="auto"/>
        <w:jc w:val="center"/>
        <w:tblInd w:w="55" w:type="dxa"/>
        <w:tblCellMar>
          <w:left w:w="70" w:type="dxa"/>
          <w:right w:w="70" w:type="dxa"/>
        </w:tblCellMar>
        <w:tblLook w:val="04A0" w:firstRow="1" w:lastRow="0" w:firstColumn="1" w:lastColumn="0" w:noHBand="0" w:noVBand="1"/>
      </w:tblPr>
      <w:tblGrid>
        <w:gridCol w:w="1563"/>
        <w:gridCol w:w="659"/>
        <w:gridCol w:w="729"/>
        <w:gridCol w:w="1062"/>
        <w:gridCol w:w="1109"/>
        <w:gridCol w:w="1197"/>
        <w:gridCol w:w="1131"/>
        <w:gridCol w:w="934"/>
        <w:gridCol w:w="1105"/>
      </w:tblGrid>
      <w:tr w:rsidR="008F7261" w:rsidRPr="004860C9" w:rsidTr="00B130E6">
        <w:trPr>
          <w:trHeight w:val="300"/>
          <w:jc w:val="center"/>
        </w:trPr>
        <w:tc>
          <w:tcPr>
            <w:tcW w:w="0" w:type="auto"/>
            <w:gridSpan w:val="9"/>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Información curricular</w:t>
            </w:r>
          </w:p>
        </w:tc>
      </w:tr>
      <w:tr w:rsidR="008F7261" w:rsidRPr="004860C9" w:rsidTr="00B130E6">
        <w:trPr>
          <w:trHeight w:val="300"/>
          <w:jc w:val="center"/>
        </w:trPr>
        <w:tc>
          <w:tcPr>
            <w:tcW w:w="0" w:type="auto"/>
            <w:gridSpan w:val="3"/>
            <w:tcBorders>
              <w:top w:val="dotted" w:sz="4" w:space="0" w:color="auto"/>
              <w:left w:val="dotted" w:sz="4" w:space="0" w:color="auto"/>
              <w:bottom w:val="dotted" w:sz="4" w:space="0" w:color="auto"/>
              <w:right w:val="dotted" w:sz="4" w:space="0" w:color="000000"/>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Escolaridad</w:t>
            </w:r>
          </w:p>
        </w:tc>
        <w:tc>
          <w:tcPr>
            <w:tcW w:w="0" w:type="auto"/>
            <w:gridSpan w:val="6"/>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Experiencia laboral (tres últimos empleos)</w:t>
            </w:r>
          </w:p>
        </w:tc>
      </w:tr>
      <w:tr w:rsidR="008F7261" w:rsidRPr="004860C9" w:rsidTr="00B130E6">
        <w:trPr>
          <w:trHeight w:val="2175"/>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Nivel máximo de estudios (ninguno, primaria, secundaria, bachillerato, técnica, licenciatura, maestría, doctorado, posdoctorado)</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Área de estudio</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Carrera genérica</w:t>
            </w:r>
          </w:p>
        </w:tc>
        <w:tc>
          <w:tcPr>
            <w:tcW w:w="0" w:type="auto"/>
            <w:tcBorders>
              <w:top w:val="nil"/>
              <w:left w:val="nil"/>
              <w:bottom w:val="dotted" w:sz="4" w:space="0" w:color="auto"/>
              <w:right w:val="dotted" w:sz="4" w:space="0" w:color="auto"/>
            </w:tcBorders>
            <w:shd w:val="clear" w:color="auto" w:fill="auto"/>
            <w:vAlign w:val="center"/>
            <w:hideMark/>
          </w:tcPr>
          <w:p w:rsidR="008F7261" w:rsidRDefault="008F7261" w:rsidP="00B130E6">
            <w:pPr>
              <w:spacing w:after="0" w:line="240" w:lineRule="auto"/>
              <w:jc w:val="center"/>
              <w:rPr>
                <w:rFonts w:ascii="Calibri" w:eastAsia="Times New Roman" w:hAnsi="Calibri" w:cstheme="minorHAnsi"/>
                <w:color w:val="000000"/>
                <w:sz w:val="16"/>
                <w:szCs w:val="16"/>
                <w:lang w:eastAsia="es-MX"/>
              </w:rPr>
            </w:pPr>
            <w:r w:rsidRPr="004860C9">
              <w:rPr>
                <w:rFonts w:ascii="Calibri" w:eastAsia="Times New Roman" w:hAnsi="Calibri" w:cstheme="minorHAnsi"/>
                <w:color w:val="000000"/>
                <w:sz w:val="16"/>
                <w:szCs w:val="16"/>
                <w:lang w:eastAsia="es-MX"/>
              </w:rPr>
              <w:t xml:space="preserve">inicio </w:t>
            </w:r>
          </w:p>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heme="minorHAnsi"/>
                <w:color w:val="000000"/>
                <w:sz w:val="16"/>
                <w:szCs w:val="16"/>
                <w:lang w:eastAsia="es-MX"/>
              </w:rPr>
              <w:t>(</w:t>
            </w:r>
            <w:r w:rsidRPr="004860C9">
              <w:rPr>
                <w:rFonts w:ascii="Calibri" w:eastAsia="Times New Roman" w:hAnsi="Calibri" w:cstheme="minorHAnsi"/>
                <w:color w:val="000000"/>
                <w:sz w:val="16"/>
                <w:szCs w:val="16"/>
                <w:lang w:eastAsia="es-MX"/>
              </w:rPr>
              <w:t>Periodo día/mes/año</w:t>
            </w:r>
            <w:r>
              <w:rPr>
                <w:rFonts w:ascii="Calibri" w:eastAsia="Times New Roman" w:hAnsi="Calibri" w:cstheme="minorHAnsi"/>
                <w:color w:val="000000"/>
                <w:sz w:val="16"/>
                <w:szCs w:val="16"/>
                <w:lang w:eastAsia="es-MX"/>
              </w:rPr>
              <w:t>)</w:t>
            </w:r>
            <w:r w:rsidRPr="004860C9">
              <w:rPr>
                <w:rFonts w:ascii="Calibri" w:eastAsia="Times New Roman" w:hAnsi="Calibri" w:cstheme="minorHAnsi"/>
                <w:color w:val="000000"/>
                <w:sz w:val="16"/>
                <w:szCs w:val="16"/>
                <w:lang w:eastAsia="es-MX"/>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conclusión</w:t>
            </w:r>
            <w:r>
              <w:rPr>
                <w:rFonts w:ascii="Calibri" w:eastAsia="Times New Roman" w:hAnsi="Calibri" w:cstheme="minorHAnsi"/>
                <w:color w:val="000000"/>
                <w:sz w:val="16"/>
                <w:szCs w:val="16"/>
                <w:lang w:eastAsia="es-MX"/>
              </w:rPr>
              <w:t xml:space="preserve"> (Periodo </w:t>
            </w:r>
            <w:r w:rsidRPr="004860C9">
              <w:rPr>
                <w:rFonts w:ascii="Calibri" w:eastAsia="Times New Roman" w:hAnsi="Calibri" w:cstheme="minorHAnsi"/>
                <w:color w:val="000000"/>
                <w:sz w:val="16"/>
                <w:szCs w:val="16"/>
                <w:lang w:eastAsia="es-MX"/>
              </w:rPr>
              <w:t>día/mes/año</w:t>
            </w:r>
            <w:r>
              <w:rPr>
                <w:rFonts w:ascii="Calibri" w:eastAsia="Times New Roman" w:hAnsi="Calibri" w:cstheme="minorHAnsi"/>
                <w:color w:val="000000"/>
                <w:sz w:val="16"/>
                <w:szCs w:val="16"/>
                <w:lang w:eastAsia="es-MX"/>
              </w:rPr>
              <w:t>)</w:t>
            </w:r>
            <w:r w:rsidRPr="004860C9">
              <w:rPr>
                <w:rFonts w:ascii="Calibri" w:eastAsia="Times New Roman" w:hAnsi="Calibri" w:cstheme="minorHAnsi"/>
                <w:color w:val="000000"/>
                <w:sz w:val="16"/>
                <w:szCs w:val="16"/>
                <w:lang w:eastAsia="es-MX"/>
              </w:rPr>
              <w:t xml:space="preserve">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Denominación de la Institución / empresa</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Cargo o puesto desempeñado</w:t>
            </w:r>
          </w:p>
        </w:tc>
        <w:tc>
          <w:tcPr>
            <w:tcW w:w="0" w:type="auto"/>
            <w:tcBorders>
              <w:top w:val="nil"/>
              <w:left w:val="nil"/>
              <w:bottom w:val="nil"/>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Campo de experiencia</w:t>
            </w:r>
          </w:p>
        </w:tc>
        <w:tc>
          <w:tcPr>
            <w:tcW w:w="0" w:type="auto"/>
            <w:tcBorders>
              <w:top w:val="nil"/>
              <w:left w:val="nil"/>
              <w:bottom w:val="nil"/>
              <w:right w:val="dotted" w:sz="4" w:space="0" w:color="auto"/>
            </w:tcBorders>
            <w:shd w:val="clear" w:color="auto" w:fill="auto"/>
            <w:vAlign w:val="center"/>
            <w:hideMark/>
          </w:tcPr>
          <w:p w:rsidR="008F7261" w:rsidRPr="004860C9" w:rsidRDefault="008F7261" w:rsidP="00B130E6">
            <w:pPr>
              <w:spacing w:after="0" w:line="240" w:lineRule="auto"/>
              <w:jc w:val="center"/>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xml:space="preserve">Hipervínculo a la versión pública del </w:t>
            </w:r>
            <w:r>
              <w:rPr>
                <w:rFonts w:ascii="Calibri" w:eastAsia="Times New Roman" w:hAnsi="Calibri" w:cs="Times New Roman"/>
                <w:color w:val="000000"/>
                <w:sz w:val="16"/>
                <w:szCs w:val="16"/>
                <w:lang w:eastAsia="es-MX"/>
              </w:rPr>
              <w:t>currículum</w:t>
            </w:r>
          </w:p>
        </w:tc>
      </w:tr>
      <w:tr w:rsidR="008F7261" w:rsidRPr="004860C9" w:rsidTr="00B130E6">
        <w:trPr>
          <w:trHeight w:val="30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r>
      <w:tr w:rsidR="008F7261" w:rsidRPr="004860C9" w:rsidTr="00B130E6">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nil"/>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r>
      <w:tr w:rsidR="008F7261" w:rsidRPr="004860C9" w:rsidTr="00B130E6">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jc w:val="both"/>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heme="minorHAnsi"/>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8F7261" w:rsidRPr="004860C9" w:rsidRDefault="008F7261" w:rsidP="00B130E6">
            <w:pPr>
              <w:spacing w:after="0" w:line="240" w:lineRule="auto"/>
              <w:rPr>
                <w:rFonts w:ascii="Calibri" w:eastAsia="Times New Roman" w:hAnsi="Calibri" w:cs="Times New Roman"/>
                <w:color w:val="000000"/>
                <w:sz w:val="16"/>
                <w:szCs w:val="16"/>
                <w:lang w:eastAsia="es-MX"/>
              </w:rPr>
            </w:pPr>
            <w:r w:rsidRPr="004860C9">
              <w:rPr>
                <w:rFonts w:ascii="Calibri" w:eastAsia="Times New Roman" w:hAnsi="Calibri" w:cs="Times New Roman"/>
                <w:color w:val="000000"/>
                <w:sz w:val="16"/>
                <w:szCs w:val="16"/>
                <w:lang w:eastAsia="es-MX"/>
              </w:rPr>
              <w:t> </w:t>
            </w:r>
          </w:p>
        </w:tc>
      </w:tr>
    </w:tbl>
    <w:p w:rsidR="008F7261" w:rsidRDefault="008F7261" w:rsidP="008F7261">
      <w:pPr>
        <w:spacing w:after="0" w:line="240" w:lineRule="auto"/>
        <w:jc w:val="both"/>
        <w:rPr>
          <w:rFonts w:eastAsia="Times New Roman"/>
          <w:sz w:val="18"/>
          <w:szCs w:val="18"/>
          <w:lang w:eastAsia="es-MX"/>
        </w:rPr>
      </w:pPr>
    </w:p>
    <w:p w:rsidR="008F7261" w:rsidRPr="00055826" w:rsidRDefault="008F7261" w:rsidP="008F7261">
      <w:pPr>
        <w:spacing w:after="0" w:line="240" w:lineRule="auto"/>
        <w:jc w:val="both"/>
        <w:rPr>
          <w:rFonts w:eastAsia="Times New Roman"/>
          <w:sz w:val="18"/>
          <w:szCs w:val="18"/>
          <w:lang w:eastAsia="es-MX"/>
        </w:rPr>
      </w:pPr>
    </w:p>
    <w:tbl>
      <w:tblPr>
        <w:tblStyle w:val="Tablaconcuadrcula"/>
        <w:tblW w:w="0" w:type="auto"/>
        <w:jc w:val="center"/>
        <w:tblInd w:w="-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0"/>
        <w:gridCol w:w="1134"/>
        <w:gridCol w:w="1101"/>
        <w:gridCol w:w="1734"/>
        <w:gridCol w:w="1417"/>
        <w:gridCol w:w="1843"/>
      </w:tblGrid>
      <w:tr w:rsidR="008F7261" w:rsidRPr="00055826" w:rsidTr="00B130E6">
        <w:trPr>
          <w:trHeight w:val="525"/>
          <w:jc w:val="center"/>
        </w:trPr>
        <w:tc>
          <w:tcPr>
            <w:tcW w:w="9379" w:type="dxa"/>
            <w:gridSpan w:val="6"/>
            <w:vAlign w:val="center"/>
          </w:tcPr>
          <w:p w:rsidR="008F7261" w:rsidRPr="00055826" w:rsidRDefault="008F7261" w:rsidP="00B130E6">
            <w:pPr>
              <w:jc w:val="center"/>
              <w:rPr>
                <w:rFonts w:cstheme="minorHAnsi"/>
                <w:b/>
                <w:sz w:val="16"/>
                <w:szCs w:val="16"/>
              </w:rPr>
            </w:pPr>
            <w:r w:rsidRPr="00055826">
              <w:rPr>
                <w:rFonts w:cstheme="minorHAnsi"/>
                <w:b/>
                <w:sz w:val="16"/>
                <w:szCs w:val="16"/>
              </w:rPr>
              <w:t>Sanciones administrativas aplicadas a los(as) servidores(as) públicos(as) y/o personas que desempeñen un empleo, cargo o comisión en el sujeto obligado</w:t>
            </w:r>
          </w:p>
        </w:tc>
      </w:tr>
      <w:tr w:rsidR="008F7261" w:rsidRPr="00055826" w:rsidTr="00B130E6">
        <w:trPr>
          <w:trHeight w:val="455"/>
          <w:jc w:val="center"/>
        </w:trPr>
        <w:tc>
          <w:tcPr>
            <w:tcW w:w="2150" w:type="dxa"/>
            <w:vAlign w:val="center"/>
          </w:tcPr>
          <w:p w:rsidR="008F7261" w:rsidRPr="00055826" w:rsidRDefault="008F7261" w:rsidP="00B130E6">
            <w:pPr>
              <w:jc w:val="center"/>
              <w:rPr>
                <w:rFonts w:cstheme="minorHAnsi"/>
                <w:sz w:val="16"/>
                <w:szCs w:val="16"/>
              </w:rPr>
            </w:pPr>
            <w:r w:rsidRPr="00055826">
              <w:rPr>
                <w:rFonts w:cstheme="minorHAnsi"/>
                <w:sz w:val="16"/>
                <w:szCs w:val="16"/>
              </w:rPr>
              <w:t xml:space="preserve">Tipo de sanción (Catálogo) amonestación pública, amonestación privada, apercibimiento público, apercibimiento privado, sanción económica, </w:t>
            </w:r>
            <w:r w:rsidRPr="00055826">
              <w:rPr>
                <w:rFonts w:cstheme="minorHAnsi"/>
                <w:sz w:val="16"/>
                <w:szCs w:val="16"/>
              </w:rPr>
              <w:lastRenderedPageBreak/>
              <w:t>suspensión del empleo, cargo o comisión de 3 días a 6 meses (especificar), destitución del puesto, inhabilitación temporal )</w:t>
            </w:r>
          </w:p>
        </w:tc>
        <w:tc>
          <w:tcPr>
            <w:tcW w:w="1134" w:type="dxa"/>
            <w:vAlign w:val="center"/>
          </w:tcPr>
          <w:p w:rsidR="008F7261" w:rsidRPr="00055826" w:rsidRDefault="008F7261" w:rsidP="00B130E6">
            <w:pPr>
              <w:jc w:val="center"/>
              <w:rPr>
                <w:rFonts w:cstheme="minorHAnsi"/>
                <w:sz w:val="16"/>
                <w:szCs w:val="16"/>
              </w:rPr>
            </w:pPr>
            <w:r w:rsidRPr="00055826">
              <w:rPr>
                <w:rFonts w:cstheme="minorHAnsi"/>
                <w:sz w:val="16"/>
                <w:szCs w:val="16"/>
              </w:rPr>
              <w:lastRenderedPageBreak/>
              <w:t>Autoridad sancionadora</w:t>
            </w:r>
          </w:p>
        </w:tc>
        <w:tc>
          <w:tcPr>
            <w:tcW w:w="1101" w:type="dxa"/>
            <w:vAlign w:val="center"/>
          </w:tcPr>
          <w:p w:rsidR="008F7261" w:rsidRPr="00055826" w:rsidRDefault="008F7261" w:rsidP="00B130E6">
            <w:pPr>
              <w:jc w:val="center"/>
              <w:rPr>
                <w:rFonts w:cstheme="minorHAnsi"/>
                <w:sz w:val="16"/>
                <w:szCs w:val="16"/>
              </w:rPr>
            </w:pPr>
            <w:r w:rsidRPr="00055826">
              <w:rPr>
                <w:rFonts w:cstheme="minorHAnsi"/>
                <w:sz w:val="16"/>
                <w:szCs w:val="16"/>
              </w:rPr>
              <w:t>Fecha de la sanción</w:t>
            </w:r>
          </w:p>
          <w:p w:rsidR="008F7261" w:rsidRPr="00055826" w:rsidRDefault="008F7261" w:rsidP="00B130E6">
            <w:pPr>
              <w:jc w:val="center"/>
              <w:rPr>
                <w:rFonts w:cstheme="minorHAnsi"/>
                <w:sz w:val="16"/>
                <w:szCs w:val="16"/>
              </w:rPr>
            </w:pPr>
            <w:r>
              <w:rPr>
                <w:rFonts w:cstheme="minorHAnsi"/>
                <w:sz w:val="16"/>
                <w:szCs w:val="16"/>
              </w:rPr>
              <w:t>(</w:t>
            </w:r>
            <w:r w:rsidRPr="00055826">
              <w:rPr>
                <w:rFonts w:cstheme="minorHAnsi"/>
                <w:sz w:val="16"/>
                <w:szCs w:val="16"/>
              </w:rPr>
              <w:t>formato día/mes/año</w:t>
            </w:r>
            <w:r>
              <w:rPr>
                <w:rFonts w:cstheme="minorHAnsi"/>
                <w:sz w:val="16"/>
                <w:szCs w:val="16"/>
              </w:rPr>
              <w:t>)</w:t>
            </w:r>
          </w:p>
        </w:tc>
        <w:tc>
          <w:tcPr>
            <w:tcW w:w="1734" w:type="dxa"/>
            <w:vAlign w:val="center"/>
          </w:tcPr>
          <w:p w:rsidR="008F7261" w:rsidRPr="00055826" w:rsidRDefault="008F7261" w:rsidP="00B130E6">
            <w:pPr>
              <w:jc w:val="center"/>
              <w:rPr>
                <w:rFonts w:cstheme="minorHAnsi"/>
                <w:sz w:val="16"/>
                <w:szCs w:val="16"/>
              </w:rPr>
            </w:pPr>
            <w:r w:rsidRPr="00055826">
              <w:rPr>
                <w:rFonts w:cstheme="minorHAnsi"/>
                <w:sz w:val="16"/>
                <w:szCs w:val="16"/>
              </w:rPr>
              <w:t xml:space="preserve">Hipervínculo al Sistema del Registro de Servidores Públicos Sancionados </w:t>
            </w:r>
            <w:r>
              <w:rPr>
                <w:rFonts w:cstheme="minorHAnsi"/>
                <w:sz w:val="16"/>
                <w:szCs w:val="16"/>
              </w:rPr>
              <w:t>correspondiente</w:t>
            </w:r>
          </w:p>
        </w:tc>
        <w:tc>
          <w:tcPr>
            <w:tcW w:w="1417" w:type="dxa"/>
            <w:vAlign w:val="center"/>
          </w:tcPr>
          <w:p w:rsidR="008F7261" w:rsidRPr="00055826" w:rsidRDefault="008F7261" w:rsidP="00B130E6">
            <w:pPr>
              <w:jc w:val="center"/>
              <w:rPr>
                <w:rFonts w:cstheme="minorHAnsi"/>
                <w:sz w:val="16"/>
                <w:szCs w:val="16"/>
              </w:rPr>
            </w:pPr>
            <w:r>
              <w:rPr>
                <w:rFonts w:cstheme="minorHAnsi"/>
                <w:sz w:val="16"/>
                <w:szCs w:val="16"/>
              </w:rPr>
              <w:t>Causa de la sanción (descripción breve)</w:t>
            </w:r>
          </w:p>
        </w:tc>
        <w:tc>
          <w:tcPr>
            <w:tcW w:w="1843" w:type="dxa"/>
            <w:vAlign w:val="center"/>
          </w:tcPr>
          <w:p w:rsidR="008F7261" w:rsidRPr="00055826" w:rsidRDefault="008F7261" w:rsidP="00B130E6">
            <w:pPr>
              <w:jc w:val="center"/>
              <w:rPr>
                <w:rFonts w:cstheme="minorHAnsi"/>
                <w:sz w:val="16"/>
                <w:szCs w:val="16"/>
              </w:rPr>
            </w:pPr>
            <w:r>
              <w:rPr>
                <w:rFonts w:cstheme="minorHAnsi"/>
                <w:sz w:val="16"/>
                <w:szCs w:val="16"/>
              </w:rPr>
              <w:t>Denominación de la normatividad infringida</w:t>
            </w:r>
          </w:p>
        </w:tc>
      </w:tr>
      <w:tr w:rsidR="008F7261" w:rsidRPr="00055826" w:rsidTr="00B130E6">
        <w:trPr>
          <w:trHeight w:val="319"/>
          <w:jc w:val="center"/>
        </w:trPr>
        <w:tc>
          <w:tcPr>
            <w:tcW w:w="2150" w:type="dxa"/>
          </w:tcPr>
          <w:p w:rsidR="008F7261" w:rsidRPr="00055826" w:rsidRDefault="008F7261" w:rsidP="00B130E6">
            <w:pPr>
              <w:jc w:val="both"/>
              <w:rPr>
                <w:rFonts w:cstheme="minorHAnsi"/>
                <w:sz w:val="16"/>
                <w:szCs w:val="16"/>
              </w:rPr>
            </w:pPr>
          </w:p>
        </w:tc>
        <w:tc>
          <w:tcPr>
            <w:tcW w:w="1134" w:type="dxa"/>
          </w:tcPr>
          <w:p w:rsidR="008F7261" w:rsidRPr="00055826" w:rsidRDefault="008F7261" w:rsidP="00B130E6">
            <w:pPr>
              <w:jc w:val="both"/>
              <w:rPr>
                <w:rFonts w:cstheme="minorHAnsi"/>
                <w:sz w:val="16"/>
                <w:szCs w:val="16"/>
              </w:rPr>
            </w:pPr>
          </w:p>
        </w:tc>
        <w:tc>
          <w:tcPr>
            <w:tcW w:w="1101" w:type="dxa"/>
          </w:tcPr>
          <w:p w:rsidR="008F7261" w:rsidRPr="00055826" w:rsidRDefault="008F7261" w:rsidP="00B130E6">
            <w:pPr>
              <w:jc w:val="both"/>
              <w:rPr>
                <w:rFonts w:cstheme="minorHAnsi"/>
                <w:sz w:val="16"/>
                <w:szCs w:val="16"/>
              </w:rPr>
            </w:pPr>
          </w:p>
        </w:tc>
        <w:tc>
          <w:tcPr>
            <w:tcW w:w="1734" w:type="dxa"/>
          </w:tcPr>
          <w:p w:rsidR="008F7261" w:rsidRPr="00055826" w:rsidRDefault="008F7261" w:rsidP="00B130E6">
            <w:pPr>
              <w:jc w:val="both"/>
              <w:rPr>
                <w:rFonts w:cstheme="minorHAnsi"/>
                <w:sz w:val="16"/>
                <w:szCs w:val="16"/>
              </w:rPr>
            </w:pPr>
          </w:p>
        </w:tc>
        <w:tc>
          <w:tcPr>
            <w:tcW w:w="1417" w:type="dxa"/>
          </w:tcPr>
          <w:p w:rsidR="008F7261" w:rsidRPr="00055826" w:rsidRDefault="008F7261" w:rsidP="00B130E6">
            <w:pPr>
              <w:jc w:val="both"/>
              <w:rPr>
                <w:rFonts w:cstheme="minorHAnsi"/>
                <w:sz w:val="16"/>
                <w:szCs w:val="16"/>
              </w:rPr>
            </w:pPr>
          </w:p>
        </w:tc>
        <w:tc>
          <w:tcPr>
            <w:tcW w:w="1843" w:type="dxa"/>
          </w:tcPr>
          <w:p w:rsidR="008F7261" w:rsidRPr="00055826" w:rsidRDefault="008F7261" w:rsidP="00B130E6">
            <w:pPr>
              <w:jc w:val="both"/>
              <w:rPr>
                <w:rFonts w:cstheme="minorHAnsi"/>
                <w:sz w:val="16"/>
                <w:szCs w:val="16"/>
              </w:rPr>
            </w:pPr>
          </w:p>
        </w:tc>
      </w:tr>
      <w:tr w:rsidR="008F7261" w:rsidRPr="00055826" w:rsidTr="00B130E6">
        <w:trPr>
          <w:trHeight w:val="319"/>
          <w:jc w:val="center"/>
        </w:trPr>
        <w:tc>
          <w:tcPr>
            <w:tcW w:w="2150" w:type="dxa"/>
          </w:tcPr>
          <w:p w:rsidR="008F7261" w:rsidRPr="00055826" w:rsidRDefault="008F7261" w:rsidP="00B130E6">
            <w:pPr>
              <w:jc w:val="both"/>
              <w:rPr>
                <w:rFonts w:cstheme="minorHAnsi"/>
                <w:sz w:val="16"/>
                <w:szCs w:val="16"/>
              </w:rPr>
            </w:pPr>
          </w:p>
        </w:tc>
        <w:tc>
          <w:tcPr>
            <w:tcW w:w="1134" w:type="dxa"/>
          </w:tcPr>
          <w:p w:rsidR="008F7261" w:rsidRPr="00055826" w:rsidRDefault="008F7261" w:rsidP="00B130E6">
            <w:pPr>
              <w:jc w:val="both"/>
              <w:rPr>
                <w:rFonts w:cstheme="minorHAnsi"/>
                <w:sz w:val="16"/>
                <w:szCs w:val="16"/>
              </w:rPr>
            </w:pPr>
          </w:p>
        </w:tc>
        <w:tc>
          <w:tcPr>
            <w:tcW w:w="1101" w:type="dxa"/>
          </w:tcPr>
          <w:p w:rsidR="008F7261" w:rsidRPr="00055826" w:rsidRDefault="008F7261" w:rsidP="00B130E6">
            <w:pPr>
              <w:jc w:val="both"/>
              <w:rPr>
                <w:rFonts w:cstheme="minorHAnsi"/>
                <w:sz w:val="16"/>
                <w:szCs w:val="16"/>
              </w:rPr>
            </w:pPr>
          </w:p>
        </w:tc>
        <w:tc>
          <w:tcPr>
            <w:tcW w:w="1734" w:type="dxa"/>
          </w:tcPr>
          <w:p w:rsidR="008F7261" w:rsidRPr="00055826" w:rsidRDefault="008F7261" w:rsidP="00B130E6">
            <w:pPr>
              <w:jc w:val="both"/>
              <w:rPr>
                <w:rFonts w:cstheme="minorHAnsi"/>
                <w:sz w:val="16"/>
                <w:szCs w:val="16"/>
              </w:rPr>
            </w:pPr>
          </w:p>
        </w:tc>
        <w:tc>
          <w:tcPr>
            <w:tcW w:w="1417" w:type="dxa"/>
          </w:tcPr>
          <w:p w:rsidR="008F7261" w:rsidRPr="00055826" w:rsidRDefault="008F7261" w:rsidP="00B130E6">
            <w:pPr>
              <w:jc w:val="both"/>
              <w:rPr>
                <w:rFonts w:cstheme="minorHAnsi"/>
                <w:sz w:val="16"/>
                <w:szCs w:val="16"/>
              </w:rPr>
            </w:pPr>
          </w:p>
        </w:tc>
        <w:tc>
          <w:tcPr>
            <w:tcW w:w="1843" w:type="dxa"/>
          </w:tcPr>
          <w:p w:rsidR="008F7261" w:rsidRPr="00055826" w:rsidRDefault="008F7261" w:rsidP="00B130E6">
            <w:pPr>
              <w:jc w:val="both"/>
              <w:rPr>
                <w:rFonts w:cstheme="minorHAnsi"/>
                <w:sz w:val="16"/>
                <w:szCs w:val="16"/>
              </w:rPr>
            </w:pPr>
          </w:p>
        </w:tc>
      </w:tr>
    </w:tbl>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055826" w:rsidRDefault="008F7261" w:rsidP="008F7261">
      <w:pPr>
        <w:jc w:val="both"/>
        <w:rPr>
          <w:i/>
        </w:rPr>
      </w:pPr>
      <w:r w:rsidRPr="0064430F">
        <w:rPr>
          <w:rFonts w:eastAsia="Times New Roman"/>
          <w:sz w:val="16"/>
          <w:szCs w:val="18"/>
          <w:lang w:eastAsia="es-MX"/>
        </w:rPr>
        <w:t>Área(s) o unidad(es) administrativa(s) responsable(s) de la información: ____________________</w:t>
      </w:r>
      <w:r w:rsidRPr="00055826">
        <w:rPr>
          <w:i/>
        </w:rPr>
        <w:br w:type="page"/>
      </w:r>
    </w:p>
    <w:p w:rsidR="008F7261" w:rsidRDefault="008F7261" w:rsidP="00E62B69">
      <w:pPr>
        <w:pStyle w:val="Ttulo3"/>
        <w:numPr>
          <w:ilvl w:val="0"/>
          <w:numId w:val="43"/>
        </w:numPr>
      </w:pPr>
      <w:bookmarkStart w:id="230" w:name="_Toc440655930"/>
      <w:r w:rsidRPr="00055826">
        <w:lastRenderedPageBreak/>
        <w:t>El listado de servidores públicos con sanciones administrativas definitivas, especificando la causa de sanción y la disposición;</w:t>
      </w:r>
      <w:bookmarkEnd w:id="230"/>
      <w:r w:rsidRPr="00055826">
        <w:t xml:space="preserve"> </w:t>
      </w:r>
    </w:p>
    <w:p w:rsidR="00863BEF" w:rsidRPr="00863BEF" w:rsidRDefault="00863BEF" w:rsidP="00E62B69"/>
    <w:p w:rsidR="008F7261" w:rsidRPr="00055826" w:rsidRDefault="008F7261" w:rsidP="008F7261">
      <w:pPr>
        <w:ind w:left="360"/>
        <w:jc w:val="both"/>
      </w:pPr>
      <w:r w:rsidRPr="00055826">
        <w:t>El sujeto obligado publicará la información relativa a los datos de los(as) servidores(as) públicos(as)</w:t>
      </w:r>
      <w:r w:rsidRPr="00A241FF">
        <w:t xml:space="preserve">  y/o personas que desempeñen un empleo, cargo o comisión y/o ejerzan actos de autoridad en el sujeto obligado</w:t>
      </w:r>
      <w:r>
        <w:t>,</w:t>
      </w:r>
      <w:r w:rsidRPr="00055826">
        <w:t xml:space="preserve"> y las sanciones administrativas que, en su caso, han sido emitidas por los órganos</w:t>
      </w:r>
      <w:r>
        <w:t xml:space="preserve"> de control</w:t>
      </w:r>
      <w:r w:rsidRPr="00055826">
        <w:t xml:space="preserve"> correspondientes</w:t>
      </w:r>
      <w:r>
        <w:t>, con fundamento en la</w:t>
      </w:r>
      <w:r w:rsidRPr="00055826">
        <w:t xml:space="preserve"> </w:t>
      </w:r>
      <w:r>
        <w:t>ley de r</w:t>
      </w:r>
      <w:r w:rsidRPr="00055826">
        <w:t>esponsabilidades de los(as) servidores(as) públicos(as), ya sea la federal o estatal</w:t>
      </w:r>
      <w:r>
        <w:t>, o en la normatividad que les aplique según la naturaleza jurídica del sujeto obligado</w:t>
      </w:r>
      <w:r w:rsidRPr="00055826">
        <w:t xml:space="preserve">. </w:t>
      </w:r>
    </w:p>
    <w:p w:rsidR="008F7261" w:rsidRPr="00055826" w:rsidRDefault="008F7261" w:rsidP="008F7261">
      <w:pPr>
        <w:ind w:left="360"/>
        <w:jc w:val="both"/>
      </w:pPr>
      <w:r w:rsidRPr="00055826">
        <w:t xml:space="preserve">Además, los sujetos obligados incluirán un hipervínculo al sistema de registro de sanciones administrativas que les corresponda; por ejemplo, en el caso de los sujetos obligados de la administración Pública Federal incluirán un hipervínculo al </w:t>
      </w:r>
      <w:r w:rsidRPr="00055826">
        <w:rPr>
          <w:i/>
        </w:rPr>
        <w:t>Sistema del Registro de Servidores Públicos Sancionados de la Secretaría de la Función Pública</w:t>
      </w:r>
      <w:r w:rsidRPr="00055826">
        <w:t xml:space="preserve"> en el cual las personas podrán realizar consultas públicas.</w:t>
      </w:r>
    </w:p>
    <w:p w:rsidR="008F7261" w:rsidRPr="00055826" w:rsidRDefault="008F7261" w:rsidP="008F7261">
      <w:pPr>
        <w:ind w:left="360"/>
        <w:jc w:val="both"/>
      </w:pPr>
      <w:r w:rsidRPr="00055826">
        <w:t>La información que difunda el sujeto obligado deberá ser coherente y guardar correspondencia con la publicada en las fracciones II (estructura orgánica) y XVII (información curricular de servidores(as) públicos(as)).</w:t>
      </w:r>
    </w:p>
    <w:p w:rsidR="008F7261" w:rsidRPr="00055826" w:rsidRDefault="008F7261" w:rsidP="008F7261">
      <w:pPr>
        <w:ind w:left="360"/>
        <w:jc w:val="both"/>
      </w:pPr>
      <w:r w:rsidRPr="00055826">
        <w:t xml:space="preserve">Se deberá incluir en cada caso la información que dé cuenta de </w:t>
      </w:r>
      <w:r w:rsidRPr="00055826">
        <w:rPr>
          <w:i/>
        </w:rPr>
        <w:t>la causa y la disposición</w:t>
      </w:r>
      <w:r w:rsidRPr="00055826">
        <w:t xml:space="preserve"> de dichas sanciones administrativas cuando hayan causado estado, o la leyenda en la que se aclare que </w:t>
      </w:r>
      <w:r w:rsidR="00A4254C" w:rsidRPr="00055826">
        <w:t>el (</w:t>
      </w:r>
      <w:r w:rsidRPr="00055826">
        <w:t>la) servidor(a) público(a) no ha recibido sanción administrativa alguna o que ésta no ha causado estado en el periodo que se reporta</w:t>
      </w:r>
      <w:r>
        <w:t>.</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información del ejercicio en curso y por lo menos la correspondiente a dos ejercicios anteriores.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jc w:val="both"/>
        <w:rPr>
          <w:rFonts w:cs="Arial"/>
          <w:b/>
          <w:bCs/>
        </w:rPr>
      </w:pPr>
      <w:r w:rsidRPr="00055826">
        <w:rPr>
          <w:rFonts w:cs="Arial"/>
          <w:b/>
          <w:bCs/>
        </w:rPr>
        <w:t>Criterios sustantivos de contenido</w:t>
      </w:r>
    </w:p>
    <w:p w:rsidR="008F7261" w:rsidRPr="00055826" w:rsidRDefault="008F7261" w:rsidP="008F7261">
      <w:pPr>
        <w:spacing w:after="0"/>
        <w:jc w:val="both"/>
      </w:pPr>
      <w:r w:rsidRPr="00055826">
        <w:t>Información relativa a las sanciones administrativas aplicadas por la autoridad competente al servidor público:</w:t>
      </w:r>
    </w:p>
    <w:p w:rsidR="008F7261" w:rsidRPr="00055826" w:rsidRDefault="008F7261" w:rsidP="008F7261">
      <w:pPr>
        <w:spacing w:after="0"/>
        <w:ind w:left="1701" w:hanging="1134"/>
        <w:jc w:val="both"/>
      </w:pPr>
      <w:r w:rsidRPr="00055826">
        <w:rPr>
          <w:b/>
        </w:rPr>
        <w:t>Criterio 1</w:t>
      </w:r>
      <w:r w:rsidRPr="00055826">
        <w:tab/>
        <w:t>Tipo de sanción: (Catálogo) amonestación pública, amonestación privada, apercibimiento público, apercibimiento privado, sanción económica [especificar monto], suspensión del empleo, cargo o comisión de 3 días a 6 meses [especificar], destitución del puesto, inhabilitación temporal</w:t>
      </w:r>
    </w:p>
    <w:p w:rsidR="008F7261" w:rsidRPr="00055826" w:rsidRDefault="008F7261" w:rsidP="008F7261">
      <w:pPr>
        <w:spacing w:after="0"/>
        <w:ind w:left="1701" w:hanging="1134"/>
        <w:jc w:val="both"/>
      </w:pPr>
      <w:r w:rsidRPr="00055826">
        <w:rPr>
          <w:b/>
        </w:rPr>
        <w:t>Criterio 2</w:t>
      </w:r>
      <w:r w:rsidRPr="00055826">
        <w:tab/>
        <w:t>Nivel de sanción (municipal, delegacional, estatal, federal o nacional)</w:t>
      </w:r>
    </w:p>
    <w:p w:rsidR="008F7261" w:rsidRPr="00055826" w:rsidRDefault="008F7261" w:rsidP="008F7261">
      <w:pPr>
        <w:spacing w:after="0"/>
        <w:ind w:left="1701" w:hanging="1134"/>
        <w:jc w:val="both"/>
      </w:pPr>
      <w:r w:rsidRPr="00055826">
        <w:rPr>
          <w:b/>
        </w:rPr>
        <w:lastRenderedPageBreak/>
        <w:t>Criterio 3</w:t>
      </w:r>
      <w:r w:rsidRPr="00055826">
        <w:tab/>
        <w:t>Autoridad sancionadora</w:t>
      </w:r>
    </w:p>
    <w:p w:rsidR="008F7261" w:rsidRPr="00055826" w:rsidRDefault="008F7261" w:rsidP="008F7261">
      <w:pPr>
        <w:spacing w:after="0"/>
        <w:ind w:left="1701" w:hanging="1134"/>
        <w:jc w:val="both"/>
      </w:pPr>
      <w:r w:rsidRPr="00055826">
        <w:rPr>
          <w:b/>
        </w:rPr>
        <w:t>Criterio 4</w:t>
      </w:r>
      <w:r w:rsidRPr="00055826">
        <w:t xml:space="preserve"> </w:t>
      </w:r>
      <w:r w:rsidRPr="00055826">
        <w:tab/>
        <w:t>Número de expediente</w:t>
      </w:r>
    </w:p>
    <w:p w:rsidR="008F7261" w:rsidRPr="00055826" w:rsidRDefault="008F7261" w:rsidP="008F7261">
      <w:pPr>
        <w:spacing w:after="0"/>
        <w:ind w:left="1701" w:hanging="1134"/>
        <w:jc w:val="both"/>
      </w:pPr>
      <w:r w:rsidRPr="00055826">
        <w:rPr>
          <w:b/>
        </w:rPr>
        <w:t>Criterio 5</w:t>
      </w:r>
      <w:r w:rsidRPr="00055826">
        <w:rPr>
          <w:b/>
        </w:rPr>
        <w:tab/>
      </w:r>
      <w:r w:rsidRPr="00055826">
        <w:t>Fecha de la resolución en la que se aprueba la sanción con el formato día/mes/año (por ej. 31/Marzo/2015)</w:t>
      </w:r>
    </w:p>
    <w:p w:rsidR="008F7261" w:rsidRPr="00055826" w:rsidRDefault="008F7261" w:rsidP="008F7261">
      <w:pPr>
        <w:spacing w:after="0"/>
        <w:ind w:left="1701" w:hanging="1134"/>
        <w:jc w:val="both"/>
      </w:pPr>
      <w:r w:rsidRPr="00055826">
        <w:rPr>
          <w:b/>
        </w:rPr>
        <w:t>Criterio 6</w:t>
      </w:r>
      <w:r w:rsidRPr="00055826">
        <w:rPr>
          <w:b/>
        </w:rPr>
        <w:tab/>
      </w:r>
      <w:r w:rsidRPr="00055826">
        <w:t>Causa de la sanción (descripción breve de las causas que dieron origen a la irregularidad)</w:t>
      </w:r>
    </w:p>
    <w:p w:rsidR="008F7261" w:rsidRPr="00055826" w:rsidRDefault="008F7261" w:rsidP="008F7261">
      <w:pPr>
        <w:spacing w:after="0"/>
        <w:ind w:left="1701" w:hanging="1134"/>
        <w:jc w:val="both"/>
      </w:pPr>
      <w:r w:rsidRPr="00055826">
        <w:rPr>
          <w:b/>
        </w:rPr>
        <w:t>Criterio 7</w:t>
      </w:r>
      <w:r w:rsidRPr="00055826">
        <w:rPr>
          <w:b/>
        </w:rPr>
        <w:tab/>
      </w:r>
      <w:r w:rsidRPr="00055826">
        <w:t>Denominación de la normatividad infringida</w:t>
      </w:r>
    </w:p>
    <w:p w:rsidR="008F7261" w:rsidRPr="00055826" w:rsidRDefault="008F7261" w:rsidP="008F7261">
      <w:pPr>
        <w:spacing w:after="0"/>
        <w:ind w:left="1701" w:hanging="1134"/>
        <w:jc w:val="both"/>
      </w:pPr>
      <w:r w:rsidRPr="00055826">
        <w:rPr>
          <w:b/>
        </w:rPr>
        <w:t>Criterio 8</w:t>
      </w:r>
      <w:r w:rsidRPr="00055826">
        <w:rPr>
          <w:b/>
        </w:rPr>
        <w:tab/>
      </w:r>
      <w:r w:rsidRPr="00055826">
        <w:t>Hipervínculo a la resolución donde se observe la aprobación de la sanción</w:t>
      </w:r>
    </w:p>
    <w:p w:rsidR="008F7261" w:rsidRPr="00055826" w:rsidRDefault="008F7261" w:rsidP="008F7261">
      <w:pPr>
        <w:spacing w:after="0"/>
        <w:ind w:left="1701" w:hanging="1134"/>
        <w:jc w:val="both"/>
      </w:pPr>
      <w:r w:rsidRPr="00055826">
        <w:rPr>
          <w:b/>
        </w:rPr>
        <w:t>Criterio 9</w:t>
      </w:r>
      <w:r w:rsidRPr="00055826">
        <w:rPr>
          <w:b/>
        </w:rPr>
        <w:tab/>
      </w:r>
      <w:r w:rsidRPr="00055826">
        <w:t xml:space="preserve">Hipervínculo al sistema de registro de sanciones correspondiente </w:t>
      </w:r>
    </w:p>
    <w:p w:rsidR="008F7261" w:rsidRPr="00055826" w:rsidRDefault="008F7261" w:rsidP="008F7261">
      <w:pPr>
        <w:spacing w:after="0"/>
        <w:jc w:val="both"/>
      </w:pPr>
      <w:r>
        <w:t>Información relativa a l</w:t>
      </w:r>
      <w:r w:rsidRPr="00055826">
        <w:t>os</w:t>
      </w:r>
      <w:r>
        <w:t>(as)</w:t>
      </w:r>
      <w:r w:rsidRPr="00055826">
        <w:t xml:space="preserve"> servidor</w:t>
      </w:r>
      <w:r>
        <w:t>es(as)</w:t>
      </w:r>
      <w:r w:rsidRPr="00055826">
        <w:t xml:space="preserve"> públic</w:t>
      </w:r>
      <w:r>
        <w:t xml:space="preserve">os(as) </w:t>
      </w:r>
      <w:r w:rsidRPr="00055826">
        <w:t>sancionad</w:t>
      </w:r>
      <w:r>
        <w:t>os(as)</w:t>
      </w:r>
      <w:r w:rsidRPr="00055826">
        <w:t>:</w:t>
      </w:r>
    </w:p>
    <w:p w:rsidR="008F7261" w:rsidRPr="00055826" w:rsidRDefault="008F7261" w:rsidP="008F7261">
      <w:pPr>
        <w:spacing w:after="0"/>
        <w:ind w:left="1701" w:hanging="1134"/>
        <w:jc w:val="both"/>
      </w:pPr>
      <w:r w:rsidRPr="00055826">
        <w:rPr>
          <w:b/>
        </w:rPr>
        <w:t>Criterio 10</w:t>
      </w:r>
      <w:r w:rsidRPr="00055826">
        <w:tab/>
        <w:t>Clave o nivel del puesto en la estructura orgánica</w:t>
      </w:r>
      <w:r w:rsidRPr="006A3DC0">
        <w:t xml:space="preserve"> </w:t>
      </w:r>
      <w:r>
        <w:t xml:space="preserve">(de acuerdo con el catálogo </w:t>
      </w:r>
      <w:r w:rsidRPr="006A3DC0">
        <w:t>de claves y niveles de puesto de cada sujeto obligado)</w:t>
      </w:r>
    </w:p>
    <w:p w:rsidR="008F7261" w:rsidRPr="00055826" w:rsidRDefault="008F7261" w:rsidP="008F7261">
      <w:pPr>
        <w:spacing w:after="0"/>
        <w:ind w:left="1701" w:hanging="1134"/>
        <w:jc w:val="both"/>
      </w:pPr>
      <w:r w:rsidRPr="00055826">
        <w:rPr>
          <w:b/>
        </w:rPr>
        <w:t>Criterio 11</w:t>
      </w:r>
      <w:r w:rsidRPr="00055826">
        <w:rPr>
          <w:b/>
        </w:rPr>
        <w:tab/>
      </w:r>
      <w:r w:rsidRPr="00055826">
        <w:t>Denominación del cargo o nombramiento otorgado (</w:t>
      </w:r>
      <w:r w:rsidRPr="002C0F81">
        <w:t>de acuerdo con el catálogo que en su caso regule la actividad del sujeto obligado</w:t>
      </w:r>
      <w:r w:rsidRPr="00055826">
        <w:t>)</w:t>
      </w:r>
    </w:p>
    <w:p w:rsidR="008F7261" w:rsidRPr="00055826" w:rsidRDefault="008F7261" w:rsidP="008F7261">
      <w:pPr>
        <w:pStyle w:val="Prrafodelista"/>
        <w:ind w:left="1701" w:hanging="1134"/>
        <w:jc w:val="both"/>
      </w:pPr>
      <w:r w:rsidRPr="00055826">
        <w:rPr>
          <w:b/>
        </w:rPr>
        <w:t>Criterio 12</w:t>
      </w:r>
      <w:r w:rsidRPr="00055826">
        <w:rPr>
          <w:b/>
        </w:rPr>
        <w:tab/>
      </w:r>
      <w:r w:rsidRPr="00055826">
        <w:t>Unidad administrativa de adscripción (Área) del servidor público (de acuerdo con el catálogo de unidades administrativas o puestos, si así corresponde)</w:t>
      </w:r>
    </w:p>
    <w:p w:rsidR="008F7261" w:rsidRPr="00055826" w:rsidRDefault="008F7261" w:rsidP="008F7261">
      <w:pPr>
        <w:pStyle w:val="Prrafodelista"/>
        <w:ind w:left="1701" w:hanging="1134"/>
        <w:jc w:val="both"/>
      </w:pPr>
      <w:r w:rsidRPr="00055826">
        <w:rPr>
          <w:b/>
        </w:rPr>
        <w:t>Criterio 13</w:t>
      </w:r>
      <w:r>
        <w:tab/>
        <w:t xml:space="preserve">Nombre </w:t>
      </w:r>
      <w:r w:rsidR="00A4254C">
        <w:t>del (</w:t>
      </w:r>
      <w:r>
        <w:t>l</w:t>
      </w:r>
      <w:r w:rsidRPr="00055826">
        <w:t>a</w:t>
      </w:r>
      <w:r>
        <w:t>) servidor(</w:t>
      </w:r>
      <w:r w:rsidRPr="00055826">
        <w:t>a</w:t>
      </w:r>
      <w:r>
        <w:t>) público(</w:t>
      </w:r>
      <w:r w:rsidRPr="00055826">
        <w:t>a</w:t>
      </w:r>
      <w:r>
        <w:t>)</w:t>
      </w:r>
      <w:r w:rsidRPr="00055826">
        <w:t xml:space="preserve"> </w:t>
      </w:r>
      <w:r>
        <w:t>(</w:t>
      </w:r>
      <w:r w:rsidRPr="00055826">
        <w:t xml:space="preserve">nombre(s), </w:t>
      </w:r>
      <w:r>
        <w:t xml:space="preserve">primer </w:t>
      </w:r>
      <w:r w:rsidRPr="00055826">
        <w:t>apellido</w:t>
      </w:r>
      <w:r>
        <w:t>, segundo apellido)</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sidRPr="00055826">
        <w:rPr>
          <w:b/>
        </w:rPr>
        <w:t>Criterio 14</w:t>
      </w:r>
      <w:r w:rsidRPr="00055826">
        <w:tab/>
      </w:r>
      <w:r>
        <w:t>P</w:t>
      </w:r>
      <w:r w:rsidRPr="00055826">
        <w:t>eriodo de actualización de la información: (quincenal, mensual, bimestral, trimestral,  semestral, anual, bianual, trianual, sexenal)</w:t>
      </w:r>
    </w:p>
    <w:p w:rsidR="008F7261" w:rsidRPr="000016F2" w:rsidRDefault="008F7261" w:rsidP="008F7261">
      <w:pPr>
        <w:pStyle w:val="Prrafodelista"/>
        <w:ind w:left="1701" w:hanging="1134"/>
        <w:jc w:val="both"/>
        <w:rPr>
          <w:i/>
        </w:rPr>
      </w:pPr>
      <w:r w:rsidRPr="00055826">
        <w:rPr>
          <w:b/>
        </w:rPr>
        <w:t>Criterio 15</w:t>
      </w:r>
      <w:r w:rsidRPr="00055826">
        <w:tab/>
        <w:t xml:space="preserve">Actualizar la información al periodo que corresponde de acuerdo con la </w:t>
      </w:r>
      <w:r w:rsidRPr="000016F2">
        <w:rPr>
          <w:i/>
        </w:rPr>
        <w:t xml:space="preserve">Tabla de actualización y conservación de la información </w:t>
      </w:r>
    </w:p>
    <w:p w:rsidR="008F7261" w:rsidRPr="00055826" w:rsidRDefault="008F7261" w:rsidP="008F7261">
      <w:pPr>
        <w:pStyle w:val="Prrafodelista"/>
        <w:ind w:left="1701" w:hanging="1134"/>
        <w:jc w:val="both"/>
      </w:pPr>
      <w:r w:rsidRPr="00055826">
        <w:rPr>
          <w:b/>
        </w:rPr>
        <w:t>Criterio 16</w:t>
      </w:r>
      <w:r w:rsidRPr="00055826">
        <w:rPr>
          <w:b/>
        </w:rPr>
        <w:tab/>
      </w:r>
      <w:r w:rsidRPr="00055826">
        <w:t xml:space="preserve">Conservar en el sitio de Internet y a través de la Plataforma Nacional la información vigente de acuerdo con la </w:t>
      </w:r>
      <w:r w:rsidRPr="000016F2">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sidRPr="00055826">
        <w:rPr>
          <w:b/>
        </w:rPr>
        <w:t>Criterio 17</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sidRPr="00055826">
        <w:rPr>
          <w:b/>
        </w:rPr>
        <w:t>Criterio 18</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sidRPr="00055826">
        <w:rPr>
          <w:b/>
        </w:rPr>
        <w:t>Criterio 19</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sidRPr="00055826">
        <w:rPr>
          <w:b/>
        </w:rPr>
        <w:t>Criterio 20</w:t>
      </w:r>
      <w:r w:rsidRPr="00055826">
        <w:rPr>
          <w:b/>
        </w:rPr>
        <w:tab/>
      </w:r>
      <w:r w:rsidRPr="00055826">
        <w:t>La información publicada se organiza mediante el formato 18 en el que se incluyen todos los campos especificados en los criterios sustantivos de contenido</w:t>
      </w:r>
    </w:p>
    <w:p w:rsidR="008F7261" w:rsidRPr="00055826" w:rsidRDefault="008F7261" w:rsidP="008F7261">
      <w:pPr>
        <w:pStyle w:val="Prrafodelista"/>
        <w:ind w:left="1701" w:hanging="1134"/>
        <w:jc w:val="both"/>
      </w:pPr>
      <w:r w:rsidRPr="00055826">
        <w:rPr>
          <w:b/>
        </w:rPr>
        <w:t>Criterio 21</w:t>
      </w:r>
      <w:r w:rsidRPr="00055826">
        <w:rPr>
          <w:b/>
        </w:rPr>
        <w:tab/>
      </w:r>
      <w:r w:rsidRPr="00055826">
        <w:t>El soporte de la información permite su reutilización</w:t>
      </w:r>
    </w:p>
    <w:p w:rsidR="00C01BF0" w:rsidRDefault="00C01BF0" w:rsidP="008F7261">
      <w:pPr>
        <w:pStyle w:val="Prrafodelista"/>
        <w:ind w:left="0"/>
        <w:jc w:val="both"/>
        <w:rPr>
          <w:b/>
        </w:rPr>
      </w:pPr>
    </w:p>
    <w:p w:rsidR="00C01BF0" w:rsidRDefault="00C01BF0">
      <w:pPr>
        <w:rPr>
          <w:b/>
        </w:rPr>
      </w:pPr>
      <w:r>
        <w:rPr>
          <w:b/>
        </w:rPr>
        <w:br w:type="page"/>
      </w:r>
    </w:p>
    <w:p w:rsidR="008F7261" w:rsidRPr="00EB6893" w:rsidRDefault="008F7261" w:rsidP="008F7261">
      <w:pPr>
        <w:pStyle w:val="Prrafodelista"/>
        <w:ind w:left="0"/>
        <w:jc w:val="both"/>
        <w:rPr>
          <w:rFonts w:cs="Arial"/>
          <w:b/>
          <w:bCs/>
          <w:iCs/>
          <w:sz w:val="20"/>
          <w:szCs w:val="20"/>
          <w:lang w:val="es-ES"/>
        </w:rPr>
      </w:pPr>
      <w:r w:rsidRPr="00EB6893">
        <w:rPr>
          <w:b/>
          <w:lang w:val="es-ES"/>
        </w:rPr>
        <w:lastRenderedPageBreak/>
        <w:t>Formato 18 LGT_Art_70_Fr_XVIII</w:t>
      </w:r>
    </w:p>
    <w:p w:rsidR="008F7261" w:rsidRPr="000016F2" w:rsidRDefault="008F7261" w:rsidP="008F7261">
      <w:pPr>
        <w:jc w:val="center"/>
        <w:rPr>
          <w:rFonts w:cs="Arial"/>
          <w:b/>
          <w:bCs/>
          <w:iCs/>
          <w:sz w:val="18"/>
          <w:szCs w:val="18"/>
        </w:rPr>
      </w:pPr>
      <w:r w:rsidRPr="000016F2">
        <w:rPr>
          <w:rFonts w:cs="Arial"/>
          <w:b/>
          <w:bCs/>
          <w:iCs/>
          <w:sz w:val="18"/>
          <w:szCs w:val="18"/>
        </w:rPr>
        <w:t>Sanciones administrativas a los(as) servidores(as) públicos(as) de &lt;&lt;sujeto obligado&gt;&gt;</w:t>
      </w:r>
    </w:p>
    <w:tbl>
      <w:tblPr>
        <w:tblStyle w:val="Tablaconcuadrcula"/>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8"/>
        <w:gridCol w:w="1356"/>
        <w:gridCol w:w="772"/>
        <w:gridCol w:w="706"/>
        <w:gridCol w:w="797"/>
        <w:gridCol w:w="764"/>
        <w:gridCol w:w="1101"/>
        <w:gridCol w:w="1033"/>
        <w:gridCol w:w="1283"/>
      </w:tblGrid>
      <w:tr w:rsidR="008F7261" w:rsidRPr="00055826" w:rsidTr="00B130E6">
        <w:trPr>
          <w:trHeight w:val="476"/>
          <w:jc w:val="center"/>
        </w:trPr>
        <w:tc>
          <w:tcPr>
            <w:tcW w:w="5000" w:type="pct"/>
            <w:gridSpan w:val="9"/>
          </w:tcPr>
          <w:p w:rsidR="008F7261" w:rsidRPr="00055826" w:rsidRDefault="008F7261" w:rsidP="00B130E6">
            <w:pPr>
              <w:jc w:val="center"/>
              <w:rPr>
                <w:rFonts w:cstheme="minorHAnsi"/>
                <w:sz w:val="16"/>
                <w:szCs w:val="16"/>
              </w:rPr>
            </w:pPr>
            <w:r w:rsidRPr="00055826">
              <w:rPr>
                <w:rFonts w:cstheme="minorHAnsi"/>
                <w:sz w:val="16"/>
                <w:szCs w:val="16"/>
              </w:rPr>
              <w:t>Sanciones administrativas definitivas aplicadas a la(os) servidora(es) públicos</w:t>
            </w:r>
          </w:p>
        </w:tc>
      </w:tr>
      <w:tr w:rsidR="008F7261" w:rsidRPr="00055826" w:rsidTr="00B130E6">
        <w:trPr>
          <w:trHeight w:val="459"/>
          <w:jc w:val="center"/>
        </w:trPr>
        <w:tc>
          <w:tcPr>
            <w:tcW w:w="940" w:type="pct"/>
            <w:vAlign w:val="center"/>
          </w:tcPr>
          <w:p w:rsidR="008F7261" w:rsidRPr="00055826" w:rsidRDefault="008F7261" w:rsidP="00B130E6">
            <w:pPr>
              <w:jc w:val="center"/>
              <w:rPr>
                <w:rFonts w:cstheme="minorHAnsi"/>
                <w:sz w:val="16"/>
                <w:szCs w:val="16"/>
              </w:rPr>
            </w:pPr>
            <w:r w:rsidRPr="00055826">
              <w:rPr>
                <w:rFonts w:cstheme="minorHAnsi"/>
                <w:sz w:val="16"/>
                <w:szCs w:val="16"/>
              </w:rPr>
              <w:t>Tipo de sanción (Catálogo: amonestación pública, amonestación privada, apercibimiento público, apercibimiento privado, sanción económica (especificar monto), suspensión del empleo, cargo o comisión de 3 días a 6 meses (especificar), destitución del puesto, inhabilitación temporal )</w:t>
            </w:r>
          </w:p>
        </w:tc>
        <w:tc>
          <w:tcPr>
            <w:tcW w:w="705" w:type="pct"/>
            <w:vAlign w:val="center"/>
          </w:tcPr>
          <w:p w:rsidR="008F7261" w:rsidRPr="00055826" w:rsidRDefault="008F7261" w:rsidP="00B130E6">
            <w:pPr>
              <w:jc w:val="center"/>
              <w:rPr>
                <w:rFonts w:cstheme="minorHAnsi"/>
                <w:sz w:val="16"/>
                <w:szCs w:val="16"/>
              </w:rPr>
            </w:pPr>
            <w:r w:rsidRPr="00055826">
              <w:rPr>
                <w:rFonts w:cstheme="minorHAnsi"/>
                <w:sz w:val="16"/>
                <w:szCs w:val="16"/>
              </w:rPr>
              <w:t>Nivel de sanción (</w:t>
            </w:r>
            <w:r>
              <w:rPr>
                <w:rFonts w:cstheme="minorHAnsi"/>
                <w:sz w:val="16"/>
                <w:szCs w:val="16"/>
              </w:rPr>
              <w:t xml:space="preserve">delegacional, </w:t>
            </w:r>
            <w:r w:rsidRPr="00055826">
              <w:rPr>
                <w:rFonts w:cstheme="minorHAnsi"/>
                <w:sz w:val="16"/>
                <w:szCs w:val="16"/>
              </w:rPr>
              <w:t>municipal, estatal, federal o nacional)</w:t>
            </w:r>
          </w:p>
        </w:tc>
        <w:tc>
          <w:tcPr>
            <w:tcW w:w="401" w:type="pct"/>
            <w:vAlign w:val="center"/>
          </w:tcPr>
          <w:p w:rsidR="008F7261" w:rsidRPr="00055826" w:rsidRDefault="008F7261" w:rsidP="00B130E6">
            <w:pPr>
              <w:jc w:val="center"/>
              <w:rPr>
                <w:rFonts w:cstheme="minorHAnsi"/>
                <w:sz w:val="16"/>
                <w:szCs w:val="16"/>
              </w:rPr>
            </w:pPr>
            <w:r w:rsidRPr="00055826">
              <w:rPr>
                <w:rFonts w:cstheme="minorHAnsi"/>
                <w:sz w:val="16"/>
                <w:szCs w:val="16"/>
              </w:rPr>
              <w:t>Autoridad sancionadora</w:t>
            </w:r>
          </w:p>
        </w:tc>
        <w:tc>
          <w:tcPr>
            <w:tcW w:w="367" w:type="pct"/>
            <w:vAlign w:val="center"/>
          </w:tcPr>
          <w:p w:rsidR="008F7261" w:rsidRPr="00055826" w:rsidRDefault="008F7261" w:rsidP="00B130E6">
            <w:pPr>
              <w:jc w:val="center"/>
              <w:rPr>
                <w:rFonts w:cstheme="minorHAnsi"/>
                <w:sz w:val="16"/>
                <w:szCs w:val="16"/>
              </w:rPr>
            </w:pPr>
            <w:r w:rsidRPr="00055826">
              <w:rPr>
                <w:rFonts w:cstheme="minorHAnsi"/>
                <w:sz w:val="16"/>
                <w:szCs w:val="16"/>
              </w:rPr>
              <w:t>Número de expediente</w:t>
            </w:r>
          </w:p>
        </w:tc>
        <w:tc>
          <w:tcPr>
            <w:tcW w:w="414" w:type="pct"/>
            <w:vAlign w:val="center"/>
          </w:tcPr>
          <w:p w:rsidR="008F7261" w:rsidRDefault="008F7261" w:rsidP="00B130E6">
            <w:pPr>
              <w:jc w:val="center"/>
              <w:rPr>
                <w:rFonts w:cstheme="minorHAnsi"/>
                <w:sz w:val="16"/>
                <w:szCs w:val="16"/>
              </w:rPr>
            </w:pPr>
            <w:r w:rsidRPr="00055826">
              <w:rPr>
                <w:rFonts w:cstheme="minorHAnsi"/>
                <w:sz w:val="16"/>
                <w:szCs w:val="16"/>
              </w:rPr>
              <w:t>Fecha de</w:t>
            </w:r>
            <w:r>
              <w:rPr>
                <w:rFonts w:cstheme="minorHAnsi"/>
                <w:sz w:val="16"/>
                <w:szCs w:val="16"/>
              </w:rPr>
              <w:t xml:space="preserve"> resolución</w:t>
            </w:r>
          </w:p>
          <w:p w:rsidR="008F7261" w:rsidRPr="00055826" w:rsidRDefault="008F7261" w:rsidP="00B130E6">
            <w:pPr>
              <w:jc w:val="center"/>
              <w:rPr>
                <w:rFonts w:cstheme="minorHAnsi"/>
                <w:sz w:val="16"/>
                <w:szCs w:val="16"/>
              </w:rPr>
            </w:pPr>
            <w:r>
              <w:rPr>
                <w:rFonts w:cstheme="minorHAnsi"/>
                <w:sz w:val="16"/>
                <w:szCs w:val="16"/>
              </w:rPr>
              <w:t>(</w:t>
            </w:r>
            <w:r w:rsidRPr="00055826">
              <w:rPr>
                <w:rFonts w:cstheme="minorHAnsi"/>
                <w:sz w:val="16"/>
                <w:szCs w:val="16"/>
              </w:rPr>
              <w:t>formato día/mes/año</w:t>
            </w:r>
            <w:r>
              <w:rPr>
                <w:rFonts w:cstheme="minorHAnsi"/>
                <w:sz w:val="16"/>
                <w:szCs w:val="16"/>
              </w:rPr>
              <w:t>)</w:t>
            </w:r>
          </w:p>
        </w:tc>
        <w:tc>
          <w:tcPr>
            <w:tcW w:w="397" w:type="pct"/>
            <w:vAlign w:val="center"/>
          </w:tcPr>
          <w:p w:rsidR="008F7261" w:rsidRPr="00055826" w:rsidRDefault="008F7261" w:rsidP="00B130E6">
            <w:pPr>
              <w:jc w:val="center"/>
              <w:rPr>
                <w:rFonts w:cstheme="minorHAnsi"/>
                <w:sz w:val="16"/>
                <w:szCs w:val="16"/>
              </w:rPr>
            </w:pPr>
            <w:r w:rsidRPr="00055826">
              <w:rPr>
                <w:rFonts w:cstheme="minorHAnsi"/>
                <w:sz w:val="16"/>
                <w:szCs w:val="16"/>
              </w:rPr>
              <w:t>Causa de la sanción</w:t>
            </w:r>
          </w:p>
        </w:tc>
        <w:tc>
          <w:tcPr>
            <w:tcW w:w="572" w:type="pct"/>
            <w:vAlign w:val="center"/>
          </w:tcPr>
          <w:p w:rsidR="008F7261" w:rsidRPr="00055826" w:rsidRDefault="008F7261" w:rsidP="00B130E6">
            <w:pPr>
              <w:jc w:val="center"/>
              <w:rPr>
                <w:rFonts w:cstheme="minorHAnsi"/>
                <w:sz w:val="16"/>
                <w:szCs w:val="16"/>
              </w:rPr>
            </w:pPr>
            <w:r>
              <w:rPr>
                <w:rFonts w:cstheme="minorHAnsi"/>
                <w:sz w:val="16"/>
                <w:szCs w:val="16"/>
              </w:rPr>
              <w:t>Denominación de la normatividad infringida</w:t>
            </w:r>
          </w:p>
        </w:tc>
        <w:tc>
          <w:tcPr>
            <w:tcW w:w="537" w:type="pct"/>
            <w:vAlign w:val="center"/>
          </w:tcPr>
          <w:p w:rsidR="008F7261" w:rsidRPr="00055826" w:rsidRDefault="008F7261" w:rsidP="00B130E6">
            <w:pPr>
              <w:jc w:val="center"/>
              <w:rPr>
                <w:rFonts w:cstheme="minorHAnsi"/>
                <w:sz w:val="16"/>
                <w:szCs w:val="16"/>
              </w:rPr>
            </w:pPr>
            <w:r w:rsidRPr="00055826">
              <w:rPr>
                <w:rFonts w:cstheme="minorHAnsi"/>
                <w:sz w:val="16"/>
                <w:szCs w:val="16"/>
              </w:rPr>
              <w:t xml:space="preserve">Hipervínculo a </w:t>
            </w:r>
            <w:r w:rsidRPr="00055826">
              <w:t xml:space="preserve"> </w:t>
            </w:r>
            <w:r w:rsidRPr="00055826">
              <w:rPr>
                <w:rFonts w:cstheme="minorHAnsi"/>
                <w:sz w:val="16"/>
                <w:szCs w:val="16"/>
              </w:rPr>
              <w:t>la resolución donde se observe la aprobación de la sanción</w:t>
            </w:r>
          </w:p>
        </w:tc>
        <w:tc>
          <w:tcPr>
            <w:tcW w:w="667" w:type="pct"/>
            <w:vAlign w:val="center"/>
          </w:tcPr>
          <w:p w:rsidR="008F7261" w:rsidRPr="00055826" w:rsidRDefault="008F7261" w:rsidP="00B130E6">
            <w:pPr>
              <w:jc w:val="center"/>
              <w:rPr>
                <w:rFonts w:cstheme="minorHAnsi"/>
                <w:sz w:val="16"/>
                <w:szCs w:val="16"/>
                <w:highlight w:val="yellow"/>
              </w:rPr>
            </w:pPr>
          </w:p>
          <w:p w:rsidR="008F7261" w:rsidRPr="00055826" w:rsidRDefault="008F7261" w:rsidP="00B130E6">
            <w:pPr>
              <w:jc w:val="center"/>
              <w:rPr>
                <w:rFonts w:cstheme="minorHAnsi"/>
                <w:sz w:val="16"/>
                <w:szCs w:val="16"/>
                <w:highlight w:val="yellow"/>
              </w:rPr>
            </w:pPr>
            <w:r w:rsidRPr="00055826">
              <w:rPr>
                <w:rFonts w:cstheme="minorHAnsi"/>
                <w:sz w:val="16"/>
                <w:szCs w:val="16"/>
              </w:rPr>
              <w:t>Hipervínculo al Sistema del Registro de Servidores Públicos Sancionados correspondiente</w:t>
            </w:r>
          </w:p>
        </w:tc>
      </w:tr>
      <w:tr w:rsidR="008F7261" w:rsidRPr="00055826" w:rsidTr="00B130E6">
        <w:trPr>
          <w:trHeight w:val="291"/>
          <w:jc w:val="center"/>
        </w:trPr>
        <w:tc>
          <w:tcPr>
            <w:tcW w:w="940" w:type="pct"/>
          </w:tcPr>
          <w:p w:rsidR="008F7261" w:rsidRPr="00055826" w:rsidRDefault="008F7261" w:rsidP="00B130E6">
            <w:pPr>
              <w:jc w:val="both"/>
              <w:rPr>
                <w:rFonts w:cstheme="minorHAnsi"/>
                <w:sz w:val="16"/>
                <w:szCs w:val="16"/>
              </w:rPr>
            </w:pPr>
          </w:p>
        </w:tc>
        <w:tc>
          <w:tcPr>
            <w:tcW w:w="705" w:type="pct"/>
          </w:tcPr>
          <w:p w:rsidR="008F7261" w:rsidRPr="00055826" w:rsidRDefault="008F7261" w:rsidP="00B130E6">
            <w:pPr>
              <w:jc w:val="both"/>
              <w:rPr>
                <w:rFonts w:cstheme="minorHAnsi"/>
                <w:sz w:val="16"/>
                <w:szCs w:val="16"/>
              </w:rPr>
            </w:pPr>
          </w:p>
        </w:tc>
        <w:tc>
          <w:tcPr>
            <w:tcW w:w="401" w:type="pct"/>
          </w:tcPr>
          <w:p w:rsidR="008F7261" w:rsidRPr="00055826" w:rsidRDefault="008F7261" w:rsidP="00B130E6">
            <w:pPr>
              <w:jc w:val="both"/>
              <w:rPr>
                <w:rFonts w:cstheme="minorHAnsi"/>
                <w:sz w:val="16"/>
                <w:szCs w:val="16"/>
              </w:rPr>
            </w:pPr>
          </w:p>
        </w:tc>
        <w:tc>
          <w:tcPr>
            <w:tcW w:w="367" w:type="pct"/>
          </w:tcPr>
          <w:p w:rsidR="008F7261" w:rsidRPr="00055826" w:rsidRDefault="008F7261" w:rsidP="00B130E6">
            <w:pPr>
              <w:jc w:val="both"/>
              <w:rPr>
                <w:rFonts w:cstheme="minorHAnsi"/>
                <w:sz w:val="16"/>
                <w:szCs w:val="16"/>
              </w:rPr>
            </w:pPr>
          </w:p>
        </w:tc>
        <w:tc>
          <w:tcPr>
            <w:tcW w:w="414" w:type="pct"/>
          </w:tcPr>
          <w:p w:rsidR="008F7261" w:rsidRPr="00055826" w:rsidRDefault="008F7261" w:rsidP="00B130E6">
            <w:pPr>
              <w:jc w:val="both"/>
              <w:rPr>
                <w:rFonts w:cstheme="minorHAnsi"/>
                <w:sz w:val="16"/>
                <w:szCs w:val="16"/>
              </w:rPr>
            </w:pPr>
          </w:p>
        </w:tc>
        <w:tc>
          <w:tcPr>
            <w:tcW w:w="397" w:type="pct"/>
          </w:tcPr>
          <w:p w:rsidR="008F7261" w:rsidRPr="00055826" w:rsidRDefault="008F7261" w:rsidP="00B130E6">
            <w:pPr>
              <w:jc w:val="both"/>
              <w:rPr>
                <w:rFonts w:cstheme="minorHAnsi"/>
                <w:sz w:val="16"/>
                <w:szCs w:val="16"/>
              </w:rPr>
            </w:pPr>
          </w:p>
        </w:tc>
        <w:tc>
          <w:tcPr>
            <w:tcW w:w="572" w:type="pct"/>
          </w:tcPr>
          <w:p w:rsidR="008F7261" w:rsidRPr="00055826" w:rsidRDefault="008F7261" w:rsidP="00B130E6">
            <w:pPr>
              <w:jc w:val="both"/>
              <w:rPr>
                <w:rFonts w:cstheme="minorHAnsi"/>
                <w:sz w:val="16"/>
                <w:szCs w:val="16"/>
              </w:rPr>
            </w:pPr>
          </w:p>
        </w:tc>
        <w:tc>
          <w:tcPr>
            <w:tcW w:w="537" w:type="pct"/>
          </w:tcPr>
          <w:p w:rsidR="008F7261" w:rsidRPr="00055826" w:rsidRDefault="008F7261" w:rsidP="00B130E6">
            <w:pPr>
              <w:jc w:val="both"/>
              <w:rPr>
                <w:rFonts w:cstheme="minorHAnsi"/>
                <w:sz w:val="16"/>
                <w:szCs w:val="16"/>
              </w:rPr>
            </w:pPr>
          </w:p>
        </w:tc>
        <w:tc>
          <w:tcPr>
            <w:tcW w:w="667" w:type="pct"/>
          </w:tcPr>
          <w:p w:rsidR="008F7261" w:rsidRPr="00055826" w:rsidRDefault="008F7261" w:rsidP="00B130E6">
            <w:pPr>
              <w:jc w:val="both"/>
              <w:rPr>
                <w:rFonts w:cstheme="minorHAnsi"/>
                <w:sz w:val="16"/>
                <w:szCs w:val="16"/>
              </w:rPr>
            </w:pPr>
          </w:p>
        </w:tc>
      </w:tr>
      <w:tr w:rsidR="008F7261" w:rsidRPr="00055826" w:rsidTr="00B130E6">
        <w:trPr>
          <w:trHeight w:val="291"/>
          <w:jc w:val="center"/>
        </w:trPr>
        <w:tc>
          <w:tcPr>
            <w:tcW w:w="940" w:type="pct"/>
          </w:tcPr>
          <w:p w:rsidR="008F7261" w:rsidRPr="00055826" w:rsidRDefault="008F7261" w:rsidP="00B130E6">
            <w:pPr>
              <w:jc w:val="both"/>
              <w:rPr>
                <w:rFonts w:cstheme="minorHAnsi"/>
                <w:sz w:val="16"/>
                <w:szCs w:val="16"/>
              </w:rPr>
            </w:pPr>
          </w:p>
        </w:tc>
        <w:tc>
          <w:tcPr>
            <w:tcW w:w="705" w:type="pct"/>
          </w:tcPr>
          <w:p w:rsidR="008F7261" w:rsidRPr="00055826" w:rsidRDefault="008F7261" w:rsidP="00B130E6">
            <w:pPr>
              <w:jc w:val="both"/>
              <w:rPr>
                <w:rFonts w:cstheme="minorHAnsi"/>
                <w:sz w:val="16"/>
                <w:szCs w:val="16"/>
              </w:rPr>
            </w:pPr>
          </w:p>
        </w:tc>
        <w:tc>
          <w:tcPr>
            <w:tcW w:w="401" w:type="pct"/>
          </w:tcPr>
          <w:p w:rsidR="008F7261" w:rsidRPr="00055826" w:rsidRDefault="008F7261" w:rsidP="00B130E6">
            <w:pPr>
              <w:jc w:val="both"/>
              <w:rPr>
                <w:rFonts w:cstheme="minorHAnsi"/>
                <w:sz w:val="16"/>
                <w:szCs w:val="16"/>
              </w:rPr>
            </w:pPr>
          </w:p>
        </w:tc>
        <w:tc>
          <w:tcPr>
            <w:tcW w:w="367" w:type="pct"/>
          </w:tcPr>
          <w:p w:rsidR="008F7261" w:rsidRPr="00055826" w:rsidRDefault="008F7261" w:rsidP="00B130E6">
            <w:pPr>
              <w:jc w:val="both"/>
              <w:rPr>
                <w:rFonts w:cstheme="minorHAnsi"/>
                <w:sz w:val="16"/>
                <w:szCs w:val="16"/>
              </w:rPr>
            </w:pPr>
          </w:p>
        </w:tc>
        <w:tc>
          <w:tcPr>
            <w:tcW w:w="414" w:type="pct"/>
          </w:tcPr>
          <w:p w:rsidR="008F7261" w:rsidRPr="00055826" w:rsidRDefault="008F7261" w:rsidP="00B130E6">
            <w:pPr>
              <w:jc w:val="both"/>
              <w:rPr>
                <w:rFonts w:cstheme="minorHAnsi"/>
                <w:sz w:val="16"/>
                <w:szCs w:val="16"/>
              </w:rPr>
            </w:pPr>
          </w:p>
        </w:tc>
        <w:tc>
          <w:tcPr>
            <w:tcW w:w="397" w:type="pct"/>
          </w:tcPr>
          <w:p w:rsidR="008F7261" w:rsidRPr="00055826" w:rsidRDefault="008F7261" w:rsidP="00B130E6">
            <w:pPr>
              <w:jc w:val="both"/>
              <w:rPr>
                <w:rFonts w:cstheme="minorHAnsi"/>
                <w:sz w:val="16"/>
                <w:szCs w:val="16"/>
              </w:rPr>
            </w:pPr>
          </w:p>
        </w:tc>
        <w:tc>
          <w:tcPr>
            <w:tcW w:w="572" w:type="pct"/>
          </w:tcPr>
          <w:p w:rsidR="008F7261" w:rsidRPr="00055826" w:rsidRDefault="008F7261" w:rsidP="00B130E6">
            <w:pPr>
              <w:jc w:val="both"/>
              <w:rPr>
                <w:rFonts w:cstheme="minorHAnsi"/>
                <w:sz w:val="16"/>
                <w:szCs w:val="16"/>
              </w:rPr>
            </w:pPr>
          </w:p>
        </w:tc>
        <w:tc>
          <w:tcPr>
            <w:tcW w:w="537" w:type="pct"/>
          </w:tcPr>
          <w:p w:rsidR="008F7261" w:rsidRPr="00055826" w:rsidRDefault="008F7261" w:rsidP="00B130E6">
            <w:pPr>
              <w:jc w:val="both"/>
              <w:rPr>
                <w:rFonts w:cstheme="minorHAnsi"/>
                <w:sz w:val="16"/>
                <w:szCs w:val="16"/>
              </w:rPr>
            </w:pPr>
          </w:p>
        </w:tc>
        <w:tc>
          <w:tcPr>
            <w:tcW w:w="667" w:type="pct"/>
          </w:tcPr>
          <w:p w:rsidR="008F7261" w:rsidRPr="00055826" w:rsidRDefault="008F7261" w:rsidP="00B130E6">
            <w:pPr>
              <w:jc w:val="both"/>
              <w:rPr>
                <w:rFonts w:cstheme="minorHAnsi"/>
                <w:sz w:val="16"/>
                <w:szCs w:val="16"/>
              </w:rPr>
            </w:pPr>
          </w:p>
        </w:tc>
      </w:tr>
    </w:tbl>
    <w:p w:rsidR="008F7261" w:rsidRPr="00055826" w:rsidRDefault="008F7261" w:rsidP="008F7261">
      <w:pPr>
        <w:spacing w:after="0" w:line="240" w:lineRule="auto"/>
        <w:ind w:left="-142"/>
        <w:jc w:val="both"/>
        <w:rPr>
          <w:rFonts w:eastAsia="Times New Roman"/>
          <w:sz w:val="18"/>
          <w:szCs w:val="18"/>
          <w:lang w:eastAsia="es-MX"/>
        </w:rPr>
      </w:pPr>
    </w:p>
    <w:tbl>
      <w:tblPr>
        <w:tblStyle w:val="Tablaconcuadrcula"/>
        <w:tblW w:w="8028" w:type="dxa"/>
        <w:jc w:val="center"/>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14"/>
        <w:gridCol w:w="1811"/>
        <w:gridCol w:w="1341"/>
        <w:gridCol w:w="1083"/>
        <w:gridCol w:w="1276"/>
        <w:gridCol w:w="1203"/>
      </w:tblGrid>
      <w:tr w:rsidR="008F7261" w:rsidRPr="00055826" w:rsidTr="00B130E6">
        <w:trPr>
          <w:trHeight w:val="535"/>
          <w:jc w:val="center"/>
        </w:trPr>
        <w:tc>
          <w:tcPr>
            <w:tcW w:w="8028" w:type="dxa"/>
            <w:gridSpan w:val="6"/>
            <w:vAlign w:val="center"/>
          </w:tcPr>
          <w:p w:rsidR="008F7261" w:rsidRPr="00055826" w:rsidRDefault="008F7261" w:rsidP="00B130E6">
            <w:pPr>
              <w:jc w:val="center"/>
              <w:rPr>
                <w:rFonts w:cstheme="minorHAnsi"/>
                <w:sz w:val="16"/>
                <w:szCs w:val="16"/>
              </w:rPr>
            </w:pPr>
            <w:r w:rsidRPr="00055826">
              <w:rPr>
                <w:rFonts w:cstheme="minorHAnsi"/>
                <w:sz w:val="16"/>
                <w:szCs w:val="16"/>
              </w:rPr>
              <w:t>Datos de los(as) servidores(as) públicos(as)s sancionados(as)</w:t>
            </w:r>
          </w:p>
        </w:tc>
      </w:tr>
      <w:tr w:rsidR="008F7261" w:rsidRPr="00055826" w:rsidTr="00B130E6">
        <w:trPr>
          <w:trHeight w:val="393"/>
          <w:jc w:val="center"/>
        </w:trPr>
        <w:tc>
          <w:tcPr>
            <w:tcW w:w="1314" w:type="dxa"/>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Clave o nivel del puesto</w:t>
            </w:r>
          </w:p>
        </w:tc>
        <w:tc>
          <w:tcPr>
            <w:tcW w:w="1811" w:type="dxa"/>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Denominación del cargo o nombramiento otorgado (catálogo</w:t>
            </w:r>
            <w:r>
              <w:rPr>
                <w:rFonts w:cstheme="minorHAnsi"/>
                <w:sz w:val="16"/>
                <w:szCs w:val="16"/>
              </w:rPr>
              <w:t>, en su caso</w:t>
            </w:r>
            <w:r w:rsidRPr="00055826">
              <w:rPr>
                <w:rFonts w:cstheme="minorHAnsi"/>
                <w:sz w:val="16"/>
                <w:szCs w:val="16"/>
              </w:rPr>
              <w:t>)</w:t>
            </w:r>
          </w:p>
        </w:tc>
        <w:tc>
          <w:tcPr>
            <w:tcW w:w="1341" w:type="dxa"/>
            <w:vMerge w:val="restart"/>
          </w:tcPr>
          <w:p w:rsidR="008F7261" w:rsidRPr="00055826" w:rsidRDefault="008F7261" w:rsidP="00B130E6">
            <w:pPr>
              <w:jc w:val="center"/>
              <w:rPr>
                <w:rFonts w:cstheme="minorHAnsi"/>
                <w:sz w:val="16"/>
                <w:szCs w:val="16"/>
              </w:rPr>
            </w:pPr>
            <w:r w:rsidRPr="00055826">
              <w:rPr>
                <w:rFonts w:cstheme="minorHAnsi"/>
                <w:sz w:val="16"/>
                <w:szCs w:val="16"/>
              </w:rPr>
              <w:t>Unidad administrativa de adscripción (Área) del servidor público (catálogo</w:t>
            </w:r>
            <w:r>
              <w:rPr>
                <w:rFonts w:cstheme="minorHAnsi"/>
                <w:sz w:val="16"/>
                <w:szCs w:val="16"/>
              </w:rPr>
              <w:t xml:space="preserve"> del sujeto obligado</w:t>
            </w:r>
            <w:r w:rsidRPr="00055826">
              <w:rPr>
                <w:rFonts w:cstheme="minorHAnsi"/>
                <w:sz w:val="16"/>
                <w:szCs w:val="16"/>
              </w:rPr>
              <w:t>)</w:t>
            </w:r>
          </w:p>
        </w:tc>
        <w:tc>
          <w:tcPr>
            <w:tcW w:w="3562" w:type="dxa"/>
            <w:gridSpan w:val="3"/>
            <w:vAlign w:val="center"/>
          </w:tcPr>
          <w:p w:rsidR="008F7261" w:rsidRPr="00055826" w:rsidRDefault="008F7261" w:rsidP="00B130E6">
            <w:pPr>
              <w:jc w:val="center"/>
              <w:rPr>
                <w:rFonts w:cstheme="minorHAnsi"/>
                <w:sz w:val="16"/>
                <w:szCs w:val="16"/>
              </w:rPr>
            </w:pPr>
            <w:r w:rsidRPr="00055826">
              <w:rPr>
                <w:rFonts w:cstheme="minorHAnsi"/>
                <w:sz w:val="16"/>
                <w:szCs w:val="16"/>
              </w:rPr>
              <w:t>Nombre del servidor público</w:t>
            </w:r>
          </w:p>
        </w:tc>
      </w:tr>
      <w:tr w:rsidR="008F7261" w:rsidRPr="00055826" w:rsidTr="00B130E6">
        <w:trPr>
          <w:trHeight w:val="696"/>
          <w:jc w:val="center"/>
        </w:trPr>
        <w:tc>
          <w:tcPr>
            <w:tcW w:w="1314" w:type="dxa"/>
            <w:vMerge/>
            <w:vAlign w:val="center"/>
          </w:tcPr>
          <w:p w:rsidR="008F7261" w:rsidRPr="00055826" w:rsidRDefault="008F7261" w:rsidP="00B130E6">
            <w:pPr>
              <w:jc w:val="center"/>
              <w:rPr>
                <w:rFonts w:cstheme="minorHAnsi"/>
                <w:sz w:val="16"/>
                <w:szCs w:val="16"/>
              </w:rPr>
            </w:pPr>
          </w:p>
        </w:tc>
        <w:tc>
          <w:tcPr>
            <w:tcW w:w="1811" w:type="dxa"/>
            <w:vMerge/>
            <w:vAlign w:val="center"/>
          </w:tcPr>
          <w:p w:rsidR="008F7261" w:rsidRPr="00055826" w:rsidRDefault="008F7261" w:rsidP="00B130E6">
            <w:pPr>
              <w:jc w:val="center"/>
              <w:rPr>
                <w:rFonts w:cstheme="minorHAnsi"/>
                <w:sz w:val="16"/>
                <w:szCs w:val="16"/>
              </w:rPr>
            </w:pPr>
          </w:p>
        </w:tc>
        <w:tc>
          <w:tcPr>
            <w:tcW w:w="1341" w:type="dxa"/>
            <w:vMerge/>
          </w:tcPr>
          <w:p w:rsidR="008F7261" w:rsidRPr="00055826" w:rsidRDefault="008F7261" w:rsidP="00B130E6">
            <w:pPr>
              <w:jc w:val="center"/>
              <w:rPr>
                <w:rFonts w:cstheme="minorHAnsi"/>
                <w:sz w:val="16"/>
                <w:szCs w:val="16"/>
              </w:rPr>
            </w:pPr>
          </w:p>
        </w:tc>
        <w:tc>
          <w:tcPr>
            <w:tcW w:w="1083" w:type="dxa"/>
            <w:vAlign w:val="center"/>
          </w:tcPr>
          <w:p w:rsidR="008F7261" w:rsidRPr="00055826" w:rsidRDefault="008F7261" w:rsidP="00B130E6">
            <w:pPr>
              <w:jc w:val="center"/>
              <w:rPr>
                <w:rFonts w:cstheme="minorHAnsi"/>
                <w:sz w:val="16"/>
                <w:szCs w:val="16"/>
              </w:rPr>
            </w:pPr>
            <w:r w:rsidRPr="00055826">
              <w:rPr>
                <w:rFonts w:cstheme="minorHAnsi"/>
                <w:sz w:val="16"/>
                <w:szCs w:val="16"/>
              </w:rPr>
              <w:t>Nombre(s)</w:t>
            </w:r>
          </w:p>
        </w:tc>
        <w:tc>
          <w:tcPr>
            <w:tcW w:w="1276" w:type="dxa"/>
            <w:vAlign w:val="center"/>
          </w:tcPr>
          <w:p w:rsidR="008F7261" w:rsidRPr="00055826" w:rsidRDefault="008F7261" w:rsidP="00B130E6">
            <w:pPr>
              <w:jc w:val="center"/>
              <w:rPr>
                <w:rFonts w:cstheme="minorHAnsi"/>
                <w:sz w:val="16"/>
                <w:szCs w:val="16"/>
              </w:rPr>
            </w:pPr>
            <w:r>
              <w:rPr>
                <w:rFonts w:cstheme="minorHAnsi"/>
                <w:sz w:val="16"/>
                <w:szCs w:val="16"/>
              </w:rPr>
              <w:t>Primer Apellido</w:t>
            </w:r>
          </w:p>
        </w:tc>
        <w:tc>
          <w:tcPr>
            <w:tcW w:w="1203" w:type="dxa"/>
            <w:vAlign w:val="center"/>
          </w:tcPr>
          <w:p w:rsidR="008F7261" w:rsidRPr="00055826" w:rsidRDefault="008F7261" w:rsidP="00B130E6">
            <w:pPr>
              <w:jc w:val="center"/>
              <w:rPr>
                <w:rFonts w:cstheme="minorHAnsi"/>
                <w:sz w:val="16"/>
                <w:szCs w:val="16"/>
              </w:rPr>
            </w:pPr>
            <w:r>
              <w:rPr>
                <w:rFonts w:cstheme="minorHAnsi"/>
                <w:sz w:val="16"/>
                <w:szCs w:val="16"/>
              </w:rPr>
              <w:t>Segundo Apellido</w:t>
            </w:r>
          </w:p>
        </w:tc>
      </w:tr>
      <w:tr w:rsidR="008F7261" w:rsidRPr="00055826" w:rsidTr="00B130E6">
        <w:trPr>
          <w:trHeight w:val="481"/>
          <w:jc w:val="center"/>
        </w:trPr>
        <w:tc>
          <w:tcPr>
            <w:tcW w:w="1314" w:type="dxa"/>
          </w:tcPr>
          <w:p w:rsidR="008F7261" w:rsidRPr="00055826" w:rsidRDefault="008F7261" w:rsidP="00B130E6">
            <w:pPr>
              <w:jc w:val="both"/>
              <w:rPr>
                <w:rFonts w:cstheme="minorHAnsi"/>
                <w:sz w:val="16"/>
                <w:szCs w:val="16"/>
              </w:rPr>
            </w:pPr>
          </w:p>
        </w:tc>
        <w:tc>
          <w:tcPr>
            <w:tcW w:w="1811" w:type="dxa"/>
          </w:tcPr>
          <w:p w:rsidR="008F7261" w:rsidRPr="00055826" w:rsidRDefault="008F7261" w:rsidP="00B130E6">
            <w:pPr>
              <w:jc w:val="both"/>
              <w:rPr>
                <w:rFonts w:cstheme="minorHAnsi"/>
                <w:sz w:val="16"/>
                <w:szCs w:val="16"/>
              </w:rPr>
            </w:pPr>
          </w:p>
        </w:tc>
        <w:tc>
          <w:tcPr>
            <w:tcW w:w="1341" w:type="dxa"/>
          </w:tcPr>
          <w:p w:rsidR="008F7261" w:rsidRPr="00055826" w:rsidRDefault="008F7261" w:rsidP="00B130E6">
            <w:pPr>
              <w:jc w:val="both"/>
              <w:rPr>
                <w:rFonts w:cstheme="minorHAnsi"/>
                <w:sz w:val="16"/>
                <w:szCs w:val="16"/>
              </w:rPr>
            </w:pPr>
          </w:p>
        </w:tc>
        <w:tc>
          <w:tcPr>
            <w:tcW w:w="1083" w:type="dxa"/>
          </w:tcPr>
          <w:p w:rsidR="008F7261" w:rsidRPr="00055826" w:rsidRDefault="008F7261" w:rsidP="00B130E6">
            <w:pPr>
              <w:jc w:val="both"/>
              <w:rPr>
                <w:rFonts w:cstheme="minorHAnsi"/>
                <w:sz w:val="16"/>
                <w:szCs w:val="16"/>
              </w:rPr>
            </w:pPr>
          </w:p>
        </w:tc>
        <w:tc>
          <w:tcPr>
            <w:tcW w:w="1276" w:type="dxa"/>
          </w:tcPr>
          <w:p w:rsidR="008F7261" w:rsidRPr="00055826" w:rsidRDefault="008F7261" w:rsidP="00B130E6">
            <w:pPr>
              <w:jc w:val="both"/>
              <w:rPr>
                <w:rFonts w:cstheme="minorHAnsi"/>
                <w:sz w:val="16"/>
                <w:szCs w:val="16"/>
              </w:rPr>
            </w:pPr>
          </w:p>
        </w:tc>
        <w:tc>
          <w:tcPr>
            <w:tcW w:w="1203" w:type="dxa"/>
          </w:tcPr>
          <w:p w:rsidR="008F7261" w:rsidRPr="00055826" w:rsidRDefault="008F7261" w:rsidP="00B130E6">
            <w:pPr>
              <w:jc w:val="both"/>
              <w:rPr>
                <w:rFonts w:cstheme="minorHAnsi"/>
                <w:sz w:val="16"/>
                <w:szCs w:val="16"/>
              </w:rPr>
            </w:pPr>
          </w:p>
        </w:tc>
      </w:tr>
      <w:tr w:rsidR="008F7261" w:rsidRPr="00055826" w:rsidTr="00B130E6">
        <w:trPr>
          <w:trHeight w:val="416"/>
          <w:jc w:val="center"/>
        </w:trPr>
        <w:tc>
          <w:tcPr>
            <w:tcW w:w="1314" w:type="dxa"/>
          </w:tcPr>
          <w:p w:rsidR="008F7261" w:rsidRPr="00055826" w:rsidRDefault="008F7261" w:rsidP="00B130E6">
            <w:pPr>
              <w:jc w:val="both"/>
              <w:rPr>
                <w:rFonts w:cstheme="minorHAnsi"/>
                <w:sz w:val="16"/>
                <w:szCs w:val="16"/>
              </w:rPr>
            </w:pPr>
          </w:p>
        </w:tc>
        <w:tc>
          <w:tcPr>
            <w:tcW w:w="1811" w:type="dxa"/>
          </w:tcPr>
          <w:p w:rsidR="008F7261" w:rsidRPr="00055826" w:rsidRDefault="008F7261" w:rsidP="00B130E6">
            <w:pPr>
              <w:jc w:val="both"/>
              <w:rPr>
                <w:rFonts w:cstheme="minorHAnsi"/>
                <w:sz w:val="16"/>
                <w:szCs w:val="16"/>
              </w:rPr>
            </w:pPr>
          </w:p>
        </w:tc>
        <w:tc>
          <w:tcPr>
            <w:tcW w:w="1341" w:type="dxa"/>
          </w:tcPr>
          <w:p w:rsidR="008F7261" w:rsidRPr="00055826" w:rsidRDefault="008F7261" w:rsidP="00B130E6">
            <w:pPr>
              <w:jc w:val="both"/>
              <w:rPr>
                <w:rFonts w:cstheme="minorHAnsi"/>
                <w:sz w:val="16"/>
                <w:szCs w:val="16"/>
              </w:rPr>
            </w:pPr>
          </w:p>
        </w:tc>
        <w:tc>
          <w:tcPr>
            <w:tcW w:w="1083" w:type="dxa"/>
          </w:tcPr>
          <w:p w:rsidR="008F7261" w:rsidRPr="00055826" w:rsidRDefault="008F7261" w:rsidP="00B130E6">
            <w:pPr>
              <w:jc w:val="both"/>
              <w:rPr>
                <w:rFonts w:cstheme="minorHAnsi"/>
                <w:sz w:val="16"/>
                <w:szCs w:val="16"/>
              </w:rPr>
            </w:pPr>
          </w:p>
        </w:tc>
        <w:tc>
          <w:tcPr>
            <w:tcW w:w="1276" w:type="dxa"/>
          </w:tcPr>
          <w:p w:rsidR="008F7261" w:rsidRPr="00055826" w:rsidRDefault="008F7261" w:rsidP="00B130E6">
            <w:pPr>
              <w:jc w:val="both"/>
              <w:rPr>
                <w:rFonts w:cstheme="minorHAnsi"/>
                <w:sz w:val="16"/>
                <w:szCs w:val="16"/>
              </w:rPr>
            </w:pPr>
          </w:p>
        </w:tc>
        <w:tc>
          <w:tcPr>
            <w:tcW w:w="1203" w:type="dxa"/>
          </w:tcPr>
          <w:p w:rsidR="008F7261" w:rsidRPr="00055826" w:rsidRDefault="008F7261" w:rsidP="00B130E6">
            <w:pPr>
              <w:jc w:val="both"/>
              <w:rPr>
                <w:rFonts w:cstheme="minorHAnsi"/>
                <w:sz w:val="16"/>
                <w:szCs w:val="16"/>
              </w:rPr>
            </w:pPr>
          </w:p>
        </w:tc>
      </w:tr>
    </w:tbl>
    <w:p w:rsidR="008F7261" w:rsidRPr="0064430F" w:rsidRDefault="008F7261" w:rsidP="008F7261">
      <w:pPr>
        <w:spacing w:after="0" w:line="240" w:lineRule="auto"/>
        <w:ind w:left="709"/>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709"/>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709"/>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ind w:left="709"/>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ind w:left="-142"/>
        <w:jc w:val="both"/>
        <w:rPr>
          <w:i/>
        </w:rPr>
      </w:pPr>
      <w:r w:rsidRPr="00055826">
        <w:rPr>
          <w:i/>
        </w:rPr>
        <w:br w:type="page"/>
      </w:r>
    </w:p>
    <w:p w:rsidR="008F7261" w:rsidRDefault="008F7261" w:rsidP="00E62B69">
      <w:pPr>
        <w:pStyle w:val="Ttulo3"/>
        <w:numPr>
          <w:ilvl w:val="0"/>
          <w:numId w:val="43"/>
        </w:numPr>
      </w:pPr>
      <w:bookmarkStart w:id="231" w:name="_Toc440655931"/>
      <w:r w:rsidRPr="00055826">
        <w:lastRenderedPageBreak/>
        <w:t>Los servicios que ofrecen señalando los requisitos para acceder a ellos;</w:t>
      </w:r>
      <w:bookmarkEnd w:id="231"/>
      <w:r w:rsidRPr="00055826">
        <w:t xml:space="preserve"> </w:t>
      </w:r>
    </w:p>
    <w:p w:rsidR="00863BEF" w:rsidRPr="00863BEF" w:rsidRDefault="00863BEF" w:rsidP="00E62B69"/>
    <w:p w:rsidR="008F7261" w:rsidRPr="00055826" w:rsidRDefault="008F7261" w:rsidP="008F7261">
      <w:pPr>
        <w:jc w:val="both"/>
      </w:pPr>
      <w:r w:rsidRPr="00055826">
        <w:t>La información a la que se refiere esta fracción es la necesaria para que las y los usuarios conozcan y gocen de los servicios públicos que prestan las instancias públicas federales, locales, delegacionales y municipales, es decir, las actividades realizadas por la administración pública directamente, por medio de un permisionario o concesionario o mediante las empresas productivas del Estado, para satisfacer necesidades de la población, siempre conforme a las leyes y reglamentos vigentes.</w:t>
      </w:r>
    </w:p>
    <w:p w:rsidR="008F7261" w:rsidRPr="00055826" w:rsidRDefault="008F7261" w:rsidP="008F7261">
      <w:pPr>
        <w:jc w:val="both"/>
      </w:pPr>
      <w:r w:rsidRPr="00055826">
        <w:t>Además, en esta sección se deberán incluir también los servicios en las materias de acceso a la información pública y datos personales, tales como la orientación y asesoría para ejercer los derechos de acceso a la información y de acceso, rectificación, cancelación y oposición de datos personales que todo sujeto obligado debe proporcionar.</w:t>
      </w:r>
    </w:p>
    <w:p w:rsidR="008F7261" w:rsidRPr="00055826" w:rsidRDefault="008F7261" w:rsidP="008F7261">
      <w:pPr>
        <w:jc w:val="both"/>
      </w:pPr>
      <w:r w:rsidRPr="00055826">
        <w:t>La información publicada deberá corresponder y en su caso vincular al catálogo, manual o sistema electrónico de trámites y servicios que le corresponda a cada orden de gobierno (</w:t>
      </w:r>
      <w:r>
        <w:t xml:space="preserve">delegacional, </w:t>
      </w:r>
      <w:r w:rsidRPr="00055826">
        <w:t xml:space="preserve">municipal, estatal o federal). </w:t>
      </w:r>
    </w:p>
    <w:p w:rsidR="008F7261" w:rsidRPr="00055826" w:rsidRDefault="008F7261" w:rsidP="008F7261">
      <w:pPr>
        <w:pStyle w:val="Prrafodelista"/>
        <w:spacing w:after="0"/>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información vigente</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contextualSpacing/>
        <w:jc w:val="both"/>
        <w:rPr>
          <w:rFonts w:cs="Arial"/>
          <w:b/>
          <w:bCs/>
        </w:rPr>
      </w:pPr>
      <w:r w:rsidRPr="00055826">
        <w:rPr>
          <w:rFonts w:cs="Arial"/>
          <w:b/>
          <w:bCs/>
        </w:rPr>
        <w:t>Criterios sustantivos de contenido</w:t>
      </w:r>
    </w:p>
    <w:p w:rsidR="008F7261" w:rsidRPr="00055826" w:rsidRDefault="008F7261" w:rsidP="008F7261">
      <w:pPr>
        <w:ind w:left="1701" w:hanging="1134"/>
        <w:contextualSpacing/>
        <w:jc w:val="both"/>
        <w:rPr>
          <w:rFonts w:cs="Arial"/>
        </w:rPr>
      </w:pPr>
      <w:r w:rsidRPr="00055826">
        <w:rPr>
          <w:rFonts w:cs="Arial"/>
          <w:b/>
          <w:bCs/>
        </w:rPr>
        <w:t>Criterio 1</w:t>
      </w:r>
      <w:r w:rsidRPr="00055826">
        <w:rPr>
          <w:rFonts w:cs="Arial"/>
          <w:b/>
          <w:bCs/>
        </w:rPr>
        <w:tab/>
      </w:r>
      <w:r w:rsidRPr="00055826">
        <w:rPr>
          <w:rFonts w:cs="Arial"/>
          <w:bCs/>
        </w:rPr>
        <w:t>A</w:t>
      </w:r>
      <w:r w:rsidRPr="00055826">
        <w:rPr>
          <w:rFonts w:cs="Arial"/>
        </w:rPr>
        <w:t>cto administrativo: servicio</w:t>
      </w:r>
    </w:p>
    <w:p w:rsidR="008F7261" w:rsidRPr="00055826" w:rsidRDefault="008F7261" w:rsidP="008F7261">
      <w:pPr>
        <w:ind w:left="1701" w:hanging="1134"/>
        <w:contextualSpacing/>
        <w:jc w:val="both"/>
        <w:rPr>
          <w:rFonts w:cs="Arial"/>
        </w:rPr>
      </w:pPr>
      <w:r w:rsidRPr="00055826">
        <w:rPr>
          <w:rFonts w:cs="Arial"/>
          <w:b/>
          <w:bCs/>
        </w:rPr>
        <w:t>Criterio 2</w:t>
      </w:r>
      <w:r w:rsidRPr="00055826">
        <w:rPr>
          <w:rFonts w:cs="Arial"/>
          <w:b/>
          <w:bCs/>
        </w:rPr>
        <w:tab/>
      </w:r>
      <w:r w:rsidRPr="00055826">
        <w:rPr>
          <w:rFonts w:cs="Arial"/>
        </w:rPr>
        <w:t xml:space="preserve">Denominación del servicio (catálogo): se incluirá un catálogo con la denominación de cada uno de los servicios derivados de las atribuciones específicas de cada sujeto obligado. </w:t>
      </w:r>
    </w:p>
    <w:p w:rsidR="008F7261" w:rsidRPr="00055826" w:rsidRDefault="008F7261" w:rsidP="008F7261">
      <w:pPr>
        <w:ind w:left="1701"/>
        <w:contextualSpacing/>
        <w:jc w:val="both"/>
        <w:rPr>
          <w:rFonts w:cs="Arial"/>
        </w:rPr>
      </w:pPr>
      <w:r w:rsidRPr="00055826">
        <w:rPr>
          <w:rFonts w:cs="Arial"/>
          <w:b/>
          <w:bCs/>
        </w:rPr>
        <w:t xml:space="preserve">Nota: </w:t>
      </w:r>
      <w:r w:rsidRPr="00055826">
        <w:rPr>
          <w:rFonts w:cs="Arial"/>
        </w:rPr>
        <w:t>Todos los sujetos obligados deberán publicar los servicios en las materias de acceso a la información pública y datos personales</w:t>
      </w:r>
    </w:p>
    <w:p w:rsidR="008F7261" w:rsidRPr="00055826" w:rsidRDefault="008F7261" w:rsidP="008F7261">
      <w:pPr>
        <w:ind w:left="1701" w:hanging="1134"/>
        <w:contextualSpacing/>
        <w:jc w:val="both"/>
        <w:rPr>
          <w:rFonts w:cs="Arial"/>
        </w:rPr>
      </w:pPr>
      <w:r w:rsidRPr="00055826">
        <w:rPr>
          <w:rFonts w:cs="Arial"/>
          <w:b/>
          <w:bCs/>
        </w:rPr>
        <w:t>Criterio 3</w:t>
      </w:r>
      <w:r w:rsidRPr="00055826">
        <w:rPr>
          <w:rFonts w:cs="Arial"/>
          <w:b/>
          <w:bCs/>
        </w:rPr>
        <w:tab/>
      </w:r>
      <w:r w:rsidRPr="00055826">
        <w:rPr>
          <w:rFonts w:cs="Arial"/>
        </w:rPr>
        <w:t>Tipo de usuario y/o población objetivo</w:t>
      </w:r>
    </w:p>
    <w:p w:rsidR="008F7261" w:rsidRPr="00055826" w:rsidRDefault="008F7261" w:rsidP="008F7261">
      <w:pPr>
        <w:ind w:left="1701" w:hanging="1134"/>
        <w:contextualSpacing/>
        <w:jc w:val="both"/>
        <w:rPr>
          <w:rFonts w:cs="Arial"/>
        </w:rPr>
      </w:pPr>
      <w:r w:rsidRPr="00055826">
        <w:rPr>
          <w:rFonts w:cs="Arial"/>
          <w:b/>
          <w:bCs/>
        </w:rPr>
        <w:t>Criterio 4</w:t>
      </w:r>
      <w:r w:rsidRPr="00055826">
        <w:rPr>
          <w:rFonts w:cs="Arial"/>
          <w:b/>
          <w:bCs/>
        </w:rPr>
        <w:tab/>
      </w:r>
      <w:r w:rsidRPr="00055826">
        <w:rPr>
          <w:rFonts w:cs="Arial"/>
        </w:rPr>
        <w:t>Descripción de los beneficios para el usuario</w:t>
      </w:r>
    </w:p>
    <w:p w:rsidR="008F7261" w:rsidRPr="00055826" w:rsidRDefault="008F7261" w:rsidP="008F7261">
      <w:pPr>
        <w:ind w:left="1701" w:hanging="1134"/>
        <w:contextualSpacing/>
        <w:jc w:val="both"/>
        <w:rPr>
          <w:rFonts w:cs="Arial"/>
        </w:rPr>
      </w:pPr>
      <w:r w:rsidRPr="00055826">
        <w:rPr>
          <w:rFonts w:cs="Arial"/>
          <w:b/>
          <w:bCs/>
        </w:rPr>
        <w:t>Criterio 5</w:t>
      </w:r>
      <w:r w:rsidRPr="00055826">
        <w:rPr>
          <w:rFonts w:cs="Arial"/>
          <w:b/>
          <w:bCs/>
        </w:rPr>
        <w:tab/>
      </w:r>
      <w:r w:rsidRPr="00055826">
        <w:rPr>
          <w:rFonts w:cs="Arial"/>
        </w:rPr>
        <w:t>Modalidad del servicio (presencial o en línea)</w:t>
      </w:r>
    </w:p>
    <w:p w:rsidR="008F7261" w:rsidRPr="00055826" w:rsidRDefault="008F7261" w:rsidP="008F7261">
      <w:pPr>
        <w:ind w:left="1701" w:hanging="1134"/>
        <w:contextualSpacing/>
        <w:jc w:val="both"/>
      </w:pPr>
      <w:r w:rsidRPr="00055826">
        <w:rPr>
          <w:rFonts w:cs="Arial"/>
          <w:b/>
          <w:bCs/>
        </w:rPr>
        <w:t>Criterio 6</w:t>
      </w:r>
      <w:r w:rsidRPr="00055826">
        <w:rPr>
          <w:rFonts w:cs="Arial"/>
          <w:b/>
          <w:bCs/>
        </w:rPr>
        <w:tab/>
      </w:r>
      <w:r w:rsidRPr="00055826">
        <w:t>Proporciona el servicio: sujeto obligado de la adminis</w:t>
      </w:r>
      <w:r>
        <w:t>tración pública, permisionario,</w:t>
      </w:r>
      <w:r w:rsidRPr="00055826">
        <w:t xml:space="preserve"> concesionario</w:t>
      </w:r>
      <w:r>
        <w:t xml:space="preserve"> o </w:t>
      </w:r>
      <w:r w:rsidRPr="00055826">
        <w:t>empresas productivas del Estado</w:t>
      </w:r>
    </w:p>
    <w:p w:rsidR="008F7261" w:rsidRPr="00055826" w:rsidRDefault="008F7261" w:rsidP="008F7261">
      <w:pPr>
        <w:ind w:left="1701" w:hanging="1134"/>
        <w:contextualSpacing/>
        <w:jc w:val="both"/>
        <w:rPr>
          <w:rFonts w:cs="Arial"/>
          <w:b/>
          <w:bCs/>
        </w:rPr>
      </w:pPr>
      <w:r w:rsidRPr="00055826">
        <w:rPr>
          <w:rFonts w:cs="Arial"/>
          <w:b/>
          <w:bCs/>
        </w:rPr>
        <w:t>Criterio 7</w:t>
      </w:r>
      <w:r w:rsidRPr="00055826">
        <w:rPr>
          <w:rFonts w:cs="Arial"/>
          <w:b/>
          <w:bCs/>
        </w:rPr>
        <w:tab/>
      </w:r>
      <w:r w:rsidRPr="00055826">
        <w:rPr>
          <w:rFonts w:cs="Arial"/>
          <w:bCs/>
        </w:rPr>
        <w:t>Denominación de quien proporciona el servicio</w:t>
      </w:r>
    </w:p>
    <w:p w:rsidR="008F7261" w:rsidRPr="00055826" w:rsidRDefault="008F7261" w:rsidP="008F7261">
      <w:pPr>
        <w:ind w:left="1701" w:hanging="1134"/>
        <w:contextualSpacing/>
        <w:jc w:val="both"/>
        <w:rPr>
          <w:rFonts w:cs="Arial"/>
        </w:rPr>
      </w:pPr>
      <w:r w:rsidRPr="00055826">
        <w:rPr>
          <w:rFonts w:cs="Arial"/>
          <w:b/>
          <w:bCs/>
        </w:rPr>
        <w:t>Criterio 8</w:t>
      </w:r>
      <w:r w:rsidRPr="00055826">
        <w:rPr>
          <w:rFonts w:cs="Arial"/>
          <w:b/>
          <w:bCs/>
        </w:rPr>
        <w:tab/>
      </w:r>
      <w:r w:rsidRPr="00055826">
        <w:rPr>
          <w:rFonts w:cs="Arial"/>
        </w:rPr>
        <w:t>Requisitos para contar con el servicio</w:t>
      </w:r>
    </w:p>
    <w:p w:rsidR="008F7261" w:rsidRPr="00055826" w:rsidRDefault="008F7261" w:rsidP="008F7261">
      <w:pPr>
        <w:ind w:left="1701" w:hanging="1134"/>
        <w:contextualSpacing/>
        <w:jc w:val="both"/>
        <w:rPr>
          <w:rFonts w:cs="Arial"/>
          <w:bCs/>
        </w:rPr>
      </w:pPr>
      <w:r w:rsidRPr="00055826">
        <w:rPr>
          <w:rFonts w:cs="Arial"/>
          <w:b/>
          <w:bCs/>
        </w:rPr>
        <w:t>Criterio 9</w:t>
      </w:r>
      <w:r w:rsidRPr="00055826">
        <w:rPr>
          <w:rFonts w:cs="Arial"/>
          <w:b/>
          <w:bCs/>
        </w:rPr>
        <w:tab/>
      </w:r>
      <w:r w:rsidRPr="00055826">
        <w:rPr>
          <w:rFonts w:cs="Arial"/>
          <w:bCs/>
        </w:rPr>
        <w:t>Documentos requeridos, en su caso</w:t>
      </w:r>
    </w:p>
    <w:p w:rsidR="008F7261" w:rsidRPr="00055826" w:rsidRDefault="008F7261" w:rsidP="008F7261">
      <w:pPr>
        <w:ind w:left="1701" w:hanging="1134"/>
        <w:contextualSpacing/>
        <w:jc w:val="both"/>
        <w:rPr>
          <w:rFonts w:cs="Arial"/>
          <w:bCs/>
        </w:rPr>
      </w:pPr>
      <w:r w:rsidRPr="00055826">
        <w:rPr>
          <w:rFonts w:cs="Arial"/>
          <w:b/>
          <w:bCs/>
        </w:rPr>
        <w:t>Criterio 10</w:t>
      </w:r>
      <w:r w:rsidRPr="00055826">
        <w:rPr>
          <w:rFonts w:cs="Arial"/>
          <w:b/>
          <w:bCs/>
        </w:rPr>
        <w:tab/>
      </w:r>
      <w:r w:rsidRPr="00055826">
        <w:rPr>
          <w:rFonts w:cs="Arial"/>
          <w:bCs/>
        </w:rPr>
        <w:t>Tiempo de respuesta (días, horas)</w:t>
      </w:r>
    </w:p>
    <w:p w:rsidR="008F7261" w:rsidRPr="00055826" w:rsidRDefault="008F7261" w:rsidP="008F7261">
      <w:pPr>
        <w:ind w:left="1701" w:hanging="1134"/>
        <w:contextualSpacing/>
        <w:jc w:val="both"/>
        <w:rPr>
          <w:rFonts w:cs="Arial"/>
        </w:rPr>
      </w:pPr>
      <w:r w:rsidRPr="00055826">
        <w:rPr>
          <w:rFonts w:cs="Arial"/>
          <w:b/>
          <w:bCs/>
        </w:rPr>
        <w:t>Criterio 11</w:t>
      </w:r>
      <w:r w:rsidRPr="00055826">
        <w:rPr>
          <w:rFonts w:cs="Arial"/>
          <w:b/>
          <w:bCs/>
        </w:rPr>
        <w:tab/>
      </w:r>
      <w:r w:rsidRPr="00055826">
        <w:rPr>
          <w:rFonts w:cs="Arial"/>
          <w:bCs/>
        </w:rPr>
        <w:t xml:space="preserve">Domicilio de la oficina de atención: calle, número, colonia, delegación o municipio, </w:t>
      </w:r>
      <w:r>
        <w:rPr>
          <w:rFonts w:cs="Arial"/>
          <w:bCs/>
        </w:rPr>
        <w:t>c</w:t>
      </w:r>
      <w:r w:rsidRPr="00055826">
        <w:rPr>
          <w:rFonts w:cs="Arial"/>
          <w:bCs/>
        </w:rPr>
        <w:t>ódigo postal, Entidad Federativa</w:t>
      </w:r>
    </w:p>
    <w:p w:rsidR="008F7261" w:rsidRPr="00055826" w:rsidRDefault="008F7261" w:rsidP="008F7261">
      <w:pPr>
        <w:ind w:left="1701" w:hanging="1134"/>
        <w:contextualSpacing/>
        <w:jc w:val="both"/>
        <w:rPr>
          <w:rFonts w:cs="Arial"/>
        </w:rPr>
      </w:pPr>
      <w:r w:rsidRPr="00055826">
        <w:rPr>
          <w:rFonts w:cs="Arial"/>
          <w:b/>
          <w:bCs/>
        </w:rPr>
        <w:lastRenderedPageBreak/>
        <w:t>Criterio 12</w:t>
      </w:r>
      <w:r w:rsidRPr="00055826">
        <w:rPr>
          <w:rFonts w:cs="Arial"/>
        </w:rPr>
        <w:tab/>
        <w:t xml:space="preserve">Horario de atención (días y horas) </w:t>
      </w:r>
    </w:p>
    <w:p w:rsidR="008F7261" w:rsidRPr="00055826" w:rsidRDefault="008F7261" w:rsidP="008F7261">
      <w:pPr>
        <w:ind w:left="1701" w:hanging="1134"/>
        <w:contextualSpacing/>
        <w:jc w:val="both"/>
        <w:rPr>
          <w:rFonts w:cs="Arial"/>
        </w:rPr>
      </w:pPr>
      <w:r w:rsidRPr="00055826">
        <w:rPr>
          <w:rFonts w:cs="Arial"/>
          <w:b/>
          <w:bCs/>
        </w:rPr>
        <w:t>Criterio 13</w:t>
      </w:r>
      <w:r w:rsidRPr="00055826">
        <w:rPr>
          <w:rFonts w:cs="Arial"/>
          <w:b/>
          <w:bCs/>
        </w:rPr>
        <w:tab/>
      </w:r>
      <w:r w:rsidRPr="00055826">
        <w:rPr>
          <w:rFonts w:cs="Arial"/>
        </w:rPr>
        <w:t>Costo y sustento legal para su cobro; en su caso, especificar que es gratuito</w:t>
      </w:r>
    </w:p>
    <w:p w:rsidR="008F7261" w:rsidRPr="00055826" w:rsidRDefault="008F7261" w:rsidP="008F7261">
      <w:pPr>
        <w:ind w:left="1701" w:hanging="1134"/>
        <w:contextualSpacing/>
        <w:jc w:val="both"/>
        <w:rPr>
          <w:rFonts w:cs="Arial"/>
        </w:rPr>
      </w:pPr>
      <w:r w:rsidRPr="00055826">
        <w:rPr>
          <w:rFonts w:cs="Arial"/>
          <w:b/>
          <w:bCs/>
        </w:rPr>
        <w:t>Criterio 14</w:t>
      </w:r>
      <w:r w:rsidRPr="00055826">
        <w:rPr>
          <w:rFonts w:cs="Arial"/>
          <w:b/>
          <w:bCs/>
        </w:rPr>
        <w:tab/>
      </w:r>
      <w:r w:rsidRPr="00055826">
        <w:rPr>
          <w:rFonts w:cs="Arial"/>
        </w:rPr>
        <w:t>Lugares donde se efectúa el pago</w:t>
      </w:r>
    </w:p>
    <w:p w:rsidR="008F7261" w:rsidRPr="00055826" w:rsidRDefault="008F7261" w:rsidP="008F7261">
      <w:pPr>
        <w:ind w:left="1701" w:hanging="1134"/>
        <w:contextualSpacing/>
        <w:jc w:val="both"/>
        <w:rPr>
          <w:rFonts w:cs="Arial"/>
        </w:rPr>
      </w:pPr>
      <w:r w:rsidRPr="00055826">
        <w:rPr>
          <w:rFonts w:cs="Arial"/>
          <w:b/>
          <w:bCs/>
        </w:rPr>
        <w:t>Criterio 15</w:t>
      </w:r>
      <w:r w:rsidRPr="00055826">
        <w:rPr>
          <w:rFonts w:cs="Arial"/>
          <w:b/>
          <w:bCs/>
        </w:rPr>
        <w:tab/>
      </w:r>
      <w:r w:rsidRPr="00055826">
        <w:rPr>
          <w:rFonts w:cs="Arial"/>
        </w:rPr>
        <w:t>Fundamento Jurídico-Administrativo del servicio</w:t>
      </w:r>
    </w:p>
    <w:p w:rsidR="008F7261" w:rsidRPr="00055826" w:rsidRDefault="008F7261" w:rsidP="008F7261">
      <w:pPr>
        <w:ind w:left="1701" w:hanging="1134"/>
        <w:contextualSpacing/>
        <w:jc w:val="both"/>
        <w:rPr>
          <w:rFonts w:cs="Arial"/>
        </w:rPr>
      </w:pPr>
      <w:r w:rsidRPr="00055826">
        <w:rPr>
          <w:rFonts w:cs="Arial"/>
          <w:b/>
          <w:bCs/>
        </w:rPr>
        <w:t>Criterio 16</w:t>
      </w:r>
      <w:r w:rsidRPr="00055826">
        <w:rPr>
          <w:rFonts w:cs="Arial"/>
          <w:b/>
          <w:bCs/>
        </w:rPr>
        <w:tab/>
      </w:r>
      <w:r w:rsidRPr="00055826">
        <w:rPr>
          <w:rFonts w:cs="Arial"/>
        </w:rPr>
        <w:t>Derechos del usuario ante la negativa o la falta de respuesta</w:t>
      </w:r>
    </w:p>
    <w:p w:rsidR="008F7261" w:rsidRPr="00055826" w:rsidRDefault="008F7261" w:rsidP="008F7261">
      <w:pPr>
        <w:spacing w:after="0" w:line="240" w:lineRule="auto"/>
        <w:ind w:left="1701" w:hanging="1134"/>
        <w:jc w:val="both"/>
        <w:rPr>
          <w:rFonts w:cs="Arial"/>
        </w:rPr>
      </w:pPr>
      <w:r w:rsidRPr="00055826">
        <w:rPr>
          <w:rFonts w:cs="Arial"/>
          <w:b/>
          <w:bCs/>
        </w:rPr>
        <w:t>Criterio 17</w:t>
      </w:r>
      <w:r w:rsidRPr="00055826">
        <w:rPr>
          <w:rFonts w:cs="Arial"/>
          <w:b/>
          <w:bCs/>
        </w:rPr>
        <w:tab/>
      </w:r>
      <w:r w:rsidRPr="00055826">
        <w:rPr>
          <w:rFonts w:cs="Arial"/>
        </w:rPr>
        <w:t>Lugares para reportar presuntas anomalías en la prestación del servicio</w:t>
      </w:r>
    </w:p>
    <w:p w:rsidR="008F7261" w:rsidRPr="00055826" w:rsidRDefault="008F7261" w:rsidP="008F7261">
      <w:pPr>
        <w:spacing w:after="0" w:line="240" w:lineRule="auto"/>
        <w:ind w:left="1701" w:hanging="1134"/>
        <w:jc w:val="both"/>
        <w:rPr>
          <w:rFonts w:cs="Arial"/>
        </w:rPr>
      </w:pPr>
      <w:r w:rsidRPr="00055826">
        <w:rPr>
          <w:rFonts w:cs="Arial"/>
          <w:b/>
          <w:bCs/>
        </w:rPr>
        <w:t>Criterio 18</w:t>
      </w:r>
      <w:r w:rsidRPr="00055826">
        <w:rPr>
          <w:rFonts w:cs="Arial"/>
          <w:b/>
          <w:bCs/>
        </w:rPr>
        <w:tab/>
      </w:r>
      <w:r w:rsidRPr="00055826">
        <w:rPr>
          <w:rFonts w:cs="Arial"/>
        </w:rPr>
        <w:t>Hipervínculo al/los formatos respectivos</w:t>
      </w:r>
    </w:p>
    <w:p w:rsidR="008F7261" w:rsidRDefault="008F7261" w:rsidP="008F7261">
      <w:pPr>
        <w:spacing w:after="0" w:line="240" w:lineRule="auto"/>
        <w:ind w:left="1701" w:hanging="1134"/>
        <w:jc w:val="both"/>
        <w:rPr>
          <w:rFonts w:cs="Arial"/>
        </w:rPr>
      </w:pPr>
      <w:r w:rsidRPr="00055826">
        <w:rPr>
          <w:rFonts w:cs="Arial"/>
          <w:b/>
          <w:bCs/>
        </w:rPr>
        <w:t>Criterio 19</w:t>
      </w:r>
      <w:r w:rsidRPr="00055826">
        <w:rPr>
          <w:rFonts w:cs="Arial"/>
          <w:b/>
          <w:bCs/>
        </w:rPr>
        <w:tab/>
      </w:r>
      <w:r w:rsidRPr="00055826">
        <w:rPr>
          <w:rFonts w:cs="Arial"/>
        </w:rPr>
        <w:t>Hipervínculo a información adicional del servicio, en su caso</w:t>
      </w:r>
    </w:p>
    <w:p w:rsidR="008F7261" w:rsidRPr="00055826" w:rsidRDefault="008F7261" w:rsidP="008F7261">
      <w:pPr>
        <w:spacing w:after="0" w:line="240" w:lineRule="auto"/>
        <w:ind w:left="1701" w:hanging="1134"/>
        <w:jc w:val="both"/>
        <w:rPr>
          <w:rFonts w:cs="Arial"/>
        </w:rPr>
      </w:pPr>
      <w:r>
        <w:rPr>
          <w:rFonts w:cs="Arial"/>
          <w:b/>
          <w:bCs/>
        </w:rPr>
        <w:t>Criterio 20</w:t>
      </w:r>
      <w:r w:rsidRPr="00055826">
        <w:rPr>
          <w:rFonts w:cs="Arial"/>
          <w:b/>
          <w:bCs/>
        </w:rPr>
        <w:tab/>
      </w:r>
      <w:r w:rsidRPr="00055826">
        <w:rPr>
          <w:rFonts w:cs="Arial"/>
        </w:rPr>
        <w:t>Hipervínculo</w:t>
      </w:r>
      <w:r>
        <w:rPr>
          <w:rFonts w:cs="Arial"/>
        </w:rPr>
        <w:t xml:space="preserve"> al catálogo, manual o sistema correspondiente, en su caso</w:t>
      </w:r>
    </w:p>
    <w:p w:rsidR="008F7261" w:rsidRPr="00055826" w:rsidRDefault="008F7261" w:rsidP="008F7261">
      <w:pPr>
        <w:pStyle w:val="Prrafodelista"/>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21</w:t>
      </w:r>
      <w:r w:rsidRPr="00055826">
        <w:tab/>
      </w:r>
      <w:r>
        <w:t>P</w:t>
      </w:r>
      <w:r w:rsidRPr="00055826">
        <w:t>eriodo de actualización de la información: (quincenal, mensual, bimestral, trimestral,  semestral, anual, bianual, trianual, sexenal)</w:t>
      </w:r>
    </w:p>
    <w:p w:rsidR="008F7261" w:rsidRPr="007A755E" w:rsidRDefault="008F7261" w:rsidP="008F7261">
      <w:pPr>
        <w:pStyle w:val="Prrafodelista"/>
        <w:ind w:left="1701" w:hanging="1134"/>
        <w:jc w:val="both"/>
        <w:rPr>
          <w:i/>
        </w:rPr>
      </w:pPr>
      <w:r>
        <w:rPr>
          <w:b/>
        </w:rPr>
        <w:t>Criterio 22</w:t>
      </w:r>
      <w:r w:rsidRPr="00055826">
        <w:tab/>
        <w:t xml:space="preserve">Actualizar la información al periodo que corresponde de acuerdo con la </w:t>
      </w:r>
      <w:r w:rsidRPr="007A755E">
        <w:rPr>
          <w:i/>
        </w:rPr>
        <w:t xml:space="preserve">Tabla de actualización y conservación de la información </w:t>
      </w:r>
    </w:p>
    <w:p w:rsidR="008F7261" w:rsidRPr="00055826" w:rsidRDefault="008F7261" w:rsidP="008F7261">
      <w:pPr>
        <w:pStyle w:val="Prrafodelista"/>
        <w:ind w:left="1701" w:hanging="1134"/>
        <w:jc w:val="both"/>
      </w:pPr>
      <w:r>
        <w:rPr>
          <w:b/>
        </w:rPr>
        <w:t>Criterio 23</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24</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25</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26</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27</w:t>
      </w:r>
      <w:r w:rsidRPr="00055826">
        <w:rPr>
          <w:b/>
        </w:rPr>
        <w:tab/>
      </w:r>
      <w:r w:rsidRPr="00055826">
        <w:t>La información publicada se organiza mediante el formato 19 en el que se incluyen todos los campos especificados en los criterios sustantivos de contenido</w:t>
      </w:r>
    </w:p>
    <w:p w:rsidR="008F7261" w:rsidRPr="00055826" w:rsidRDefault="008F7261" w:rsidP="008F7261">
      <w:pPr>
        <w:pStyle w:val="Prrafodelista"/>
        <w:ind w:left="1701" w:hanging="1134"/>
        <w:jc w:val="both"/>
      </w:pPr>
      <w:r>
        <w:rPr>
          <w:b/>
        </w:rPr>
        <w:t>Criterio 28</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Formato 19 LGT_Art_70_Fr_XIX</w:t>
      </w:r>
    </w:p>
    <w:p w:rsidR="008F7261" w:rsidRPr="007A755E" w:rsidRDefault="008F7261" w:rsidP="008F7261">
      <w:pPr>
        <w:autoSpaceDE w:val="0"/>
        <w:autoSpaceDN w:val="0"/>
        <w:adjustRightInd w:val="0"/>
        <w:jc w:val="center"/>
        <w:rPr>
          <w:rFonts w:cs="Arial"/>
          <w:sz w:val="18"/>
          <w:szCs w:val="18"/>
        </w:rPr>
      </w:pPr>
      <w:r w:rsidRPr="007A755E">
        <w:rPr>
          <w:rFonts w:cs="Arial"/>
          <w:b/>
          <w:bCs/>
          <w:iCs/>
          <w:sz w:val="18"/>
          <w:szCs w:val="18"/>
        </w:rPr>
        <w:t>Servicios que ofrece &lt;&lt;sujeto obligado&gt;&gt;</w:t>
      </w:r>
    </w:p>
    <w:tbl>
      <w:tblPr>
        <w:tblW w:w="863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25"/>
        <w:gridCol w:w="1512"/>
        <w:gridCol w:w="1058"/>
        <w:gridCol w:w="1361"/>
        <w:gridCol w:w="1058"/>
        <w:gridCol w:w="1209"/>
        <w:gridCol w:w="1209"/>
      </w:tblGrid>
      <w:tr w:rsidR="008F7261" w:rsidRPr="007A755E" w:rsidTr="00C01BF0">
        <w:trPr>
          <w:trHeight w:val="1655"/>
        </w:trPr>
        <w:tc>
          <w:tcPr>
            <w:tcW w:w="1225" w:type="dxa"/>
            <w:vAlign w:val="center"/>
          </w:tcPr>
          <w:p w:rsidR="008F7261" w:rsidRPr="007A755E" w:rsidRDefault="008F7261" w:rsidP="00B130E6">
            <w:pPr>
              <w:jc w:val="center"/>
              <w:rPr>
                <w:rFonts w:eastAsia="Times New Roman"/>
                <w:sz w:val="16"/>
                <w:szCs w:val="16"/>
                <w:lang w:eastAsia="es-MX"/>
              </w:rPr>
            </w:pPr>
            <w:r w:rsidRPr="007A755E">
              <w:rPr>
                <w:rFonts w:cs="Arial"/>
                <w:sz w:val="16"/>
                <w:szCs w:val="16"/>
              </w:rPr>
              <w:t>Acto administrativo: servicio</w:t>
            </w:r>
          </w:p>
        </w:tc>
        <w:tc>
          <w:tcPr>
            <w:tcW w:w="1512" w:type="dxa"/>
            <w:shd w:val="clear" w:color="auto" w:fill="auto"/>
            <w:vAlign w:val="center"/>
            <w:hideMark/>
          </w:tcPr>
          <w:p w:rsidR="008F7261" w:rsidRPr="007A755E" w:rsidRDefault="008F7261" w:rsidP="00B130E6">
            <w:pPr>
              <w:spacing w:after="0"/>
              <w:jc w:val="center"/>
              <w:rPr>
                <w:rFonts w:eastAsia="Times New Roman"/>
                <w:sz w:val="16"/>
                <w:szCs w:val="16"/>
                <w:lang w:eastAsia="es-MX"/>
              </w:rPr>
            </w:pPr>
            <w:r w:rsidRPr="007A755E">
              <w:rPr>
                <w:rFonts w:eastAsia="Times New Roman"/>
                <w:sz w:val="16"/>
                <w:szCs w:val="16"/>
                <w:lang w:eastAsia="es-MX"/>
              </w:rPr>
              <w:t>Denominación del servicio</w:t>
            </w:r>
          </w:p>
          <w:p w:rsidR="008F7261" w:rsidRPr="007A755E" w:rsidRDefault="008F7261" w:rsidP="00B130E6">
            <w:pPr>
              <w:spacing w:after="0"/>
              <w:jc w:val="center"/>
              <w:rPr>
                <w:rFonts w:eastAsia="Times New Roman"/>
                <w:sz w:val="16"/>
                <w:szCs w:val="16"/>
                <w:lang w:eastAsia="es-MX"/>
              </w:rPr>
            </w:pPr>
            <w:r w:rsidRPr="007A755E">
              <w:rPr>
                <w:rFonts w:eastAsia="Times New Roman"/>
                <w:sz w:val="16"/>
                <w:szCs w:val="16"/>
                <w:lang w:eastAsia="es-MX"/>
              </w:rPr>
              <w:t>(catálogo)</w:t>
            </w:r>
          </w:p>
        </w:tc>
        <w:tc>
          <w:tcPr>
            <w:tcW w:w="105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Tipo de usuario y/o población objetivo</w:t>
            </w:r>
          </w:p>
        </w:tc>
        <w:tc>
          <w:tcPr>
            <w:tcW w:w="1361"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Descripción de los beneficios para el usuario</w:t>
            </w:r>
          </w:p>
        </w:tc>
        <w:tc>
          <w:tcPr>
            <w:tcW w:w="1058" w:type="dxa"/>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Modalidad del servicio (presencial o en línea)</w:t>
            </w:r>
          </w:p>
        </w:tc>
        <w:tc>
          <w:tcPr>
            <w:tcW w:w="1209" w:type="dxa"/>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 xml:space="preserve">Proporciona el servicio: sujeto obligado, </w:t>
            </w:r>
            <w:r w:rsidRPr="00E6494B">
              <w:rPr>
                <w:rFonts w:eastAsia="Times New Roman"/>
                <w:sz w:val="16"/>
                <w:szCs w:val="16"/>
                <w:lang w:eastAsia="es-MX"/>
              </w:rPr>
              <w:t>permisionario, concesionario o empresas productivas del Estado</w:t>
            </w:r>
          </w:p>
        </w:tc>
        <w:tc>
          <w:tcPr>
            <w:tcW w:w="1209" w:type="dxa"/>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Denominación de quien proporciona el servicio</w:t>
            </w:r>
          </w:p>
        </w:tc>
      </w:tr>
      <w:tr w:rsidR="008F7261" w:rsidRPr="007A755E" w:rsidTr="00C01BF0">
        <w:trPr>
          <w:trHeight w:val="279"/>
        </w:trPr>
        <w:tc>
          <w:tcPr>
            <w:tcW w:w="1225" w:type="dxa"/>
          </w:tcPr>
          <w:p w:rsidR="008F7261" w:rsidRPr="007A755E" w:rsidRDefault="008F7261" w:rsidP="00B130E6">
            <w:pPr>
              <w:jc w:val="both"/>
              <w:rPr>
                <w:rFonts w:eastAsia="Times New Roman"/>
                <w:sz w:val="16"/>
                <w:szCs w:val="16"/>
                <w:lang w:eastAsia="es-MX"/>
              </w:rPr>
            </w:pPr>
          </w:p>
        </w:tc>
        <w:tc>
          <w:tcPr>
            <w:tcW w:w="151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5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1"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58"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r>
      <w:tr w:rsidR="008F7261" w:rsidRPr="007A755E" w:rsidTr="00C01BF0">
        <w:trPr>
          <w:trHeight w:val="279"/>
        </w:trPr>
        <w:tc>
          <w:tcPr>
            <w:tcW w:w="1225" w:type="dxa"/>
          </w:tcPr>
          <w:p w:rsidR="008F7261" w:rsidRPr="007A755E" w:rsidRDefault="008F7261" w:rsidP="00B130E6">
            <w:pPr>
              <w:jc w:val="both"/>
              <w:rPr>
                <w:rFonts w:eastAsia="Times New Roman"/>
                <w:sz w:val="16"/>
                <w:szCs w:val="16"/>
                <w:lang w:eastAsia="es-MX"/>
              </w:rPr>
            </w:pPr>
          </w:p>
        </w:tc>
        <w:tc>
          <w:tcPr>
            <w:tcW w:w="1512" w:type="dxa"/>
            <w:shd w:val="clear" w:color="auto" w:fill="auto"/>
            <w:noWrap/>
            <w:vAlign w:val="bottom"/>
            <w:hideMark/>
          </w:tcPr>
          <w:p w:rsidR="008F7261" w:rsidRPr="007A755E" w:rsidRDefault="008F7261" w:rsidP="00B130E6">
            <w:pPr>
              <w:jc w:val="both"/>
              <w:rPr>
                <w:rFonts w:eastAsia="Times New Roman"/>
                <w:sz w:val="16"/>
                <w:szCs w:val="16"/>
                <w:lang w:eastAsia="es-MX"/>
              </w:rPr>
            </w:pPr>
          </w:p>
        </w:tc>
        <w:tc>
          <w:tcPr>
            <w:tcW w:w="1058" w:type="dxa"/>
            <w:shd w:val="clear" w:color="auto" w:fill="auto"/>
            <w:noWrap/>
            <w:vAlign w:val="bottom"/>
            <w:hideMark/>
          </w:tcPr>
          <w:p w:rsidR="008F7261" w:rsidRPr="007A755E" w:rsidRDefault="008F7261" w:rsidP="00B130E6">
            <w:pPr>
              <w:jc w:val="both"/>
              <w:rPr>
                <w:rFonts w:eastAsia="Times New Roman"/>
                <w:sz w:val="16"/>
                <w:szCs w:val="16"/>
                <w:lang w:eastAsia="es-MX"/>
              </w:rPr>
            </w:pPr>
          </w:p>
        </w:tc>
        <w:tc>
          <w:tcPr>
            <w:tcW w:w="1361" w:type="dxa"/>
            <w:shd w:val="clear" w:color="auto" w:fill="auto"/>
            <w:noWrap/>
            <w:vAlign w:val="bottom"/>
            <w:hideMark/>
          </w:tcPr>
          <w:p w:rsidR="008F7261" w:rsidRPr="007A755E" w:rsidRDefault="008F7261" w:rsidP="00B130E6">
            <w:pPr>
              <w:jc w:val="both"/>
              <w:rPr>
                <w:rFonts w:eastAsia="Times New Roman"/>
                <w:sz w:val="16"/>
                <w:szCs w:val="16"/>
                <w:lang w:eastAsia="es-MX"/>
              </w:rPr>
            </w:pPr>
          </w:p>
        </w:tc>
        <w:tc>
          <w:tcPr>
            <w:tcW w:w="1058"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c>
          <w:tcPr>
            <w:tcW w:w="1209" w:type="dxa"/>
          </w:tcPr>
          <w:p w:rsidR="008F7261" w:rsidRPr="007A755E" w:rsidRDefault="008F7261" w:rsidP="00B130E6">
            <w:pPr>
              <w:jc w:val="both"/>
              <w:rPr>
                <w:rFonts w:eastAsia="Times New Roman"/>
                <w:sz w:val="16"/>
                <w:szCs w:val="16"/>
                <w:lang w:eastAsia="es-MX"/>
              </w:rPr>
            </w:pPr>
          </w:p>
        </w:tc>
      </w:tr>
    </w:tbl>
    <w:p w:rsidR="008F7261" w:rsidRDefault="008F7261" w:rsidP="008F7261">
      <w:pPr>
        <w:jc w:val="both"/>
        <w:rPr>
          <w:sz w:val="16"/>
          <w:szCs w:val="16"/>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556"/>
        <w:gridCol w:w="1710"/>
        <w:gridCol w:w="2338"/>
      </w:tblGrid>
      <w:tr w:rsidR="008F7261" w:rsidRPr="007A755E" w:rsidTr="00C01BF0">
        <w:trPr>
          <w:trHeight w:val="832"/>
          <w:jc w:val="center"/>
        </w:trPr>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Requisitos para contar con el servicio</w:t>
            </w:r>
          </w:p>
        </w:tc>
        <w:tc>
          <w:tcPr>
            <w:tcW w:w="0" w:type="auto"/>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Documentos requeridos</w:t>
            </w:r>
          </w:p>
        </w:tc>
        <w:tc>
          <w:tcPr>
            <w:tcW w:w="0" w:type="auto"/>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Tiempo de respuesta (días, horas)</w:t>
            </w:r>
          </w:p>
        </w:tc>
      </w:tr>
      <w:tr w:rsidR="008F7261" w:rsidRPr="007A755E" w:rsidTr="00B130E6">
        <w:trPr>
          <w:trHeight w:val="274"/>
          <w:jc w:val="center"/>
        </w:trPr>
        <w:tc>
          <w:tcPr>
            <w:tcW w:w="0" w:type="auto"/>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r>
      <w:tr w:rsidR="008F7261" w:rsidRPr="007A755E" w:rsidTr="00B130E6">
        <w:trPr>
          <w:trHeight w:val="274"/>
          <w:jc w:val="center"/>
        </w:trPr>
        <w:tc>
          <w:tcPr>
            <w:tcW w:w="0" w:type="auto"/>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p>
        </w:tc>
      </w:tr>
    </w:tbl>
    <w:p w:rsidR="008F7261" w:rsidRPr="007A755E" w:rsidRDefault="008F7261" w:rsidP="008F7261">
      <w:pPr>
        <w:jc w:val="both"/>
        <w:rPr>
          <w:sz w:val="16"/>
          <w:szCs w:val="16"/>
        </w:rPr>
      </w:pPr>
    </w:p>
    <w:tbl>
      <w:tblPr>
        <w:tblW w:w="8784"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18"/>
        <w:gridCol w:w="1090"/>
        <w:gridCol w:w="1368"/>
        <w:gridCol w:w="812"/>
        <w:gridCol w:w="1090"/>
        <w:gridCol w:w="1090"/>
        <w:gridCol w:w="629"/>
        <w:gridCol w:w="629"/>
        <w:gridCol w:w="1258"/>
      </w:tblGrid>
      <w:tr w:rsidR="008F7261" w:rsidRPr="007A755E" w:rsidTr="00B130E6">
        <w:trPr>
          <w:trHeight w:val="680"/>
        </w:trPr>
        <w:tc>
          <w:tcPr>
            <w:tcW w:w="6268" w:type="dxa"/>
            <w:gridSpan w:val="6"/>
            <w:shd w:val="clear" w:color="auto" w:fill="auto"/>
            <w:noWrap/>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Domicilio donde se gestiona el servicio</w:t>
            </w:r>
          </w:p>
        </w:tc>
        <w:tc>
          <w:tcPr>
            <w:tcW w:w="1258" w:type="dxa"/>
            <w:gridSpan w:val="2"/>
            <w:vMerge w:val="restart"/>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 y horario de servicio</w:t>
            </w:r>
          </w:p>
        </w:tc>
        <w:tc>
          <w:tcPr>
            <w:tcW w:w="1258" w:type="dxa"/>
            <w:vMerge w:val="restart"/>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Costo</w:t>
            </w:r>
            <w:r>
              <w:rPr>
                <w:rFonts w:eastAsia="Times New Roman"/>
                <w:sz w:val="16"/>
                <w:szCs w:val="16"/>
                <w:lang w:eastAsia="es-MX"/>
              </w:rPr>
              <w:t>, en su caso especificar que es gratuito</w:t>
            </w:r>
          </w:p>
        </w:tc>
      </w:tr>
      <w:tr w:rsidR="008F7261" w:rsidRPr="007A755E" w:rsidTr="00B130E6">
        <w:trPr>
          <w:trHeight w:val="550"/>
        </w:trPr>
        <w:tc>
          <w:tcPr>
            <w:tcW w:w="81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Calle</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exterior</w:t>
            </w:r>
          </w:p>
        </w:tc>
        <w:tc>
          <w:tcPr>
            <w:tcW w:w="136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interior (en su caso)</w:t>
            </w:r>
          </w:p>
        </w:tc>
        <w:tc>
          <w:tcPr>
            <w:tcW w:w="812"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Colonia</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Delegación o Municipio</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Código postal</w:t>
            </w:r>
          </w:p>
        </w:tc>
        <w:tc>
          <w:tcPr>
            <w:tcW w:w="1258" w:type="dxa"/>
            <w:gridSpan w:val="2"/>
            <w:vMerge/>
            <w:vAlign w:val="center"/>
            <w:hideMark/>
          </w:tcPr>
          <w:p w:rsidR="008F7261" w:rsidRPr="007A755E" w:rsidRDefault="008F7261" w:rsidP="00B130E6">
            <w:pPr>
              <w:jc w:val="center"/>
              <w:rPr>
                <w:rFonts w:eastAsia="Times New Roman"/>
                <w:sz w:val="16"/>
                <w:szCs w:val="16"/>
                <w:lang w:eastAsia="es-MX"/>
              </w:rPr>
            </w:pPr>
          </w:p>
        </w:tc>
        <w:tc>
          <w:tcPr>
            <w:tcW w:w="1258" w:type="dxa"/>
            <w:vMerge/>
            <w:vAlign w:val="center"/>
          </w:tcPr>
          <w:p w:rsidR="008F7261" w:rsidRPr="007A755E" w:rsidRDefault="008F7261" w:rsidP="00B130E6">
            <w:pPr>
              <w:jc w:val="center"/>
              <w:rPr>
                <w:rFonts w:eastAsia="Times New Roman"/>
                <w:sz w:val="16"/>
                <w:szCs w:val="16"/>
                <w:lang w:eastAsia="es-MX"/>
              </w:rPr>
            </w:pPr>
          </w:p>
        </w:tc>
      </w:tr>
      <w:tr w:rsidR="008F7261" w:rsidRPr="007A755E" w:rsidTr="00B130E6">
        <w:trPr>
          <w:trHeight w:val="378"/>
        </w:trPr>
        <w:tc>
          <w:tcPr>
            <w:tcW w:w="818"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090"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368"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812"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090"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1090" w:type="dxa"/>
            <w:shd w:val="clear" w:color="auto" w:fill="auto"/>
            <w:noWrap/>
            <w:vAlign w:val="center"/>
            <w:hideMark/>
          </w:tcPr>
          <w:p w:rsidR="008F7261" w:rsidRPr="007A755E" w:rsidRDefault="008F7261" w:rsidP="00B130E6">
            <w:pPr>
              <w:jc w:val="center"/>
              <w:rPr>
                <w:rFonts w:eastAsia="Times New Roman"/>
                <w:sz w:val="16"/>
                <w:szCs w:val="16"/>
                <w:lang w:eastAsia="es-MX"/>
              </w:rPr>
            </w:pPr>
          </w:p>
        </w:tc>
        <w:tc>
          <w:tcPr>
            <w:tcW w:w="629" w:type="dxa"/>
            <w:shd w:val="clear" w:color="auto" w:fill="auto"/>
            <w:noWrap/>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w:t>
            </w:r>
          </w:p>
        </w:tc>
        <w:tc>
          <w:tcPr>
            <w:tcW w:w="629" w:type="dxa"/>
            <w:shd w:val="clear" w:color="auto" w:fill="auto"/>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Hora</w:t>
            </w:r>
          </w:p>
        </w:tc>
        <w:tc>
          <w:tcPr>
            <w:tcW w:w="1258" w:type="dxa"/>
            <w:vAlign w:val="center"/>
          </w:tcPr>
          <w:p w:rsidR="008F7261" w:rsidRPr="007A755E" w:rsidRDefault="008F7261" w:rsidP="00B130E6">
            <w:pPr>
              <w:jc w:val="center"/>
              <w:rPr>
                <w:rFonts w:eastAsia="Times New Roman"/>
                <w:sz w:val="16"/>
                <w:szCs w:val="16"/>
                <w:lang w:eastAsia="es-MX"/>
              </w:rPr>
            </w:pPr>
          </w:p>
        </w:tc>
      </w:tr>
      <w:tr w:rsidR="008F7261" w:rsidRPr="007A755E" w:rsidTr="00B130E6">
        <w:trPr>
          <w:trHeight w:val="284"/>
        </w:trPr>
        <w:tc>
          <w:tcPr>
            <w:tcW w:w="818"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8"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812"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noWrap/>
            <w:vAlign w:val="center"/>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vAlign w:val="center"/>
          </w:tcPr>
          <w:p w:rsidR="008F7261" w:rsidRPr="007A755E" w:rsidRDefault="008F7261" w:rsidP="00B130E6">
            <w:pPr>
              <w:jc w:val="both"/>
              <w:rPr>
                <w:rFonts w:eastAsia="Times New Roman"/>
                <w:sz w:val="16"/>
                <w:szCs w:val="16"/>
                <w:lang w:eastAsia="es-MX"/>
              </w:rPr>
            </w:pPr>
          </w:p>
        </w:tc>
        <w:tc>
          <w:tcPr>
            <w:tcW w:w="1258" w:type="dxa"/>
            <w:vAlign w:val="center"/>
          </w:tcPr>
          <w:p w:rsidR="008F7261" w:rsidRPr="007A755E" w:rsidRDefault="008F7261" w:rsidP="00B130E6">
            <w:pPr>
              <w:jc w:val="both"/>
              <w:rPr>
                <w:rFonts w:eastAsia="Times New Roman"/>
                <w:sz w:val="16"/>
                <w:szCs w:val="16"/>
                <w:lang w:eastAsia="es-MX"/>
              </w:rPr>
            </w:pPr>
          </w:p>
        </w:tc>
      </w:tr>
    </w:tbl>
    <w:p w:rsidR="008F7261" w:rsidRPr="007A755E" w:rsidRDefault="008F7261" w:rsidP="008F7261">
      <w:pPr>
        <w:tabs>
          <w:tab w:val="left" w:pos="3975"/>
          <w:tab w:val="left" w:pos="5275"/>
          <w:tab w:val="left" w:pos="6475"/>
        </w:tabs>
        <w:ind w:left="55"/>
        <w:jc w:val="both"/>
        <w:rPr>
          <w:rFonts w:eastAsia="Times New Roman"/>
          <w:sz w:val="16"/>
          <w:szCs w:val="16"/>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
        <w:gridCol w:w="839"/>
        <w:gridCol w:w="1339"/>
        <w:gridCol w:w="1166"/>
        <w:gridCol w:w="1212"/>
        <w:gridCol w:w="1175"/>
        <w:gridCol w:w="1343"/>
        <w:gridCol w:w="1549"/>
      </w:tblGrid>
      <w:tr w:rsidR="008F7261" w:rsidRPr="007A755E" w:rsidTr="00B130E6">
        <w:trPr>
          <w:trHeight w:val="1206"/>
        </w:trPr>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Sustento legal para su cobro</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Lugares donde se efectúa el pago</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Fundamento jurídico-administrativo del servicio</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Derechos del usuario ante la negativa o la falta de respuesta</w:t>
            </w:r>
          </w:p>
        </w:tc>
        <w:tc>
          <w:tcPr>
            <w:tcW w:w="0" w:type="auto"/>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Lugares para reportar anomalías en la prestación del servicio</w:t>
            </w:r>
          </w:p>
        </w:tc>
        <w:tc>
          <w:tcPr>
            <w:tcW w:w="0" w:type="auto"/>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Hipervínculo al/los formatos respectivos</w:t>
            </w:r>
          </w:p>
          <w:p w:rsidR="008F7261" w:rsidRPr="007A755E" w:rsidRDefault="008F7261" w:rsidP="00B130E6">
            <w:pPr>
              <w:jc w:val="center"/>
              <w:rPr>
                <w:rFonts w:eastAsia="Times New Roman"/>
                <w:sz w:val="16"/>
                <w:szCs w:val="16"/>
                <w:lang w:eastAsia="es-MX"/>
              </w:rPr>
            </w:pPr>
          </w:p>
        </w:tc>
        <w:tc>
          <w:tcPr>
            <w:tcW w:w="0" w:type="auto"/>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Hipervínculo a la información adicional del servicio, en su caso</w:t>
            </w:r>
          </w:p>
        </w:tc>
        <w:tc>
          <w:tcPr>
            <w:tcW w:w="0" w:type="auto"/>
            <w:vAlign w:val="center"/>
          </w:tcPr>
          <w:p w:rsidR="008F7261" w:rsidRPr="007A755E" w:rsidRDefault="008F7261" w:rsidP="00B130E6">
            <w:pPr>
              <w:jc w:val="center"/>
              <w:rPr>
                <w:rFonts w:eastAsia="Times New Roman"/>
                <w:sz w:val="16"/>
                <w:szCs w:val="16"/>
                <w:lang w:eastAsia="es-MX"/>
              </w:rPr>
            </w:pPr>
            <w:r>
              <w:rPr>
                <w:rFonts w:eastAsia="Times New Roman"/>
                <w:sz w:val="16"/>
                <w:szCs w:val="16"/>
                <w:lang w:eastAsia="es-MX"/>
              </w:rPr>
              <w:t>Hipervínculo al catálogo, manual o sistema correspondiente</w:t>
            </w:r>
          </w:p>
        </w:tc>
      </w:tr>
      <w:tr w:rsidR="008F7261" w:rsidRPr="00055826" w:rsidTr="00B130E6">
        <w:trPr>
          <w:trHeight w:val="284"/>
        </w:trPr>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vAlign w:val="bottom"/>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r>
      <w:tr w:rsidR="008F7261" w:rsidRPr="00055826" w:rsidTr="00B130E6">
        <w:trPr>
          <w:trHeight w:val="284"/>
        </w:trPr>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shd w:val="clear" w:color="auto" w:fill="auto"/>
            <w:noWrap/>
            <w:vAlign w:val="bottom"/>
            <w:hideMark/>
          </w:tcPr>
          <w:p w:rsidR="008F7261" w:rsidRPr="00055826" w:rsidRDefault="008F7261" w:rsidP="00B130E6">
            <w:pPr>
              <w:jc w:val="both"/>
              <w:rPr>
                <w:rFonts w:eastAsia="Times New Roman"/>
                <w:sz w:val="18"/>
                <w:szCs w:val="18"/>
                <w:lang w:eastAsia="es-MX"/>
              </w:rPr>
            </w:pPr>
            <w:r w:rsidRPr="00055826">
              <w:rPr>
                <w:rFonts w:eastAsia="Times New Roman"/>
                <w:sz w:val="18"/>
                <w:szCs w:val="18"/>
                <w:lang w:eastAsia="es-MX"/>
              </w:rPr>
              <w:t> </w:t>
            </w:r>
          </w:p>
        </w:tc>
        <w:tc>
          <w:tcPr>
            <w:tcW w:w="0" w:type="auto"/>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c>
          <w:tcPr>
            <w:tcW w:w="0" w:type="auto"/>
          </w:tcPr>
          <w:p w:rsidR="008F7261" w:rsidRPr="00055826" w:rsidRDefault="008F7261" w:rsidP="00B130E6">
            <w:pPr>
              <w:jc w:val="both"/>
              <w:rPr>
                <w:rFonts w:eastAsia="Times New Roman"/>
                <w:sz w:val="18"/>
                <w:szCs w:val="18"/>
                <w:lang w:eastAsia="es-MX"/>
              </w:rPr>
            </w:pPr>
          </w:p>
        </w:tc>
      </w:tr>
    </w:tbl>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jc w:val="both"/>
        <w:rPr>
          <w:sz w:val="20"/>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jc w:val="both"/>
      </w:pPr>
      <w:r w:rsidRPr="00055826">
        <w:br w:type="page"/>
      </w:r>
    </w:p>
    <w:p w:rsidR="008F7261" w:rsidRDefault="008F7261" w:rsidP="00E62B69">
      <w:pPr>
        <w:pStyle w:val="Ttulo3"/>
        <w:numPr>
          <w:ilvl w:val="0"/>
          <w:numId w:val="43"/>
        </w:numPr>
      </w:pPr>
      <w:bookmarkStart w:id="232" w:name="_Toc440655932"/>
      <w:r w:rsidRPr="00055826">
        <w:lastRenderedPageBreak/>
        <w:t>Los trámites, requisitos y formatos que ofrecen;</w:t>
      </w:r>
      <w:bookmarkEnd w:id="232"/>
    </w:p>
    <w:p w:rsidR="00863BEF" w:rsidRPr="00863BEF" w:rsidRDefault="00863BEF" w:rsidP="00E62B69"/>
    <w:p w:rsidR="008F7261" w:rsidRPr="00055826" w:rsidRDefault="008F7261" w:rsidP="008F7261">
      <w:pPr>
        <w:spacing w:after="0"/>
        <w:jc w:val="both"/>
      </w:pPr>
      <w:r w:rsidRPr="00055826">
        <w:rPr>
          <w:noProof/>
          <w:lang w:eastAsia="es-MX"/>
        </w:rPr>
        <mc:AlternateContent>
          <mc:Choice Requires="wps">
            <w:drawing>
              <wp:anchor distT="0" distB="0" distL="114300" distR="114300" simplePos="0" relativeHeight="251674624" behindDoc="0" locked="0" layoutInCell="1" allowOverlap="1" wp14:anchorId="5DAA4B61" wp14:editId="691ABCE6">
                <wp:simplePos x="0" y="0"/>
                <wp:positionH relativeFrom="column">
                  <wp:posOffset>1146175</wp:posOffset>
                </wp:positionH>
                <wp:positionV relativeFrom="paragraph">
                  <wp:posOffset>755650</wp:posOffset>
                </wp:positionV>
                <wp:extent cx="4713605" cy="887095"/>
                <wp:effectExtent l="0" t="0" r="10795" b="27305"/>
                <wp:wrapTopAndBottom/>
                <wp:docPr id="5" name="5 Cuadro de texto"/>
                <wp:cNvGraphicFramePr/>
                <a:graphic xmlns:a="http://schemas.openxmlformats.org/drawingml/2006/main">
                  <a:graphicData uri="http://schemas.microsoft.com/office/word/2010/wordprocessingShape">
                    <wps:wsp>
                      <wps:cNvSpPr txBox="1"/>
                      <wps:spPr>
                        <a:xfrm>
                          <a:off x="0" y="0"/>
                          <a:ext cx="4713605" cy="887095"/>
                        </a:xfrm>
                        <a:prstGeom prst="rect">
                          <a:avLst/>
                        </a:prstGeom>
                        <a:noFill/>
                        <a:ln w="12700">
                          <a:solidFill>
                            <a:schemeClr val="accent4">
                              <a:lumMod val="75000"/>
                            </a:schemeClr>
                          </a:solidFill>
                          <a:prstDash val="dash"/>
                        </a:ln>
                        <a:effectLst/>
                      </wps:spPr>
                      <wps:txbx>
                        <w:txbxContent>
                          <w:p w:rsidR="002F74E0" w:rsidRPr="0005448D" w:rsidRDefault="002F74E0" w:rsidP="008F7261">
                            <w:pPr>
                              <w:ind w:right="136"/>
                              <w:jc w:val="both"/>
                            </w:pPr>
                            <w:r w:rsidRPr="00782757">
                              <w:rPr>
                                <w:b/>
                              </w:rPr>
                              <w:t>Diferencia entre trámite y servicio</w:t>
                            </w:r>
                            <w:r>
                              <w:t>:</w:t>
                            </w:r>
                            <w:r w:rsidRPr="001E31C1">
                              <w:t xml:space="preserve"> </w:t>
                            </w:r>
                            <w:r>
                              <w:t xml:space="preserve">en </w:t>
                            </w:r>
                            <w:r w:rsidRPr="001E31C1">
                              <w:t xml:space="preserve">el </w:t>
                            </w:r>
                            <w:r w:rsidRPr="001F5A53">
                              <w:rPr>
                                <w:i/>
                              </w:rPr>
                              <w:t>trámite</w:t>
                            </w:r>
                            <w:r w:rsidRPr="001E31C1">
                              <w:t xml:space="preserve"> la a</w:t>
                            </w:r>
                            <w:r>
                              <w:t>dministración pública es quien exige</w:t>
                            </w:r>
                            <w:r w:rsidRPr="001E31C1">
                              <w:t xml:space="preserve"> al particular a proporcionar o conservar cierta información, en el </w:t>
                            </w:r>
                            <w:r w:rsidRPr="001F5A53">
                              <w:rPr>
                                <w:i/>
                              </w:rPr>
                              <w:t xml:space="preserve">servicio </w:t>
                            </w:r>
                            <w:r w:rsidRPr="001E31C1">
                              <w:t xml:space="preserve">es el particular quién acude a </w:t>
                            </w:r>
                            <w:r>
                              <w:t xml:space="preserve">la administración pública a </w:t>
                            </w:r>
                            <w:r w:rsidRPr="001E31C1">
                              <w:t xml:space="preserve">solicitar un beneficio, servicio, información o iniciar un procedimiento administrativo.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 Cuadro de texto" o:spid="_x0000_s1027" type="#_x0000_t202" style="position:absolute;left:0;text-align:left;margin-left:90.25pt;margin-top:59.5pt;width:371.15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" filled="f" strokecolor="#5f497a [2407]" strokeweight="1pt">
                <v:stroke dashstyle="dash"/>
                <v:textbox>
                  <w:txbxContent>
                    <w:p w:rsidR="002F74E0" w:rsidRPr="0005448D" w:rsidRDefault="002F74E0" w:rsidP="008F7261">
                      <w:pPr>
                        <w:ind w:right="136"/>
                        <w:jc w:val="both"/>
                      </w:pPr>
                      <w:r w:rsidRPr="00782757">
                        <w:rPr>
                          <w:b/>
                        </w:rPr>
                        <w:t>Diferencia entre trámite y servicio</w:t>
                      </w:r>
                      <w:r>
                        <w:t>:</w:t>
                      </w:r>
                      <w:r w:rsidRPr="001E31C1">
                        <w:t xml:space="preserve"> </w:t>
                      </w:r>
                      <w:r>
                        <w:t xml:space="preserve">en </w:t>
                      </w:r>
                      <w:r w:rsidRPr="001E31C1">
                        <w:t xml:space="preserve">el </w:t>
                      </w:r>
                      <w:r w:rsidRPr="001F5A53">
                        <w:rPr>
                          <w:i/>
                        </w:rPr>
                        <w:t>trámite</w:t>
                      </w:r>
                      <w:r w:rsidRPr="001E31C1">
                        <w:t xml:space="preserve"> la a</w:t>
                      </w:r>
                      <w:r>
                        <w:t>dministración pública es quien exige</w:t>
                      </w:r>
                      <w:r w:rsidRPr="001E31C1">
                        <w:t xml:space="preserve"> al particular a proporcionar o conservar cierta información, en el </w:t>
                      </w:r>
                      <w:r w:rsidRPr="001F5A53">
                        <w:rPr>
                          <w:i/>
                        </w:rPr>
                        <w:t xml:space="preserve">servicio </w:t>
                      </w:r>
                      <w:r w:rsidRPr="001E31C1">
                        <w:t xml:space="preserve">es el particular quién acude a </w:t>
                      </w:r>
                      <w:r>
                        <w:t xml:space="preserve">la administración pública a </w:t>
                      </w:r>
                      <w:r w:rsidRPr="001E31C1">
                        <w:t xml:space="preserve">solicitar un beneficio, servicio, información o iniciar un procedimiento administrativo. </w:t>
                      </w:r>
                    </w:p>
                  </w:txbxContent>
                </v:textbox>
                <w10:wrap type="topAndBottom"/>
              </v:shape>
            </w:pict>
          </mc:Fallback>
        </mc:AlternateContent>
      </w:r>
      <w:r w:rsidRPr="00055826">
        <w:t>La información que se deberá publicar en esta fracción guarda cierta relación con la que deriva de la fracción XIX, en relación con los servicios proporcionados por los sujetos obligados, pero no implica que se publique la misma información.</w:t>
      </w:r>
    </w:p>
    <w:p w:rsidR="008F7261" w:rsidRPr="00055826" w:rsidRDefault="008F7261" w:rsidP="008F7261">
      <w:pPr>
        <w:spacing w:after="0"/>
        <w:jc w:val="both"/>
      </w:pPr>
    </w:p>
    <w:p w:rsidR="008F7261" w:rsidRDefault="008F7261" w:rsidP="008F7261">
      <w:pPr>
        <w:spacing w:after="0"/>
        <w:jc w:val="both"/>
      </w:pPr>
      <w:r w:rsidRPr="00055826">
        <w:t xml:space="preserve">Esta fracción se refiere a las tareas administrativas realizadas por los sujetos obligados federales, estatales, delegacionales y municipales para gestionar las peticiones o entregas de información que realicen los particulares para cumplir con alguna obligación o para obtener un beneficio o servicio público, de conformidad con la normatividad respectiva. Por ejemplo, la Ley Federal de Procedimiento Administrativo define al trámite, en su Artículo 69-B, de la siguiente manera: </w:t>
      </w:r>
    </w:p>
    <w:p w:rsidR="008F7261" w:rsidRPr="00055826" w:rsidRDefault="008F7261" w:rsidP="008F7261">
      <w:pPr>
        <w:spacing w:after="0"/>
        <w:jc w:val="both"/>
      </w:pPr>
    </w:p>
    <w:p w:rsidR="008F7261" w:rsidRPr="00055826" w:rsidRDefault="008F7261" w:rsidP="008F7261">
      <w:pPr>
        <w:spacing w:after="0"/>
        <w:ind w:left="567"/>
        <w:jc w:val="both"/>
      </w:pPr>
      <w:r w:rsidRPr="00055826">
        <w:t>"</w:t>
      </w:r>
      <w:r w:rsidRPr="00055826">
        <w:rPr>
          <w:i/>
        </w:rPr>
        <w:t>Por trámite se entiende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sidRPr="00055826">
        <w:t>."</w:t>
      </w:r>
    </w:p>
    <w:p w:rsidR="008F7261" w:rsidRDefault="008F7261" w:rsidP="008F7261">
      <w:pPr>
        <w:spacing w:after="0"/>
        <w:jc w:val="both"/>
      </w:pPr>
    </w:p>
    <w:p w:rsidR="008F7261" w:rsidRPr="00055826" w:rsidRDefault="008F7261" w:rsidP="008F7261">
      <w:pPr>
        <w:spacing w:after="0"/>
        <w:jc w:val="both"/>
      </w:pPr>
      <w:r w:rsidRPr="00055826">
        <w:t>De  manera genérica los trámites son de dos categorías: trámites obligatorios para el particular, en donde la administración pública obliga al particular a entregar o conservar información; y trámites mediante los cuales la administración pública pone a disposición del particular, beneficios, servicios,  información para su consulta, o le abre la posibilidad de iniciar un procedimiento administrativo.</w:t>
      </w:r>
    </w:p>
    <w:p w:rsidR="008F7261" w:rsidRPr="00055826" w:rsidRDefault="008F7261" w:rsidP="008F7261">
      <w:pPr>
        <w:spacing w:after="0"/>
        <w:jc w:val="both"/>
      </w:pPr>
      <w:r w:rsidRPr="00055826">
        <w:t>Con base en lo anterior se identifican, por lo menos, seis tipos de trámites:</w:t>
      </w:r>
    </w:p>
    <w:p w:rsidR="008F7261" w:rsidRPr="00055826" w:rsidRDefault="008F7261" w:rsidP="008F7261">
      <w:pPr>
        <w:spacing w:after="0"/>
        <w:ind w:left="851" w:hanging="284"/>
        <w:jc w:val="both"/>
      </w:pPr>
      <w:r w:rsidRPr="00055826">
        <w:t>•</w:t>
      </w:r>
      <w:r w:rsidRPr="00055826">
        <w:tab/>
        <w:t>Trámite p</w:t>
      </w:r>
      <w:r>
        <w:t>ara cumplir con una obligación</w:t>
      </w:r>
    </w:p>
    <w:p w:rsidR="008F7261" w:rsidRPr="00055826" w:rsidRDefault="008F7261" w:rsidP="008F7261">
      <w:pPr>
        <w:spacing w:after="0"/>
        <w:ind w:left="851" w:hanging="284"/>
        <w:jc w:val="both"/>
      </w:pPr>
      <w:r w:rsidRPr="00055826">
        <w:t>•</w:t>
      </w:r>
      <w:r w:rsidRPr="00055826">
        <w:tab/>
        <w:t xml:space="preserve">Trámite </w:t>
      </w:r>
      <w:r>
        <w:t>de conservación de información</w:t>
      </w:r>
    </w:p>
    <w:p w:rsidR="008F7261" w:rsidRPr="00055826" w:rsidRDefault="008F7261" w:rsidP="008F7261">
      <w:pPr>
        <w:spacing w:after="0"/>
        <w:ind w:left="851" w:hanging="284"/>
        <w:jc w:val="both"/>
      </w:pPr>
      <w:r w:rsidRPr="00055826">
        <w:t>•</w:t>
      </w:r>
      <w:r w:rsidRPr="00055826">
        <w:tab/>
        <w:t>Tr</w:t>
      </w:r>
      <w:r>
        <w:t>ámite para obtener un servicio</w:t>
      </w:r>
    </w:p>
    <w:p w:rsidR="008F7261" w:rsidRPr="00055826" w:rsidRDefault="008F7261" w:rsidP="008F7261">
      <w:pPr>
        <w:spacing w:after="0"/>
        <w:ind w:left="851" w:hanging="284"/>
        <w:jc w:val="both"/>
      </w:pPr>
      <w:r w:rsidRPr="00055826">
        <w:t>•</w:t>
      </w:r>
      <w:r w:rsidRPr="00055826">
        <w:tab/>
        <w:t>Trá</w:t>
      </w:r>
      <w:r>
        <w:t>mite para obtener un beneficio</w:t>
      </w:r>
    </w:p>
    <w:p w:rsidR="008F7261" w:rsidRPr="00055826" w:rsidRDefault="008F7261" w:rsidP="008F7261">
      <w:pPr>
        <w:spacing w:after="0"/>
        <w:ind w:left="851" w:hanging="284"/>
        <w:jc w:val="both"/>
      </w:pPr>
      <w:r w:rsidRPr="00055826">
        <w:t>•</w:t>
      </w:r>
      <w:r w:rsidRPr="00055826">
        <w:tab/>
        <w:t>Trám</w:t>
      </w:r>
      <w:r>
        <w:t>ite para realizar una consulta</w:t>
      </w:r>
    </w:p>
    <w:p w:rsidR="008F7261" w:rsidRDefault="008F7261" w:rsidP="008F7261">
      <w:pPr>
        <w:spacing w:after="0"/>
        <w:ind w:left="851" w:hanging="284"/>
        <w:jc w:val="both"/>
      </w:pPr>
      <w:r w:rsidRPr="00055826">
        <w:t>•</w:t>
      </w:r>
      <w:r w:rsidRPr="00055826">
        <w:tab/>
        <w:t>Trámite para iniciar u</w:t>
      </w:r>
      <w:r>
        <w:t>n procedimiento administrativo</w:t>
      </w:r>
    </w:p>
    <w:p w:rsidR="008F7261" w:rsidRPr="00055826" w:rsidRDefault="008F7261" w:rsidP="008F7261">
      <w:pPr>
        <w:spacing w:after="0"/>
        <w:ind w:left="851" w:hanging="284"/>
        <w:jc w:val="both"/>
      </w:pPr>
    </w:p>
    <w:p w:rsidR="008F7261" w:rsidRPr="00055826" w:rsidRDefault="008F7261" w:rsidP="008F7261">
      <w:pPr>
        <w:jc w:val="both"/>
      </w:pPr>
      <w:r w:rsidRPr="00055826">
        <w:t>Se deberá proporcionar la información necesaria y detallada para que las y los usuarios puedan realizar los trámites que requieran ante las instancias públicas federales, locales, delegacionales y municipales, es decir, las actividades realizadas por la administración pública directamente,</w:t>
      </w:r>
      <w:r>
        <w:t xml:space="preserve"> por medio de un permisionario,</w:t>
      </w:r>
      <w:r w:rsidRPr="00055826">
        <w:t xml:space="preserve"> concesionario o mediante las empresas productivas del Estado, para satisfacer necesidades de la población, siempre conforme a las leyes y reglamentos vigentes.</w:t>
      </w:r>
    </w:p>
    <w:p w:rsidR="008F7261" w:rsidRPr="00055826" w:rsidRDefault="008F7261" w:rsidP="008F7261">
      <w:pPr>
        <w:jc w:val="both"/>
      </w:pPr>
      <w:r w:rsidRPr="00055826">
        <w:lastRenderedPageBreak/>
        <w:t>Es importante señalar que todos los sujetos obligados deberán incluir en esta sección la información relativa a los trámites en las materias de acceso a la información pública y datos personales, tales como las solicitudes de información pública, los recursos de revisión, las denuncias ciudadanas, las solicitudes de acceso, rectificación, cancelación y oposición de datos personales que todo sujeto obligado debe proporcionar, etcétera.</w:t>
      </w:r>
    </w:p>
    <w:p w:rsidR="008F7261" w:rsidRPr="00055826" w:rsidRDefault="008F7261" w:rsidP="008F7261">
      <w:pPr>
        <w:jc w:val="both"/>
        <w:rPr>
          <w:lang w:val="es-ES_tradnl"/>
        </w:rPr>
      </w:pPr>
      <w:r w:rsidRPr="00055826">
        <w:t>La información publicada deberá corresponder y en su caso vincular al catálogo, manual o sistema electrónico de trámites y servicios que le corresponda a cada orden de gobierno (</w:t>
      </w:r>
      <w:r>
        <w:t xml:space="preserve">delegacional, </w:t>
      </w:r>
      <w:r w:rsidRPr="00055826">
        <w:t>municipal, estatal o federal).</w:t>
      </w:r>
      <w:r w:rsidRPr="00055826">
        <w:rPr>
          <w:lang w:val="es-ES_tradnl"/>
        </w:rPr>
        <w:t xml:space="preserve"> </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xml:space="preserve">: información vigente </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contextualSpacing/>
        <w:jc w:val="both"/>
        <w:rPr>
          <w:rFonts w:cs="Arial"/>
          <w:b/>
          <w:bCs/>
        </w:rPr>
      </w:pPr>
      <w:r w:rsidRPr="00055826">
        <w:rPr>
          <w:rFonts w:cs="Arial"/>
          <w:b/>
          <w:bCs/>
        </w:rPr>
        <w:t>Criterios sustantivos de contenido</w:t>
      </w:r>
    </w:p>
    <w:p w:rsidR="008F7261" w:rsidRPr="00055826" w:rsidRDefault="008F7261" w:rsidP="008F7261">
      <w:pPr>
        <w:ind w:left="1701" w:hanging="1134"/>
        <w:contextualSpacing/>
        <w:jc w:val="both"/>
        <w:rPr>
          <w:rFonts w:cs="Arial"/>
        </w:rPr>
      </w:pPr>
      <w:r w:rsidRPr="00055826">
        <w:rPr>
          <w:rFonts w:cs="Arial"/>
          <w:b/>
          <w:bCs/>
        </w:rPr>
        <w:t>Criterio 1</w:t>
      </w:r>
      <w:r w:rsidRPr="00055826">
        <w:rPr>
          <w:rFonts w:cs="Arial"/>
          <w:b/>
          <w:bCs/>
        </w:rPr>
        <w:tab/>
      </w:r>
      <w:r w:rsidRPr="00055826">
        <w:rPr>
          <w:rFonts w:cs="Arial"/>
          <w:bCs/>
        </w:rPr>
        <w:t>A</w:t>
      </w:r>
      <w:r w:rsidRPr="00055826">
        <w:rPr>
          <w:rFonts w:cs="Arial"/>
        </w:rPr>
        <w:t>cto administrativo: trámite</w:t>
      </w:r>
    </w:p>
    <w:p w:rsidR="008F7261" w:rsidRPr="00055826" w:rsidRDefault="008F7261" w:rsidP="008F7261">
      <w:pPr>
        <w:ind w:left="1701" w:hanging="1134"/>
        <w:contextualSpacing/>
        <w:jc w:val="both"/>
        <w:rPr>
          <w:rFonts w:cs="Arial"/>
          <w:b/>
          <w:bCs/>
        </w:rPr>
      </w:pPr>
      <w:r w:rsidRPr="00055826">
        <w:rPr>
          <w:rFonts w:cs="Arial"/>
          <w:b/>
          <w:bCs/>
        </w:rPr>
        <w:t>Criterio 2</w:t>
      </w:r>
      <w:r w:rsidRPr="00055826">
        <w:rPr>
          <w:rFonts w:cs="Arial"/>
          <w:b/>
          <w:bCs/>
        </w:rPr>
        <w:tab/>
      </w:r>
      <w:r w:rsidRPr="00055826">
        <w:rPr>
          <w:rFonts w:cs="Arial"/>
          <w:bCs/>
        </w:rPr>
        <w:t>Tipo de trámite: Obligatorio, Conservar información, Opcional: Obtener un servicio, Obtener un beneficio, Realizar una consulta, Iniciar un procedimiento administrativo</w:t>
      </w:r>
    </w:p>
    <w:p w:rsidR="008F7261" w:rsidRPr="00055826" w:rsidRDefault="008F7261" w:rsidP="008F7261">
      <w:pPr>
        <w:ind w:left="1701" w:hanging="1134"/>
        <w:contextualSpacing/>
        <w:jc w:val="both"/>
        <w:rPr>
          <w:rFonts w:cs="Arial"/>
        </w:rPr>
      </w:pPr>
      <w:r w:rsidRPr="00055826">
        <w:rPr>
          <w:rFonts w:cs="Arial"/>
          <w:b/>
        </w:rPr>
        <w:t>Criterio 3</w:t>
      </w:r>
      <w:r w:rsidRPr="00055826">
        <w:rPr>
          <w:rFonts w:cs="Arial"/>
          <w:b/>
        </w:rPr>
        <w:tab/>
      </w:r>
      <w:r w:rsidRPr="00055826">
        <w:rPr>
          <w:rFonts w:cs="Arial"/>
        </w:rPr>
        <w:t xml:space="preserve">Denominación del trámite (catálogo): se incluirá un catálogo con los nombres de cada trámite derivado de las atribuciones específicas de cada sujeto obligado. </w:t>
      </w:r>
    </w:p>
    <w:p w:rsidR="008F7261" w:rsidRPr="00055826" w:rsidRDefault="008F7261" w:rsidP="008F7261">
      <w:pPr>
        <w:ind w:left="1701"/>
        <w:contextualSpacing/>
        <w:jc w:val="both"/>
        <w:rPr>
          <w:rFonts w:cs="Arial"/>
        </w:rPr>
      </w:pPr>
      <w:r w:rsidRPr="007A755E">
        <w:rPr>
          <w:rFonts w:cs="Arial"/>
          <w:b/>
        </w:rPr>
        <w:t>Nota:</w:t>
      </w:r>
      <w:r w:rsidRPr="00055826">
        <w:rPr>
          <w:rFonts w:cs="Arial"/>
        </w:rPr>
        <w:t xml:space="preserve"> Todos los sujetos obligados deberán publicar los trámites en las materias de acceso a la información pública y datos personales tales como las solicitudes de información pública, los recursos de revisión, las denuncias ciudadanas, las solicitudes de acceso, rectificación, cancelación y oposición de datos personales</w:t>
      </w:r>
    </w:p>
    <w:p w:rsidR="008F7261" w:rsidRPr="00055826" w:rsidRDefault="008F7261" w:rsidP="008F7261">
      <w:pPr>
        <w:ind w:left="1701" w:hanging="1134"/>
        <w:contextualSpacing/>
        <w:jc w:val="both"/>
        <w:rPr>
          <w:rFonts w:cs="Arial"/>
        </w:rPr>
      </w:pPr>
      <w:r w:rsidRPr="00055826">
        <w:rPr>
          <w:rFonts w:cs="Arial"/>
          <w:b/>
          <w:bCs/>
        </w:rPr>
        <w:t>Criterio 4</w:t>
      </w:r>
      <w:r w:rsidRPr="00055826">
        <w:rPr>
          <w:rFonts w:cs="Arial"/>
          <w:b/>
          <w:bCs/>
        </w:rPr>
        <w:tab/>
      </w:r>
      <w:r w:rsidRPr="00055826">
        <w:rPr>
          <w:rFonts w:cs="Arial"/>
        </w:rPr>
        <w:t>Tipo de usuario, población objetivo y/o especificación de los casos en los que debe o puede realizarse el trámite</w:t>
      </w:r>
    </w:p>
    <w:p w:rsidR="008F7261" w:rsidRPr="00055826" w:rsidRDefault="008F7261" w:rsidP="008F7261">
      <w:pPr>
        <w:ind w:left="1701" w:hanging="1134"/>
        <w:contextualSpacing/>
        <w:jc w:val="both"/>
        <w:rPr>
          <w:rFonts w:cs="Arial"/>
        </w:rPr>
      </w:pPr>
      <w:r w:rsidRPr="00055826">
        <w:rPr>
          <w:rFonts w:cs="Arial"/>
          <w:b/>
          <w:bCs/>
        </w:rPr>
        <w:t>Criterio 5</w:t>
      </w:r>
      <w:r w:rsidRPr="00055826">
        <w:rPr>
          <w:rFonts w:cs="Arial"/>
          <w:b/>
          <w:bCs/>
        </w:rPr>
        <w:tab/>
      </w:r>
      <w:r w:rsidRPr="00055826">
        <w:rPr>
          <w:rFonts w:cs="Arial"/>
        </w:rPr>
        <w:t>Descripción de los beneficios para el usuario</w:t>
      </w:r>
    </w:p>
    <w:p w:rsidR="008F7261" w:rsidRPr="00055826" w:rsidRDefault="008F7261" w:rsidP="008F7261">
      <w:pPr>
        <w:ind w:left="1701" w:hanging="1134"/>
        <w:contextualSpacing/>
        <w:jc w:val="both"/>
        <w:rPr>
          <w:rFonts w:cs="Arial"/>
        </w:rPr>
      </w:pPr>
      <w:r w:rsidRPr="00055826">
        <w:rPr>
          <w:rFonts w:cs="Arial"/>
          <w:b/>
          <w:bCs/>
        </w:rPr>
        <w:t>Criterio 6</w:t>
      </w:r>
      <w:r w:rsidRPr="00055826">
        <w:rPr>
          <w:rFonts w:cs="Arial"/>
          <w:b/>
          <w:bCs/>
        </w:rPr>
        <w:tab/>
      </w:r>
      <w:r w:rsidRPr="00055826">
        <w:rPr>
          <w:rFonts w:cs="Arial"/>
        </w:rPr>
        <w:t>Modalidad del trámite (presencial o en línea)</w:t>
      </w:r>
    </w:p>
    <w:p w:rsidR="008F7261" w:rsidRPr="00055826" w:rsidRDefault="008F7261" w:rsidP="008F7261">
      <w:pPr>
        <w:ind w:left="1701" w:hanging="1134"/>
        <w:contextualSpacing/>
        <w:jc w:val="both"/>
        <w:rPr>
          <w:rFonts w:cs="Arial"/>
        </w:rPr>
      </w:pPr>
      <w:r w:rsidRPr="00055826">
        <w:rPr>
          <w:rFonts w:cs="Arial"/>
          <w:b/>
          <w:bCs/>
        </w:rPr>
        <w:t>Criterio 7</w:t>
      </w:r>
      <w:r w:rsidRPr="00055826">
        <w:rPr>
          <w:rFonts w:cs="Arial"/>
          <w:b/>
          <w:bCs/>
        </w:rPr>
        <w:tab/>
      </w:r>
      <w:r w:rsidRPr="00055826">
        <w:rPr>
          <w:rFonts w:cs="Arial"/>
        </w:rPr>
        <w:t>Requisitos para llevar a cabo el trámite</w:t>
      </w:r>
    </w:p>
    <w:p w:rsidR="008F7261" w:rsidRPr="00055826" w:rsidRDefault="008F7261" w:rsidP="008F7261">
      <w:pPr>
        <w:ind w:left="1701" w:hanging="1134"/>
        <w:contextualSpacing/>
        <w:jc w:val="both"/>
        <w:rPr>
          <w:rFonts w:cs="Arial"/>
        </w:rPr>
      </w:pPr>
      <w:r w:rsidRPr="00055826">
        <w:rPr>
          <w:rFonts w:cs="Arial"/>
          <w:b/>
          <w:bCs/>
        </w:rPr>
        <w:t>Criterio 8</w:t>
      </w:r>
      <w:r w:rsidRPr="00055826">
        <w:rPr>
          <w:rFonts w:cs="Arial"/>
          <w:b/>
          <w:bCs/>
        </w:rPr>
        <w:tab/>
      </w:r>
      <w:r w:rsidRPr="00055826">
        <w:rPr>
          <w:rFonts w:cs="Arial"/>
          <w:bCs/>
        </w:rPr>
        <w:t>Documentos requeridos</w:t>
      </w:r>
    </w:p>
    <w:p w:rsidR="008F7261" w:rsidRPr="00055826" w:rsidRDefault="008F7261" w:rsidP="008F7261">
      <w:pPr>
        <w:ind w:left="1701" w:hanging="1134"/>
        <w:contextualSpacing/>
        <w:jc w:val="both"/>
        <w:rPr>
          <w:rFonts w:cs="Arial"/>
        </w:rPr>
      </w:pPr>
      <w:r w:rsidRPr="00055826">
        <w:rPr>
          <w:rFonts w:cs="Arial"/>
          <w:b/>
          <w:bCs/>
        </w:rPr>
        <w:t>Criterio 9</w:t>
      </w:r>
      <w:r w:rsidRPr="00055826">
        <w:rPr>
          <w:rFonts w:cs="Arial"/>
          <w:b/>
          <w:bCs/>
        </w:rPr>
        <w:tab/>
      </w:r>
      <w:r w:rsidRPr="00055826">
        <w:rPr>
          <w:rFonts w:cs="Arial"/>
        </w:rPr>
        <w:t>Plazos para la conclusión del trámite o tiempo de respuesta</w:t>
      </w:r>
    </w:p>
    <w:p w:rsidR="008F7261" w:rsidRPr="00055826" w:rsidRDefault="008F7261" w:rsidP="008F7261">
      <w:pPr>
        <w:ind w:left="1701" w:hanging="1134"/>
        <w:contextualSpacing/>
        <w:jc w:val="both"/>
        <w:rPr>
          <w:rFonts w:cs="Arial"/>
        </w:rPr>
      </w:pPr>
      <w:r w:rsidRPr="00055826">
        <w:rPr>
          <w:rFonts w:cs="Arial"/>
          <w:b/>
          <w:bCs/>
        </w:rPr>
        <w:t>Criterio 10</w:t>
      </w:r>
      <w:r w:rsidRPr="00055826">
        <w:rPr>
          <w:rFonts w:cs="Arial"/>
          <w:b/>
          <w:bCs/>
        </w:rPr>
        <w:tab/>
      </w:r>
      <w:r w:rsidRPr="00055826">
        <w:rPr>
          <w:rFonts w:cs="Arial"/>
          <w:bCs/>
        </w:rPr>
        <w:t>Vigencia de los resultados del trámite</w:t>
      </w:r>
    </w:p>
    <w:p w:rsidR="008F7261" w:rsidRPr="00055826" w:rsidRDefault="008F7261" w:rsidP="008F7261">
      <w:pPr>
        <w:ind w:left="1701" w:hanging="1134"/>
        <w:contextualSpacing/>
        <w:jc w:val="both"/>
        <w:rPr>
          <w:rFonts w:cs="Arial"/>
        </w:rPr>
      </w:pPr>
      <w:r w:rsidRPr="00055826">
        <w:rPr>
          <w:rFonts w:cs="Arial"/>
          <w:b/>
          <w:bCs/>
        </w:rPr>
        <w:t>Criterio 11</w:t>
      </w:r>
      <w:r w:rsidRPr="00055826">
        <w:rPr>
          <w:rFonts w:cs="Arial"/>
          <w:b/>
          <w:bCs/>
        </w:rPr>
        <w:tab/>
      </w:r>
      <w:r w:rsidRPr="00055826">
        <w:rPr>
          <w:rFonts w:cs="Arial"/>
        </w:rPr>
        <w:t>Área del sujeto obligado donde se gestiona el trámite: unidad administrativa</w:t>
      </w:r>
    </w:p>
    <w:p w:rsidR="008F7261" w:rsidRPr="00055826" w:rsidRDefault="008F7261" w:rsidP="008F7261">
      <w:pPr>
        <w:ind w:left="1701" w:hanging="1134"/>
        <w:contextualSpacing/>
        <w:jc w:val="both"/>
        <w:rPr>
          <w:rFonts w:cs="Arial"/>
        </w:rPr>
      </w:pPr>
      <w:r w:rsidRPr="00055826">
        <w:rPr>
          <w:rFonts w:cs="Arial"/>
          <w:b/>
          <w:bCs/>
        </w:rPr>
        <w:t xml:space="preserve">Criterio 12 </w:t>
      </w:r>
      <w:r w:rsidRPr="00055826">
        <w:rPr>
          <w:rFonts w:cs="Arial"/>
          <w:b/>
          <w:bCs/>
        </w:rPr>
        <w:tab/>
      </w:r>
      <w:r w:rsidRPr="00055826">
        <w:rPr>
          <w:rFonts w:cs="Arial"/>
          <w:bCs/>
        </w:rPr>
        <w:t>D</w:t>
      </w:r>
      <w:r w:rsidRPr="00055826">
        <w:rPr>
          <w:rFonts w:cs="Arial"/>
        </w:rPr>
        <w:t>omicilio de la unidad administrativa donde se gestiona el trámite</w:t>
      </w:r>
    </w:p>
    <w:p w:rsidR="008F7261" w:rsidRPr="00055826" w:rsidRDefault="008F7261" w:rsidP="008F7261">
      <w:pPr>
        <w:ind w:left="1701" w:hanging="1134"/>
        <w:contextualSpacing/>
        <w:jc w:val="both"/>
        <w:rPr>
          <w:rFonts w:cs="Arial"/>
        </w:rPr>
      </w:pPr>
      <w:r w:rsidRPr="00055826">
        <w:rPr>
          <w:rFonts w:cs="Arial"/>
          <w:b/>
          <w:bCs/>
        </w:rPr>
        <w:t xml:space="preserve">Criterio 13 </w:t>
      </w:r>
      <w:r w:rsidRPr="00055826">
        <w:rPr>
          <w:rFonts w:cs="Arial"/>
          <w:b/>
          <w:bCs/>
        </w:rPr>
        <w:tab/>
      </w:r>
      <w:r w:rsidRPr="00055826">
        <w:rPr>
          <w:rFonts w:cs="Arial"/>
          <w:bCs/>
        </w:rPr>
        <w:t>Teléfono, extensión y/o correo electrónico de</w:t>
      </w:r>
      <w:r w:rsidRPr="00055826">
        <w:rPr>
          <w:rFonts w:cs="Arial"/>
        </w:rPr>
        <w:t xml:space="preserve"> la unidad administrativa donde se gestiona el trámite</w:t>
      </w:r>
    </w:p>
    <w:p w:rsidR="008F7261" w:rsidRPr="00055826" w:rsidRDefault="008F7261" w:rsidP="008F7261">
      <w:pPr>
        <w:ind w:left="1701" w:hanging="1134"/>
        <w:contextualSpacing/>
        <w:jc w:val="both"/>
        <w:rPr>
          <w:rFonts w:cs="Arial"/>
        </w:rPr>
      </w:pPr>
      <w:r w:rsidRPr="00055826">
        <w:rPr>
          <w:rFonts w:cs="Arial"/>
          <w:b/>
          <w:bCs/>
        </w:rPr>
        <w:t>Criterio 14</w:t>
      </w:r>
      <w:r w:rsidRPr="00055826">
        <w:rPr>
          <w:rFonts w:cs="Arial"/>
          <w:b/>
          <w:bCs/>
        </w:rPr>
        <w:tab/>
      </w:r>
      <w:r w:rsidRPr="00055826">
        <w:rPr>
          <w:rFonts w:cs="Arial"/>
          <w:bCs/>
        </w:rPr>
        <w:t>D</w:t>
      </w:r>
      <w:r w:rsidRPr="00055826">
        <w:rPr>
          <w:rFonts w:cs="Arial"/>
        </w:rPr>
        <w:t>ías y horario de atención al público</w:t>
      </w:r>
    </w:p>
    <w:p w:rsidR="008F7261" w:rsidRPr="00055826" w:rsidRDefault="008F7261" w:rsidP="008F7261">
      <w:pPr>
        <w:ind w:left="1701" w:hanging="1134"/>
        <w:contextualSpacing/>
        <w:jc w:val="both"/>
        <w:rPr>
          <w:rFonts w:cs="Arial"/>
        </w:rPr>
      </w:pPr>
      <w:r w:rsidRPr="00055826">
        <w:rPr>
          <w:rFonts w:cs="Arial"/>
          <w:b/>
          <w:bCs/>
        </w:rPr>
        <w:t>Criterio 15</w:t>
      </w:r>
      <w:r w:rsidRPr="00055826">
        <w:rPr>
          <w:rFonts w:cs="Arial"/>
          <w:b/>
          <w:bCs/>
        </w:rPr>
        <w:tab/>
      </w:r>
      <w:r w:rsidRPr="00055826">
        <w:rPr>
          <w:rFonts w:cs="Arial"/>
        </w:rPr>
        <w:t>Costo y sustento legal para su cobro; en su caso, especificar que es gratuito</w:t>
      </w:r>
    </w:p>
    <w:p w:rsidR="008F7261" w:rsidRPr="00055826" w:rsidRDefault="008F7261" w:rsidP="008F7261">
      <w:pPr>
        <w:ind w:left="1701" w:hanging="1134"/>
        <w:contextualSpacing/>
        <w:jc w:val="both"/>
        <w:rPr>
          <w:rFonts w:cs="Arial"/>
        </w:rPr>
      </w:pPr>
      <w:r w:rsidRPr="00055826">
        <w:rPr>
          <w:rFonts w:cs="Arial"/>
          <w:b/>
          <w:bCs/>
        </w:rPr>
        <w:t>Criterio 16</w:t>
      </w:r>
      <w:r w:rsidRPr="00055826">
        <w:rPr>
          <w:rFonts w:cs="Arial"/>
          <w:b/>
          <w:bCs/>
        </w:rPr>
        <w:tab/>
      </w:r>
      <w:r w:rsidRPr="00055826">
        <w:rPr>
          <w:rFonts w:cs="Arial"/>
        </w:rPr>
        <w:t>Lugares donde se efectúa el pago</w:t>
      </w:r>
    </w:p>
    <w:p w:rsidR="008F7261" w:rsidRPr="00055826" w:rsidRDefault="008F7261" w:rsidP="008F7261">
      <w:pPr>
        <w:ind w:left="1701" w:hanging="1134"/>
        <w:contextualSpacing/>
        <w:jc w:val="both"/>
        <w:rPr>
          <w:rFonts w:cs="Arial"/>
        </w:rPr>
      </w:pPr>
      <w:r w:rsidRPr="00055826">
        <w:rPr>
          <w:rFonts w:cs="Arial"/>
          <w:b/>
          <w:bCs/>
        </w:rPr>
        <w:lastRenderedPageBreak/>
        <w:t>Criterio 17</w:t>
      </w:r>
      <w:r w:rsidRPr="00055826">
        <w:rPr>
          <w:rFonts w:cs="Arial"/>
          <w:b/>
          <w:bCs/>
        </w:rPr>
        <w:tab/>
      </w:r>
      <w:r w:rsidRPr="00055826">
        <w:rPr>
          <w:rFonts w:cs="Arial"/>
        </w:rPr>
        <w:t>Fundamento Jurídico-Administrativo del trámite</w:t>
      </w:r>
    </w:p>
    <w:p w:rsidR="008F7261" w:rsidRPr="00F92EDB" w:rsidRDefault="008F7261" w:rsidP="008F7261">
      <w:pPr>
        <w:ind w:left="1701" w:hanging="1134"/>
        <w:contextualSpacing/>
        <w:jc w:val="both"/>
        <w:rPr>
          <w:rFonts w:cs="Arial"/>
        </w:rPr>
      </w:pPr>
      <w:r w:rsidRPr="00055826">
        <w:rPr>
          <w:rFonts w:cs="Arial"/>
          <w:b/>
          <w:bCs/>
        </w:rPr>
        <w:t>Criterio 18</w:t>
      </w:r>
      <w:r w:rsidRPr="00055826">
        <w:rPr>
          <w:rFonts w:cs="Arial"/>
          <w:b/>
          <w:bCs/>
        </w:rPr>
        <w:tab/>
      </w:r>
      <w:r w:rsidRPr="00055826">
        <w:rPr>
          <w:rFonts w:cs="Arial"/>
        </w:rPr>
        <w:t xml:space="preserve">Derechos del usuario ante la negativa o la falta de respuesta (especificar si aplica la </w:t>
      </w:r>
      <w:r w:rsidRPr="00F92EDB">
        <w:rPr>
          <w:rFonts w:cs="Arial"/>
        </w:rPr>
        <w:t>afirmativa o negativa ficta)</w:t>
      </w:r>
    </w:p>
    <w:p w:rsidR="008F7261" w:rsidRPr="00F92EDB" w:rsidRDefault="008F7261" w:rsidP="008F7261">
      <w:pPr>
        <w:spacing w:after="0"/>
        <w:ind w:left="1701" w:hanging="1134"/>
        <w:jc w:val="both"/>
        <w:rPr>
          <w:rFonts w:cs="Arial"/>
        </w:rPr>
      </w:pPr>
      <w:r w:rsidRPr="00F92EDB">
        <w:rPr>
          <w:rFonts w:cs="Arial"/>
          <w:b/>
          <w:bCs/>
        </w:rPr>
        <w:t>Criterio 19</w:t>
      </w:r>
      <w:r w:rsidRPr="00F92EDB">
        <w:rPr>
          <w:rFonts w:cs="Arial"/>
          <w:b/>
          <w:bCs/>
        </w:rPr>
        <w:tab/>
      </w:r>
      <w:r w:rsidRPr="00F92EDB">
        <w:rPr>
          <w:rFonts w:cs="Arial"/>
        </w:rPr>
        <w:t>Hipervínculo al/los formatos respectivos publicados en medio oficial</w:t>
      </w:r>
    </w:p>
    <w:p w:rsidR="008F7261" w:rsidRPr="00F92EDB" w:rsidRDefault="008F7261" w:rsidP="008F7261">
      <w:pPr>
        <w:spacing w:after="0"/>
        <w:ind w:left="1701" w:hanging="1134"/>
        <w:jc w:val="both"/>
        <w:rPr>
          <w:rFonts w:cs="Arial"/>
        </w:rPr>
      </w:pPr>
      <w:r w:rsidRPr="00F92EDB">
        <w:rPr>
          <w:rFonts w:cs="Arial"/>
          <w:b/>
          <w:bCs/>
        </w:rPr>
        <w:t>Criterio 20</w:t>
      </w:r>
      <w:r w:rsidRPr="00F92EDB">
        <w:rPr>
          <w:rFonts w:cs="Arial"/>
          <w:b/>
          <w:bCs/>
        </w:rPr>
        <w:tab/>
      </w:r>
      <w:r w:rsidRPr="00F92EDB">
        <w:rPr>
          <w:rFonts w:cs="Arial"/>
        </w:rPr>
        <w:t>Lugares para reportar presuntas anomalías en la gestión del trámite: número telefónico, correo electrónico, dirección y demás datos para el envío de consultas, documentos y quejas</w:t>
      </w:r>
    </w:p>
    <w:p w:rsidR="008F7261" w:rsidRDefault="008F7261" w:rsidP="008F7261">
      <w:pPr>
        <w:spacing w:after="0"/>
        <w:ind w:left="1701" w:hanging="1134"/>
        <w:jc w:val="both"/>
        <w:rPr>
          <w:rFonts w:cs="Arial"/>
        </w:rPr>
      </w:pPr>
      <w:r w:rsidRPr="00F92EDB">
        <w:rPr>
          <w:rFonts w:cs="Arial"/>
          <w:b/>
          <w:bCs/>
        </w:rPr>
        <w:t>Criterio 21</w:t>
      </w:r>
      <w:r w:rsidRPr="00F92EDB">
        <w:rPr>
          <w:rFonts w:cs="Arial"/>
          <w:b/>
          <w:bCs/>
        </w:rPr>
        <w:tab/>
      </w:r>
      <w:r w:rsidRPr="00F92EDB">
        <w:rPr>
          <w:rFonts w:cs="Arial"/>
        </w:rPr>
        <w:t>Hipervínculo a información adicional del trámite, en su caso</w:t>
      </w:r>
    </w:p>
    <w:p w:rsidR="008F7261" w:rsidRPr="00055826" w:rsidRDefault="008F7261" w:rsidP="008F7261">
      <w:pPr>
        <w:spacing w:after="0"/>
        <w:ind w:left="1701" w:hanging="1134"/>
        <w:jc w:val="both"/>
        <w:rPr>
          <w:rFonts w:cs="Arial"/>
        </w:rPr>
      </w:pPr>
      <w:r>
        <w:rPr>
          <w:rFonts w:cs="Arial"/>
          <w:b/>
          <w:bCs/>
        </w:rPr>
        <w:t>Criterio 22</w:t>
      </w:r>
      <w:r w:rsidRPr="00055826">
        <w:rPr>
          <w:rFonts w:cs="Arial"/>
          <w:b/>
          <w:bCs/>
        </w:rPr>
        <w:tab/>
      </w:r>
      <w:r w:rsidRPr="00055826">
        <w:rPr>
          <w:rFonts w:cs="Arial"/>
        </w:rPr>
        <w:t>Hipervínculo</w:t>
      </w:r>
      <w:r>
        <w:rPr>
          <w:rFonts w:cs="Arial"/>
        </w:rPr>
        <w:t xml:space="preserve"> al catálogo, manual o sistema correspondiente, en su caso</w:t>
      </w:r>
    </w:p>
    <w:p w:rsidR="008F7261" w:rsidRPr="00055826" w:rsidRDefault="008F7261" w:rsidP="008F7261">
      <w:pPr>
        <w:pStyle w:val="Prrafodelista"/>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23</w:t>
      </w:r>
      <w:r w:rsidRPr="00055826">
        <w:tab/>
      </w:r>
      <w:r>
        <w:t>P</w:t>
      </w:r>
      <w:r w:rsidRPr="00055826">
        <w:t>eriodo de actualización de la información: (quincenal, mensual, bimestral, trimestral,  semestral, anual, bianual, trianual, sexenal)</w:t>
      </w:r>
    </w:p>
    <w:p w:rsidR="008F7261" w:rsidRPr="007A755E" w:rsidRDefault="008F7261" w:rsidP="008F7261">
      <w:pPr>
        <w:pStyle w:val="Prrafodelista"/>
        <w:ind w:left="1701" w:hanging="1134"/>
        <w:jc w:val="both"/>
        <w:rPr>
          <w:i/>
        </w:rPr>
      </w:pPr>
      <w:r w:rsidRPr="00055826">
        <w:rPr>
          <w:b/>
        </w:rPr>
        <w:t>Crit</w:t>
      </w:r>
      <w:r>
        <w:rPr>
          <w:b/>
        </w:rPr>
        <w:t>erio 24</w:t>
      </w:r>
      <w:r w:rsidRPr="00055826">
        <w:tab/>
        <w:t xml:space="preserve">Actualizar la información al periodo que corresponde de acuerdo con </w:t>
      </w:r>
      <w:r w:rsidRPr="007A755E">
        <w:rPr>
          <w:i/>
        </w:rPr>
        <w:t xml:space="preserve">la Tabla de actualización y conservación de la información </w:t>
      </w:r>
    </w:p>
    <w:p w:rsidR="008F7261" w:rsidRPr="00055826" w:rsidRDefault="008F7261" w:rsidP="008F7261">
      <w:pPr>
        <w:pStyle w:val="Prrafodelista"/>
        <w:ind w:left="1701" w:hanging="1134"/>
        <w:jc w:val="both"/>
      </w:pPr>
      <w:r>
        <w:rPr>
          <w:b/>
        </w:rPr>
        <w:t>Criterio 25</w:t>
      </w:r>
      <w:r w:rsidRPr="00055826">
        <w:rPr>
          <w:b/>
        </w:rPr>
        <w:tab/>
      </w:r>
      <w:r w:rsidRPr="00055826">
        <w:t xml:space="preserve">Conservar en el sitio de Internet y a través de la Plataforma Nacional la información vigente de acuerdo con la </w:t>
      </w:r>
      <w:r w:rsidRPr="007A755E">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26</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27</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28</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29</w:t>
      </w:r>
      <w:r w:rsidRPr="00055826">
        <w:rPr>
          <w:b/>
        </w:rPr>
        <w:tab/>
      </w:r>
      <w:r w:rsidRPr="00055826">
        <w:t>La información publicada se organiza mediante el formato 20 en el que se incluyen todos los campos especificados en los criterios sustantivos de contenido</w:t>
      </w:r>
    </w:p>
    <w:p w:rsidR="008F7261" w:rsidRPr="00055826" w:rsidRDefault="008F7261" w:rsidP="008F7261">
      <w:pPr>
        <w:pStyle w:val="Prrafodelista"/>
        <w:ind w:left="1701" w:hanging="1134"/>
        <w:jc w:val="both"/>
      </w:pPr>
      <w:r>
        <w:rPr>
          <w:b/>
        </w:rPr>
        <w:t>Criterio 30</w:t>
      </w:r>
      <w:r w:rsidRPr="00055826">
        <w:rPr>
          <w:b/>
        </w:rPr>
        <w:tab/>
      </w:r>
      <w:r w:rsidRPr="00055826">
        <w:t>El soporte de la información permite su reutilización</w:t>
      </w:r>
    </w:p>
    <w:p w:rsidR="008F7261" w:rsidRDefault="008F7261" w:rsidP="008F7261">
      <w:pPr>
        <w:rPr>
          <w:b/>
        </w:rPr>
      </w:pPr>
      <w:r>
        <w:rPr>
          <w:b/>
        </w:rPr>
        <w:br w:type="page"/>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rPr>
      </w:pPr>
      <w:r w:rsidRPr="00055826">
        <w:rPr>
          <w:b/>
        </w:rPr>
        <w:t>Formato 20 LGT_Art_70_Fr_XX</w:t>
      </w:r>
    </w:p>
    <w:p w:rsidR="008F7261" w:rsidRPr="007A755E" w:rsidRDefault="008F7261" w:rsidP="008F7261">
      <w:pPr>
        <w:autoSpaceDE w:val="0"/>
        <w:autoSpaceDN w:val="0"/>
        <w:adjustRightInd w:val="0"/>
        <w:jc w:val="center"/>
        <w:rPr>
          <w:rFonts w:cs="Arial"/>
          <w:sz w:val="18"/>
          <w:szCs w:val="18"/>
        </w:rPr>
      </w:pPr>
      <w:r w:rsidRPr="007A755E">
        <w:rPr>
          <w:rFonts w:cs="Arial"/>
          <w:b/>
          <w:bCs/>
          <w:iCs/>
          <w:sz w:val="18"/>
          <w:szCs w:val="18"/>
        </w:rPr>
        <w:t>Trámites que se realizan en &lt;&lt;sujeto obligado&gt;&gt;</w:t>
      </w:r>
    </w:p>
    <w:tbl>
      <w:tblPr>
        <w:tblW w:w="844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43"/>
        <w:gridCol w:w="1223"/>
        <w:gridCol w:w="1223"/>
        <w:gridCol w:w="1223"/>
        <w:gridCol w:w="1214"/>
        <w:gridCol w:w="1161"/>
        <w:gridCol w:w="1161"/>
      </w:tblGrid>
      <w:tr w:rsidR="00651BFE" w:rsidRPr="007A755E" w:rsidTr="00C01BF0">
        <w:trPr>
          <w:trHeight w:val="886"/>
        </w:trPr>
        <w:tc>
          <w:tcPr>
            <w:tcW w:w="1243" w:type="dxa"/>
            <w:vAlign w:val="center"/>
          </w:tcPr>
          <w:p w:rsidR="00651BFE" w:rsidRPr="007A755E" w:rsidRDefault="00651BFE" w:rsidP="00B130E6">
            <w:pPr>
              <w:jc w:val="center"/>
              <w:rPr>
                <w:rFonts w:eastAsia="Times New Roman"/>
                <w:sz w:val="16"/>
                <w:szCs w:val="16"/>
                <w:lang w:eastAsia="es-MX"/>
              </w:rPr>
            </w:pPr>
            <w:r w:rsidRPr="007A755E">
              <w:rPr>
                <w:rFonts w:cs="Arial"/>
                <w:sz w:val="16"/>
                <w:szCs w:val="16"/>
              </w:rPr>
              <w:t>Acto administrativo: trámite</w:t>
            </w:r>
          </w:p>
        </w:tc>
        <w:tc>
          <w:tcPr>
            <w:tcW w:w="1223" w:type="dxa"/>
          </w:tcPr>
          <w:p w:rsidR="00651BFE" w:rsidRPr="007A755E" w:rsidRDefault="00651BFE" w:rsidP="00B130E6">
            <w:pPr>
              <w:jc w:val="center"/>
              <w:rPr>
                <w:rFonts w:eastAsia="Times New Roman"/>
                <w:sz w:val="16"/>
                <w:szCs w:val="16"/>
                <w:lang w:eastAsia="es-MX"/>
              </w:rPr>
            </w:pPr>
          </w:p>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Tipo de trámite</w:t>
            </w:r>
          </w:p>
        </w:tc>
        <w:tc>
          <w:tcPr>
            <w:tcW w:w="1223"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Denominación del trámite (catálogo)</w:t>
            </w:r>
          </w:p>
        </w:tc>
        <w:tc>
          <w:tcPr>
            <w:tcW w:w="1223"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Tipo de usuario y/o población objetivo</w:t>
            </w:r>
          </w:p>
        </w:tc>
        <w:tc>
          <w:tcPr>
            <w:tcW w:w="1214"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Descripción de los beneficios para el usuario</w:t>
            </w:r>
          </w:p>
        </w:tc>
        <w:tc>
          <w:tcPr>
            <w:tcW w:w="1161" w:type="dxa"/>
          </w:tcPr>
          <w:p w:rsidR="00651BFE" w:rsidRPr="007A755E" w:rsidRDefault="00651BFE" w:rsidP="00B130E6">
            <w:pPr>
              <w:jc w:val="center"/>
              <w:rPr>
                <w:rFonts w:eastAsia="Times New Roman"/>
                <w:sz w:val="16"/>
                <w:szCs w:val="16"/>
                <w:lang w:eastAsia="es-MX"/>
              </w:rPr>
            </w:pPr>
            <w:r>
              <w:rPr>
                <w:rFonts w:eastAsia="Times New Roman"/>
                <w:sz w:val="16"/>
                <w:szCs w:val="16"/>
                <w:lang w:eastAsia="es-MX"/>
              </w:rPr>
              <w:t>Modalidad de trámite (presencial/línea)</w:t>
            </w:r>
          </w:p>
        </w:tc>
        <w:tc>
          <w:tcPr>
            <w:tcW w:w="1161"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Requisitos para llevar a cabo el trámite</w:t>
            </w:r>
          </w:p>
        </w:tc>
      </w:tr>
      <w:tr w:rsidR="00651BFE" w:rsidRPr="007A755E" w:rsidTr="00C01BF0">
        <w:trPr>
          <w:trHeight w:val="293"/>
        </w:trPr>
        <w:tc>
          <w:tcPr>
            <w:tcW w:w="1243" w:type="dxa"/>
          </w:tcPr>
          <w:p w:rsidR="00651BFE" w:rsidRPr="007A755E" w:rsidRDefault="00651BFE" w:rsidP="00B130E6">
            <w:pPr>
              <w:jc w:val="both"/>
              <w:rPr>
                <w:rFonts w:eastAsia="Times New Roman"/>
                <w:sz w:val="16"/>
                <w:szCs w:val="16"/>
                <w:lang w:eastAsia="es-MX"/>
              </w:rPr>
            </w:pPr>
          </w:p>
        </w:tc>
        <w:tc>
          <w:tcPr>
            <w:tcW w:w="1223" w:type="dxa"/>
          </w:tcPr>
          <w:p w:rsidR="00651BFE" w:rsidRPr="007A755E" w:rsidRDefault="00651BFE" w:rsidP="00B130E6">
            <w:pPr>
              <w:jc w:val="both"/>
              <w:rPr>
                <w:rFonts w:eastAsia="Times New Roman"/>
                <w:sz w:val="16"/>
                <w:szCs w:val="16"/>
                <w:lang w:eastAsia="es-MX"/>
              </w:rPr>
            </w:pP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214"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161" w:type="dxa"/>
          </w:tcPr>
          <w:p w:rsidR="00651BFE" w:rsidRPr="007A755E" w:rsidRDefault="00651BFE" w:rsidP="00B130E6">
            <w:pPr>
              <w:jc w:val="both"/>
              <w:rPr>
                <w:rFonts w:eastAsia="Times New Roman"/>
                <w:sz w:val="16"/>
                <w:szCs w:val="16"/>
                <w:lang w:eastAsia="es-MX"/>
              </w:rPr>
            </w:pPr>
          </w:p>
        </w:tc>
        <w:tc>
          <w:tcPr>
            <w:tcW w:w="1161"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r>
      <w:tr w:rsidR="00651BFE" w:rsidRPr="007A755E" w:rsidTr="00C01BF0">
        <w:trPr>
          <w:trHeight w:val="293"/>
        </w:trPr>
        <w:tc>
          <w:tcPr>
            <w:tcW w:w="1243" w:type="dxa"/>
          </w:tcPr>
          <w:p w:rsidR="00651BFE" w:rsidRPr="007A755E" w:rsidRDefault="00651BFE" w:rsidP="00B130E6">
            <w:pPr>
              <w:jc w:val="both"/>
              <w:rPr>
                <w:rFonts w:eastAsia="Times New Roman"/>
                <w:sz w:val="16"/>
                <w:szCs w:val="16"/>
                <w:lang w:eastAsia="es-MX"/>
              </w:rPr>
            </w:pPr>
          </w:p>
        </w:tc>
        <w:tc>
          <w:tcPr>
            <w:tcW w:w="1223" w:type="dxa"/>
          </w:tcPr>
          <w:p w:rsidR="00651BFE" w:rsidRPr="007A755E" w:rsidRDefault="00651BFE" w:rsidP="00B130E6">
            <w:pPr>
              <w:jc w:val="both"/>
              <w:rPr>
                <w:rFonts w:eastAsia="Times New Roman"/>
                <w:sz w:val="16"/>
                <w:szCs w:val="16"/>
                <w:lang w:eastAsia="es-MX"/>
              </w:rPr>
            </w:pP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223"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214"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161" w:type="dxa"/>
          </w:tcPr>
          <w:p w:rsidR="00651BFE" w:rsidRPr="007A755E" w:rsidRDefault="00651BFE" w:rsidP="00B130E6">
            <w:pPr>
              <w:jc w:val="both"/>
              <w:rPr>
                <w:rFonts w:eastAsia="Times New Roman"/>
                <w:sz w:val="16"/>
                <w:szCs w:val="16"/>
                <w:lang w:eastAsia="es-MX"/>
              </w:rPr>
            </w:pPr>
          </w:p>
        </w:tc>
        <w:tc>
          <w:tcPr>
            <w:tcW w:w="1161"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r>
    </w:tbl>
    <w:p w:rsidR="008F7261" w:rsidRDefault="008F7261" w:rsidP="008F7261">
      <w:pPr>
        <w:jc w:val="both"/>
        <w:rPr>
          <w:sz w:val="16"/>
          <w:szCs w:val="16"/>
        </w:rPr>
      </w:pPr>
    </w:p>
    <w:tbl>
      <w:tblPr>
        <w:tblW w:w="868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36"/>
        <w:gridCol w:w="1736"/>
        <w:gridCol w:w="1737"/>
        <w:gridCol w:w="1737"/>
        <w:gridCol w:w="1737"/>
      </w:tblGrid>
      <w:tr w:rsidR="00651BFE" w:rsidRPr="007A755E" w:rsidTr="00C01BF0">
        <w:trPr>
          <w:trHeight w:val="1266"/>
        </w:trPr>
        <w:tc>
          <w:tcPr>
            <w:tcW w:w="1736" w:type="dxa"/>
            <w:vAlign w:val="center"/>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Documentos requeridos</w:t>
            </w:r>
          </w:p>
        </w:tc>
        <w:tc>
          <w:tcPr>
            <w:tcW w:w="1736" w:type="dxa"/>
            <w:shd w:val="clear" w:color="auto" w:fill="auto"/>
            <w:vAlign w:val="center"/>
            <w:hideMark/>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Plazos para la conclusión del trámite o tiempo de respuesta</w:t>
            </w:r>
          </w:p>
        </w:tc>
        <w:tc>
          <w:tcPr>
            <w:tcW w:w="1737" w:type="dxa"/>
            <w:vAlign w:val="center"/>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Vigencia de los resultados del trámite</w:t>
            </w:r>
          </w:p>
        </w:tc>
        <w:tc>
          <w:tcPr>
            <w:tcW w:w="1737" w:type="dxa"/>
            <w:vAlign w:val="center"/>
          </w:tcPr>
          <w:p w:rsidR="00651BFE" w:rsidRPr="007A755E" w:rsidRDefault="00651BFE" w:rsidP="00B130E6">
            <w:pPr>
              <w:jc w:val="center"/>
              <w:rPr>
                <w:rFonts w:eastAsia="Times New Roman"/>
                <w:sz w:val="16"/>
                <w:szCs w:val="16"/>
                <w:lang w:eastAsia="es-MX"/>
              </w:rPr>
            </w:pPr>
            <w:r w:rsidRPr="007A755E">
              <w:rPr>
                <w:rFonts w:eastAsia="Times New Roman"/>
                <w:sz w:val="16"/>
                <w:szCs w:val="16"/>
                <w:lang w:eastAsia="es-MX"/>
              </w:rPr>
              <w:t>Unidad administrativa donde se gestiona el servicio</w:t>
            </w:r>
          </w:p>
        </w:tc>
        <w:tc>
          <w:tcPr>
            <w:tcW w:w="1737" w:type="dxa"/>
            <w:vAlign w:val="center"/>
          </w:tcPr>
          <w:p w:rsidR="00651BFE" w:rsidRPr="007A755E" w:rsidRDefault="00651BFE" w:rsidP="00B130E6">
            <w:pPr>
              <w:jc w:val="center"/>
              <w:rPr>
                <w:rFonts w:eastAsia="Times New Roman"/>
                <w:sz w:val="16"/>
                <w:szCs w:val="16"/>
                <w:lang w:eastAsia="es-MX"/>
              </w:rPr>
            </w:pPr>
            <w:r>
              <w:rPr>
                <w:rFonts w:eastAsia="Times New Roman"/>
                <w:sz w:val="16"/>
                <w:szCs w:val="16"/>
                <w:lang w:eastAsia="es-MX"/>
              </w:rPr>
              <w:t>Teléfono, extensión y/o correo electrónico de la unidad administrativa donde se gestiona el trámite</w:t>
            </w:r>
          </w:p>
        </w:tc>
      </w:tr>
      <w:tr w:rsidR="00651BFE" w:rsidRPr="007A755E" w:rsidTr="00C01BF0">
        <w:trPr>
          <w:trHeight w:val="279"/>
        </w:trPr>
        <w:tc>
          <w:tcPr>
            <w:tcW w:w="1736" w:type="dxa"/>
            <w:vAlign w:val="center"/>
          </w:tcPr>
          <w:p w:rsidR="00651BFE" w:rsidRPr="007A755E" w:rsidRDefault="00651BFE" w:rsidP="00B130E6">
            <w:pPr>
              <w:jc w:val="both"/>
              <w:rPr>
                <w:rFonts w:eastAsia="Times New Roman"/>
                <w:sz w:val="16"/>
                <w:szCs w:val="16"/>
                <w:lang w:eastAsia="es-MX"/>
              </w:rPr>
            </w:pPr>
          </w:p>
        </w:tc>
        <w:tc>
          <w:tcPr>
            <w:tcW w:w="1736" w:type="dxa"/>
            <w:shd w:val="clear" w:color="auto" w:fill="auto"/>
            <w:noWrap/>
            <w:vAlign w:val="bottom"/>
            <w:hideMark/>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737" w:type="dxa"/>
          </w:tcPr>
          <w:p w:rsidR="00651BFE" w:rsidRPr="007A755E" w:rsidRDefault="00651BFE" w:rsidP="00B130E6">
            <w:pPr>
              <w:jc w:val="both"/>
              <w:rPr>
                <w:rFonts w:eastAsia="Times New Roman"/>
                <w:sz w:val="16"/>
                <w:szCs w:val="16"/>
                <w:lang w:eastAsia="es-MX"/>
              </w:rPr>
            </w:pPr>
          </w:p>
        </w:tc>
        <w:tc>
          <w:tcPr>
            <w:tcW w:w="1737" w:type="dxa"/>
            <w:vAlign w:val="center"/>
          </w:tcPr>
          <w:p w:rsidR="00651BFE" w:rsidRPr="007A755E" w:rsidRDefault="00651BFE" w:rsidP="00B130E6">
            <w:pPr>
              <w:jc w:val="both"/>
              <w:rPr>
                <w:rFonts w:eastAsia="Times New Roman"/>
                <w:sz w:val="16"/>
                <w:szCs w:val="16"/>
                <w:lang w:eastAsia="es-MX"/>
              </w:rPr>
            </w:pPr>
          </w:p>
        </w:tc>
        <w:tc>
          <w:tcPr>
            <w:tcW w:w="1737" w:type="dxa"/>
          </w:tcPr>
          <w:p w:rsidR="00651BFE" w:rsidRPr="007A755E" w:rsidRDefault="00651BFE" w:rsidP="00B130E6">
            <w:pPr>
              <w:jc w:val="both"/>
              <w:rPr>
                <w:rFonts w:eastAsia="Times New Roman"/>
                <w:sz w:val="16"/>
                <w:szCs w:val="16"/>
                <w:lang w:eastAsia="es-MX"/>
              </w:rPr>
            </w:pPr>
          </w:p>
        </w:tc>
      </w:tr>
      <w:tr w:rsidR="00651BFE" w:rsidRPr="007A755E" w:rsidTr="00C01BF0">
        <w:trPr>
          <w:trHeight w:val="279"/>
        </w:trPr>
        <w:tc>
          <w:tcPr>
            <w:tcW w:w="1736" w:type="dxa"/>
            <w:vAlign w:val="center"/>
          </w:tcPr>
          <w:p w:rsidR="00651BFE" w:rsidRPr="007A755E" w:rsidRDefault="00651BFE" w:rsidP="00B130E6">
            <w:pPr>
              <w:jc w:val="both"/>
              <w:rPr>
                <w:rFonts w:eastAsia="Times New Roman"/>
                <w:sz w:val="16"/>
                <w:szCs w:val="16"/>
                <w:lang w:eastAsia="es-MX"/>
              </w:rPr>
            </w:pPr>
          </w:p>
        </w:tc>
        <w:tc>
          <w:tcPr>
            <w:tcW w:w="1736" w:type="dxa"/>
            <w:shd w:val="clear" w:color="auto" w:fill="auto"/>
            <w:noWrap/>
            <w:vAlign w:val="bottom"/>
            <w:hideMark/>
          </w:tcPr>
          <w:p w:rsidR="00651BFE" w:rsidRPr="007A755E" w:rsidRDefault="00651BFE" w:rsidP="00B130E6">
            <w:pPr>
              <w:jc w:val="both"/>
              <w:rPr>
                <w:rFonts w:eastAsia="Times New Roman"/>
                <w:sz w:val="16"/>
                <w:szCs w:val="16"/>
                <w:lang w:eastAsia="es-MX"/>
              </w:rPr>
            </w:pPr>
          </w:p>
        </w:tc>
        <w:tc>
          <w:tcPr>
            <w:tcW w:w="1737" w:type="dxa"/>
          </w:tcPr>
          <w:p w:rsidR="00651BFE" w:rsidRPr="007A755E" w:rsidRDefault="00651BFE" w:rsidP="00B130E6">
            <w:pPr>
              <w:jc w:val="both"/>
              <w:rPr>
                <w:rFonts w:eastAsia="Times New Roman"/>
                <w:sz w:val="16"/>
                <w:szCs w:val="16"/>
                <w:lang w:eastAsia="es-MX"/>
              </w:rPr>
            </w:pPr>
          </w:p>
        </w:tc>
        <w:tc>
          <w:tcPr>
            <w:tcW w:w="1737" w:type="dxa"/>
            <w:vAlign w:val="bottom"/>
          </w:tcPr>
          <w:p w:rsidR="00651BFE" w:rsidRPr="007A755E" w:rsidRDefault="00651BFE" w:rsidP="00B130E6">
            <w:pPr>
              <w:jc w:val="both"/>
              <w:rPr>
                <w:rFonts w:eastAsia="Times New Roman"/>
                <w:sz w:val="16"/>
                <w:szCs w:val="16"/>
                <w:lang w:eastAsia="es-MX"/>
              </w:rPr>
            </w:pPr>
            <w:r w:rsidRPr="007A755E">
              <w:rPr>
                <w:rFonts w:eastAsia="Times New Roman"/>
                <w:sz w:val="16"/>
                <w:szCs w:val="16"/>
                <w:lang w:eastAsia="es-MX"/>
              </w:rPr>
              <w:t> </w:t>
            </w:r>
          </w:p>
        </w:tc>
        <w:tc>
          <w:tcPr>
            <w:tcW w:w="1737" w:type="dxa"/>
          </w:tcPr>
          <w:p w:rsidR="00651BFE" w:rsidRPr="007A755E" w:rsidRDefault="00651BFE" w:rsidP="00B130E6">
            <w:pPr>
              <w:jc w:val="both"/>
              <w:rPr>
                <w:rFonts w:eastAsia="Times New Roman"/>
                <w:sz w:val="16"/>
                <w:szCs w:val="16"/>
                <w:lang w:eastAsia="es-MX"/>
              </w:rPr>
            </w:pPr>
          </w:p>
        </w:tc>
      </w:tr>
    </w:tbl>
    <w:p w:rsidR="00651BFE" w:rsidRPr="007A755E" w:rsidRDefault="00651BFE" w:rsidP="008F7261">
      <w:pPr>
        <w:jc w:val="both"/>
        <w:rPr>
          <w:sz w:val="16"/>
          <w:szCs w:val="16"/>
        </w:rPr>
      </w:pPr>
    </w:p>
    <w:tbl>
      <w:tblPr>
        <w:tblW w:w="852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18"/>
        <w:gridCol w:w="1090"/>
        <w:gridCol w:w="1368"/>
        <w:gridCol w:w="812"/>
        <w:gridCol w:w="1090"/>
        <w:gridCol w:w="1090"/>
        <w:gridCol w:w="629"/>
        <w:gridCol w:w="629"/>
        <w:gridCol w:w="994"/>
      </w:tblGrid>
      <w:tr w:rsidR="008F7261" w:rsidRPr="007A755E" w:rsidTr="00C01BF0">
        <w:trPr>
          <w:trHeight w:val="308"/>
        </w:trPr>
        <w:tc>
          <w:tcPr>
            <w:tcW w:w="6268" w:type="dxa"/>
            <w:gridSpan w:val="6"/>
            <w:shd w:val="clear" w:color="auto" w:fill="auto"/>
            <w:noWrap/>
            <w:vAlign w:val="bottom"/>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Domicilio donde se gestiona el trámite</w:t>
            </w:r>
          </w:p>
        </w:tc>
        <w:tc>
          <w:tcPr>
            <w:tcW w:w="1258" w:type="dxa"/>
            <w:gridSpan w:val="2"/>
            <w:vMerge w:val="restart"/>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 y horario de servicio</w:t>
            </w:r>
          </w:p>
        </w:tc>
        <w:tc>
          <w:tcPr>
            <w:tcW w:w="994" w:type="dxa"/>
            <w:vMerge w:val="restart"/>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Costo</w:t>
            </w:r>
          </w:p>
        </w:tc>
      </w:tr>
      <w:tr w:rsidR="008F7261" w:rsidRPr="007A755E" w:rsidTr="00C01BF0">
        <w:trPr>
          <w:trHeight w:val="785"/>
        </w:trPr>
        <w:tc>
          <w:tcPr>
            <w:tcW w:w="81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Calle</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exterior</w:t>
            </w:r>
          </w:p>
        </w:tc>
        <w:tc>
          <w:tcPr>
            <w:tcW w:w="136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Número interior (en su caso)</w:t>
            </w:r>
          </w:p>
        </w:tc>
        <w:tc>
          <w:tcPr>
            <w:tcW w:w="812"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Colonia</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Delegación o Municipio</w:t>
            </w:r>
          </w:p>
        </w:tc>
        <w:tc>
          <w:tcPr>
            <w:tcW w:w="1090"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Código postal</w:t>
            </w:r>
          </w:p>
        </w:tc>
        <w:tc>
          <w:tcPr>
            <w:tcW w:w="1258" w:type="dxa"/>
            <w:gridSpan w:val="2"/>
            <w:vMerge/>
            <w:vAlign w:val="center"/>
            <w:hideMark/>
          </w:tcPr>
          <w:p w:rsidR="008F7261" w:rsidRPr="007A755E" w:rsidRDefault="008F7261" w:rsidP="00B130E6">
            <w:pPr>
              <w:jc w:val="center"/>
              <w:rPr>
                <w:rFonts w:eastAsia="Times New Roman"/>
                <w:sz w:val="16"/>
                <w:szCs w:val="16"/>
                <w:lang w:eastAsia="es-MX"/>
              </w:rPr>
            </w:pPr>
          </w:p>
        </w:tc>
        <w:tc>
          <w:tcPr>
            <w:tcW w:w="994" w:type="dxa"/>
            <w:vMerge/>
          </w:tcPr>
          <w:p w:rsidR="008F7261" w:rsidRPr="007A755E" w:rsidRDefault="008F7261" w:rsidP="00B130E6">
            <w:pPr>
              <w:jc w:val="center"/>
              <w:rPr>
                <w:rFonts w:eastAsia="Times New Roman"/>
                <w:sz w:val="16"/>
                <w:szCs w:val="16"/>
                <w:lang w:eastAsia="es-MX"/>
              </w:rPr>
            </w:pPr>
          </w:p>
        </w:tc>
      </w:tr>
      <w:tr w:rsidR="008F7261" w:rsidRPr="007A755E" w:rsidTr="00C01BF0">
        <w:trPr>
          <w:trHeight w:val="284"/>
        </w:trPr>
        <w:tc>
          <w:tcPr>
            <w:tcW w:w="81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81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center"/>
              <w:rPr>
                <w:rFonts w:eastAsia="Times New Roman"/>
                <w:sz w:val="16"/>
                <w:szCs w:val="16"/>
                <w:lang w:eastAsia="es-MX"/>
              </w:rPr>
            </w:pPr>
          </w:p>
        </w:tc>
        <w:tc>
          <w:tcPr>
            <w:tcW w:w="629" w:type="dxa"/>
            <w:shd w:val="clear" w:color="auto" w:fill="auto"/>
            <w:noWrap/>
            <w:vAlign w:val="bottom"/>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Días</w:t>
            </w:r>
          </w:p>
        </w:tc>
        <w:tc>
          <w:tcPr>
            <w:tcW w:w="629" w:type="dxa"/>
            <w:shd w:val="clear" w:color="auto" w:fill="auto"/>
            <w:vAlign w:val="bottom"/>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Hora</w:t>
            </w:r>
          </w:p>
        </w:tc>
        <w:tc>
          <w:tcPr>
            <w:tcW w:w="994" w:type="dxa"/>
          </w:tcPr>
          <w:p w:rsidR="008F7261" w:rsidRPr="007A755E" w:rsidRDefault="008F7261" w:rsidP="00B130E6">
            <w:pPr>
              <w:jc w:val="center"/>
              <w:rPr>
                <w:rFonts w:eastAsia="Times New Roman"/>
                <w:sz w:val="16"/>
                <w:szCs w:val="16"/>
                <w:lang w:eastAsia="es-MX"/>
              </w:rPr>
            </w:pPr>
          </w:p>
        </w:tc>
      </w:tr>
      <w:tr w:rsidR="008F7261" w:rsidRPr="007A755E" w:rsidTr="00C01BF0">
        <w:trPr>
          <w:trHeight w:val="284"/>
        </w:trPr>
        <w:tc>
          <w:tcPr>
            <w:tcW w:w="81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36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81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090"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629" w:type="dxa"/>
            <w:shd w:val="clear" w:color="auto" w:fill="auto"/>
            <w:vAlign w:val="bottom"/>
          </w:tcPr>
          <w:p w:rsidR="008F7261" w:rsidRPr="007A755E" w:rsidRDefault="008F7261" w:rsidP="00B130E6">
            <w:pPr>
              <w:jc w:val="both"/>
              <w:rPr>
                <w:rFonts w:eastAsia="Times New Roman"/>
                <w:sz w:val="16"/>
                <w:szCs w:val="16"/>
                <w:lang w:eastAsia="es-MX"/>
              </w:rPr>
            </w:pPr>
          </w:p>
        </w:tc>
        <w:tc>
          <w:tcPr>
            <w:tcW w:w="994" w:type="dxa"/>
          </w:tcPr>
          <w:p w:rsidR="008F7261" w:rsidRPr="007A755E" w:rsidRDefault="008F7261" w:rsidP="00B130E6">
            <w:pPr>
              <w:jc w:val="both"/>
              <w:rPr>
                <w:rFonts w:eastAsia="Times New Roman"/>
                <w:sz w:val="16"/>
                <w:szCs w:val="16"/>
                <w:lang w:eastAsia="es-MX"/>
              </w:rPr>
            </w:pPr>
          </w:p>
        </w:tc>
      </w:tr>
    </w:tbl>
    <w:p w:rsidR="008F7261" w:rsidRPr="007A755E" w:rsidRDefault="008F7261" w:rsidP="008F7261">
      <w:pPr>
        <w:tabs>
          <w:tab w:val="left" w:pos="3975"/>
          <w:tab w:val="left" w:pos="5275"/>
          <w:tab w:val="left" w:pos="6475"/>
        </w:tabs>
        <w:ind w:left="55"/>
        <w:jc w:val="both"/>
        <w:rPr>
          <w:rFonts w:eastAsia="Times New Roman"/>
          <w:sz w:val="16"/>
          <w:szCs w:val="16"/>
          <w:lang w:eastAsia="es-MX"/>
        </w:rPr>
      </w:pPr>
    </w:p>
    <w:tbl>
      <w:tblPr>
        <w:tblW w:w="860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349"/>
        <w:gridCol w:w="1487"/>
        <w:gridCol w:w="1972"/>
        <w:gridCol w:w="2148"/>
        <w:gridCol w:w="1653"/>
      </w:tblGrid>
      <w:tr w:rsidR="008F7261" w:rsidRPr="007A755E" w:rsidTr="00B130E6">
        <w:trPr>
          <w:trHeight w:val="1384"/>
        </w:trPr>
        <w:tc>
          <w:tcPr>
            <w:tcW w:w="1349"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Sustento legal para su cobro</w:t>
            </w:r>
          </w:p>
        </w:tc>
        <w:tc>
          <w:tcPr>
            <w:tcW w:w="1487"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Lugares donde se efectúa el pago</w:t>
            </w:r>
          </w:p>
        </w:tc>
        <w:tc>
          <w:tcPr>
            <w:tcW w:w="1972"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Fundamento jurídico-administrativo del trámite</w:t>
            </w:r>
          </w:p>
        </w:tc>
        <w:tc>
          <w:tcPr>
            <w:tcW w:w="2148" w:type="dxa"/>
            <w:shd w:val="clear" w:color="auto" w:fill="auto"/>
            <w:vAlign w:val="center"/>
            <w:hideMark/>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Derechos del usuario ante la negativa o la falta de respuesta (especificar si aplica la afirmativa o negativa ficta)</w:t>
            </w:r>
          </w:p>
        </w:tc>
        <w:tc>
          <w:tcPr>
            <w:tcW w:w="1653" w:type="dxa"/>
            <w:vAlign w:val="center"/>
          </w:tcPr>
          <w:p w:rsidR="008F7261" w:rsidRPr="007A755E" w:rsidRDefault="008F7261" w:rsidP="00B130E6">
            <w:pPr>
              <w:jc w:val="center"/>
              <w:rPr>
                <w:rFonts w:eastAsia="Times New Roman"/>
                <w:sz w:val="16"/>
                <w:szCs w:val="16"/>
                <w:lang w:eastAsia="es-MX"/>
              </w:rPr>
            </w:pPr>
            <w:r w:rsidRPr="007A755E">
              <w:rPr>
                <w:rFonts w:eastAsia="Times New Roman"/>
                <w:sz w:val="16"/>
                <w:szCs w:val="16"/>
                <w:lang w:eastAsia="es-MX"/>
              </w:rPr>
              <w:t>Hipervínculo al/los formatos respectivos</w:t>
            </w:r>
          </w:p>
          <w:p w:rsidR="008F7261" w:rsidRPr="007A755E" w:rsidRDefault="008F7261" w:rsidP="00B130E6">
            <w:pPr>
              <w:jc w:val="center"/>
              <w:rPr>
                <w:rFonts w:eastAsia="Times New Roman"/>
                <w:sz w:val="16"/>
                <w:szCs w:val="16"/>
                <w:lang w:eastAsia="es-MX"/>
              </w:rPr>
            </w:pPr>
          </w:p>
        </w:tc>
      </w:tr>
      <w:tr w:rsidR="008F7261" w:rsidRPr="007A755E" w:rsidTr="00B130E6">
        <w:trPr>
          <w:trHeight w:val="288"/>
        </w:trPr>
        <w:tc>
          <w:tcPr>
            <w:tcW w:w="1349"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487"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97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214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653" w:type="dxa"/>
            <w:vAlign w:val="bottom"/>
          </w:tcPr>
          <w:p w:rsidR="008F7261" w:rsidRPr="007A755E" w:rsidRDefault="008F7261" w:rsidP="00B130E6">
            <w:pPr>
              <w:jc w:val="both"/>
              <w:rPr>
                <w:rFonts w:eastAsia="Times New Roman"/>
                <w:sz w:val="16"/>
                <w:szCs w:val="16"/>
                <w:lang w:eastAsia="es-MX"/>
              </w:rPr>
            </w:pPr>
          </w:p>
        </w:tc>
      </w:tr>
      <w:tr w:rsidR="008F7261" w:rsidRPr="007A755E" w:rsidTr="00B130E6">
        <w:trPr>
          <w:trHeight w:val="288"/>
        </w:trPr>
        <w:tc>
          <w:tcPr>
            <w:tcW w:w="1349"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487"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972"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2148" w:type="dxa"/>
            <w:shd w:val="clear" w:color="auto" w:fill="auto"/>
            <w:noWrap/>
            <w:vAlign w:val="bottom"/>
            <w:hideMark/>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 </w:t>
            </w:r>
          </w:p>
        </w:tc>
        <w:tc>
          <w:tcPr>
            <w:tcW w:w="1653" w:type="dxa"/>
          </w:tcPr>
          <w:p w:rsidR="008F7261" w:rsidRPr="007A755E" w:rsidRDefault="008F7261" w:rsidP="00B130E6">
            <w:pPr>
              <w:jc w:val="both"/>
              <w:rPr>
                <w:rFonts w:eastAsia="Times New Roman"/>
                <w:sz w:val="16"/>
                <w:szCs w:val="16"/>
                <w:lang w:eastAsia="es-MX"/>
              </w:rPr>
            </w:pPr>
          </w:p>
        </w:tc>
      </w:tr>
    </w:tbl>
    <w:p w:rsidR="008F7261" w:rsidRPr="007A755E" w:rsidRDefault="008F7261" w:rsidP="008F7261">
      <w:pPr>
        <w:spacing w:after="0" w:line="240" w:lineRule="auto"/>
        <w:jc w:val="both"/>
        <w:rPr>
          <w:rFonts w:eastAsia="Times New Roman"/>
          <w:sz w:val="16"/>
          <w:szCs w:val="16"/>
          <w:lang w:eastAsia="es-MX"/>
        </w:rPr>
      </w:pPr>
    </w:p>
    <w:tbl>
      <w:tblPr>
        <w:tblW w:w="866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08"/>
        <w:gridCol w:w="992"/>
        <w:gridCol w:w="915"/>
        <w:gridCol w:w="786"/>
        <w:gridCol w:w="1417"/>
        <w:gridCol w:w="920"/>
        <w:gridCol w:w="1041"/>
        <w:gridCol w:w="733"/>
        <w:gridCol w:w="850"/>
      </w:tblGrid>
      <w:tr w:rsidR="008F7261" w:rsidRPr="007A755E" w:rsidTr="00C01BF0">
        <w:trPr>
          <w:trHeight w:val="558"/>
        </w:trPr>
        <w:tc>
          <w:tcPr>
            <w:tcW w:w="8662" w:type="dxa"/>
            <w:gridSpan w:val="9"/>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Lugares para reportar presuntas anomalías en la gestión del trámite</w:t>
            </w:r>
          </w:p>
        </w:tc>
      </w:tr>
      <w:tr w:rsidR="008F7261" w:rsidRPr="007A755E" w:rsidTr="00C01BF0">
        <w:trPr>
          <w:trHeight w:val="1315"/>
        </w:trPr>
        <w:tc>
          <w:tcPr>
            <w:tcW w:w="1008"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lastRenderedPageBreak/>
              <w:t>Número telefónico</w:t>
            </w:r>
          </w:p>
        </w:tc>
        <w:tc>
          <w:tcPr>
            <w:tcW w:w="992"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Correo electrónico</w:t>
            </w:r>
          </w:p>
        </w:tc>
        <w:tc>
          <w:tcPr>
            <w:tcW w:w="915"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Calle</w:t>
            </w:r>
          </w:p>
        </w:tc>
        <w:tc>
          <w:tcPr>
            <w:tcW w:w="786"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Número exterior</w:t>
            </w:r>
          </w:p>
        </w:tc>
        <w:tc>
          <w:tcPr>
            <w:tcW w:w="1417"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Número interior (en su caso)</w:t>
            </w:r>
          </w:p>
        </w:tc>
        <w:tc>
          <w:tcPr>
            <w:tcW w:w="920"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Colonia</w:t>
            </w:r>
          </w:p>
        </w:tc>
        <w:tc>
          <w:tcPr>
            <w:tcW w:w="1041"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Delegación o Municipio</w:t>
            </w:r>
          </w:p>
        </w:tc>
        <w:tc>
          <w:tcPr>
            <w:tcW w:w="733"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Código postal</w:t>
            </w:r>
          </w:p>
        </w:tc>
        <w:tc>
          <w:tcPr>
            <w:tcW w:w="850" w:type="dxa"/>
            <w:vAlign w:val="center"/>
          </w:tcPr>
          <w:p w:rsidR="008F7261" w:rsidRPr="007A755E" w:rsidRDefault="008F7261" w:rsidP="00B130E6">
            <w:pPr>
              <w:jc w:val="both"/>
              <w:rPr>
                <w:rFonts w:eastAsia="Times New Roman"/>
                <w:sz w:val="16"/>
                <w:szCs w:val="16"/>
                <w:lang w:eastAsia="es-MX"/>
              </w:rPr>
            </w:pPr>
            <w:r w:rsidRPr="007A755E">
              <w:rPr>
                <w:rFonts w:eastAsia="Times New Roman"/>
                <w:sz w:val="16"/>
                <w:szCs w:val="16"/>
                <w:lang w:eastAsia="es-MX"/>
              </w:rPr>
              <w:t>Otros datos para el envío de consultas, documentos y quejas</w:t>
            </w:r>
          </w:p>
        </w:tc>
      </w:tr>
      <w:tr w:rsidR="008F7261" w:rsidRPr="00055826" w:rsidTr="00C01BF0">
        <w:trPr>
          <w:trHeight w:val="294"/>
        </w:trPr>
        <w:tc>
          <w:tcPr>
            <w:tcW w:w="1008" w:type="dxa"/>
          </w:tcPr>
          <w:p w:rsidR="008F7261" w:rsidRPr="00055826" w:rsidRDefault="008F7261" w:rsidP="00B130E6">
            <w:pPr>
              <w:jc w:val="both"/>
              <w:rPr>
                <w:rFonts w:eastAsia="Times New Roman"/>
                <w:sz w:val="18"/>
                <w:szCs w:val="18"/>
                <w:lang w:eastAsia="es-MX"/>
              </w:rPr>
            </w:pPr>
          </w:p>
        </w:tc>
        <w:tc>
          <w:tcPr>
            <w:tcW w:w="992" w:type="dxa"/>
          </w:tcPr>
          <w:p w:rsidR="008F7261" w:rsidRPr="00055826" w:rsidRDefault="008F7261" w:rsidP="00B130E6">
            <w:pPr>
              <w:jc w:val="both"/>
              <w:rPr>
                <w:rFonts w:eastAsia="Times New Roman"/>
                <w:sz w:val="18"/>
                <w:szCs w:val="18"/>
                <w:lang w:eastAsia="es-MX"/>
              </w:rPr>
            </w:pPr>
          </w:p>
        </w:tc>
        <w:tc>
          <w:tcPr>
            <w:tcW w:w="915" w:type="dxa"/>
          </w:tcPr>
          <w:p w:rsidR="008F7261" w:rsidRPr="00055826" w:rsidRDefault="008F7261" w:rsidP="00B130E6">
            <w:pPr>
              <w:jc w:val="both"/>
              <w:rPr>
                <w:rFonts w:eastAsia="Times New Roman"/>
                <w:sz w:val="18"/>
                <w:szCs w:val="18"/>
                <w:lang w:eastAsia="es-MX"/>
              </w:rPr>
            </w:pPr>
          </w:p>
        </w:tc>
        <w:tc>
          <w:tcPr>
            <w:tcW w:w="786" w:type="dxa"/>
          </w:tcPr>
          <w:p w:rsidR="008F7261" w:rsidRPr="00055826" w:rsidRDefault="008F7261" w:rsidP="00B130E6">
            <w:pPr>
              <w:jc w:val="both"/>
              <w:rPr>
                <w:rFonts w:eastAsia="Times New Roman"/>
                <w:sz w:val="18"/>
                <w:szCs w:val="18"/>
                <w:lang w:eastAsia="es-MX"/>
              </w:rPr>
            </w:pPr>
          </w:p>
        </w:tc>
        <w:tc>
          <w:tcPr>
            <w:tcW w:w="1417" w:type="dxa"/>
          </w:tcPr>
          <w:p w:rsidR="008F7261" w:rsidRPr="00055826" w:rsidRDefault="008F7261" w:rsidP="00B130E6">
            <w:pPr>
              <w:jc w:val="both"/>
              <w:rPr>
                <w:rFonts w:eastAsia="Times New Roman"/>
                <w:sz w:val="18"/>
                <w:szCs w:val="18"/>
                <w:lang w:eastAsia="es-MX"/>
              </w:rPr>
            </w:pPr>
          </w:p>
        </w:tc>
        <w:tc>
          <w:tcPr>
            <w:tcW w:w="920" w:type="dxa"/>
          </w:tcPr>
          <w:p w:rsidR="008F7261" w:rsidRPr="00055826" w:rsidRDefault="008F7261" w:rsidP="00B130E6">
            <w:pPr>
              <w:jc w:val="both"/>
              <w:rPr>
                <w:rFonts w:eastAsia="Times New Roman"/>
                <w:sz w:val="18"/>
                <w:szCs w:val="18"/>
                <w:lang w:eastAsia="es-MX"/>
              </w:rPr>
            </w:pPr>
          </w:p>
        </w:tc>
        <w:tc>
          <w:tcPr>
            <w:tcW w:w="1041" w:type="dxa"/>
          </w:tcPr>
          <w:p w:rsidR="008F7261" w:rsidRPr="00055826" w:rsidRDefault="008F7261" w:rsidP="00B130E6">
            <w:pPr>
              <w:jc w:val="both"/>
              <w:rPr>
                <w:rFonts w:eastAsia="Times New Roman"/>
                <w:sz w:val="18"/>
                <w:szCs w:val="18"/>
                <w:lang w:eastAsia="es-MX"/>
              </w:rPr>
            </w:pPr>
          </w:p>
        </w:tc>
        <w:tc>
          <w:tcPr>
            <w:tcW w:w="733" w:type="dxa"/>
          </w:tcPr>
          <w:p w:rsidR="008F7261" w:rsidRPr="00055826" w:rsidRDefault="008F7261" w:rsidP="00B130E6">
            <w:pPr>
              <w:jc w:val="both"/>
              <w:rPr>
                <w:rFonts w:eastAsia="Times New Roman"/>
                <w:sz w:val="18"/>
                <w:szCs w:val="18"/>
                <w:lang w:eastAsia="es-MX"/>
              </w:rPr>
            </w:pPr>
          </w:p>
        </w:tc>
        <w:tc>
          <w:tcPr>
            <w:tcW w:w="850" w:type="dxa"/>
          </w:tcPr>
          <w:p w:rsidR="008F7261" w:rsidRPr="00055826" w:rsidRDefault="008F7261" w:rsidP="00B130E6">
            <w:pPr>
              <w:jc w:val="both"/>
              <w:rPr>
                <w:rFonts w:eastAsia="Times New Roman"/>
                <w:sz w:val="18"/>
                <w:szCs w:val="18"/>
                <w:lang w:eastAsia="es-MX"/>
              </w:rPr>
            </w:pPr>
          </w:p>
        </w:tc>
      </w:tr>
    </w:tbl>
    <w:p w:rsidR="008F7261" w:rsidRDefault="008F7261" w:rsidP="008F7261">
      <w:pPr>
        <w:spacing w:after="0" w:line="240" w:lineRule="auto"/>
        <w:jc w:val="both"/>
        <w:rPr>
          <w:rFonts w:eastAsia="Times New Roman"/>
          <w:sz w:val="16"/>
          <w:szCs w:val="18"/>
          <w:lang w:eastAsia="es-MX"/>
        </w:rPr>
      </w:pPr>
    </w:p>
    <w:tbl>
      <w:tblPr>
        <w:tblW w:w="3775" w:type="dxa"/>
        <w:jc w:val="center"/>
        <w:tblInd w:w="55" w:type="dxa"/>
        <w:tblCellMar>
          <w:left w:w="70" w:type="dxa"/>
          <w:right w:w="70" w:type="dxa"/>
        </w:tblCellMar>
        <w:tblLook w:val="04A0" w:firstRow="1" w:lastRow="0" w:firstColumn="1" w:lastColumn="0" w:noHBand="0" w:noVBand="1"/>
      </w:tblPr>
      <w:tblGrid>
        <w:gridCol w:w="1944"/>
        <w:gridCol w:w="1831"/>
      </w:tblGrid>
      <w:tr w:rsidR="008F7261" w:rsidRPr="00F36332" w:rsidTr="00C01BF0">
        <w:trPr>
          <w:trHeight w:val="1078"/>
          <w:jc w:val="center"/>
        </w:trPr>
        <w:tc>
          <w:tcPr>
            <w:tcW w:w="194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center"/>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Hipervínculo a la información</w:t>
            </w:r>
            <w:r>
              <w:rPr>
                <w:rFonts w:ascii="Calibri" w:eastAsia="Times New Roman" w:hAnsi="Calibri" w:cs="Times New Roman"/>
                <w:color w:val="000000"/>
                <w:sz w:val="16"/>
                <w:szCs w:val="16"/>
                <w:lang w:eastAsia="es-MX"/>
              </w:rPr>
              <w:t xml:space="preserve"> </w:t>
            </w:r>
            <w:r w:rsidRPr="00F36332">
              <w:rPr>
                <w:rFonts w:ascii="Calibri" w:eastAsia="Times New Roman" w:hAnsi="Calibri" w:cs="Times New Roman"/>
                <w:color w:val="000000"/>
                <w:sz w:val="16"/>
                <w:szCs w:val="16"/>
                <w:lang w:eastAsia="es-MX"/>
              </w:rPr>
              <w:t>adicional del trámite</w:t>
            </w:r>
          </w:p>
        </w:tc>
        <w:tc>
          <w:tcPr>
            <w:tcW w:w="1831" w:type="dxa"/>
            <w:tcBorders>
              <w:top w:val="dotted" w:sz="4" w:space="0" w:color="auto"/>
              <w:left w:val="nil"/>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center"/>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Hipervínculo al catálogo, manual o sistema correspondiente</w:t>
            </w:r>
          </w:p>
        </w:tc>
      </w:tr>
      <w:tr w:rsidR="008F7261" w:rsidRPr="00F36332" w:rsidTr="00C01BF0">
        <w:trPr>
          <w:trHeight w:val="305"/>
          <w:jc w:val="center"/>
        </w:trPr>
        <w:tc>
          <w:tcPr>
            <w:tcW w:w="1944" w:type="dxa"/>
            <w:tcBorders>
              <w:top w:val="nil"/>
              <w:left w:val="dotted" w:sz="4" w:space="0" w:color="auto"/>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both"/>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 </w:t>
            </w:r>
          </w:p>
        </w:tc>
        <w:tc>
          <w:tcPr>
            <w:tcW w:w="1831" w:type="dxa"/>
            <w:tcBorders>
              <w:top w:val="nil"/>
              <w:left w:val="nil"/>
              <w:bottom w:val="dotted" w:sz="4" w:space="0" w:color="auto"/>
              <w:right w:val="dotted" w:sz="4" w:space="0" w:color="auto"/>
            </w:tcBorders>
            <w:shd w:val="clear" w:color="auto" w:fill="auto"/>
            <w:noWrap/>
            <w:vAlign w:val="center"/>
            <w:hideMark/>
          </w:tcPr>
          <w:p w:rsidR="008F7261" w:rsidRPr="00F36332" w:rsidRDefault="008F7261" w:rsidP="00B130E6">
            <w:pPr>
              <w:spacing w:after="0" w:line="240" w:lineRule="auto"/>
              <w:jc w:val="both"/>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 </w:t>
            </w:r>
          </w:p>
        </w:tc>
      </w:tr>
      <w:tr w:rsidR="008F7261" w:rsidRPr="00F36332" w:rsidTr="00C01BF0">
        <w:trPr>
          <w:trHeight w:val="305"/>
          <w:jc w:val="center"/>
        </w:trPr>
        <w:tc>
          <w:tcPr>
            <w:tcW w:w="1944" w:type="dxa"/>
            <w:tcBorders>
              <w:top w:val="nil"/>
              <w:left w:val="dotted" w:sz="4" w:space="0" w:color="auto"/>
              <w:bottom w:val="dotted" w:sz="4" w:space="0" w:color="auto"/>
              <w:right w:val="dotted" w:sz="4" w:space="0" w:color="auto"/>
            </w:tcBorders>
            <w:shd w:val="clear" w:color="auto" w:fill="auto"/>
            <w:vAlign w:val="center"/>
            <w:hideMark/>
          </w:tcPr>
          <w:p w:rsidR="008F7261" w:rsidRPr="00F36332" w:rsidRDefault="008F7261" w:rsidP="00B130E6">
            <w:pPr>
              <w:spacing w:after="0" w:line="240" w:lineRule="auto"/>
              <w:jc w:val="both"/>
              <w:rPr>
                <w:rFonts w:ascii="Calibri" w:eastAsia="Times New Roman" w:hAnsi="Calibri" w:cs="Times New Roman"/>
                <w:color w:val="000000"/>
                <w:sz w:val="16"/>
                <w:szCs w:val="16"/>
                <w:lang w:eastAsia="es-MX"/>
              </w:rPr>
            </w:pPr>
            <w:r w:rsidRPr="00F36332">
              <w:rPr>
                <w:rFonts w:ascii="Calibri" w:eastAsia="Times New Roman" w:hAnsi="Calibri" w:cs="Times New Roman"/>
                <w:color w:val="000000"/>
                <w:sz w:val="16"/>
                <w:szCs w:val="16"/>
                <w:lang w:eastAsia="es-MX"/>
              </w:rPr>
              <w:t> </w:t>
            </w:r>
          </w:p>
        </w:tc>
        <w:tc>
          <w:tcPr>
            <w:tcW w:w="1831" w:type="dxa"/>
            <w:tcBorders>
              <w:top w:val="nil"/>
              <w:left w:val="nil"/>
              <w:bottom w:val="dotted" w:sz="4" w:space="0" w:color="auto"/>
              <w:right w:val="dotted" w:sz="4" w:space="0" w:color="auto"/>
            </w:tcBorders>
            <w:shd w:val="clear" w:color="auto" w:fill="auto"/>
            <w:noWrap/>
            <w:vAlign w:val="bottom"/>
            <w:hideMark/>
          </w:tcPr>
          <w:p w:rsidR="008F7261" w:rsidRPr="00F36332" w:rsidRDefault="008F7261" w:rsidP="00B130E6">
            <w:pPr>
              <w:spacing w:after="0" w:line="240" w:lineRule="auto"/>
              <w:rPr>
                <w:rFonts w:ascii="Calibri" w:eastAsia="Times New Roman" w:hAnsi="Calibri" w:cs="Times New Roman"/>
                <w:color w:val="000000"/>
                <w:lang w:eastAsia="es-MX"/>
              </w:rPr>
            </w:pPr>
            <w:r w:rsidRPr="00F36332">
              <w:rPr>
                <w:rFonts w:ascii="Calibri" w:eastAsia="Times New Roman" w:hAnsi="Calibri" w:cs="Times New Roman"/>
                <w:color w:val="000000"/>
                <w:lang w:eastAsia="es-MX"/>
              </w:rPr>
              <w:t> </w:t>
            </w:r>
          </w:p>
        </w:tc>
      </w:tr>
    </w:tbl>
    <w:p w:rsidR="008F7261" w:rsidRDefault="008F7261" w:rsidP="008F7261">
      <w:pPr>
        <w:spacing w:after="0" w:line="240" w:lineRule="auto"/>
        <w:jc w:val="both"/>
        <w:rPr>
          <w:rFonts w:eastAsia="Times New Roman"/>
          <w:sz w:val="16"/>
          <w:szCs w:val="18"/>
          <w:lang w:eastAsia="es-MX"/>
        </w:rPr>
      </w:pPr>
    </w:p>
    <w:p w:rsidR="008F7261" w:rsidRDefault="008F7261" w:rsidP="008F7261">
      <w:pPr>
        <w:spacing w:after="0" w:line="240" w:lineRule="auto"/>
        <w:jc w:val="both"/>
        <w:rPr>
          <w:rFonts w:eastAsia="Times New Roman"/>
          <w:sz w:val="16"/>
          <w:szCs w:val="18"/>
          <w:lang w:eastAsia="es-MX"/>
        </w:rPr>
      </w:pP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Default="008F7261" w:rsidP="008F7261">
      <w:pPr>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8F7261" w:rsidRDefault="008F7261" w:rsidP="008F7261">
      <w:pPr>
        <w:rPr>
          <w:rFonts w:eastAsia="Times New Roman"/>
          <w:sz w:val="16"/>
          <w:szCs w:val="18"/>
          <w:lang w:eastAsia="es-MX"/>
        </w:rPr>
      </w:pPr>
      <w:r>
        <w:rPr>
          <w:rFonts w:eastAsia="Times New Roman"/>
          <w:sz w:val="16"/>
          <w:szCs w:val="18"/>
          <w:lang w:eastAsia="es-MX"/>
        </w:rPr>
        <w:br w:type="page"/>
      </w:r>
    </w:p>
    <w:p w:rsidR="008F7261" w:rsidRDefault="008F7261" w:rsidP="00E62B69">
      <w:pPr>
        <w:pStyle w:val="Ttulo3"/>
        <w:numPr>
          <w:ilvl w:val="0"/>
          <w:numId w:val="43"/>
        </w:numPr>
      </w:pPr>
      <w:bookmarkStart w:id="233" w:name="_Toc440655933"/>
      <w:r w:rsidRPr="00055826">
        <w:lastRenderedPageBreak/>
        <w:t>La información financiera sobre el presupuesto asignado, así como los informes del ejercicio trimestral del gasto, en términos de la Ley General de Contabilidad Gubernamental y demás normatividad aplicable;</w:t>
      </w:r>
      <w:bookmarkEnd w:id="233"/>
      <w:r w:rsidRPr="00055826">
        <w:t xml:space="preserve"> </w:t>
      </w:r>
    </w:p>
    <w:p w:rsidR="00863BEF" w:rsidRPr="00863BEF" w:rsidRDefault="00863BEF" w:rsidP="00E62B69"/>
    <w:p w:rsidR="008F7261" w:rsidRPr="00055826" w:rsidRDefault="008F7261" w:rsidP="008F7261">
      <w:pPr>
        <w:jc w:val="both"/>
      </w:pPr>
      <w:r w:rsidRPr="00055826">
        <w:t>La información que publicarán los sujetos obligados en cumplimiento de esta fracción se organizará en los siguientes tres rubros:</w:t>
      </w:r>
    </w:p>
    <w:p w:rsidR="008F7261" w:rsidRPr="00055826" w:rsidRDefault="008F7261" w:rsidP="008F7261">
      <w:pPr>
        <w:pStyle w:val="Prrafodelista"/>
        <w:numPr>
          <w:ilvl w:val="0"/>
          <w:numId w:val="12"/>
        </w:numPr>
        <w:jc w:val="both"/>
      </w:pPr>
      <w:r w:rsidRPr="00055826">
        <w:t>Presupuesto Asignado Anual</w:t>
      </w:r>
    </w:p>
    <w:p w:rsidR="008F7261" w:rsidRPr="00055826" w:rsidRDefault="008F7261" w:rsidP="008F7261">
      <w:pPr>
        <w:pStyle w:val="Prrafodelista"/>
        <w:numPr>
          <w:ilvl w:val="0"/>
          <w:numId w:val="12"/>
        </w:numPr>
        <w:jc w:val="both"/>
      </w:pPr>
      <w:r w:rsidRPr="00055826">
        <w:t>Informes trimestrales del gasto</w:t>
      </w:r>
      <w:r w:rsidRPr="00055826">
        <w:rPr>
          <w:rStyle w:val="Refdenotaalpie"/>
        </w:rPr>
        <w:footnoteReference w:id="17"/>
      </w:r>
    </w:p>
    <w:p w:rsidR="008F7261" w:rsidRPr="00055826" w:rsidRDefault="008F7261" w:rsidP="008F7261">
      <w:pPr>
        <w:pStyle w:val="Prrafodelista"/>
        <w:numPr>
          <w:ilvl w:val="0"/>
          <w:numId w:val="12"/>
        </w:numPr>
        <w:jc w:val="both"/>
      </w:pPr>
      <w:r w:rsidRPr="00055826">
        <w:t>Cuenta pública, con base en la información mínima requerida de acuerdo con el nivel de gobierno que corresponda</w:t>
      </w:r>
      <w:r w:rsidRPr="00055826">
        <w:rPr>
          <w:rStyle w:val="Refdenotaalpie"/>
        </w:rPr>
        <w:footnoteReference w:id="18"/>
      </w:r>
    </w:p>
    <w:p w:rsidR="008F7261" w:rsidRPr="00055826" w:rsidRDefault="008F7261" w:rsidP="008F7261">
      <w:pPr>
        <w:jc w:val="both"/>
        <w:rPr>
          <w:u w:val="single"/>
        </w:rPr>
      </w:pPr>
      <w:r w:rsidRPr="00055826">
        <w:t xml:space="preserve">Lo anterior con fundamento en la Ley General de Contabilidad Gubernamental, en donde se define la información financiera como: </w:t>
      </w:r>
      <w:r w:rsidRPr="00055826">
        <w:rPr>
          <w:i/>
        </w:rPr>
        <w:t>“la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r w:rsidRPr="00055826">
        <w:rPr>
          <w:rStyle w:val="Refdenotaalpie"/>
          <w:i/>
        </w:rPr>
        <w:footnoteReference w:id="19"/>
      </w:r>
    </w:p>
    <w:p w:rsidR="008F7261" w:rsidRPr="00055826" w:rsidRDefault="008F7261" w:rsidP="008F7261">
      <w:pPr>
        <w:jc w:val="both"/>
        <w:rPr>
          <w:i/>
        </w:rPr>
      </w:pPr>
      <w:r w:rsidRPr="00055826">
        <w:t xml:space="preserve">Dicha información financiera que es generada por los sujetos obligados deberá estar </w:t>
      </w:r>
      <w:r w:rsidRPr="00055826">
        <w:rPr>
          <w:i/>
        </w:rPr>
        <w:t xml:space="preserve">organizada, sistematizada y difundida (…) al menos, </w:t>
      </w:r>
      <w:r w:rsidRPr="00055826">
        <w:rPr>
          <w:b/>
          <w:i/>
        </w:rPr>
        <w:t>trimestralmente en sus respectivas páginas electrónicas de internet, a más tardar 30 días</w:t>
      </w:r>
      <w:r w:rsidRPr="00055826">
        <w:rPr>
          <w:i/>
        </w:rPr>
        <w:t xml:space="preserve"> después del cierre del período que corresponda, en términos de las disposiciones en materia de transparencia que les sean aplicables y, en su caso, de los criterios que emita</w:t>
      </w:r>
      <w:r w:rsidRPr="00055826">
        <w:rPr>
          <w:rStyle w:val="Refdenotaalpie"/>
          <w:i/>
        </w:rPr>
        <w:footnoteReference w:id="20"/>
      </w:r>
      <w:r w:rsidRPr="00055826">
        <w:rPr>
          <w:i/>
        </w:rPr>
        <w:t xml:space="preserve"> el consejo</w:t>
      </w:r>
      <w:r w:rsidRPr="00055826">
        <w:rPr>
          <w:rStyle w:val="Refdenotaalpie"/>
          <w:i/>
        </w:rPr>
        <w:footnoteReference w:id="21"/>
      </w:r>
      <w:r w:rsidRPr="00055826">
        <w:rPr>
          <w:i/>
        </w:rPr>
        <w:t>.</w:t>
      </w:r>
    </w:p>
    <w:p w:rsidR="008F7261" w:rsidRPr="00055826" w:rsidRDefault="008F7261" w:rsidP="008F7261">
      <w:pPr>
        <w:jc w:val="both"/>
      </w:pPr>
      <w:r w:rsidRPr="00055826">
        <w:t xml:space="preserve">En relación con el </w:t>
      </w:r>
      <w:r w:rsidRPr="00055826">
        <w:rPr>
          <w:i/>
        </w:rPr>
        <w:t>Presupuesto Asignado Anual,</w:t>
      </w:r>
      <w:r w:rsidRPr="00055826">
        <w:t xml:space="preserve"> todo sujeto obligado publicará la información de acuerdo con el Presupuesto de Egresos de la Federación</w:t>
      </w:r>
      <w:r>
        <w:t xml:space="preserve"> y el respectivo Decreto de P</w:t>
      </w:r>
      <w:r w:rsidRPr="00055826">
        <w:t xml:space="preserve">resupuesto de </w:t>
      </w:r>
      <w:r>
        <w:t>Egresos de cada Entidad F</w:t>
      </w:r>
      <w:r w:rsidRPr="00055826">
        <w:t xml:space="preserve">ederativa. Además, la información financiera sobre el presupuesto asignado debe mostrarse según su clasificación económica, administrativa y funcional. </w:t>
      </w:r>
    </w:p>
    <w:p w:rsidR="008F7261" w:rsidRPr="00055826" w:rsidRDefault="008F7261" w:rsidP="008F7261">
      <w:pPr>
        <w:jc w:val="both"/>
        <w:rPr>
          <w:i/>
        </w:rPr>
      </w:pPr>
      <w:r w:rsidRPr="00055826">
        <w:t xml:space="preserve">Respecto al contenido de la Cuenta Pública, se deberán </w:t>
      </w:r>
      <w:r>
        <w:t>“</w:t>
      </w:r>
      <w:r w:rsidRPr="00055826">
        <w:rPr>
          <w:i/>
        </w:rPr>
        <w:t>incluir los estados financieros y demás información presupuestaria, programática y contable que emanen de los registros de los entes públicos, serán la base para la emisión de informes periódicos y para la formulación de la cuenta pública anua</w:t>
      </w:r>
      <w:r>
        <w:rPr>
          <w:i/>
        </w:rPr>
        <w:t>”</w:t>
      </w:r>
      <w:r w:rsidRPr="00055826">
        <w:rPr>
          <w:rStyle w:val="Refdenotaalpie"/>
          <w:i/>
        </w:rPr>
        <w:footnoteReference w:id="22"/>
      </w:r>
      <w:r w:rsidRPr="00055826">
        <w:t xml:space="preserve">. Dichos estados deberán ser realizados por los sujetos obligados y estar ordenados de conformidad con </w:t>
      </w:r>
      <w:r w:rsidRPr="00055826">
        <w:lastRenderedPageBreak/>
        <w:t xml:space="preserve">los criterios, lineamientos y disposiciones normativas correspondientes que emita el Consejo Nacional de Armonización Contable, por ejemplo, el </w:t>
      </w:r>
      <w:r w:rsidRPr="00055826">
        <w:rPr>
          <w:i/>
        </w:rPr>
        <w:t>Acuerdo por el que se armoniza la estructura de las Cuentas Públicas</w:t>
      </w:r>
      <w:r w:rsidRPr="00055826">
        <w:rPr>
          <w:rStyle w:val="Refdenotaalpie"/>
          <w:i/>
        </w:rPr>
        <w:footnoteReference w:id="23"/>
      </w:r>
      <w:r w:rsidRPr="00055826">
        <w:rPr>
          <w:i/>
        </w:rPr>
        <w:t>.</w:t>
      </w:r>
    </w:p>
    <w:p w:rsidR="008F7261" w:rsidRPr="00055826" w:rsidRDefault="008F7261" w:rsidP="008F7261">
      <w:pPr>
        <w:jc w:val="both"/>
      </w:pPr>
      <w:r w:rsidRPr="00055826">
        <w:t>La información publicada en esta fracción deberá corresponder con la difundida en cumplimiento de la fracción XXXI relativa a los informes de avances programáticos o presupuestales.</w:t>
      </w:r>
    </w:p>
    <w:p w:rsidR="008F7261" w:rsidRPr="00055826" w:rsidRDefault="008F7261" w:rsidP="008F7261">
      <w:pPr>
        <w:pStyle w:val="Prrafodelista"/>
        <w:spacing w:after="0" w:line="240" w:lineRule="auto"/>
        <w:ind w:left="0"/>
        <w:jc w:val="both"/>
        <w:rPr>
          <w:b/>
        </w:rPr>
      </w:pPr>
      <w:r w:rsidRPr="00055826">
        <w:rPr>
          <w:b/>
        </w:rPr>
        <w:t>_____________________________________________________</w:t>
      </w:r>
      <w:r>
        <w:rPr>
          <w:b/>
        </w:rPr>
        <w:t>_______________________________</w:t>
      </w:r>
    </w:p>
    <w:p w:rsidR="008F7261" w:rsidRPr="00055826" w:rsidRDefault="008F7261" w:rsidP="008F7261">
      <w:pPr>
        <w:pStyle w:val="Prrafodelista"/>
        <w:spacing w:after="0" w:line="240" w:lineRule="auto"/>
        <w:ind w:left="0"/>
        <w:jc w:val="both"/>
      </w:pPr>
      <w:r w:rsidRPr="00055826">
        <w:rPr>
          <w:b/>
        </w:rPr>
        <w:t xml:space="preserve">Periodo de actualización: </w:t>
      </w:r>
      <w:r w:rsidRPr="00055826">
        <w:t xml:space="preserve">trimestral </w:t>
      </w:r>
    </w:p>
    <w:p w:rsidR="008F7261" w:rsidRPr="00055826" w:rsidRDefault="008F7261" w:rsidP="008F7261">
      <w:pPr>
        <w:spacing w:after="0" w:line="240" w:lineRule="auto"/>
        <w:jc w:val="both"/>
      </w:pPr>
      <w:r w:rsidRPr="00055826">
        <w:rPr>
          <w:b/>
        </w:rPr>
        <w:t>Conservar en el portal de transparencia</w:t>
      </w:r>
      <w:r w:rsidRPr="00055826">
        <w:t>: la información que se genere en el ejercicio en curso y la generada en los seis ejercicios anteriores</w:t>
      </w:r>
    </w:p>
    <w:p w:rsidR="008F7261" w:rsidRPr="00055826" w:rsidRDefault="008F7261" w:rsidP="008F7261">
      <w:pPr>
        <w:spacing w:after="0" w:line="240" w:lineRule="auto"/>
        <w:jc w:val="both"/>
      </w:pPr>
      <w:r w:rsidRPr="00055826">
        <w:rPr>
          <w:b/>
        </w:rPr>
        <w:t>Aplica a:</w:t>
      </w:r>
      <w:r w:rsidRPr="00055826">
        <w:t xml:space="preserve"> Todos los sujetos obligados</w:t>
      </w:r>
    </w:p>
    <w:p w:rsidR="008F7261" w:rsidRPr="00055826" w:rsidRDefault="008F7261" w:rsidP="008F7261">
      <w:pPr>
        <w:pStyle w:val="Prrafodelista"/>
        <w:spacing w:after="0" w:line="240" w:lineRule="auto"/>
        <w:ind w:left="0"/>
        <w:jc w:val="both"/>
        <w:rPr>
          <w:b/>
        </w:rPr>
      </w:pPr>
      <w:r w:rsidRPr="00055826">
        <w:rPr>
          <w:b/>
        </w:rPr>
        <w:t>____________________________________________________________________________________</w:t>
      </w:r>
    </w:p>
    <w:p w:rsidR="008F7261" w:rsidRPr="00055826" w:rsidRDefault="008F7261" w:rsidP="008F7261">
      <w:pPr>
        <w:spacing w:after="0"/>
        <w:jc w:val="both"/>
        <w:rPr>
          <w:rFonts w:cs="Arial"/>
          <w:b/>
          <w:bCs/>
        </w:rPr>
      </w:pPr>
      <w:r w:rsidRPr="00055826">
        <w:rPr>
          <w:rFonts w:cs="Arial"/>
          <w:b/>
          <w:bCs/>
        </w:rPr>
        <w:t>Criterios sustantivos de contenido</w:t>
      </w:r>
    </w:p>
    <w:p w:rsidR="008F7261" w:rsidRPr="00055826" w:rsidRDefault="008F7261" w:rsidP="008F7261">
      <w:pPr>
        <w:spacing w:after="0"/>
        <w:jc w:val="both"/>
        <w:rPr>
          <w:rFonts w:cs="Arial"/>
          <w:bCs/>
        </w:rPr>
      </w:pPr>
      <w:r w:rsidRPr="00055826">
        <w:rPr>
          <w:rFonts w:cs="Arial"/>
          <w:bCs/>
        </w:rPr>
        <w:t>Respecto al presupuesto asignado anual:</w:t>
      </w:r>
    </w:p>
    <w:p w:rsidR="008F7261" w:rsidRPr="00055826" w:rsidRDefault="008F7261" w:rsidP="008F7261">
      <w:pPr>
        <w:spacing w:after="0"/>
        <w:ind w:left="1701" w:hanging="1134"/>
        <w:jc w:val="both"/>
      </w:pPr>
      <w:r w:rsidRPr="00055826">
        <w:rPr>
          <w:b/>
        </w:rPr>
        <w:t>Criterio 1</w:t>
      </w:r>
      <w:r w:rsidRPr="00055826">
        <w:tab/>
        <w:t>Ejercicio</w:t>
      </w:r>
    </w:p>
    <w:p w:rsidR="008F7261" w:rsidRPr="00055826" w:rsidRDefault="008F7261" w:rsidP="008F7261">
      <w:pPr>
        <w:spacing w:after="0"/>
        <w:ind w:left="1701" w:hanging="1134"/>
        <w:jc w:val="both"/>
      </w:pPr>
      <w:r w:rsidRPr="00055826">
        <w:rPr>
          <w:b/>
        </w:rPr>
        <w:t>Criterio 2</w:t>
      </w:r>
      <w:r w:rsidRPr="00055826">
        <w:tab/>
        <w:t>Presupuesto anual asignado en lo general al sujeto obligado</w:t>
      </w:r>
    </w:p>
    <w:p w:rsidR="008F7261" w:rsidRPr="00055826" w:rsidRDefault="008F7261" w:rsidP="008F7261">
      <w:pPr>
        <w:spacing w:after="0"/>
        <w:ind w:left="1701" w:hanging="1134"/>
        <w:jc w:val="both"/>
      </w:pPr>
      <w:r w:rsidRPr="00055826">
        <w:rPr>
          <w:b/>
        </w:rPr>
        <w:t>Criterio 3</w:t>
      </w:r>
      <w:r w:rsidRPr="00055826">
        <w:t xml:space="preserve"> </w:t>
      </w:r>
      <w:r w:rsidRPr="00055826">
        <w:tab/>
        <w:t>Clave del capítulo de gasto</w:t>
      </w:r>
    </w:p>
    <w:p w:rsidR="008F7261" w:rsidRPr="00055826" w:rsidRDefault="008F7261" w:rsidP="008F7261">
      <w:pPr>
        <w:spacing w:after="0"/>
        <w:ind w:left="1701" w:hanging="1134"/>
        <w:jc w:val="both"/>
      </w:pPr>
      <w:r w:rsidRPr="00055826">
        <w:rPr>
          <w:b/>
        </w:rPr>
        <w:t>Criterio 4</w:t>
      </w:r>
      <w:r w:rsidRPr="00055826">
        <w:tab/>
        <w:t>Objeto del capítulo de gasto</w:t>
      </w:r>
    </w:p>
    <w:p w:rsidR="008F7261" w:rsidRPr="00055826" w:rsidRDefault="008F7261" w:rsidP="008F7261">
      <w:pPr>
        <w:spacing w:after="0"/>
        <w:ind w:left="1701" w:hanging="1134"/>
        <w:jc w:val="both"/>
      </w:pPr>
      <w:r w:rsidRPr="00055826">
        <w:rPr>
          <w:b/>
        </w:rPr>
        <w:t>Criterio 5</w:t>
      </w:r>
      <w:r w:rsidRPr="00055826">
        <w:tab/>
        <w:t>Presupuesto por capítulo de gasto (con base en el Clasificador por Objeto de Gasto que le corresponda al sujeto obligado)</w:t>
      </w:r>
    </w:p>
    <w:p w:rsidR="008F7261" w:rsidRPr="00055826" w:rsidRDefault="008F7261" w:rsidP="008F7261">
      <w:pPr>
        <w:spacing w:after="0"/>
        <w:ind w:left="1701" w:hanging="1134"/>
        <w:jc w:val="both"/>
        <w:rPr>
          <w:b/>
        </w:rPr>
      </w:pPr>
      <w:r w:rsidRPr="00055826">
        <w:rPr>
          <w:b/>
        </w:rPr>
        <w:t>Criterio 6</w:t>
      </w:r>
      <w:r w:rsidRPr="00055826">
        <w:rPr>
          <w:b/>
        </w:rPr>
        <w:tab/>
      </w:r>
      <w:r w:rsidRPr="00055826">
        <w:t>Hipervínculo al Presupuesto de Egresos de la Federación</w:t>
      </w:r>
    </w:p>
    <w:p w:rsidR="008F7261" w:rsidRDefault="008F7261" w:rsidP="008F7261">
      <w:pPr>
        <w:spacing w:after="0"/>
        <w:ind w:left="1701" w:hanging="1134"/>
        <w:jc w:val="both"/>
      </w:pPr>
      <w:r w:rsidRPr="00055826">
        <w:rPr>
          <w:b/>
        </w:rPr>
        <w:t>Criterio 7</w:t>
      </w:r>
      <w:r w:rsidRPr="00055826">
        <w:rPr>
          <w:b/>
        </w:rPr>
        <w:tab/>
      </w:r>
      <w:r w:rsidRPr="00055826">
        <w:t>Hipervínculo al respectivo Decreto de Presupuesto de Egresos de la Entidad Federativa</w:t>
      </w:r>
    </w:p>
    <w:p w:rsidR="008F7261" w:rsidRPr="00F92EDB" w:rsidRDefault="008F7261" w:rsidP="008F7261">
      <w:pPr>
        <w:spacing w:after="0"/>
        <w:jc w:val="both"/>
      </w:pPr>
      <w:r w:rsidRPr="00F92EDB">
        <w:t>L</w:t>
      </w:r>
      <w:r>
        <w:t>as E</w:t>
      </w:r>
      <w:r w:rsidRPr="00F92EDB">
        <w:t xml:space="preserve">ntidades </w:t>
      </w:r>
      <w:r>
        <w:t>F</w:t>
      </w:r>
      <w:r w:rsidRPr="00F92EDB">
        <w:t>ederativas, municipios y demarcaciones territoriales del Distrito Federal deberán incluir además:</w:t>
      </w:r>
    </w:p>
    <w:p w:rsidR="008F7261" w:rsidRPr="00F92EDB" w:rsidRDefault="008F7261" w:rsidP="008F7261">
      <w:pPr>
        <w:spacing w:after="0"/>
        <w:ind w:left="1701" w:hanging="1134"/>
        <w:jc w:val="both"/>
      </w:pPr>
      <w:r w:rsidRPr="00F92EDB">
        <w:rPr>
          <w:b/>
        </w:rPr>
        <w:t>Criterio 8</w:t>
      </w:r>
      <w:r w:rsidRPr="00F92EDB">
        <w:tab/>
        <w:t>Fuentes de financiamiento para los recursos federales transferidos, vinculadas al reporte de egresos de la SCHP</w:t>
      </w:r>
    </w:p>
    <w:p w:rsidR="008F7261" w:rsidRPr="00055826" w:rsidRDefault="008F7261" w:rsidP="008F7261">
      <w:pPr>
        <w:spacing w:after="0"/>
        <w:jc w:val="both"/>
      </w:pPr>
      <w:r w:rsidRPr="00055826">
        <w:t>Respecto a los informes trimestrales de gasto:</w:t>
      </w:r>
    </w:p>
    <w:p w:rsidR="008F7261" w:rsidRPr="00055826" w:rsidRDefault="008F7261" w:rsidP="008F7261">
      <w:pPr>
        <w:spacing w:after="0"/>
        <w:ind w:left="1701" w:hanging="1134"/>
        <w:jc w:val="both"/>
      </w:pPr>
      <w:r>
        <w:rPr>
          <w:b/>
        </w:rPr>
        <w:t>Criterio 9</w:t>
      </w:r>
      <w:r w:rsidRPr="00055826">
        <w:rPr>
          <w:b/>
        </w:rPr>
        <w:tab/>
      </w:r>
      <w:r w:rsidRPr="00055826">
        <w:t>Ejercicio</w:t>
      </w:r>
    </w:p>
    <w:p w:rsidR="008F7261" w:rsidRPr="00055826" w:rsidRDefault="008F7261" w:rsidP="008F7261">
      <w:pPr>
        <w:spacing w:after="0"/>
        <w:ind w:left="1701" w:hanging="1134"/>
        <w:jc w:val="both"/>
      </w:pPr>
      <w:r>
        <w:rPr>
          <w:b/>
        </w:rPr>
        <w:t>Criterio 10</w:t>
      </w:r>
      <w:r w:rsidRPr="00055826">
        <w:tab/>
        <w:t>Trimestre (enero-marzo, abril-junio, julio-septiembre, octubre-diciembre)</w:t>
      </w:r>
    </w:p>
    <w:p w:rsidR="008F7261" w:rsidRPr="00055826" w:rsidRDefault="008F7261" w:rsidP="008F7261">
      <w:pPr>
        <w:spacing w:after="0"/>
        <w:ind w:left="1701" w:hanging="1134"/>
        <w:jc w:val="both"/>
        <w:rPr>
          <w:b/>
        </w:rPr>
      </w:pPr>
      <w:r w:rsidRPr="00055826">
        <w:rPr>
          <w:b/>
        </w:rPr>
        <w:t xml:space="preserve">Criterio </w:t>
      </w:r>
      <w:r>
        <w:rPr>
          <w:b/>
        </w:rPr>
        <w:t>11</w:t>
      </w:r>
      <w:r w:rsidRPr="00055826">
        <w:tab/>
        <w:t>Clasificación del estado analítico del ejercicio del presupuesto de egresos:</w:t>
      </w:r>
      <w:r w:rsidRPr="00055826" w:rsidDel="0076148B">
        <w:t xml:space="preserve"> </w:t>
      </w:r>
      <w:r w:rsidRPr="00055826">
        <w:t>económica, administrativa, funcional</w:t>
      </w:r>
    </w:p>
    <w:p w:rsidR="008F7261" w:rsidRPr="00055826" w:rsidRDefault="008F7261" w:rsidP="008F7261">
      <w:pPr>
        <w:spacing w:after="0"/>
        <w:ind w:left="1701" w:hanging="1134"/>
        <w:jc w:val="both"/>
      </w:pPr>
      <w:r>
        <w:rPr>
          <w:b/>
        </w:rPr>
        <w:t>Criterio 12</w:t>
      </w:r>
      <w:r w:rsidRPr="00055826">
        <w:t xml:space="preserve"> </w:t>
      </w:r>
      <w:r w:rsidRPr="00055826">
        <w:tab/>
        <w:t>Clave del capítulo de gasto</w:t>
      </w:r>
    </w:p>
    <w:p w:rsidR="008F7261" w:rsidRPr="00055826" w:rsidRDefault="008F7261" w:rsidP="008F7261">
      <w:pPr>
        <w:spacing w:after="0"/>
        <w:ind w:left="1701" w:hanging="1134"/>
        <w:jc w:val="both"/>
      </w:pPr>
      <w:r>
        <w:rPr>
          <w:b/>
        </w:rPr>
        <w:t>Criterio 13</w:t>
      </w:r>
      <w:r w:rsidRPr="00055826">
        <w:tab/>
        <w:t>Objeto del capítulo de gasto</w:t>
      </w:r>
    </w:p>
    <w:p w:rsidR="008F7261" w:rsidRPr="00055826" w:rsidRDefault="008F7261" w:rsidP="008F7261">
      <w:pPr>
        <w:spacing w:after="0"/>
        <w:ind w:left="1701" w:hanging="1134"/>
        <w:jc w:val="both"/>
        <w:rPr>
          <w:b/>
        </w:rPr>
      </w:pPr>
      <w:r>
        <w:rPr>
          <w:b/>
        </w:rPr>
        <w:t>Criterio 14</w:t>
      </w:r>
      <w:r w:rsidRPr="00055826">
        <w:rPr>
          <w:b/>
        </w:rPr>
        <w:t xml:space="preserve"> </w:t>
      </w:r>
      <w:r w:rsidRPr="00055826">
        <w:rPr>
          <w:b/>
        </w:rPr>
        <w:tab/>
      </w:r>
      <w:r w:rsidRPr="00055826">
        <w:t>Presupuesto programado por capítulo de gasto</w:t>
      </w:r>
    </w:p>
    <w:p w:rsidR="008F7261" w:rsidRDefault="008F7261" w:rsidP="008F7261">
      <w:pPr>
        <w:spacing w:after="0"/>
        <w:ind w:left="1701" w:hanging="1134"/>
        <w:jc w:val="both"/>
      </w:pPr>
      <w:r>
        <w:rPr>
          <w:b/>
        </w:rPr>
        <w:t>Criterio 15</w:t>
      </w:r>
      <w:r w:rsidRPr="00055826">
        <w:tab/>
        <w:t>Presupuesto pendiente de pago</w:t>
      </w:r>
    </w:p>
    <w:p w:rsidR="008F7261" w:rsidRDefault="008F7261" w:rsidP="008F7261">
      <w:pPr>
        <w:spacing w:after="0"/>
        <w:ind w:left="1701" w:hanging="1134"/>
        <w:jc w:val="both"/>
      </w:pPr>
      <w:r w:rsidRPr="00055826">
        <w:rPr>
          <w:b/>
        </w:rPr>
        <w:t>Criterio 1</w:t>
      </w:r>
      <w:r>
        <w:rPr>
          <w:b/>
        </w:rPr>
        <w:t>6</w:t>
      </w:r>
      <w:r w:rsidRPr="00055826">
        <w:tab/>
        <w:t xml:space="preserve">Presupuesto </w:t>
      </w:r>
      <w:r>
        <w:t>o monto reintegrado a la tesorería de la federación</w:t>
      </w:r>
      <w:r>
        <w:rPr>
          <w:rStyle w:val="Refdenotaalpie"/>
        </w:rPr>
        <w:footnoteReference w:id="24"/>
      </w:r>
    </w:p>
    <w:p w:rsidR="008F7261" w:rsidRPr="00055826" w:rsidRDefault="008F7261" w:rsidP="008F7261">
      <w:pPr>
        <w:spacing w:after="0"/>
        <w:ind w:left="1701" w:hanging="1134"/>
        <w:jc w:val="both"/>
        <w:rPr>
          <w:b/>
        </w:rPr>
      </w:pPr>
    </w:p>
    <w:p w:rsidR="008F7261" w:rsidRPr="00055826" w:rsidRDefault="008F7261" w:rsidP="008F7261">
      <w:pPr>
        <w:spacing w:after="0"/>
        <w:ind w:left="1701" w:hanging="1134"/>
        <w:jc w:val="both"/>
      </w:pPr>
      <w:r>
        <w:rPr>
          <w:b/>
        </w:rPr>
        <w:t>Criterio 17</w:t>
      </w:r>
      <w:r w:rsidRPr="00055826">
        <w:tab/>
        <w:t>Hipervínculo al informe trimestral sobre la ejecución del presupuesto realizado por el sujeto obligado y enviado a la Secretaría de Hacienda y Crédito Público, a la Secretaría de Finanzas u homólogo, o la instancia según corresponda, de acuerdo con el ámbito de gobierno correspondiente</w:t>
      </w:r>
    </w:p>
    <w:p w:rsidR="008F7261" w:rsidRPr="00055826" w:rsidRDefault="008F7261" w:rsidP="008F7261">
      <w:pPr>
        <w:spacing w:after="0"/>
        <w:ind w:left="1701" w:hanging="1134"/>
        <w:jc w:val="both"/>
      </w:pPr>
      <w:r w:rsidRPr="00055826">
        <w:rPr>
          <w:b/>
        </w:rPr>
        <w:t>Cri</w:t>
      </w:r>
      <w:r>
        <w:rPr>
          <w:b/>
        </w:rPr>
        <w:t>terio 18</w:t>
      </w:r>
      <w:r w:rsidRPr="00055826">
        <w:tab/>
        <w:t xml:space="preserve">Hipervínculo a los informes trimestrales consolidados y publicados por la Secretaría de Hacienda y Crédito Público, a la Secretaría de Finanzas u homólogo, o la instancia según corresponda, de acuerdo con el nivel de gobierno correspondiente </w:t>
      </w:r>
    </w:p>
    <w:p w:rsidR="008F7261" w:rsidRDefault="008F7261" w:rsidP="008F7261">
      <w:pPr>
        <w:spacing w:after="0"/>
        <w:ind w:left="1701" w:hanging="1134"/>
        <w:jc w:val="both"/>
      </w:pPr>
      <w:r w:rsidRPr="00055826">
        <w:rPr>
          <w:b/>
        </w:rPr>
        <w:t>Crit</w:t>
      </w:r>
      <w:r>
        <w:rPr>
          <w:b/>
        </w:rPr>
        <w:t>erio 19</w:t>
      </w:r>
      <w:r w:rsidRPr="00055826">
        <w:tab/>
        <w:t>Hipervínculo a los informes trimestrales consolidados por la Secretaria de Hacienda y Crédito Público</w:t>
      </w:r>
    </w:p>
    <w:p w:rsidR="008F7261" w:rsidRPr="00055826" w:rsidRDefault="008F7261" w:rsidP="008F7261">
      <w:pPr>
        <w:spacing w:after="0"/>
        <w:ind w:left="1134" w:hanging="1134"/>
        <w:jc w:val="both"/>
      </w:pPr>
      <w:r w:rsidRPr="00055826">
        <w:t>Respecto a la Cuenta Pública</w:t>
      </w:r>
      <w:r w:rsidRPr="00055826">
        <w:rPr>
          <w:rStyle w:val="Refdenotaalpie"/>
        </w:rPr>
        <w:footnoteReference w:id="25"/>
      </w:r>
      <w:r w:rsidRPr="00055826">
        <w:t>:</w:t>
      </w:r>
    </w:p>
    <w:p w:rsidR="008F7261" w:rsidRPr="00055826" w:rsidRDefault="008F7261" w:rsidP="008F7261">
      <w:pPr>
        <w:spacing w:after="0"/>
        <w:ind w:left="1701" w:hanging="1134"/>
        <w:jc w:val="both"/>
      </w:pPr>
      <w:r>
        <w:rPr>
          <w:b/>
        </w:rPr>
        <w:t>Criterio 20</w:t>
      </w:r>
      <w:r w:rsidRPr="00055826">
        <w:rPr>
          <w:b/>
        </w:rPr>
        <w:tab/>
      </w:r>
      <w:r w:rsidRPr="00055826">
        <w:t>Hipervínculo a la Cuenta Pública del sujeto obligado</w:t>
      </w:r>
    </w:p>
    <w:p w:rsidR="008F7261" w:rsidRPr="00055826" w:rsidRDefault="008F7261" w:rsidP="008F7261">
      <w:pPr>
        <w:spacing w:after="0"/>
        <w:ind w:left="1701" w:hanging="1134"/>
        <w:jc w:val="both"/>
      </w:pPr>
      <w:r>
        <w:rPr>
          <w:b/>
        </w:rPr>
        <w:t>Criterio 21</w:t>
      </w:r>
      <w:r w:rsidRPr="00055826">
        <w:tab/>
        <w:t>Hipervínculo a la Cuenta Pública consolidada por la Secretaría de Hacienda y Crédito Público, Secretaría de Finanzas u homólogo o la instancia según corresponda, de acuerdo con el nivel de gobierno correspondiente</w:t>
      </w:r>
    </w:p>
    <w:p w:rsidR="008F7261" w:rsidRPr="00055826" w:rsidRDefault="008F7261" w:rsidP="008F7261">
      <w:pPr>
        <w:spacing w:after="0"/>
        <w:ind w:left="1701" w:hanging="1134"/>
        <w:jc w:val="both"/>
      </w:pPr>
      <w:r>
        <w:rPr>
          <w:b/>
        </w:rPr>
        <w:t>Criterio 22</w:t>
      </w:r>
      <w:r w:rsidRPr="00055826">
        <w:tab/>
        <w:t>Hipervínculo a la Cuenta Pública consolidada por la Secretaría de Hacienda y Crédito Público</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23</w:t>
      </w:r>
      <w:r w:rsidRPr="00055826">
        <w:tab/>
        <w:t>Periodo de actualización de la información: (quincenal, mensual, bimestral, trimestral,  semestral, anual, bianual, trianual, sexenal)</w:t>
      </w:r>
    </w:p>
    <w:p w:rsidR="008F7261" w:rsidRPr="0010255F" w:rsidRDefault="008F7261" w:rsidP="008F7261">
      <w:pPr>
        <w:pStyle w:val="Prrafodelista"/>
        <w:ind w:left="1701" w:hanging="1134"/>
        <w:jc w:val="both"/>
        <w:rPr>
          <w:i/>
        </w:rPr>
      </w:pPr>
      <w:r>
        <w:rPr>
          <w:b/>
        </w:rPr>
        <w:t>Criterio 24</w:t>
      </w:r>
      <w:r w:rsidRPr="00055826">
        <w:tab/>
        <w:t xml:space="preserve">Actualizar la información al periodo que corresponde de acuerdo con la </w:t>
      </w:r>
      <w:r w:rsidRPr="0010255F">
        <w:rPr>
          <w:i/>
        </w:rPr>
        <w:t xml:space="preserve">Tabla de actualización y conservación de la información </w:t>
      </w:r>
    </w:p>
    <w:p w:rsidR="008F7261" w:rsidRPr="00055826" w:rsidRDefault="008F7261" w:rsidP="008F7261">
      <w:pPr>
        <w:pStyle w:val="Prrafodelista"/>
        <w:ind w:left="1701" w:hanging="1134"/>
        <w:jc w:val="both"/>
      </w:pPr>
      <w:r>
        <w:rPr>
          <w:b/>
        </w:rPr>
        <w:t>Criterio 25</w:t>
      </w:r>
      <w:r w:rsidRPr="00055826">
        <w:rPr>
          <w:b/>
        </w:rPr>
        <w:tab/>
      </w:r>
      <w:r w:rsidRPr="00055826">
        <w:t xml:space="preserve">Conservar en el sitio de Internet y a través de la Plataforma Nacional la información vigente de acuerdo con la </w:t>
      </w:r>
      <w:r w:rsidRPr="0010255F">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26</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27</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28</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29</w:t>
      </w:r>
      <w:r w:rsidRPr="00055826">
        <w:rPr>
          <w:b/>
        </w:rPr>
        <w:tab/>
      </w:r>
      <w:r w:rsidRPr="00055826">
        <w:t xml:space="preserve">La información publicada se organiza mediante los formatos 21a al 21c,  en los que se incluyen todos los campos especificados en los criterios sustantivos de contenido. </w:t>
      </w:r>
    </w:p>
    <w:p w:rsidR="008F7261" w:rsidRPr="00055826" w:rsidRDefault="008F7261" w:rsidP="008F7261">
      <w:pPr>
        <w:pStyle w:val="Prrafodelista"/>
        <w:ind w:left="1701" w:hanging="1134"/>
        <w:jc w:val="both"/>
      </w:pPr>
      <w:r>
        <w:rPr>
          <w:b/>
        </w:rPr>
        <w:t>Criterio 30</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lang w:val="en-US"/>
        </w:rPr>
      </w:pPr>
      <w:r w:rsidRPr="00055826">
        <w:rPr>
          <w:b/>
          <w:lang w:val="en-US"/>
        </w:rPr>
        <w:t>Formato 21a LGT_Art_70_Fr_XXI</w:t>
      </w:r>
    </w:p>
    <w:p w:rsidR="008F7261" w:rsidRPr="006D4499" w:rsidRDefault="008F7261" w:rsidP="008F7261">
      <w:pPr>
        <w:jc w:val="center"/>
        <w:rPr>
          <w:rFonts w:cs="Arial"/>
          <w:b/>
          <w:bCs/>
          <w:iCs/>
          <w:sz w:val="18"/>
          <w:szCs w:val="18"/>
        </w:rPr>
      </w:pPr>
      <w:r w:rsidRPr="006D4499">
        <w:rPr>
          <w:rFonts w:cs="Arial"/>
          <w:b/>
          <w:bCs/>
          <w:iCs/>
          <w:sz w:val="18"/>
          <w:szCs w:val="18"/>
        </w:rPr>
        <w:t>Información financiera de (presupuesto asignado anual) &lt;&lt;sujeto obligado&gt;&gt;</w:t>
      </w:r>
    </w:p>
    <w:tbl>
      <w:tblPr>
        <w:tblW w:w="948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716"/>
        <w:gridCol w:w="1292"/>
        <w:gridCol w:w="808"/>
        <w:gridCol w:w="1184"/>
        <w:gridCol w:w="1134"/>
        <w:gridCol w:w="1134"/>
        <w:gridCol w:w="1536"/>
      </w:tblGrid>
      <w:tr w:rsidR="008F7261" w:rsidRPr="00055826" w:rsidTr="006B5450">
        <w:trPr>
          <w:trHeight w:val="956"/>
        </w:trPr>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Ejercicio</w:t>
            </w:r>
          </w:p>
        </w:tc>
        <w:tc>
          <w:tcPr>
            <w:tcW w:w="1716"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anual asignado en lo general al sujeto obligado</w:t>
            </w:r>
          </w:p>
        </w:tc>
        <w:tc>
          <w:tcPr>
            <w:tcW w:w="129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Clave de cada capítulo de gasto</w:t>
            </w:r>
          </w:p>
        </w:tc>
        <w:tc>
          <w:tcPr>
            <w:tcW w:w="808"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Objeto del capítulo de gasto</w:t>
            </w:r>
          </w:p>
        </w:tc>
        <w:tc>
          <w:tcPr>
            <w:tcW w:w="1184"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por capítulo de gasto</w:t>
            </w:r>
          </w:p>
        </w:tc>
        <w:tc>
          <w:tcPr>
            <w:tcW w:w="1134"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al Presupuesto de Egresos de la Federación</w:t>
            </w:r>
          </w:p>
        </w:tc>
        <w:tc>
          <w:tcPr>
            <w:tcW w:w="1134" w:type="dxa"/>
            <w:vAlign w:val="center"/>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al respectivo Decreto de Presupuesto de Egresos de la Entidad Federativa</w:t>
            </w:r>
          </w:p>
        </w:tc>
        <w:tc>
          <w:tcPr>
            <w:tcW w:w="1536"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 xml:space="preserve">Fuentes de financiamiento para recursos federales transferidos, vinculadas al reporte de egresos de la SHCP (Las Entidades </w:t>
            </w:r>
            <w:r>
              <w:rPr>
                <w:rFonts w:cstheme="minorHAnsi"/>
                <w:sz w:val="16"/>
                <w:szCs w:val="16"/>
              </w:rPr>
              <w:br/>
              <w:t>Federativas, municipios y delegaciones)</w:t>
            </w:r>
          </w:p>
        </w:tc>
      </w:tr>
      <w:tr w:rsidR="008F7261" w:rsidRPr="00055826" w:rsidTr="006B5450">
        <w:trPr>
          <w:trHeight w:val="295"/>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716"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292"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808" w:type="dxa"/>
          </w:tcPr>
          <w:p w:rsidR="008F7261" w:rsidRPr="00055826" w:rsidRDefault="008F7261" w:rsidP="00B130E6">
            <w:pPr>
              <w:spacing w:after="0" w:line="240" w:lineRule="auto"/>
              <w:jc w:val="both"/>
              <w:rPr>
                <w:rFonts w:eastAsia="Times New Roman" w:cs="Times New Roman"/>
                <w:lang w:val="es-ES" w:eastAsia="es-ES"/>
              </w:rPr>
            </w:pPr>
          </w:p>
        </w:tc>
        <w:tc>
          <w:tcPr>
            <w:tcW w:w="118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vAlign w:val="center"/>
          </w:tcPr>
          <w:p w:rsidR="008F7261" w:rsidRPr="00055826" w:rsidRDefault="008F7261" w:rsidP="00B130E6">
            <w:pPr>
              <w:spacing w:after="0" w:line="240" w:lineRule="auto"/>
              <w:jc w:val="both"/>
              <w:rPr>
                <w:rFonts w:eastAsia="Times New Roman" w:cs="Times New Roman"/>
                <w:lang w:val="es-ES" w:eastAsia="es-ES"/>
              </w:rPr>
            </w:pPr>
          </w:p>
        </w:tc>
        <w:tc>
          <w:tcPr>
            <w:tcW w:w="1536" w:type="dxa"/>
            <w:vAlign w:val="center"/>
          </w:tcPr>
          <w:p w:rsidR="008F7261" w:rsidRPr="00055826" w:rsidRDefault="008F7261" w:rsidP="00B130E6">
            <w:pPr>
              <w:spacing w:after="0" w:line="240" w:lineRule="auto"/>
              <w:jc w:val="both"/>
              <w:rPr>
                <w:rFonts w:eastAsia="Times New Roman" w:cs="Times New Roman"/>
                <w:lang w:val="es-ES" w:eastAsia="es-ES"/>
              </w:rPr>
            </w:pPr>
          </w:p>
        </w:tc>
      </w:tr>
      <w:tr w:rsidR="008F7261" w:rsidRPr="00055826" w:rsidTr="006B5450">
        <w:trPr>
          <w:trHeight w:val="295"/>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716"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292"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808" w:type="dxa"/>
          </w:tcPr>
          <w:p w:rsidR="008F7261" w:rsidRPr="00055826" w:rsidRDefault="008F7261" w:rsidP="00B130E6">
            <w:pPr>
              <w:spacing w:after="0" w:line="240" w:lineRule="auto"/>
              <w:jc w:val="both"/>
              <w:rPr>
                <w:rFonts w:eastAsia="Times New Roman" w:cs="Times New Roman"/>
                <w:lang w:val="es-ES" w:eastAsia="es-ES"/>
              </w:rPr>
            </w:pPr>
          </w:p>
        </w:tc>
        <w:tc>
          <w:tcPr>
            <w:tcW w:w="118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1134" w:type="dxa"/>
            <w:vAlign w:val="center"/>
          </w:tcPr>
          <w:p w:rsidR="008F7261" w:rsidRPr="00055826" w:rsidRDefault="008F7261" w:rsidP="00B130E6">
            <w:pPr>
              <w:spacing w:after="0" w:line="240" w:lineRule="auto"/>
              <w:jc w:val="both"/>
              <w:rPr>
                <w:rFonts w:eastAsia="Times New Roman" w:cs="Times New Roman"/>
                <w:lang w:val="es-ES" w:eastAsia="es-ES"/>
              </w:rPr>
            </w:pPr>
          </w:p>
        </w:tc>
        <w:tc>
          <w:tcPr>
            <w:tcW w:w="1536" w:type="dxa"/>
            <w:vAlign w:val="center"/>
          </w:tcPr>
          <w:p w:rsidR="008F7261" w:rsidRPr="00055826" w:rsidRDefault="008F7261" w:rsidP="00B130E6">
            <w:pPr>
              <w:spacing w:after="0" w:line="240" w:lineRule="auto"/>
              <w:jc w:val="both"/>
              <w:rPr>
                <w:rFonts w:eastAsia="Times New Roman" w:cs="Times New Roman"/>
                <w:lang w:val="es-ES" w:eastAsia="es-ES"/>
              </w:rPr>
            </w:pPr>
          </w:p>
        </w:tc>
      </w:tr>
    </w:tbl>
    <w:p w:rsidR="008F7261" w:rsidRPr="00055826" w:rsidRDefault="008F7261" w:rsidP="008F7261">
      <w:pPr>
        <w:spacing w:after="0" w:line="240" w:lineRule="auto"/>
        <w:ind w:left="142"/>
        <w:jc w:val="both"/>
        <w:rPr>
          <w:rFonts w:eastAsia="Times New Roman"/>
          <w:sz w:val="18"/>
          <w:szCs w:val="18"/>
          <w:lang w:val="es-ES" w:eastAsia="es-MX"/>
        </w:rPr>
      </w:pPr>
    </w:p>
    <w:p w:rsidR="008F7261" w:rsidRPr="00055826" w:rsidRDefault="008F7261" w:rsidP="008F7261">
      <w:pPr>
        <w:pStyle w:val="Prrafodelista"/>
        <w:ind w:left="0"/>
        <w:jc w:val="both"/>
        <w:rPr>
          <w:b/>
          <w:lang w:val="en-US"/>
        </w:rPr>
      </w:pPr>
      <w:r w:rsidRPr="00055826">
        <w:rPr>
          <w:b/>
          <w:lang w:val="en-US"/>
        </w:rPr>
        <w:t>Formato 21b LGT_Art_70_Fr_XXI</w:t>
      </w:r>
    </w:p>
    <w:p w:rsidR="008F7261" w:rsidRPr="006D4499" w:rsidRDefault="008F7261" w:rsidP="008F7261">
      <w:pPr>
        <w:spacing w:after="0" w:line="240" w:lineRule="auto"/>
        <w:jc w:val="center"/>
        <w:rPr>
          <w:b/>
          <w:sz w:val="20"/>
          <w:lang w:val="es-ES"/>
        </w:rPr>
      </w:pPr>
      <w:r w:rsidRPr="006D4499">
        <w:rPr>
          <w:rFonts w:cs="Arial"/>
          <w:b/>
          <w:bCs/>
          <w:iCs/>
          <w:sz w:val="18"/>
          <w:szCs w:val="20"/>
        </w:rPr>
        <w:t>Información financiera de (informes trimestrales de gasto) &lt;&lt;sujeto obligado&gt;&gt;</w:t>
      </w:r>
    </w:p>
    <w:p w:rsidR="008F7261" w:rsidRPr="00055826" w:rsidRDefault="008F7261" w:rsidP="008F7261">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6"/>
        <w:gridCol w:w="1112"/>
        <w:gridCol w:w="1177"/>
        <w:gridCol w:w="944"/>
        <w:gridCol w:w="868"/>
        <w:gridCol w:w="1217"/>
        <w:gridCol w:w="1131"/>
        <w:gridCol w:w="1131"/>
        <w:gridCol w:w="953"/>
      </w:tblGrid>
      <w:tr w:rsidR="008F7261" w:rsidRPr="00055826" w:rsidTr="006B5450">
        <w:trPr>
          <w:trHeight w:val="872"/>
        </w:trPr>
        <w:tc>
          <w:tcPr>
            <w:tcW w:w="973"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Ejercicio</w:t>
            </w:r>
          </w:p>
        </w:tc>
        <w:tc>
          <w:tcPr>
            <w:tcW w:w="1124"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Trimestre (enero-marzo, abril-junio, julio-septiembre, octubre-diciembre)</w:t>
            </w:r>
          </w:p>
        </w:tc>
        <w:tc>
          <w:tcPr>
            <w:tcW w:w="1181"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Clasificación del estado analítico del ejercicio del presupuesto de egresos (económica, administrativa, funcional)</w:t>
            </w:r>
          </w:p>
        </w:tc>
        <w:tc>
          <w:tcPr>
            <w:tcW w:w="96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Clave de</w:t>
            </w:r>
            <w:r>
              <w:rPr>
                <w:rFonts w:cstheme="minorHAnsi"/>
                <w:sz w:val="16"/>
                <w:szCs w:val="16"/>
              </w:rPr>
              <w:t>l</w:t>
            </w:r>
            <w:r w:rsidRPr="00055826">
              <w:rPr>
                <w:rFonts w:cstheme="minorHAnsi"/>
                <w:sz w:val="16"/>
                <w:szCs w:val="16"/>
              </w:rPr>
              <w:t xml:space="preserve"> capítulo de gasto</w:t>
            </w:r>
          </w:p>
        </w:tc>
        <w:tc>
          <w:tcPr>
            <w:tcW w:w="881"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 xml:space="preserve">Objeto </w:t>
            </w:r>
            <w:r w:rsidRPr="00055826">
              <w:rPr>
                <w:rFonts w:cstheme="minorHAnsi"/>
                <w:sz w:val="16"/>
                <w:szCs w:val="16"/>
              </w:rPr>
              <w:t>de</w:t>
            </w:r>
            <w:r>
              <w:rPr>
                <w:rFonts w:cstheme="minorHAnsi"/>
                <w:sz w:val="16"/>
                <w:szCs w:val="16"/>
              </w:rPr>
              <w:t>l</w:t>
            </w:r>
            <w:r w:rsidRPr="00055826">
              <w:rPr>
                <w:rFonts w:cstheme="minorHAnsi"/>
                <w:sz w:val="16"/>
                <w:szCs w:val="16"/>
              </w:rPr>
              <w:t xml:space="preserve"> capítulo de gasto</w:t>
            </w:r>
          </w:p>
        </w:tc>
        <w:tc>
          <w:tcPr>
            <w:tcW w:w="1225"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Denominación de cada capítulo de gasto</w:t>
            </w:r>
          </w:p>
        </w:tc>
        <w:tc>
          <w:tcPr>
            <w:tcW w:w="114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programado por capítulo de gasto</w:t>
            </w:r>
          </w:p>
        </w:tc>
        <w:tc>
          <w:tcPr>
            <w:tcW w:w="1142" w:type="dxa"/>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Presupuesto pendiente de pago</w:t>
            </w:r>
          </w:p>
        </w:tc>
        <w:tc>
          <w:tcPr>
            <w:tcW w:w="859" w:type="dxa"/>
            <w:vAlign w:val="center"/>
          </w:tcPr>
          <w:p w:rsidR="008F7261" w:rsidRPr="00055826" w:rsidRDefault="008F7261" w:rsidP="00B130E6">
            <w:pPr>
              <w:spacing w:after="0" w:line="240" w:lineRule="auto"/>
              <w:jc w:val="center"/>
              <w:rPr>
                <w:rFonts w:cstheme="minorHAnsi"/>
                <w:sz w:val="16"/>
                <w:szCs w:val="16"/>
              </w:rPr>
            </w:pPr>
            <w:r>
              <w:rPr>
                <w:rFonts w:cstheme="minorHAnsi"/>
                <w:sz w:val="16"/>
                <w:szCs w:val="16"/>
              </w:rPr>
              <w:t xml:space="preserve">Presupuesto o monto reintegrado a la tesorería de la federación </w:t>
            </w:r>
          </w:p>
        </w:tc>
      </w:tr>
      <w:tr w:rsidR="008F7261" w:rsidRPr="00055826" w:rsidTr="00B130E6">
        <w:trPr>
          <w:trHeight w:val="239"/>
        </w:trPr>
        <w:tc>
          <w:tcPr>
            <w:tcW w:w="973"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24"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81" w:type="dxa"/>
          </w:tcPr>
          <w:p w:rsidR="008F7261" w:rsidRPr="00055826" w:rsidRDefault="008F7261" w:rsidP="00B130E6">
            <w:pPr>
              <w:spacing w:after="0" w:line="240" w:lineRule="auto"/>
              <w:jc w:val="center"/>
              <w:rPr>
                <w:rFonts w:eastAsia="Times New Roman" w:cs="Times New Roman"/>
                <w:lang w:val="es-ES" w:eastAsia="es-ES"/>
              </w:rPr>
            </w:pPr>
          </w:p>
        </w:tc>
        <w:tc>
          <w:tcPr>
            <w:tcW w:w="96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81" w:type="dxa"/>
          </w:tcPr>
          <w:p w:rsidR="008F7261" w:rsidRPr="00055826" w:rsidRDefault="008F7261" w:rsidP="00B130E6">
            <w:pPr>
              <w:spacing w:after="0" w:line="240" w:lineRule="auto"/>
              <w:jc w:val="center"/>
              <w:rPr>
                <w:rFonts w:eastAsia="Times New Roman" w:cs="Times New Roman"/>
                <w:lang w:val="es-ES" w:eastAsia="es-ES"/>
              </w:rPr>
            </w:pPr>
          </w:p>
        </w:tc>
        <w:tc>
          <w:tcPr>
            <w:tcW w:w="1225"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59" w:type="dxa"/>
          </w:tcPr>
          <w:p w:rsidR="008F7261" w:rsidRPr="00055826" w:rsidRDefault="008F7261" w:rsidP="00B130E6">
            <w:pPr>
              <w:spacing w:after="0" w:line="240" w:lineRule="auto"/>
              <w:jc w:val="center"/>
              <w:rPr>
                <w:rFonts w:eastAsia="Times New Roman" w:cs="Times New Roman"/>
                <w:lang w:val="es-ES" w:eastAsia="es-ES"/>
              </w:rPr>
            </w:pPr>
          </w:p>
        </w:tc>
      </w:tr>
      <w:tr w:rsidR="008F7261" w:rsidRPr="00055826" w:rsidTr="00B130E6">
        <w:trPr>
          <w:trHeight w:val="244"/>
        </w:trPr>
        <w:tc>
          <w:tcPr>
            <w:tcW w:w="973"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24"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81" w:type="dxa"/>
          </w:tcPr>
          <w:p w:rsidR="008F7261" w:rsidRPr="00055826" w:rsidRDefault="008F7261" w:rsidP="00B130E6">
            <w:pPr>
              <w:spacing w:after="0" w:line="240" w:lineRule="auto"/>
              <w:jc w:val="center"/>
              <w:rPr>
                <w:rFonts w:eastAsia="Times New Roman" w:cs="Times New Roman"/>
                <w:lang w:val="es-ES" w:eastAsia="es-ES"/>
              </w:rPr>
            </w:pPr>
          </w:p>
        </w:tc>
        <w:tc>
          <w:tcPr>
            <w:tcW w:w="96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81" w:type="dxa"/>
          </w:tcPr>
          <w:p w:rsidR="008F7261" w:rsidRPr="00055826" w:rsidRDefault="008F7261" w:rsidP="00B130E6">
            <w:pPr>
              <w:spacing w:after="0" w:line="240" w:lineRule="auto"/>
              <w:jc w:val="center"/>
              <w:rPr>
                <w:rFonts w:eastAsia="Times New Roman" w:cs="Times New Roman"/>
                <w:lang w:val="es-ES" w:eastAsia="es-ES"/>
              </w:rPr>
            </w:pPr>
          </w:p>
        </w:tc>
        <w:tc>
          <w:tcPr>
            <w:tcW w:w="1225"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1142" w:type="dxa"/>
            <w:shd w:val="clear" w:color="auto" w:fill="auto"/>
            <w:vAlign w:val="center"/>
            <w:hideMark/>
          </w:tcPr>
          <w:p w:rsidR="008F7261" w:rsidRPr="00055826" w:rsidRDefault="008F7261" w:rsidP="00B130E6">
            <w:pPr>
              <w:spacing w:after="0" w:line="240" w:lineRule="auto"/>
              <w:jc w:val="center"/>
              <w:rPr>
                <w:rFonts w:eastAsia="Times New Roman" w:cs="Times New Roman"/>
                <w:lang w:val="es-ES" w:eastAsia="es-ES"/>
              </w:rPr>
            </w:pPr>
          </w:p>
        </w:tc>
        <w:tc>
          <w:tcPr>
            <w:tcW w:w="859" w:type="dxa"/>
          </w:tcPr>
          <w:p w:rsidR="008F7261" w:rsidRPr="00055826" w:rsidRDefault="008F7261" w:rsidP="00B130E6">
            <w:pPr>
              <w:spacing w:after="0" w:line="240" w:lineRule="auto"/>
              <w:jc w:val="center"/>
              <w:rPr>
                <w:rFonts w:eastAsia="Times New Roman" w:cs="Times New Roman"/>
                <w:lang w:val="es-ES" w:eastAsia="es-ES"/>
              </w:rPr>
            </w:pPr>
          </w:p>
        </w:tc>
      </w:tr>
    </w:tbl>
    <w:p w:rsidR="008F7261" w:rsidRPr="00055826" w:rsidRDefault="008F7261" w:rsidP="008F7261">
      <w:pPr>
        <w:spacing w:after="0" w:line="240" w:lineRule="auto"/>
        <w:ind w:left="142"/>
        <w:jc w:val="center"/>
        <w:rPr>
          <w:rFonts w:eastAsia="Times New Roman"/>
          <w:sz w:val="18"/>
          <w:szCs w:val="18"/>
          <w:lang w:val="es-ES" w:eastAsia="es-MX"/>
        </w:rPr>
      </w:pPr>
    </w:p>
    <w:tbl>
      <w:tblPr>
        <w:tblW w:w="9428"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343"/>
        <w:gridCol w:w="4728"/>
        <w:gridCol w:w="2357"/>
      </w:tblGrid>
      <w:tr w:rsidR="008F7261" w:rsidRPr="00055826" w:rsidTr="006B5450">
        <w:trPr>
          <w:trHeight w:val="1016"/>
        </w:trPr>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al informe trimestral sobre la ejecución del presupuesto realizado por el sujeto obligado</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los informes trimestrales consolidados y publicados por la Secretaría de Hacienda y Crédito Público, a la Secretaría de Finanzas u homólogo, o la instancia según corresponda, de acuerdo con el nivel de gobierno correspondiente</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los informes trimestrales consolidados por la Secretaría de Hacienda y Crédito Público</w:t>
            </w:r>
          </w:p>
        </w:tc>
      </w:tr>
      <w:tr w:rsidR="008F7261" w:rsidRPr="00055826" w:rsidTr="006B5450">
        <w:trPr>
          <w:trHeight w:val="289"/>
        </w:trPr>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r>
      <w:tr w:rsidR="008F7261" w:rsidRPr="00055826" w:rsidTr="006B5450">
        <w:trPr>
          <w:trHeight w:val="289"/>
        </w:trPr>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vAlign w:val="center"/>
            <w:hideMark/>
          </w:tcPr>
          <w:p w:rsidR="008F7261" w:rsidRPr="00055826" w:rsidRDefault="008F7261" w:rsidP="00B130E6">
            <w:pPr>
              <w:spacing w:after="0" w:line="240" w:lineRule="auto"/>
              <w:jc w:val="both"/>
              <w:rPr>
                <w:rFonts w:eastAsia="Times New Roman" w:cs="Times New Roman"/>
                <w:lang w:val="es-ES" w:eastAsia="es-ES"/>
              </w:rPr>
            </w:pPr>
          </w:p>
        </w:tc>
      </w:tr>
    </w:tbl>
    <w:p w:rsidR="008F7261" w:rsidRPr="00055826" w:rsidRDefault="008F7261" w:rsidP="008F7261">
      <w:pPr>
        <w:spacing w:after="0" w:line="240" w:lineRule="auto"/>
        <w:jc w:val="both"/>
        <w:rPr>
          <w:rFonts w:eastAsia="Times New Roman"/>
          <w:sz w:val="18"/>
          <w:szCs w:val="18"/>
          <w:lang w:val="es-ES" w:eastAsia="es-MX"/>
        </w:rPr>
      </w:pPr>
    </w:p>
    <w:p w:rsidR="00257477" w:rsidRPr="00A2177E" w:rsidRDefault="00257477">
      <w:pPr>
        <w:rPr>
          <w:b/>
          <w:lang w:val="es-ES"/>
        </w:rPr>
      </w:pPr>
      <w:r w:rsidRPr="00A2177E">
        <w:rPr>
          <w:b/>
          <w:lang w:val="es-ES"/>
        </w:rPr>
        <w:br w:type="page"/>
      </w:r>
    </w:p>
    <w:p w:rsidR="008F7261" w:rsidRPr="00055826" w:rsidRDefault="008F7261" w:rsidP="008F7261">
      <w:pPr>
        <w:pStyle w:val="Prrafodelista"/>
        <w:ind w:left="0"/>
        <w:jc w:val="both"/>
        <w:rPr>
          <w:b/>
          <w:lang w:val="en-US"/>
        </w:rPr>
      </w:pPr>
      <w:r w:rsidRPr="00055826">
        <w:rPr>
          <w:b/>
          <w:lang w:val="en-US"/>
        </w:rPr>
        <w:lastRenderedPageBreak/>
        <w:t>Formato 21c LGT_Art_70_Fr_XXI</w:t>
      </w:r>
    </w:p>
    <w:p w:rsidR="008F7261" w:rsidRPr="002579CB" w:rsidRDefault="008F7261" w:rsidP="008F7261">
      <w:pPr>
        <w:spacing w:after="0" w:line="240" w:lineRule="auto"/>
        <w:jc w:val="center"/>
        <w:rPr>
          <w:b/>
          <w:sz w:val="20"/>
          <w:lang w:val="es-ES"/>
        </w:rPr>
      </w:pPr>
      <w:r w:rsidRPr="002579CB">
        <w:rPr>
          <w:rFonts w:cs="Arial"/>
          <w:b/>
          <w:bCs/>
          <w:iCs/>
          <w:sz w:val="18"/>
          <w:szCs w:val="20"/>
        </w:rPr>
        <w:t>Información financiera de (cuenta pública) &lt;&lt;sujeto obligado&gt;&gt;</w:t>
      </w:r>
    </w:p>
    <w:p w:rsidR="008F7261" w:rsidRPr="00055826" w:rsidRDefault="008F7261" w:rsidP="008F7261">
      <w:pPr>
        <w:spacing w:after="0" w:line="240" w:lineRule="auto"/>
        <w:ind w:left="142"/>
        <w:jc w:val="both"/>
        <w:rPr>
          <w:rFonts w:eastAsia="Times New Roman"/>
          <w:sz w:val="18"/>
          <w:szCs w:val="18"/>
          <w:lang w:val="es-ES" w:eastAsia="es-MX"/>
        </w:rPr>
      </w:pPr>
    </w:p>
    <w:tbl>
      <w:tblPr>
        <w:tblW w:w="8807"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68"/>
        <w:gridCol w:w="4761"/>
        <w:gridCol w:w="2378"/>
      </w:tblGrid>
      <w:tr w:rsidR="008F7261" w:rsidRPr="00055826" w:rsidTr="00B130E6">
        <w:trPr>
          <w:trHeight w:val="932"/>
        </w:trPr>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la Cuenta Pública del Sujeto Obligado</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la Cuenta Pública consolidada por la Secretaría de Hacienda y Crédito Público, Secretaría de Finanzas u homólogo o la instancia según corresponda, de acuerdo con el nivel de gobierno correspondiente</w:t>
            </w:r>
          </w:p>
        </w:tc>
        <w:tc>
          <w:tcPr>
            <w:tcW w:w="0" w:type="auto"/>
            <w:shd w:val="clear" w:color="auto" w:fill="auto"/>
            <w:vAlign w:val="center"/>
            <w:hideMark/>
          </w:tcPr>
          <w:p w:rsidR="008F7261" w:rsidRPr="00055826" w:rsidRDefault="008F7261" w:rsidP="00B130E6">
            <w:pPr>
              <w:spacing w:after="0" w:line="240" w:lineRule="auto"/>
              <w:jc w:val="center"/>
              <w:rPr>
                <w:rFonts w:cstheme="minorHAnsi"/>
                <w:sz w:val="16"/>
                <w:szCs w:val="16"/>
              </w:rPr>
            </w:pPr>
            <w:r w:rsidRPr="00055826">
              <w:rPr>
                <w:rFonts w:cstheme="minorHAnsi"/>
                <w:sz w:val="16"/>
                <w:szCs w:val="16"/>
              </w:rPr>
              <w:t>Hipervínculo a la Cuenta Pública consolidada por la Secretaría de Hacienda y Crédito Público</w:t>
            </w:r>
          </w:p>
        </w:tc>
      </w:tr>
      <w:tr w:rsidR="008F7261" w:rsidRPr="00055826" w:rsidTr="00B130E6">
        <w:trPr>
          <w:trHeight w:val="253"/>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r>
      <w:tr w:rsidR="008F7261" w:rsidRPr="00055826" w:rsidTr="00B130E6">
        <w:trPr>
          <w:trHeight w:val="258"/>
        </w:trPr>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c>
          <w:tcPr>
            <w:tcW w:w="0" w:type="auto"/>
            <w:shd w:val="clear" w:color="auto" w:fill="auto"/>
            <w:noWrap/>
            <w:vAlign w:val="center"/>
            <w:hideMark/>
          </w:tcPr>
          <w:p w:rsidR="008F7261" w:rsidRPr="00055826" w:rsidRDefault="008F7261" w:rsidP="00B130E6">
            <w:pPr>
              <w:spacing w:after="0" w:line="240" w:lineRule="auto"/>
              <w:jc w:val="both"/>
              <w:rPr>
                <w:rFonts w:eastAsia="Times New Roman" w:cs="Times New Roman"/>
                <w:lang w:val="es-ES" w:eastAsia="es-ES"/>
              </w:rPr>
            </w:pPr>
          </w:p>
        </w:tc>
      </w:tr>
    </w:tbl>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Periodo de actualización de la información: (quincenal, mensual, bimestral, trimestral,  semestral, anual, bianual, etc.)</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Default="008F7261" w:rsidP="006B5450">
      <w:pPr>
        <w:ind w:firstLine="142"/>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r>
        <w:rPr>
          <w:rFonts w:eastAsia="Times New Roman"/>
          <w:sz w:val="16"/>
          <w:szCs w:val="18"/>
          <w:lang w:eastAsia="es-MX"/>
        </w:rPr>
        <w:br w:type="page"/>
      </w:r>
    </w:p>
    <w:p w:rsidR="008F7261" w:rsidRDefault="008F7261" w:rsidP="00E62B69">
      <w:pPr>
        <w:pStyle w:val="Ttulo3"/>
        <w:numPr>
          <w:ilvl w:val="0"/>
          <w:numId w:val="43"/>
        </w:numPr>
      </w:pPr>
      <w:bookmarkStart w:id="234" w:name="_Toc440655934"/>
      <w:r>
        <w:lastRenderedPageBreak/>
        <w:t>La información relativa a la deuda pública, en términos de la normatividad aplicable;</w:t>
      </w:r>
      <w:bookmarkEnd w:id="234"/>
    </w:p>
    <w:p w:rsidR="008F7261" w:rsidRDefault="008F7261" w:rsidP="008F7261">
      <w:pPr>
        <w:spacing w:after="0"/>
        <w:ind w:left="567"/>
        <w:jc w:val="both"/>
        <w:rPr>
          <w:rFonts w:cs="Arial"/>
        </w:rPr>
      </w:pPr>
      <w:r>
        <w:t xml:space="preserve">Todos los sujetos obligados publicarán y actualizarán la información relativa a las </w:t>
      </w:r>
      <w:r>
        <w:rPr>
          <w:rStyle w:val="apple-converted-space"/>
          <w:rFonts w:cs="Arial"/>
        </w:rPr>
        <w:t> </w:t>
      </w:r>
      <w:r>
        <w:rPr>
          <w:rFonts w:cs="Arial"/>
        </w:rPr>
        <w:t>obligaciones o empréstitos</w:t>
      </w:r>
      <w:r>
        <w:rPr>
          <w:rStyle w:val="Refdenotaalpie"/>
          <w:rFonts w:cs="Arial"/>
        </w:rPr>
        <w:footnoteReference w:id="26"/>
      </w:r>
      <w:r>
        <w:rPr>
          <w:rFonts w:cs="Arial"/>
        </w:rPr>
        <w:t xml:space="preserve"> que se constituyan en deuda pública y deuda externa, las cuales se hayan contraído en términos de lo establecido en la Constitución Política de los Estados Unidos Mexicanos</w:t>
      </w:r>
      <w:r>
        <w:rPr>
          <w:vertAlign w:val="superscript"/>
        </w:rPr>
        <w:footnoteReference w:id="27"/>
      </w:r>
      <w:r>
        <w:rPr>
          <w:rFonts w:cs="Arial"/>
        </w:rPr>
        <w:t>, las Constituciones de los Estados de la República, la Ley General de Deuda Pública, la Ley de Coordinación Fiscal Federal y demás normatividad en la materia.</w:t>
      </w:r>
    </w:p>
    <w:p w:rsidR="008F7261" w:rsidRDefault="008F7261" w:rsidP="008F7261">
      <w:pPr>
        <w:spacing w:after="0"/>
        <w:ind w:left="567"/>
        <w:jc w:val="both"/>
      </w:pPr>
    </w:p>
    <w:p w:rsidR="008F7261" w:rsidRDefault="008F7261" w:rsidP="008F7261">
      <w:pPr>
        <w:spacing w:after="0"/>
        <w:ind w:left="567"/>
        <w:jc w:val="both"/>
      </w:pPr>
      <w:r>
        <w:t>La Ley General de Deuda Pública señala que “la deuda pública está constituida por las obligaciones de pasivo, directas o contingentes derivadas de financiamientos y a cargo de las siguientes entidades”: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w:t>
      </w:r>
    </w:p>
    <w:p w:rsidR="008F7261" w:rsidRDefault="008F7261" w:rsidP="008F7261">
      <w:pPr>
        <w:spacing w:after="0"/>
        <w:ind w:left="567"/>
        <w:jc w:val="both"/>
      </w:pPr>
    </w:p>
    <w:p w:rsidR="008F7261" w:rsidRDefault="008F7261" w:rsidP="008F7261">
      <w:pPr>
        <w:spacing w:after="0"/>
        <w:ind w:left="567"/>
        <w:jc w:val="both"/>
      </w:pPr>
      <w:r>
        <w:t>Es de señalar que para el cumplimiento de esta fracción todos los sujetos obligados publicarán la información que hagan del conocimiento a la Secretaría de Hacienda y Crédito Público sobre los datos de todos los financiamientos contratados así como de los movimientos que en éstos se efectúen de acuerdo con lo señalado en el artículo 28 de la Ley General de Deuda Pública.</w:t>
      </w:r>
    </w:p>
    <w:p w:rsidR="008F7261" w:rsidRDefault="008F7261" w:rsidP="008F7261">
      <w:pPr>
        <w:spacing w:after="0"/>
        <w:ind w:left="567"/>
        <w:jc w:val="both"/>
      </w:pPr>
    </w:p>
    <w:p w:rsidR="008F7261" w:rsidRDefault="008F7261" w:rsidP="008F7261">
      <w:pPr>
        <w:spacing w:after="0"/>
        <w:ind w:left="567"/>
        <w:jc w:val="both"/>
      </w:pPr>
      <w:r>
        <w:t xml:space="preserve">Por su parte, la Secretaría de Hacienda y Crédito Público, como responsable de mantener el registro de las obligaciones financieras constitutivas de deuda pública que asuman las entidades, con el monto, características y destino de los recursos captados en su forma particular y global, publicará y actualizará los datos de la deuda pública, en términos de lo establecido en la Ley General de Deuda Pública. </w:t>
      </w:r>
    </w:p>
    <w:p w:rsidR="008F7261" w:rsidRDefault="008F7261" w:rsidP="008F7261">
      <w:pPr>
        <w:spacing w:after="0"/>
        <w:ind w:left="360"/>
        <w:jc w:val="both"/>
      </w:pPr>
    </w:p>
    <w:p w:rsidR="008F7261" w:rsidRDefault="008F7261" w:rsidP="008F7261">
      <w:pPr>
        <w:spacing w:after="0"/>
        <w:ind w:left="567"/>
        <w:jc w:val="both"/>
      </w:pPr>
      <w:r>
        <w:lastRenderedPageBreak/>
        <w:t>La presente fracción deberá guardar correspondencia con la información de Cuenta Pública publicada en las fracciones  XXV (resultado de</w:t>
      </w:r>
      <w:r w:rsidR="00A4254C">
        <w:t>l d</w:t>
      </w:r>
      <w:r>
        <w:t>ictam</w:t>
      </w:r>
      <w:r w:rsidR="00A4254C">
        <w:t>en</w:t>
      </w:r>
      <w:r>
        <w:t xml:space="preserve"> de los estados financieros) y  XXI (avances programáticos o presupuestales, balances generales y su estado financiero)  </w:t>
      </w:r>
    </w:p>
    <w:p w:rsidR="008F7261" w:rsidRDefault="008F7261" w:rsidP="008F7261">
      <w:pPr>
        <w:jc w:val="both"/>
        <w:rPr>
          <w:b/>
        </w:rPr>
      </w:pPr>
      <w:r>
        <w:rPr>
          <w:b/>
        </w:rPr>
        <w:t xml:space="preserve"> __________________________________________________________________________________</w:t>
      </w:r>
    </w:p>
    <w:p w:rsidR="008F7261" w:rsidRDefault="008F7261" w:rsidP="008F7261">
      <w:pPr>
        <w:spacing w:after="0"/>
        <w:ind w:left="360"/>
        <w:jc w:val="both"/>
      </w:pPr>
      <w:r>
        <w:rPr>
          <w:b/>
        </w:rPr>
        <w:t xml:space="preserve">Periodo de actualización: </w:t>
      </w:r>
      <w:r>
        <w:t>trimestral con datos mensuales</w:t>
      </w:r>
    </w:p>
    <w:p w:rsidR="008F7261" w:rsidRDefault="008F7261" w:rsidP="008F7261">
      <w:pPr>
        <w:spacing w:after="0"/>
        <w:ind w:left="360"/>
        <w:jc w:val="both"/>
      </w:pPr>
      <w:r>
        <w:rPr>
          <w:b/>
        </w:rPr>
        <w:t>Conservar en el portal de transparencia</w:t>
      </w:r>
      <w:r>
        <w:t>: por lo menos la información generada durante el ejercicio en curso y de los dos ejercicios anteriores</w:t>
      </w:r>
    </w:p>
    <w:p w:rsidR="008F7261" w:rsidRDefault="008F7261" w:rsidP="008F7261">
      <w:pPr>
        <w:spacing w:after="0"/>
        <w:ind w:left="360"/>
        <w:jc w:val="both"/>
      </w:pPr>
      <w:r>
        <w:rPr>
          <w:b/>
        </w:rPr>
        <w:t>Aplica a:</w:t>
      </w:r>
      <w:r>
        <w:t xml:space="preserve"> Todos los sujetos obligados</w:t>
      </w:r>
    </w:p>
    <w:p w:rsidR="008F7261" w:rsidRDefault="008F7261" w:rsidP="008F7261">
      <w:pPr>
        <w:spacing w:after="0"/>
        <w:ind w:left="360"/>
        <w:jc w:val="both"/>
        <w:rPr>
          <w:b/>
        </w:rPr>
      </w:pPr>
      <w:r>
        <w:rPr>
          <w:b/>
        </w:rPr>
        <w:t>__________________________________________________________________________________</w:t>
      </w:r>
    </w:p>
    <w:p w:rsidR="008F7261" w:rsidRDefault="008F7261" w:rsidP="008F7261">
      <w:pPr>
        <w:spacing w:after="0"/>
        <w:ind w:left="360"/>
        <w:jc w:val="both"/>
        <w:rPr>
          <w:rFonts w:cs="Arial"/>
          <w:b/>
          <w:bCs/>
        </w:rPr>
      </w:pPr>
      <w:r>
        <w:rPr>
          <w:rFonts w:cs="Arial"/>
          <w:b/>
          <w:bCs/>
        </w:rPr>
        <w:t>Criterios sustantivos de contenido</w:t>
      </w:r>
    </w:p>
    <w:p w:rsidR="008F7261" w:rsidRDefault="008F7261" w:rsidP="008F7261">
      <w:pPr>
        <w:spacing w:after="0"/>
        <w:ind w:left="360"/>
        <w:jc w:val="both"/>
      </w:pPr>
      <w:r>
        <w:rPr>
          <w:b/>
        </w:rPr>
        <w:t>Criterio 1</w:t>
      </w:r>
      <w:r>
        <w:tab/>
        <w:t>Ejercicio que reporta</w:t>
      </w:r>
    </w:p>
    <w:p w:rsidR="008F7261" w:rsidRDefault="008F7261" w:rsidP="008F7261">
      <w:pPr>
        <w:spacing w:after="0"/>
        <w:ind w:left="1410" w:hanging="1050"/>
        <w:jc w:val="both"/>
        <w:rPr>
          <w:b/>
        </w:rPr>
      </w:pPr>
      <w:r>
        <w:rPr>
          <w:b/>
        </w:rPr>
        <w:t>Criterio 2</w:t>
      </w:r>
      <w:r>
        <w:tab/>
        <w:t>Trimestre que reporta</w:t>
      </w:r>
      <w:r>
        <w:rPr>
          <w:b/>
        </w:rPr>
        <w:t xml:space="preserve"> </w:t>
      </w:r>
      <w:r>
        <w:t>(enero-marzo, abril-junio, julio-septiembre, octubre-diciembre)</w:t>
      </w:r>
    </w:p>
    <w:p w:rsidR="008F7261" w:rsidRDefault="008F7261" w:rsidP="008F7261">
      <w:pPr>
        <w:spacing w:after="0"/>
        <w:ind w:left="360"/>
        <w:jc w:val="both"/>
      </w:pPr>
      <w:r>
        <w:rPr>
          <w:b/>
        </w:rPr>
        <w:t>Criterio 3</w:t>
      </w:r>
      <w:r>
        <w:tab/>
        <w:t>Acreditado (Denominación del sujeto obligado que contrae la obligación)</w:t>
      </w:r>
    </w:p>
    <w:p w:rsidR="008F7261" w:rsidRDefault="008F7261" w:rsidP="008F7261">
      <w:pPr>
        <w:spacing w:after="0"/>
        <w:ind w:left="360"/>
        <w:jc w:val="both"/>
      </w:pPr>
      <w:r>
        <w:rPr>
          <w:b/>
        </w:rPr>
        <w:t>Criterio 4</w:t>
      </w:r>
      <w:r>
        <w:tab/>
        <w:t>Denominación de la instancia ejecutora del recurso público</w:t>
      </w:r>
    </w:p>
    <w:p w:rsidR="008F7261" w:rsidRDefault="008F7261" w:rsidP="008F7261">
      <w:pPr>
        <w:spacing w:after="0"/>
        <w:ind w:left="1410" w:hanging="1050"/>
        <w:jc w:val="both"/>
      </w:pPr>
      <w:r>
        <w:rPr>
          <w:b/>
        </w:rPr>
        <w:t>Criterio 5</w:t>
      </w:r>
      <w:r>
        <w:t xml:space="preserve"> </w:t>
      </w:r>
      <w:r>
        <w:tab/>
        <w:t>Tipo de obligación: Crédito simple; Crédito en cuenta corriente; Emisión bursátil; Garantía de pago oportuno (GPO); Contratos de proyectos de prestación de servicios (PPS)</w:t>
      </w:r>
      <w:r>
        <w:rPr>
          <w:rStyle w:val="Refdenotaalpie"/>
        </w:rPr>
        <w:footnoteReference w:id="28"/>
      </w:r>
    </w:p>
    <w:p w:rsidR="008F7261" w:rsidRDefault="008F7261" w:rsidP="008F7261">
      <w:pPr>
        <w:spacing w:after="0"/>
        <w:ind w:left="360"/>
        <w:jc w:val="both"/>
      </w:pPr>
      <w:r>
        <w:rPr>
          <w:b/>
        </w:rPr>
        <w:t>Criterio 6</w:t>
      </w:r>
      <w:r>
        <w:tab/>
        <w:t xml:space="preserve">Acreedor (Institución que otorgó el crédito)  </w:t>
      </w:r>
    </w:p>
    <w:p w:rsidR="008F7261" w:rsidRDefault="008F7261" w:rsidP="008F7261">
      <w:pPr>
        <w:spacing w:after="0"/>
        <w:ind w:left="1410" w:hanging="1050"/>
        <w:jc w:val="both"/>
      </w:pPr>
      <w:r>
        <w:rPr>
          <w:b/>
        </w:rPr>
        <w:t>Criterio 7</w:t>
      </w:r>
      <w:r>
        <w:tab/>
        <w:t xml:space="preserve">Fecha de firma del contrato o instrumento jurídico en el cual se contrajo la obligación publicada con el formato día/mes/año (por ej. 31/Marzo/2015) </w:t>
      </w:r>
    </w:p>
    <w:p w:rsidR="008F7261" w:rsidRDefault="008F7261" w:rsidP="008F7261">
      <w:pPr>
        <w:spacing w:after="0"/>
        <w:ind w:left="1418" w:hanging="1058"/>
        <w:jc w:val="both"/>
      </w:pPr>
      <w:r>
        <w:rPr>
          <w:b/>
        </w:rPr>
        <w:t xml:space="preserve">Criterio 8   </w:t>
      </w:r>
      <w:r>
        <w:t>Monto original contratado, el cual consta en el</w:t>
      </w:r>
      <w:r>
        <w:rPr>
          <w:b/>
        </w:rPr>
        <w:t xml:space="preserve"> </w:t>
      </w:r>
      <w:r>
        <w:t>contrato o instrumento jurídico en el que se contrajo la obligación</w:t>
      </w:r>
    </w:p>
    <w:p w:rsidR="008F7261" w:rsidRDefault="008F7261" w:rsidP="008F7261">
      <w:pPr>
        <w:spacing w:after="0"/>
        <w:ind w:left="1410" w:hanging="1050"/>
        <w:jc w:val="both"/>
      </w:pPr>
      <w:r>
        <w:rPr>
          <w:b/>
        </w:rPr>
        <w:t>Criterio 9</w:t>
      </w:r>
      <w:r>
        <w:tab/>
        <w:t>Tasa de interés mensual pactada en el  contrato o instrumento jurídico en el cual se contrajo la obligación</w:t>
      </w:r>
    </w:p>
    <w:p w:rsidR="008F7261" w:rsidRDefault="008F7261" w:rsidP="008F7261">
      <w:pPr>
        <w:spacing w:after="0"/>
        <w:ind w:left="1410" w:hanging="1050"/>
        <w:jc w:val="both"/>
      </w:pPr>
      <w:r>
        <w:rPr>
          <w:b/>
        </w:rPr>
        <w:t>Criterio 10</w:t>
      </w:r>
      <w:r>
        <w:tab/>
        <w:t xml:space="preserve">Tipo de plazo pactado para pagar la deuda: corto plazo, largo plazo </w:t>
      </w:r>
    </w:p>
    <w:p w:rsidR="008F7261" w:rsidRDefault="008F7261" w:rsidP="008F7261">
      <w:pPr>
        <w:spacing w:after="0"/>
        <w:ind w:left="1410" w:hanging="1050"/>
        <w:jc w:val="both"/>
        <w:rPr>
          <w:b/>
        </w:rPr>
      </w:pPr>
      <w:r>
        <w:rPr>
          <w:b/>
        </w:rPr>
        <w:t>Criterio 11</w:t>
      </w:r>
      <w:r>
        <w:tab/>
        <w:t>Plazo pactado para pagar la deuda, el cual  consta en el</w:t>
      </w:r>
      <w:r>
        <w:rPr>
          <w:b/>
        </w:rPr>
        <w:t xml:space="preserve"> </w:t>
      </w:r>
      <w:r>
        <w:t>contrato o instrumento jurídico en el que se contrajo la obligación (especificar el número de meses)</w:t>
      </w:r>
    </w:p>
    <w:p w:rsidR="008F7261" w:rsidRDefault="008F7261" w:rsidP="008F7261">
      <w:pPr>
        <w:spacing w:after="0"/>
        <w:ind w:left="1410" w:hanging="1050"/>
        <w:jc w:val="both"/>
      </w:pPr>
      <w:r>
        <w:rPr>
          <w:b/>
        </w:rPr>
        <w:t>Criterio 12</w:t>
      </w:r>
      <w:r>
        <w:tab/>
        <w:t>Fecha de vencimiento de la deuda  la cual consta en el</w:t>
      </w:r>
      <w:r>
        <w:rPr>
          <w:b/>
        </w:rPr>
        <w:t xml:space="preserve"> </w:t>
      </w:r>
      <w:r>
        <w:t>contrato o instrumento jurídico en el que se contrajo la obligación</w:t>
      </w:r>
    </w:p>
    <w:p w:rsidR="008F7261" w:rsidRDefault="008F7261" w:rsidP="008F7261">
      <w:pPr>
        <w:spacing w:after="0"/>
        <w:ind w:left="360"/>
        <w:jc w:val="both"/>
      </w:pPr>
      <w:r>
        <w:rPr>
          <w:b/>
        </w:rPr>
        <w:t>Criterio 13</w:t>
      </w:r>
      <w:r>
        <w:rPr>
          <w:b/>
        </w:rPr>
        <w:tab/>
      </w:r>
      <w:r>
        <w:t>Recurso afectado como fuente o garantía de pago</w:t>
      </w:r>
    </w:p>
    <w:p w:rsidR="008F7261" w:rsidRDefault="008F7261" w:rsidP="008F7261">
      <w:pPr>
        <w:spacing w:after="0"/>
        <w:ind w:left="360"/>
        <w:jc w:val="both"/>
      </w:pPr>
      <w:r>
        <w:rPr>
          <w:b/>
        </w:rPr>
        <w:t>Criterio 14</w:t>
      </w:r>
      <w:r>
        <w:t xml:space="preserve"> </w:t>
      </w:r>
      <w:r>
        <w:tab/>
        <w:t>Fin para el cual fue contraída la obligación</w:t>
      </w:r>
      <w:r>
        <w:rPr>
          <w:rStyle w:val="Refdenotaalpie"/>
        </w:rPr>
        <w:footnoteReference w:id="29"/>
      </w:r>
    </w:p>
    <w:p w:rsidR="008F7261" w:rsidRDefault="008F7261" w:rsidP="008F7261">
      <w:pPr>
        <w:spacing w:after="0"/>
        <w:ind w:left="360"/>
        <w:jc w:val="both"/>
      </w:pPr>
      <w:r>
        <w:rPr>
          <w:b/>
        </w:rPr>
        <w:t>Criterio 15</w:t>
      </w:r>
      <w:r>
        <w:tab/>
        <w:t>Saldo (al periodo que se reporta</w:t>
      </w:r>
      <w:r>
        <w:rPr>
          <w:rStyle w:val="Refdenotaalpie"/>
        </w:rPr>
        <w:footnoteReference w:id="30"/>
      </w:r>
      <w:r>
        <w:t xml:space="preserve">) </w:t>
      </w:r>
    </w:p>
    <w:p w:rsidR="008F7261" w:rsidRDefault="008F7261" w:rsidP="008F7261">
      <w:pPr>
        <w:spacing w:after="0"/>
        <w:ind w:left="1410" w:hanging="1050"/>
        <w:jc w:val="both"/>
      </w:pPr>
      <w:r>
        <w:rPr>
          <w:b/>
        </w:rPr>
        <w:lastRenderedPageBreak/>
        <w:t>Criterio 16</w:t>
      </w:r>
      <w:r>
        <w:tab/>
        <w:t>Hipervínculo a la propuesta presentada por el Ejecutivo Federal al Congreso de la Unión para la adquisición de la deuda</w:t>
      </w:r>
    </w:p>
    <w:p w:rsidR="008F7261" w:rsidRDefault="008F7261" w:rsidP="008F7261">
      <w:pPr>
        <w:spacing w:after="0"/>
        <w:ind w:left="360"/>
        <w:jc w:val="both"/>
      </w:pPr>
      <w:r>
        <w:rPr>
          <w:b/>
        </w:rPr>
        <w:t>Criterio 17</w:t>
      </w:r>
      <w:r>
        <w:tab/>
        <w:t xml:space="preserve">Hipervínculo a la autorización de la propuesta de endeudamiento </w:t>
      </w:r>
    </w:p>
    <w:p w:rsidR="008F7261" w:rsidRDefault="008F7261" w:rsidP="008F7261">
      <w:pPr>
        <w:spacing w:after="0"/>
        <w:ind w:left="1410" w:hanging="1050"/>
        <w:jc w:val="both"/>
      </w:pPr>
      <w:r>
        <w:rPr>
          <w:b/>
        </w:rPr>
        <w:t>Criterio 18</w:t>
      </w:r>
      <w:r>
        <w:tab/>
        <w:t>Hipervínculo al listado de resoluciones negativas a la contratación de financiamiento para las entidades distintas al gobierno federal</w:t>
      </w:r>
    </w:p>
    <w:p w:rsidR="008F7261" w:rsidRDefault="008F7261" w:rsidP="008F7261">
      <w:pPr>
        <w:spacing w:after="0"/>
        <w:ind w:left="1410" w:hanging="1050"/>
        <w:jc w:val="both"/>
      </w:pPr>
      <w:r>
        <w:rPr>
          <w:b/>
        </w:rPr>
        <w:t>Criterio 19</w:t>
      </w:r>
      <w:r>
        <w:tab/>
        <w:t>Hipervínculo al contrato o instrumento jurídico en el cual se contrajo la obligación</w:t>
      </w:r>
    </w:p>
    <w:p w:rsidR="008F7261" w:rsidRDefault="008F7261" w:rsidP="008F7261">
      <w:pPr>
        <w:spacing w:after="0"/>
        <w:ind w:left="1410" w:hanging="1050"/>
        <w:jc w:val="both"/>
      </w:pPr>
      <w:r>
        <w:rPr>
          <w:b/>
        </w:rPr>
        <w:t>Criterio 20</w:t>
      </w:r>
      <w:r>
        <w:rPr>
          <w:b/>
        </w:rPr>
        <w:tab/>
      </w:r>
      <w:r>
        <w:t>En su caso, el documento o instrumento en el cual se hayan especificado modificaciones</w:t>
      </w:r>
    </w:p>
    <w:p w:rsidR="008F7261" w:rsidRDefault="008F7261" w:rsidP="008F7261">
      <w:pPr>
        <w:spacing w:after="0"/>
        <w:ind w:left="1410" w:hanging="1050"/>
        <w:jc w:val="both"/>
      </w:pPr>
      <w:r>
        <w:rPr>
          <w:b/>
        </w:rPr>
        <w:t>Criterio 21</w:t>
      </w:r>
      <w:r>
        <w:rPr>
          <w:b/>
        </w:rPr>
        <w:tab/>
      </w:r>
      <w:r>
        <w:t>Hipervínculo a la Información de finanzas públicas y deuda pública, publicado por la Secretaría de Hacienda y Crédito Público</w:t>
      </w:r>
    </w:p>
    <w:p w:rsidR="008F7261" w:rsidRDefault="008F7261" w:rsidP="008F7261">
      <w:pPr>
        <w:spacing w:after="0"/>
        <w:ind w:left="1407" w:hanging="1005"/>
        <w:jc w:val="both"/>
      </w:pPr>
      <w:r>
        <w:rPr>
          <w:b/>
        </w:rPr>
        <w:t>Criterio 22</w:t>
      </w:r>
      <w:r>
        <w:tab/>
        <w:t>Informe enviado a la Secretaría de Hacienda y Crédito Público o equivalente de la entidad federativa que contenga el listado de todos los Empréstitos y Obligaciones de pago</w:t>
      </w:r>
      <w:r>
        <w:rPr>
          <w:rStyle w:val="Refdenotaalpie"/>
        </w:rPr>
        <w:footnoteReference w:id="31"/>
      </w:r>
    </w:p>
    <w:p w:rsidR="008F7261" w:rsidRDefault="008F7261" w:rsidP="008F7261">
      <w:pPr>
        <w:spacing w:after="0"/>
        <w:ind w:left="1407" w:hanging="1050"/>
        <w:jc w:val="both"/>
      </w:pPr>
      <w:r>
        <w:rPr>
          <w:b/>
        </w:rPr>
        <w:t>Criterio 23</w:t>
      </w:r>
      <w:r>
        <w:rPr>
          <w:b/>
        </w:rPr>
        <w:tab/>
      </w:r>
      <w:r>
        <w:t>Hipervínculo al informe de Cuenta Pública</w:t>
      </w:r>
      <w:r>
        <w:rPr>
          <w:rStyle w:val="Refdenotaalpie"/>
        </w:rPr>
        <w:footnoteReference w:id="32"/>
      </w:r>
      <w:r>
        <w:t xml:space="preserve"> enviado a la Secretaría de Hacienda y Crédito Público u homóloga, en el cual se observe claramente el análisis cualitativo de la deuda pública correspondiente</w:t>
      </w:r>
    </w:p>
    <w:p w:rsidR="008F7261" w:rsidRDefault="008F7261" w:rsidP="008F7261">
      <w:pPr>
        <w:spacing w:after="0"/>
        <w:ind w:left="1407" w:hanging="1050"/>
        <w:jc w:val="both"/>
      </w:pPr>
      <w:r>
        <w:rPr>
          <w:b/>
        </w:rPr>
        <w:t>Criterio 24</w:t>
      </w:r>
      <w:r>
        <w:rPr>
          <w:b/>
        </w:rPr>
        <w:tab/>
        <w:t>F</w:t>
      </w:r>
      <w:r>
        <w:t>echa de inscripción en el</w:t>
      </w:r>
      <w:r>
        <w:rPr>
          <w:b/>
        </w:rPr>
        <w:t xml:space="preserve">  </w:t>
      </w:r>
      <w:r>
        <w:t>Registro de Obligaciones y Empréstitos vigentes de Entidades, Municipios y sus Organismos,</w:t>
      </w:r>
      <w:r>
        <w:rPr>
          <w:rStyle w:val="Refdenotaalpie"/>
        </w:rPr>
        <w:footnoteReference w:id="33"/>
      </w:r>
      <w:r>
        <w:t xml:space="preserve"> en su caso</w:t>
      </w:r>
    </w:p>
    <w:p w:rsidR="008F7261" w:rsidRDefault="008F7261" w:rsidP="008F7261">
      <w:pPr>
        <w:spacing w:after="0"/>
        <w:ind w:left="357"/>
        <w:jc w:val="both"/>
      </w:pPr>
      <w:r>
        <w:t>Por su parte,  la Secretaría de Hacienda y Crédito Público publicará y actualizará:</w:t>
      </w:r>
    </w:p>
    <w:p w:rsidR="008F7261" w:rsidRDefault="008F7261" w:rsidP="008F7261">
      <w:pPr>
        <w:spacing w:after="0"/>
        <w:ind w:left="1407" w:hanging="1050"/>
        <w:jc w:val="both"/>
      </w:pPr>
      <w:r>
        <w:rPr>
          <w:b/>
        </w:rPr>
        <w:t>Criterio 25</w:t>
      </w:r>
      <w:r>
        <w:rPr>
          <w:b/>
        </w:rPr>
        <w:tab/>
      </w:r>
      <w:r>
        <w:t>Hipervínculo al Informe de la deuda pública de entidades federativas y municipios consolidado</w:t>
      </w:r>
    </w:p>
    <w:p w:rsidR="008F7261" w:rsidRDefault="008F7261" w:rsidP="008F7261">
      <w:pPr>
        <w:spacing w:after="0"/>
        <w:ind w:left="357"/>
        <w:jc w:val="both"/>
      </w:pPr>
      <w:r>
        <w:rPr>
          <w:b/>
        </w:rPr>
        <w:t>Criterio 26</w:t>
      </w:r>
      <w:r>
        <w:rPr>
          <w:b/>
        </w:rPr>
        <w:tab/>
      </w:r>
      <w:r>
        <w:t>Hipervínculo al informe de Cuenta Pública consolidado</w:t>
      </w:r>
    </w:p>
    <w:p w:rsidR="008F7261" w:rsidRDefault="008F7261" w:rsidP="008F7261">
      <w:pPr>
        <w:spacing w:after="0"/>
        <w:ind w:left="1407" w:hanging="1050"/>
        <w:jc w:val="both"/>
      </w:pPr>
      <w:r>
        <w:rPr>
          <w:b/>
        </w:rPr>
        <w:t>Criterio 27</w:t>
      </w:r>
      <w:r>
        <w:rPr>
          <w:b/>
        </w:rPr>
        <w:tab/>
      </w:r>
      <w:r>
        <w:t xml:space="preserve">Hipervínculo a la propuesta y reportes que genere la Secretaría de Hacienda y Crédito Público en caso de deuda pública externa contraída con Organismos Financieros Internacionales </w:t>
      </w:r>
    </w:p>
    <w:p w:rsidR="008F7261" w:rsidRDefault="008F7261" w:rsidP="008F7261">
      <w:pPr>
        <w:spacing w:after="0"/>
        <w:ind w:left="1407"/>
        <w:jc w:val="both"/>
      </w:pPr>
      <w:r>
        <w:rPr>
          <w:b/>
        </w:rPr>
        <w:t>Nota:</w:t>
      </w:r>
      <w:r>
        <w:t xml:space="preserve"> es importante señalar que el hipervínculo debe ser a una página del gobierno mexicano, no de los organismos financieros internacionales</w:t>
      </w:r>
    </w:p>
    <w:p w:rsidR="008F7261" w:rsidRDefault="008F7261" w:rsidP="008F7261">
      <w:pPr>
        <w:spacing w:after="0"/>
        <w:ind w:left="357"/>
        <w:jc w:val="both"/>
        <w:rPr>
          <w:b/>
        </w:rPr>
      </w:pPr>
      <w:r>
        <w:rPr>
          <w:b/>
        </w:rPr>
        <w:t>Criterios adjetivos de actualización</w:t>
      </w:r>
    </w:p>
    <w:p w:rsidR="008F7261" w:rsidRDefault="008F7261" w:rsidP="008F7261">
      <w:pPr>
        <w:spacing w:after="0"/>
        <w:ind w:left="1407" w:hanging="1050"/>
        <w:jc w:val="both"/>
      </w:pPr>
      <w:r>
        <w:rPr>
          <w:b/>
        </w:rPr>
        <w:t>Criterio 28</w:t>
      </w:r>
      <w:r>
        <w:tab/>
        <w:t>Periodo de actualización de la información: (quincenal, mensual, bimestral, trimestral,  semestral, anual, bianual, trianual, sexenal)</w:t>
      </w:r>
    </w:p>
    <w:p w:rsidR="008F7261" w:rsidRDefault="008F7261" w:rsidP="008F7261">
      <w:pPr>
        <w:spacing w:after="0"/>
        <w:ind w:left="1407" w:hanging="1050"/>
        <w:jc w:val="both"/>
        <w:rPr>
          <w:i/>
        </w:rPr>
      </w:pPr>
      <w:r>
        <w:rPr>
          <w:b/>
        </w:rPr>
        <w:lastRenderedPageBreak/>
        <w:t>Criterio 29</w:t>
      </w:r>
      <w:r>
        <w:tab/>
        <w:t xml:space="preserve">Actualizar la información al periodo que corresponde de acuerdo con la </w:t>
      </w:r>
      <w:r>
        <w:rPr>
          <w:i/>
        </w:rPr>
        <w:t xml:space="preserve">Tabla de actualización y conservación de la información </w:t>
      </w:r>
    </w:p>
    <w:p w:rsidR="008F7261" w:rsidRDefault="008F7261" w:rsidP="008F7261">
      <w:pPr>
        <w:spacing w:after="0"/>
        <w:ind w:left="1407" w:hanging="1050"/>
        <w:jc w:val="both"/>
      </w:pPr>
      <w:r>
        <w:rPr>
          <w:b/>
        </w:rPr>
        <w:t>Criterio 30</w:t>
      </w:r>
      <w:r>
        <w:rPr>
          <w:b/>
        </w:rPr>
        <w:tab/>
      </w:r>
      <w:r>
        <w:t xml:space="preserve">Conservar en el sitio de Internet y a través de la Plataforma Nacional la información vigente de acuerdo con la </w:t>
      </w:r>
      <w:r>
        <w:rPr>
          <w:i/>
        </w:rPr>
        <w:t>Tabla de actualización y conservación de la información</w:t>
      </w:r>
    </w:p>
    <w:p w:rsidR="008F7261" w:rsidRDefault="008F7261" w:rsidP="008F7261">
      <w:pPr>
        <w:spacing w:after="0"/>
        <w:ind w:left="357"/>
        <w:jc w:val="both"/>
        <w:rPr>
          <w:b/>
        </w:rPr>
      </w:pPr>
      <w:r>
        <w:rPr>
          <w:b/>
        </w:rPr>
        <w:t>Criterios adjetivos de confiabilidad</w:t>
      </w:r>
    </w:p>
    <w:p w:rsidR="008F7261" w:rsidRDefault="008F7261" w:rsidP="008F7261">
      <w:pPr>
        <w:spacing w:after="0"/>
        <w:ind w:left="1410" w:hanging="1050"/>
        <w:jc w:val="both"/>
      </w:pPr>
      <w:r>
        <w:rPr>
          <w:b/>
        </w:rPr>
        <w:t>Criterio 31</w:t>
      </w:r>
      <w:r>
        <w:rPr>
          <w:b/>
        </w:rPr>
        <w:tab/>
      </w:r>
      <w:r>
        <w:t xml:space="preserve">Área(s) o unidad(es) administrativa(s) que genera(n) o posee(n) la información respectiva y son responsables de publicar y actualizar la información </w:t>
      </w:r>
    </w:p>
    <w:p w:rsidR="008F7261" w:rsidRDefault="008F7261" w:rsidP="008F7261">
      <w:pPr>
        <w:spacing w:after="0"/>
        <w:ind w:left="1410" w:hanging="1050"/>
        <w:jc w:val="both"/>
      </w:pPr>
      <w:r>
        <w:rPr>
          <w:b/>
        </w:rPr>
        <w:t>Criterio 32</w:t>
      </w:r>
      <w:r>
        <w:rPr>
          <w:b/>
        </w:rPr>
        <w:tab/>
      </w:r>
      <w:r>
        <w:t xml:space="preserve">Fecha de actualización de la información publicada con el formato día/mes/año (por ej. 31/Marzo/2015) </w:t>
      </w:r>
    </w:p>
    <w:p w:rsidR="008F7261" w:rsidRDefault="008F7261" w:rsidP="008F7261">
      <w:pPr>
        <w:spacing w:after="0"/>
        <w:ind w:left="1410" w:hanging="1050"/>
        <w:jc w:val="both"/>
        <w:rPr>
          <w:b/>
        </w:rPr>
      </w:pPr>
      <w:r>
        <w:rPr>
          <w:b/>
        </w:rPr>
        <w:t>Criterio 33</w:t>
      </w:r>
      <w:r>
        <w:rPr>
          <w:b/>
        </w:rPr>
        <w:tab/>
      </w:r>
      <w:r>
        <w:t>Fecha de validación de la información publicada con el formato día/mes/año (por ej. 31/Marzo/2015)</w:t>
      </w:r>
    </w:p>
    <w:p w:rsidR="008F7261" w:rsidRDefault="008F7261" w:rsidP="008F7261">
      <w:pPr>
        <w:spacing w:after="0"/>
        <w:ind w:left="360"/>
        <w:jc w:val="both"/>
        <w:rPr>
          <w:b/>
        </w:rPr>
      </w:pPr>
      <w:r>
        <w:rPr>
          <w:b/>
        </w:rPr>
        <w:t>Criterios adjetivos de formato</w:t>
      </w:r>
    </w:p>
    <w:p w:rsidR="008F7261" w:rsidRDefault="008F7261" w:rsidP="008F7261">
      <w:pPr>
        <w:spacing w:after="0"/>
        <w:ind w:left="1410" w:hanging="1050"/>
        <w:jc w:val="both"/>
      </w:pPr>
      <w:r>
        <w:rPr>
          <w:b/>
        </w:rPr>
        <w:t>Criterio 34</w:t>
      </w:r>
      <w:r>
        <w:rPr>
          <w:b/>
        </w:rPr>
        <w:tab/>
      </w:r>
      <w:r>
        <w:t xml:space="preserve">La información publicada se organiza mediante el formato 22 en el que se incluyen todos los campos especificados en los criterios sustantivos de contenido. </w:t>
      </w:r>
    </w:p>
    <w:p w:rsidR="008F7261" w:rsidRDefault="008F7261" w:rsidP="008F7261">
      <w:pPr>
        <w:spacing w:after="0"/>
        <w:ind w:left="360"/>
        <w:jc w:val="both"/>
      </w:pPr>
      <w:r>
        <w:rPr>
          <w:b/>
        </w:rPr>
        <w:t>Criterio 35</w:t>
      </w:r>
      <w:r>
        <w:rPr>
          <w:b/>
        </w:rPr>
        <w:tab/>
      </w:r>
      <w:r>
        <w:t>El soporte de la información permite su reutilización.</w:t>
      </w:r>
    </w:p>
    <w:p w:rsidR="008F7261" w:rsidRDefault="008F7261" w:rsidP="008F7261">
      <w:pPr>
        <w:spacing w:after="0"/>
        <w:ind w:left="360"/>
        <w:jc w:val="both"/>
        <w:rPr>
          <w:b/>
        </w:rPr>
      </w:pPr>
    </w:p>
    <w:p w:rsidR="008F7261" w:rsidRDefault="008F7261" w:rsidP="008F7261">
      <w:pPr>
        <w:spacing w:after="0"/>
        <w:ind w:left="360"/>
        <w:jc w:val="both"/>
        <w:rPr>
          <w:b/>
        </w:rPr>
      </w:pPr>
      <w:r>
        <w:rPr>
          <w:b/>
        </w:rPr>
        <w:t>Formato 22 LGT_Art_70_Fr_XXII</w:t>
      </w:r>
    </w:p>
    <w:p w:rsidR="008F7261" w:rsidRDefault="008F7261" w:rsidP="008F7261">
      <w:pPr>
        <w:spacing w:after="0"/>
        <w:ind w:left="360"/>
        <w:jc w:val="center"/>
        <w:rPr>
          <w:rFonts w:cs="Arial"/>
          <w:b/>
          <w:bCs/>
          <w:iCs/>
          <w:sz w:val="18"/>
          <w:szCs w:val="20"/>
        </w:rPr>
      </w:pPr>
      <w:r>
        <w:rPr>
          <w:rFonts w:cs="Arial"/>
          <w:b/>
          <w:bCs/>
          <w:iCs/>
          <w:sz w:val="18"/>
          <w:szCs w:val="20"/>
        </w:rPr>
        <w:t>Deuda Pública de &lt;&lt;sujeto obligado&gt;&gt;</w:t>
      </w:r>
    </w:p>
    <w:p w:rsidR="008F7261" w:rsidRDefault="008F7261" w:rsidP="008F7261">
      <w:pPr>
        <w:spacing w:after="0"/>
        <w:ind w:left="360"/>
        <w:jc w:val="both"/>
        <w:rPr>
          <w:rFonts w:eastAsia="Times New Roman"/>
          <w:sz w:val="18"/>
          <w:szCs w:val="18"/>
          <w:lang w:eastAsia="es-MX"/>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71"/>
        <w:gridCol w:w="2027"/>
        <w:gridCol w:w="856"/>
        <w:gridCol w:w="1749"/>
        <w:gridCol w:w="3246"/>
        <w:gridCol w:w="740"/>
      </w:tblGrid>
      <w:tr w:rsidR="008F7261" w:rsidRPr="002A6E88" w:rsidTr="00B130E6">
        <w:trPr>
          <w:trHeight w:val="1144"/>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Ejercicio que reporta</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Trimestre que reporta (enero-marzo, abril-junio, julio-septiembre, octubre-diciembre)</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xml:space="preserve">Acreditado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Denominación de la instancia ejecutora del recurso público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4"/>
              <w:t>Tipo de obligación: Crédito simple; Crédito en cuenta corriente; Emisión bursátil; Garantía de pago oportuno (GPO); Contratos de proyectos de prestación de servicios (PPS)</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Acreedor</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tbl>
      <w:tblPr>
        <w:tblW w:w="8358"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93"/>
        <w:gridCol w:w="1393"/>
        <w:gridCol w:w="1393"/>
        <w:gridCol w:w="1393"/>
        <w:gridCol w:w="1393"/>
        <w:gridCol w:w="1393"/>
      </w:tblGrid>
      <w:tr w:rsidR="008F7261" w:rsidRPr="002A6E88" w:rsidTr="006B5450">
        <w:trPr>
          <w:trHeight w:val="1126"/>
          <w:jc w:val="center"/>
        </w:trPr>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xml:space="preserve">Fecha de firma del contrato o </w:t>
            </w:r>
            <w:r>
              <w:rPr>
                <w:rFonts w:eastAsia="Times New Roman" w:cs="Times New Roman"/>
                <w:color w:val="000000"/>
                <w:sz w:val="16"/>
                <w:szCs w:val="16"/>
                <w:lang w:eastAsia="es-MX"/>
              </w:rPr>
              <w:t>(</w:t>
            </w:r>
            <w:r w:rsidRPr="002A6E88">
              <w:rPr>
                <w:rFonts w:eastAsia="Times New Roman" w:cs="Times New Roman"/>
                <w:color w:val="000000"/>
                <w:sz w:val="16"/>
                <w:szCs w:val="16"/>
                <w:lang w:eastAsia="es-MX"/>
              </w:rPr>
              <w:t>formato día/mes/año)</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Monto original contratado</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Pr>
                <w:rFonts w:eastAsia="Times New Roman" w:cs="Times New Roman"/>
                <w:color w:val="000000"/>
                <w:sz w:val="16"/>
                <w:szCs w:val="16"/>
                <w:lang w:eastAsia="es-MX"/>
              </w:rPr>
              <w:t>Tasa de interés mensual pactada</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Tipo de plazo pactado para pagar la deuda: corto plazo, largo plazo</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Plazo pactado para pagar la deuda, (especificar el número de meses)</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Fe</w:t>
            </w:r>
            <w:r>
              <w:rPr>
                <w:rFonts w:eastAsia="Times New Roman" w:cs="Times New Roman"/>
                <w:color w:val="000000"/>
                <w:sz w:val="16"/>
                <w:szCs w:val="16"/>
                <w:lang w:eastAsia="es-MX"/>
              </w:rPr>
              <w:t>cha de vencimiento de la deuda</w:t>
            </w:r>
          </w:p>
        </w:tc>
      </w:tr>
      <w:tr w:rsidR="008F7261" w:rsidRPr="002A6E88" w:rsidTr="006B5450">
        <w:trPr>
          <w:trHeight w:val="293"/>
          <w:jc w:val="center"/>
        </w:trPr>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6B5450">
        <w:trPr>
          <w:trHeight w:val="293"/>
          <w:jc w:val="center"/>
        </w:trPr>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1393"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59"/>
        <w:gridCol w:w="1154"/>
        <w:gridCol w:w="947"/>
        <w:gridCol w:w="2123"/>
        <w:gridCol w:w="1717"/>
        <w:gridCol w:w="2389"/>
      </w:tblGrid>
      <w:tr w:rsidR="008F7261" w:rsidRPr="002A6E88" w:rsidTr="00B130E6">
        <w:trPr>
          <w:trHeight w:val="1138"/>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lastRenderedPageBreak/>
              <w:t>Recurso afectado como fuente o garantía de pago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5"/>
              <w:t>Fin para el cual fue contraída la obligación</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6"/>
              <w:t>Saldo (al periodo que se reporta)</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propuesta presentada por el Ejecutivo Federal al Congreso de la Unión para la adquisición de la deuda</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autorización de la propuesta de endeudamiento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listado de resoluciones negativas a la contratación de financiamiento para las entidades distintas al gobierno federal</w:t>
            </w:r>
          </w:p>
        </w:tc>
      </w:tr>
      <w:tr w:rsidR="008F7261" w:rsidRPr="002A6E88" w:rsidTr="00B130E6">
        <w:trPr>
          <w:trHeight w:val="300"/>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B130E6">
        <w:trPr>
          <w:trHeight w:val="300"/>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tbl>
      <w:tblPr>
        <w:tblW w:w="0" w:type="auto"/>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5"/>
        <w:gridCol w:w="1449"/>
        <w:gridCol w:w="1469"/>
        <w:gridCol w:w="1750"/>
        <w:gridCol w:w="2047"/>
        <w:gridCol w:w="1499"/>
      </w:tblGrid>
      <w:tr w:rsidR="008F7261" w:rsidRPr="002A6E88" w:rsidTr="00B130E6">
        <w:trPr>
          <w:trHeight w:val="1521"/>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contrato o instrumento jurídico en el cual se contrajo la obligación</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En su caso, el documento o instrumento en el cual se hayan especificado modificaciones</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Información de finanzas públicas y deuda pública, publicado por la Secretaría de Hacienda y Crédito Público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7"/>
              <w:t>Informe enviado a la Secretaría de Hacienda y Crédito Público o equivalente de la entidad federativa que contenga el listado de todos los Empréstitos y Obligaciones de pago</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8"/>
              <w:t>Hipervínculo al informe de Cuenta Pública enviado a la Secretaría de Hacienda y Crédito Público u homóloga, en el cual se observe claramente el análisis cualitativo de la deuda pública correspondiente</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footnoteReference w:customMarkFollows="1" w:id="39"/>
              <w:t>Fecha de inscripción en el  Registro de Obligaciones y Empréstitos vigentes de Entidades, Municipios y sus Organismos, en su caso</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B130E6">
        <w:trPr>
          <w:trHeight w:val="300"/>
          <w:jc w:val="center"/>
        </w:trPr>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0" w:type="auto"/>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p w:rsidR="008F7261" w:rsidRDefault="008F7261" w:rsidP="008F7261">
      <w:pPr>
        <w:jc w:val="both"/>
        <w:rPr>
          <w:rFonts w:eastAsia="Times New Roman"/>
          <w:sz w:val="18"/>
          <w:szCs w:val="18"/>
          <w:lang w:eastAsia="es-MX"/>
        </w:rPr>
      </w:pPr>
      <w:r>
        <w:rPr>
          <w:rFonts w:eastAsia="Times New Roman"/>
          <w:sz w:val="18"/>
          <w:szCs w:val="18"/>
          <w:lang w:eastAsia="es-MX"/>
        </w:rPr>
        <w:t>La Secretaría de Hacienda y Crédito Público incluirá además:</w:t>
      </w:r>
    </w:p>
    <w:tbl>
      <w:tblPr>
        <w:tblW w:w="672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0"/>
        <w:gridCol w:w="2240"/>
        <w:gridCol w:w="2240"/>
      </w:tblGrid>
      <w:tr w:rsidR="008F7261" w:rsidRPr="002A6E88" w:rsidTr="001F5455">
        <w:trPr>
          <w:trHeight w:val="2160"/>
          <w:jc w:val="center"/>
        </w:trPr>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Informe de la deuda pública de entidades federativas y municipios consolidado</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al informe de Cuenta Pública consolidado</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Hipervínculo a la propuesta y reportes que genere la Secretaría de Hacienda y Crédito Público en caso de deuda pública externa contraída con Organismos Financieros Internacionales</w:t>
            </w:r>
          </w:p>
        </w:tc>
      </w:tr>
      <w:tr w:rsidR="008F7261" w:rsidRPr="002A6E88" w:rsidTr="001F5455">
        <w:trPr>
          <w:trHeight w:val="314"/>
          <w:jc w:val="center"/>
        </w:trPr>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r w:rsidR="008F7261" w:rsidRPr="002A6E88" w:rsidTr="001F5455">
        <w:trPr>
          <w:trHeight w:val="314"/>
          <w:jc w:val="center"/>
        </w:trPr>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c>
          <w:tcPr>
            <w:tcW w:w="2240" w:type="dxa"/>
            <w:shd w:val="clear" w:color="auto" w:fill="auto"/>
            <w:vAlign w:val="center"/>
            <w:hideMark/>
          </w:tcPr>
          <w:p w:rsidR="008F7261" w:rsidRPr="002A6E88" w:rsidRDefault="008F7261" w:rsidP="00B130E6">
            <w:pPr>
              <w:spacing w:after="0" w:line="240" w:lineRule="auto"/>
              <w:jc w:val="center"/>
              <w:rPr>
                <w:rFonts w:eastAsia="Times New Roman" w:cs="Times New Roman"/>
                <w:color w:val="000000"/>
                <w:sz w:val="16"/>
                <w:szCs w:val="16"/>
                <w:lang w:eastAsia="es-MX"/>
              </w:rPr>
            </w:pPr>
            <w:r w:rsidRPr="002A6E88">
              <w:rPr>
                <w:rFonts w:eastAsia="Times New Roman" w:cs="Times New Roman"/>
                <w:color w:val="000000"/>
                <w:sz w:val="16"/>
                <w:szCs w:val="16"/>
                <w:lang w:eastAsia="es-MX"/>
              </w:rPr>
              <w:t> </w:t>
            </w:r>
          </w:p>
        </w:tc>
      </w:tr>
    </w:tbl>
    <w:p w:rsidR="008F7261" w:rsidRDefault="008F7261" w:rsidP="008F7261">
      <w:pPr>
        <w:spacing w:after="0"/>
        <w:ind w:left="360"/>
        <w:jc w:val="both"/>
        <w:rPr>
          <w:rFonts w:eastAsia="Times New Roman"/>
          <w:sz w:val="18"/>
          <w:szCs w:val="18"/>
          <w:lang w:eastAsia="es-MX"/>
        </w:rPr>
      </w:pPr>
    </w:p>
    <w:p w:rsidR="008F7261" w:rsidRDefault="008F7261" w:rsidP="008F7261">
      <w:pPr>
        <w:spacing w:after="0"/>
        <w:ind w:left="360"/>
        <w:jc w:val="both"/>
        <w:rPr>
          <w:rFonts w:eastAsia="Times New Roman"/>
          <w:sz w:val="18"/>
          <w:szCs w:val="18"/>
          <w:lang w:eastAsia="es-MX"/>
        </w:rPr>
      </w:pPr>
      <w:r>
        <w:rPr>
          <w:rFonts w:eastAsia="Times New Roman"/>
          <w:sz w:val="18"/>
          <w:szCs w:val="18"/>
          <w:lang w:eastAsia="es-MX"/>
        </w:rPr>
        <w:t>Periodo de actualización de la información: (quincenal, mensual, bimestral, trimestral,  semestral, anual, bianual, etc.)</w:t>
      </w:r>
    </w:p>
    <w:p w:rsidR="008F7261" w:rsidRDefault="008F7261" w:rsidP="008F7261">
      <w:pPr>
        <w:spacing w:after="0"/>
        <w:ind w:left="360"/>
        <w:jc w:val="both"/>
        <w:rPr>
          <w:rFonts w:eastAsia="Times New Roman"/>
          <w:sz w:val="18"/>
          <w:szCs w:val="18"/>
          <w:lang w:eastAsia="es-MX"/>
        </w:rPr>
      </w:pPr>
      <w:r>
        <w:rPr>
          <w:rFonts w:eastAsia="Times New Roman"/>
          <w:sz w:val="18"/>
          <w:szCs w:val="18"/>
          <w:lang w:eastAsia="es-MX"/>
        </w:rPr>
        <w:t>Fecha de actualización: día/mes/año</w:t>
      </w:r>
    </w:p>
    <w:p w:rsidR="008F7261" w:rsidRDefault="008F7261" w:rsidP="008F7261">
      <w:pPr>
        <w:spacing w:after="0"/>
        <w:ind w:left="360"/>
        <w:jc w:val="both"/>
        <w:rPr>
          <w:rFonts w:eastAsia="Times New Roman"/>
          <w:sz w:val="18"/>
          <w:szCs w:val="18"/>
          <w:lang w:eastAsia="es-MX"/>
        </w:rPr>
      </w:pPr>
      <w:r>
        <w:rPr>
          <w:rFonts w:eastAsia="Times New Roman"/>
          <w:sz w:val="18"/>
          <w:szCs w:val="18"/>
          <w:lang w:eastAsia="es-MX"/>
        </w:rPr>
        <w:t>Fecha de validación: día/mes/año</w:t>
      </w:r>
    </w:p>
    <w:p w:rsidR="008F7261" w:rsidRDefault="008F7261" w:rsidP="008F7261">
      <w:pPr>
        <w:spacing w:after="0"/>
        <w:ind w:left="360"/>
        <w:jc w:val="both"/>
      </w:pPr>
      <w:r>
        <w:rPr>
          <w:rFonts w:eastAsia="Times New Roman"/>
          <w:sz w:val="18"/>
          <w:szCs w:val="18"/>
          <w:lang w:eastAsia="es-MX"/>
        </w:rPr>
        <w:t>Área(s) o unidad(es) administrativa(s) responsable(s) de la información: ____________________</w:t>
      </w:r>
    </w:p>
    <w:p w:rsidR="008F7261" w:rsidRDefault="008F7261" w:rsidP="008F7261">
      <w:pPr>
        <w:rPr>
          <w:i/>
        </w:rPr>
      </w:pPr>
      <w:r>
        <w:rPr>
          <w:i/>
        </w:rPr>
        <w:br w:type="page"/>
      </w:r>
    </w:p>
    <w:p w:rsidR="008F7261" w:rsidRPr="00055826" w:rsidRDefault="008F7261" w:rsidP="008F7261">
      <w:pPr>
        <w:pStyle w:val="Prrafodelista"/>
        <w:ind w:left="1080"/>
        <w:jc w:val="both"/>
        <w:rPr>
          <w:i/>
        </w:rPr>
      </w:pPr>
    </w:p>
    <w:p w:rsidR="008F7261" w:rsidRDefault="008F7261" w:rsidP="00E62B69">
      <w:pPr>
        <w:pStyle w:val="Ttulo3"/>
        <w:numPr>
          <w:ilvl w:val="0"/>
          <w:numId w:val="43"/>
        </w:numPr>
      </w:pPr>
      <w:bookmarkStart w:id="235" w:name="_Toc440655935"/>
      <w:r w:rsidRPr="00055826">
        <w:t>Los montos destinados a gastos relativos a comunicación social y publicidad oficial desglosada por tipo de medio, proveedores, número de contrato y concepto o campaña;</w:t>
      </w:r>
      <w:bookmarkEnd w:id="235"/>
    </w:p>
    <w:p w:rsidR="00863BEF" w:rsidRPr="00863BEF" w:rsidRDefault="00863BEF" w:rsidP="00E62B69"/>
    <w:p w:rsidR="008F7261" w:rsidRPr="00055826" w:rsidRDefault="008F7261" w:rsidP="008F7261">
      <w:pPr>
        <w:ind w:left="360"/>
        <w:jc w:val="both"/>
      </w:pPr>
      <w:r w:rsidRPr="00055826">
        <w:t>Todos los sujetos obligados deberán publicar y actualizar la información relativa a los recursos públicos erogados o utilizados para las actividades relacionadas con la comunicación y la publicidad institucionales a través de los distintos medios de comunicación: los espectaculares, el Internet, la radio, la televisión, el cine, la prensa escrita, los medios impresos, entre otros.</w:t>
      </w:r>
    </w:p>
    <w:p w:rsidR="008F7261" w:rsidRPr="00055826" w:rsidRDefault="008F7261" w:rsidP="008F7261">
      <w:pPr>
        <w:ind w:left="360"/>
        <w:jc w:val="both"/>
      </w:pPr>
      <w:r w:rsidRPr="00055826">
        <w:t xml:space="preserve">Se trata, por una parte, de todas aquellas asignaciones destinadas a cubrir los gastos de realización y difusión de mensajes y campañas para informar a la población sobre los programas, servicios públicos y el quehacer gubernamental en general; así como la publicidad comercial de los productos y servicios que generan ingresos para los sujetos obligados. </w:t>
      </w:r>
    </w:p>
    <w:p w:rsidR="008F7261" w:rsidRPr="00055826" w:rsidRDefault="008F7261" w:rsidP="008F7261">
      <w:pPr>
        <w:ind w:left="360"/>
        <w:jc w:val="both"/>
      </w:pPr>
      <w:r w:rsidRPr="00055826">
        <w:t xml:space="preserve">Por otra parte, se deberá incluir también la publicidad oficial que se difunde en los espacios a los que accedan y utilicen los sujetos obligados de manera gratuita en todos los medios de comunicación, es decir, los </w:t>
      </w:r>
      <w:r w:rsidRPr="00055826">
        <w:rPr>
          <w:i/>
        </w:rPr>
        <w:t>Tiempos Oficiales</w:t>
      </w:r>
      <w:r w:rsidRPr="00055826">
        <w:t xml:space="preserve"> que pueden ser: por tiempo de Estado y tiempo fiscal.</w:t>
      </w:r>
    </w:p>
    <w:p w:rsidR="008F7261" w:rsidRPr="00055826" w:rsidRDefault="008F7261" w:rsidP="008F7261">
      <w:pPr>
        <w:ind w:left="360"/>
        <w:jc w:val="both"/>
      </w:pPr>
      <w:r w:rsidRPr="00055826">
        <w:t xml:space="preserve">Con base en lo anterior, la información se organizará en dos categorías: </w:t>
      </w:r>
    </w:p>
    <w:p w:rsidR="008F7261" w:rsidRPr="00055826" w:rsidRDefault="008F7261" w:rsidP="008F7261">
      <w:pPr>
        <w:pStyle w:val="Prrafodelista"/>
        <w:numPr>
          <w:ilvl w:val="0"/>
          <w:numId w:val="11"/>
        </w:numPr>
        <w:spacing w:line="240" w:lineRule="auto"/>
        <w:jc w:val="both"/>
      </w:pPr>
      <w:r w:rsidRPr="00055826">
        <w:t>Erogación de recursos por contratación de servicios de impresión, difusión y publicidad</w:t>
      </w:r>
    </w:p>
    <w:p w:rsidR="008F7261" w:rsidRPr="00055826" w:rsidRDefault="008F7261" w:rsidP="008F7261">
      <w:pPr>
        <w:pStyle w:val="Prrafodelista"/>
        <w:numPr>
          <w:ilvl w:val="0"/>
          <w:numId w:val="11"/>
        </w:numPr>
        <w:spacing w:line="240" w:lineRule="auto"/>
        <w:jc w:val="both"/>
      </w:pPr>
      <w:r w:rsidRPr="00055826">
        <w:t>Utilización de los Tiempos Oficiales: tiempo de Estado y tiempo fiscal</w:t>
      </w:r>
    </w:p>
    <w:p w:rsidR="008F7261" w:rsidRPr="00055826" w:rsidRDefault="008F7261" w:rsidP="008F7261">
      <w:pPr>
        <w:ind w:left="360"/>
        <w:jc w:val="both"/>
      </w:pPr>
      <w:r w:rsidRPr="00055826">
        <w:t xml:space="preserve">En la primer categoría </w:t>
      </w:r>
      <w:r w:rsidRPr="00055826">
        <w:rPr>
          <w:i/>
        </w:rPr>
        <w:t>Erogación de recursos por contratación de servicios de impresión, difusión y publicidad</w:t>
      </w:r>
      <w:r w:rsidRPr="00055826">
        <w:t xml:space="preserve"> se deberá incluir la información derivada de la contratación de servicios de impresión y publicación de información específicamente y con base en el Clasificador por Objeto del Gasto aplicable a cada sujeto obligado, así como al emitido por el Consejo Nacional de Armonización Contable, es decir la información sobre los gastos erogados y asignados a las partidas correspondientes que, de manera ejemplificativa, no limitativa, corresponden a los siguientes conceptos del </w:t>
      </w:r>
      <w:r w:rsidRPr="00055826">
        <w:rPr>
          <w:i/>
        </w:rPr>
        <w:t>Capítulo 3000 Servicios generales</w:t>
      </w:r>
      <w:r w:rsidRPr="00055826">
        <w:t>:</w:t>
      </w:r>
    </w:p>
    <w:p w:rsidR="008F7261" w:rsidRPr="00055826" w:rsidRDefault="008F7261" w:rsidP="008F7261">
      <w:pPr>
        <w:ind w:left="360"/>
        <w:jc w:val="both"/>
      </w:pPr>
      <w:r w:rsidRPr="00055826">
        <w:t xml:space="preserve">Concepto </w:t>
      </w:r>
      <w:r w:rsidRPr="00055826">
        <w:rPr>
          <w:i/>
        </w:rPr>
        <w:t>3300 Servicios profesionales, científicos, técnicos y otros servicios</w:t>
      </w:r>
      <w:r w:rsidRPr="00055826">
        <w:t xml:space="preserve"> (partidas 33604 Impresión y elaboración de material informativo derivado de la operación y administración de las dependencias y entidades; 33605 Información en medios masivos derivada de la operación y administración de las dependencias y entidades).</w:t>
      </w:r>
    </w:p>
    <w:p w:rsidR="008F7261" w:rsidRPr="00055826" w:rsidRDefault="008F7261" w:rsidP="008F7261">
      <w:pPr>
        <w:ind w:left="360"/>
        <w:jc w:val="both"/>
      </w:pPr>
      <w:r w:rsidRPr="00055826">
        <w:t xml:space="preserve">Concepto </w:t>
      </w:r>
      <w:r w:rsidRPr="00055826">
        <w:rPr>
          <w:i/>
        </w:rPr>
        <w:t>3600 Servicios de comunicación social y publicidad</w:t>
      </w:r>
      <w:r w:rsidRPr="00055826">
        <w:t xml:space="preserve"> (partidas 361 Difusión por radio, televisión y otros medios de mensajes sobre programas y actividades gubernamentales; 362 Difusión por radio, televisión y otros medios de mensajes  comerciales para promover la venta de bienes o servicios; 363 Servicios de creatividad, preproducción y producción de publicidad, excepto Internet; </w:t>
      </w:r>
      <w:r w:rsidRPr="00055826">
        <w:lastRenderedPageBreak/>
        <w:t>364 Servicios de revelado de fotografías; 365 Servicios de la industria fílmica, del sonido y del video; 366 Servicio de creación y difusión de contenido exclusivamente a través de Internet; 369 Otros servicios de información).</w:t>
      </w:r>
    </w:p>
    <w:p w:rsidR="008F7261" w:rsidRPr="00055826" w:rsidRDefault="008F7261" w:rsidP="008F7261">
      <w:pPr>
        <w:spacing w:line="240" w:lineRule="auto"/>
        <w:ind w:left="360"/>
        <w:jc w:val="both"/>
      </w:pPr>
      <w:r w:rsidRPr="00055826">
        <w:t xml:space="preserve">Respecto a la segunda categoría </w:t>
      </w:r>
      <w:r w:rsidRPr="00275D0E">
        <w:rPr>
          <w:i/>
        </w:rPr>
        <w:t>Utilización de los Tiempos Oficiales</w:t>
      </w:r>
      <w:r w:rsidRPr="00055826">
        <w:t xml:space="preserve">, se precisa que con fundamento en el Artículo 251 de la Ley Federal de Telecomunicaciones y Radiodifusión, los tiempos de Estado son 30 minutos diarios de transmisión gratuita disponibles en todas las estaciones de radio y canales de televisión abierta. El </w:t>
      </w:r>
      <w:r w:rsidRPr="00055826">
        <w:rPr>
          <w:i/>
        </w:rPr>
        <w:t>tiempo fiscal</w:t>
      </w:r>
      <w:r w:rsidRPr="00055826">
        <w:t xml:space="preserve"> es el pago en especie de un impuesto federal que deben realizar las empresas de radio y televisión concesionarias (estaciones comerciales), por hacer uso del espacio aéreo mexicano para difundir sus señales, con base en lo establecido en el </w:t>
      </w:r>
      <w:r w:rsidRPr="00055826">
        <w:rPr>
          <w:i/>
        </w:rPr>
        <w:t>Decreto por el que se autoriza a la Secretaría de Hacienda y Crédito Público a recibir de los concesionarios de estaciones de radio y televisión el pago del impuesto que se indica</w:t>
      </w:r>
      <w:r w:rsidRPr="00055826">
        <w:t xml:space="preserve"> publicado en el Diario Oficial de la Federación el 10 de octubre de 2002. Las empresas de radio y televisión concesionarias difundirán materiales grabados del Poder Ejecutivo Federal, en 18 minutos diarios de transmisión en televisión y 35 minutos diarios en radio. Los mensajes transmitidos tendrán duración de 20 o 30 segundos.</w:t>
      </w:r>
    </w:p>
    <w:p w:rsidR="008F7261" w:rsidRPr="00055826" w:rsidRDefault="008F7261" w:rsidP="008F7261">
      <w:pPr>
        <w:spacing w:after="0"/>
        <w:ind w:left="426"/>
        <w:jc w:val="both"/>
      </w:pPr>
      <w:r w:rsidRPr="00055826">
        <w:t>La Dirección General de Radio, Televisión y Cinematografía, adscrita a la Secretaría de Gobernación, administra los tiempos de Estado; además en tiempos electorales será la autoridad electoral</w:t>
      </w:r>
      <w:r w:rsidRPr="00055826">
        <w:rPr>
          <w:rStyle w:val="Refdenotaalpie"/>
        </w:rPr>
        <w:footnoteReference w:id="40"/>
      </w:r>
      <w:r w:rsidRPr="00055826">
        <w:t xml:space="preserve"> (Instituto Nacional Electoral) la que asigne a los spots que transmitan los partidos políticos en el uso de Tiempos oficiales y a sus propios mensajes una clave de identificación análoga.</w:t>
      </w:r>
    </w:p>
    <w:p w:rsidR="008F7261" w:rsidRPr="00055826" w:rsidRDefault="008F7261" w:rsidP="008F7261">
      <w:pPr>
        <w:spacing w:after="0" w:line="240" w:lineRule="auto"/>
        <w:ind w:left="426"/>
        <w:jc w:val="both"/>
      </w:pPr>
    </w:p>
    <w:p w:rsidR="008F7261" w:rsidRPr="00055826" w:rsidRDefault="008F7261" w:rsidP="008F7261">
      <w:pPr>
        <w:ind w:left="360"/>
        <w:jc w:val="both"/>
      </w:pPr>
      <w:r w:rsidRPr="00055826">
        <w:t>Todos los sujetos obligados publicarán esta información en formato de tabla, con información que se actualizará trimestralmente.</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pStyle w:val="Prrafodelista"/>
        <w:ind w:left="0"/>
        <w:jc w:val="both"/>
      </w:pPr>
      <w:r w:rsidRPr="00055826">
        <w:rPr>
          <w:b/>
        </w:rPr>
        <w:t xml:space="preserve">Periodo de actualización: </w:t>
      </w:r>
      <w:r w:rsidRPr="00055826">
        <w:t xml:space="preserve">trimestral </w:t>
      </w:r>
    </w:p>
    <w:p w:rsidR="008F7261" w:rsidRPr="00055826" w:rsidRDefault="008F7261" w:rsidP="008F7261">
      <w:pPr>
        <w:pStyle w:val="Prrafodelista"/>
        <w:ind w:left="0"/>
        <w:jc w:val="both"/>
      </w:pPr>
      <w:r w:rsidRPr="00055826">
        <w:rPr>
          <w:b/>
        </w:rPr>
        <w:t>Conservar en el portal de transparencia</w:t>
      </w:r>
      <w:r w:rsidRPr="00055826">
        <w:t>: información del ejercicio en curso y la correspondiente a dos ejercicios anteriores</w:t>
      </w:r>
    </w:p>
    <w:p w:rsidR="008F7261" w:rsidRPr="00055826" w:rsidRDefault="008F7261" w:rsidP="008F7261">
      <w:pPr>
        <w:pStyle w:val="Prrafodelista"/>
        <w:ind w:left="0"/>
        <w:jc w:val="both"/>
      </w:pPr>
      <w:r w:rsidRPr="00055826">
        <w:rPr>
          <w:b/>
        </w:rPr>
        <w:t>Aplica a:</w:t>
      </w:r>
      <w:r w:rsidRPr="00055826">
        <w:t xml:space="preserve"> Todos los sujetos obligados</w:t>
      </w:r>
    </w:p>
    <w:p w:rsidR="008F7261" w:rsidRPr="00055826" w:rsidRDefault="008F7261" w:rsidP="008F7261">
      <w:pPr>
        <w:pStyle w:val="Prrafodelista"/>
        <w:ind w:left="0"/>
        <w:jc w:val="both"/>
        <w:rPr>
          <w:b/>
        </w:rPr>
      </w:pPr>
      <w:r w:rsidRPr="00055826">
        <w:rPr>
          <w:b/>
        </w:rPr>
        <w:t>____________________________________________________________________________________</w:t>
      </w:r>
    </w:p>
    <w:p w:rsidR="008F7261" w:rsidRPr="00055826" w:rsidRDefault="008F7261" w:rsidP="008F7261">
      <w:pPr>
        <w:jc w:val="both"/>
        <w:rPr>
          <w:rFonts w:cs="Arial"/>
          <w:b/>
          <w:bCs/>
        </w:rPr>
      </w:pPr>
      <w:r w:rsidRPr="00055826">
        <w:rPr>
          <w:rFonts w:cs="Arial"/>
          <w:b/>
          <w:bCs/>
        </w:rPr>
        <w:t>Criterios sustantivos de contenido</w:t>
      </w:r>
    </w:p>
    <w:p w:rsidR="008F7261" w:rsidRPr="00055826" w:rsidRDefault="008F7261" w:rsidP="008F7261">
      <w:pPr>
        <w:pStyle w:val="Prrafodelista"/>
        <w:ind w:left="1701" w:hanging="1134"/>
        <w:jc w:val="both"/>
        <w:rPr>
          <w:b/>
        </w:rPr>
      </w:pPr>
      <w:r w:rsidRPr="00055826">
        <w:rPr>
          <w:b/>
        </w:rPr>
        <w:t>Criterio 1</w:t>
      </w:r>
      <w:r w:rsidRPr="00055826">
        <w:rPr>
          <w:b/>
        </w:rPr>
        <w:tab/>
      </w:r>
      <w:r w:rsidRPr="00055826">
        <w:t>Ejercicio</w:t>
      </w:r>
    </w:p>
    <w:p w:rsidR="008F7261" w:rsidRPr="00055826" w:rsidRDefault="008F7261" w:rsidP="008F7261">
      <w:pPr>
        <w:pStyle w:val="Prrafodelista"/>
        <w:ind w:left="1701" w:hanging="1134"/>
        <w:jc w:val="both"/>
      </w:pPr>
      <w:r w:rsidRPr="00055826">
        <w:rPr>
          <w:b/>
        </w:rPr>
        <w:t>Criterio 2</w:t>
      </w:r>
      <w:r w:rsidRPr="00055826">
        <w:t xml:space="preserve"> </w:t>
      </w:r>
      <w:r w:rsidRPr="00055826">
        <w:tab/>
        <w:t>Categoría: Erogación de recursos por contratación de servicios de impresión, difusión y publicidad; Utilización de los Tiempos Oficiales: tiempo de Estado y tiempo fiscal</w:t>
      </w:r>
    </w:p>
    <w:p w:rsidR="008F7261" w:rsidRPr="00055826" w:rsidRDefault="008F7261" w:rsidP="008F7261">
      <w:pPr>
        <w:pStyle w:val="Prrafodelista"/>
        <w:ind w:left="567"/>
        <w:jc w:val="both"/>
      </w:pPr>
      <w:r w:rsidRPr="00055826">
        <w:lastRenderedPageBreak/>
        <w:t>Los datos que se deberán publicar con relación a la erogación de recursos por contratación de servicios de impresión, difusión y publicidad son los siguientes:</w:t>
      </w:r>
    </w:p>
    <w:p w:rsidR="008F7261" w:rsidRPr="00055826" w:rsidRDefault="008F7261" w:rsidP="008F7261">
      <w:pPr>
        <w:pStyle w:val="Prrafodelista"/>
        <w:ind w:left="1701" w:hanging="1134"/>
        <w:jc w:val="both"/>
        <w:rPr>
          <w:b/>
        </w:rPr>
      </w:pPr>
      <w:r w:rsidRPr="00055826">
        <w:rPr>
          <w:b/>
        </w:rPr>
        <w:t>Criterio 3</w:t>
      </w:r>
      <w:r w:rsidRPr="00055826">
        <w:rPr>
          <w:b/>
        </w:rPr>
        <w:tab/>
      </w:r>
      <w:r w:rsidRPr="00055826">
        <w:t>Trimestre</w:t>
      </w:r>
      <w:r w:rsidRPr="00055826">
        <w:rPr>
          <w:b/>
        </w:rPr>
        <w:t xml:space="preserve"> </w:t>
      </w:r>
      <w:r w:rsidRPr="00055826">
        <w:t>que se reporta</w:t>
      </w:r>
      <w:r w:rsidRPr="00055826">
        <w:rPr>
          <w:b/>
        </w:rPr>
        <w:t xml:space="preserve"> </w:t>
      </w:r>
      <w:r w:rsidRPr="00055826">
        <w:t>(enero-marzo, abril-junio, julio-septiembre, octubre-diciembre)</w:t>
      </w:r>
    </w:p>
    <w:p w:rsidR="008F7261" w:rsidRPr="00055826" w:rsidRDefault="008F7261" w:rsidP="008F7261">
      <w:pPr>
        <w:pStyle w:val="Prrafodelista"/>
        <w:ind w:left="1701" w:hanging="1134"/>
        <w:jc w:val="both"/>
      </w:pPr>
      <w:r>
        <w:rPr>
          <w:b/>
        </w:rPr>
        <w:t>Criterio 4</w:t>
      </w:r>
      <w:r w:rsidR="00F27F26">
        <w:rPr>
          <w:b/>
        </w:rPr>
        <w:tab/>
      </w:r>
      <w:r w:rsidRPr="00055826">
        <w:t>Tipo de medio: Internet, radio, televisión, cine, prensa escrita, medios impresos, espectaculares, otros.</w:t>
      </w:r>
    </w:p>
    <w:p w:rsidR="008F7261" w:rsidRPr="00055826" w:rsidRDefault="008F7261" w:rsidP="008F7261">
      <w:pPr>
        <w:pStyle w:val="Prrafodelista"/>
        <w:ind w:left="1701" w:hanging="1134"/>
        <w:jc w:val="both"/>
      </w:pPr>
      <w:r w:rsidRPr="00055826">
        <w:rPr>
          <w:b/>
        </w:rPr>
        <w:t>Criterio 5</w:t>
      </w:r>
      <w:r w:rsidRPr="00055826">
        <w:rPr>
          <w:b/>
        </w:rPr>
        <w:tab/>
      </w:r>
      <w:r w:rsidRPr="00055826">
        <w:t xml:space="preserve">Descripción de unidad, por ejemplo: spot de 30 segundos (radio); ½ plana (periódico); </w:t>
      </w:r>
      <w:r w:rsidR="00A4254C" w:rsidRPr="00055826">
        <w:t>cine segundos</w:t>
      </w:r>
      <w:r w:rsidRPr="00055826">
        <w:t>, revistas, folletos, etcétera</w:t>
      </w:r>
    </w:p>
    <w:p w:rsidR="008F7261" w:rsidRDefault="008F7261" w:rsidP="008F7261">
      <w:pPr>
        <w:pStyle w:val="Prrafodelista"/>
        <w:ind w:left="1701" w:hanging="1134"/>
        <w:jc w:val="both"/>
      </w:pPr>
      <w:r>
        <w:rPr>
          <w:b/>
        </w:rPr>
        <w:t>Criterio 6</w:t>
      </w:r>
      <w:r w:rsidRPr="00055826">
        <w:rPr>
          <w:b/>
        </w:rPr>
        <w:tab/>
      </w:r>
      <w:r w:rsidRPr="00055826">
        <w:t xml:space="preserve">Costo </w:t>
      </w:r>
      <w:r>
        <w:t xml:space="preserve">por </w:t>
      </w:r>
      <w:r w:rsidRPr="00055826">
        <w:t>unidad</w:t>
      </w:r>
    </w:p>
    <w:p w:rsidR="008F7261" w:rsidRPr="00055826" w:rsidRDefault="008F7261" w:rsidP="008F7261">
      <w:pPr>
        <w:pStyle w:val="Prrafodelista"/>
        <w:ind w:left="1701" w:hanging="1134"/>
        <w:jc w:val="both"/>
      </w:pPr>
      <w:r>
        <w:rPr>
          <w:b/>
        </w:rPr>
        <w:t>Criterio 7</w:t>
      </w:r>
      <w:r w:rsidRPr="00055826">
        <w:tab/>
        <w:t>Concepto o campaña</w:t>
      </w:r>
    </w:p>
    <w:p w:rsidR="008F7261" w:rsidRPr="00055826" w:rsidRDefault="008F7261" w:rsidP="008F7261">
      <w:pPr>
        <w:pStyle w:val="Prrafodelista"/>
        <w:ind w:left="1701" w:hanging="1134"/>
        <w:jc w:val="both"/>
        <w:rPr>
          <w:rFonts w:cs="Calibri"/>
          <w:lang w:val="es"/>
        </w:rPr>
      </w:pPr>
      <w:r w:rsidRPr="00055826">
        <w:rPr>
          <w:b/>
        </w:rPr>
        <w:t xml:space="preserve">Criterio </w:t>
      </w:r>
      <w:r>
        <w:rPr>
          <w:b/>
        </w:rPr>
        <w:t>8</w:t>
      </w:r>
      <w:r w:rsidRPr="00055826">
        <w:tab/>
      </w:r>
      <w:r w:rsidRPr="00055826">
        <w:rPr>
          <w:rFonts w:cs="Calibri"/>
          <w:lang w:val="es"/>
        </w:rPr>
        <w:t>Clave única de identificación de campaña o aviso institucional</w:t>
      </w:r>
      <w:r>
        <w:rPr>
          <w:rFonts w:cs="Calibri"/>
          <w:lang w:val="es"/>
        </w:rPr>
        <w:t xml:space="preserve">, o </w:t>
      </w:r>
      <w:r w:rsidRPr="00734046">
        <w:rPr>
          <w:rFonts w:cs="Calibri"/>
          <w:lang w:val="es"/>
        </w:rPr>
        <w:t>el número de identificación de la campaña análogo</w:t>
      </w:r>
      <w:r w:rsidRPr="00734046">
        <w:t xml:space="preserve"> </w:t>
      </w:r>
    </w:p>
    <w:p w:rsidR="008F7261" w:rsidRPr="00055826" w:rsidRDefault="008F7261" w:rsidP="008F7261">
      <w:pPr>
        <w:pStyle w:val="Prrafodelista"/>
        <w:ind w:left="1701" w:hanging="1134"/>
        <w:jc w:val="both"/>
        <w:rPr>
          <w:rFonts w:cs="Calibri"/>
          <w:lang w:val="es"/>
        </w:rPr>
      </w:pPr>
      <w:r w:rsidRPr="00055826">
        <w:rPr>
          <w:b/>
        </w:rPr>
        <w:t>Criterio</w:t>
      </w:r>
      <w:r>
        <w:rPr>
          <w:b/>
        </w:rPr>
        <w:t xml:space="preserve"> 9</w:t>
      </w:r>
      <w:r>
        <w:rPr>
          <w:b/>
        </w:rPr>
        <w:tab/>
      </w:r>
      <w:r w:rsidRPr="00055826">
        <w:t xml:space="preserve">Autoridad que proporcionó la </w:t>
      </w:r>
      <w:r w:rsidRPr="00055826">
        <w:rPr>
          <w:rFonts w:cs="Calibri"/>
          <w:lang w:val="es"/>
        </w:rPr>
        <w:t>clave única de identificación de campaña o aviso institucional</w:t>
      </w:r>
      <w:r>
        <w:rPr>
          <w:rFonts w:cs="Calibri"/>
          <w:lang w:val="es"/>
        </w:rPr>
        <w:t xml:space="preserve"> o </w:t>
      </w:r>
      <w:r w:rsidRPr="00734046">
        <w:rPr>
          <w:rFonts w:cs="Calibri"/>
          <w:lang w:val="es"/>
        </w:rPr>
        <w:t>el número de identificación de la campaña análogo</w:t>
      </w:r>
      <w:r w:rsidRPr="00734046">
        <w:t xml:space="preserve"> </w:t>
      </w:r>
    </w:p>
    <w:p w:rsidR="008F7261" w:rsidRPr="00055826" w:rsidRDefault="008F7261" w:rsidP="008F7261">
      <w:pPr>
        <w:pStyle w:val="Prrafodelista"/>
        <w:ind w:left="1701" w:hanging="1134"/>
        <w:jc w:val="both"/>
      </w:pPr>
      <w:r>
        <w:rPr>
          <w:b/>
        </w:rPr>
        <w:t>Criterio 10</w:t>
      </w:r>
      <w:r w:rsidRPr="00055826">
        <w:rPr>
          <w:b/>
        </w:rPr>
        <w:tab/>
      </w:r>
      <w:r w:rsidRPr="00055826">
        <w:t>Nivel de propagación: internacional, nacional, estatal,</w:t>
      </w:r>
      <w:r>
        <w:t xml:space="preserve"> delegacional o</w:t>
      </w:r>
      <w:r w:rsidRPr="00055826">
        <w:t xml:space="preserve"> municipal</w:t>
      </w:r>
    </w:p>
    <w:p w:rsidR="008F7261" w:rsidRPr="00055826" w:rsidRDefault="008F7261" w:rsidP="008F7261">
      <w:pPr>
        <w:pStyle w:val="Prrafodelista"/>
        <w:ind w:left="1701" w:hanging="1134"/>
        <w:jc w:val="both"/>
        <w:rPr>
          <w:b/>
        </w:rPr>
      </w:pPr>
      <w:r>
        <w:rPr>
          <w:b/>
        </w:rPr>
        <w:t>Criterio 11</w:t>
      </w:r>
      <w:r w:rsidRPr="00055826">
        <w:rPr>
          <w:b/>
        </w:rPr>
        <w:tab/>
      </w:r>
      <w:r w:rsidRPr="00055826">
        <w:rPr>
          <w:rFonts w:cs="Calibri"/>
          <w:lang w:val="es"/>
        </w:rPr>
        <w:t>Ámbito geográfico de cobertura</w:t>
      </w:r>
    </w:p>
    <w:p w:rsidR="008F7261" w:rsidRPr="00055826" w:rsidRDefault="008F7261" w:rsidP="008F7261">
      <w:pPr>
        <w:pStyle w:val="Prrafodelista"/>
        <w:ind w:left="1701" w:hanging="1134"/>
        <w:jc w:val="both"/>
        <w:rPr>
          <w:b/>
        </w:rPr>
      </w:pPr>
      <w:r>
        <w:rPr>
          <w:b/>
        </w:rPr>
        <w:t>Criterio 12</w:t>
      </w:r>
      <w:r w:rsidRPr="00055826">
        <w:rPr>
          <w:b/>
        </w:rPr>
        <w:tab/>
      </w:r>
      <w:r w:rsidRPr="00055826">
        <w:rPr>
          <w:rFonts w:cs="Calibri"/>
          <w:lang w:val="es"/>
        </w:rPr>
        <w:t>Población objetivo</w:t>
      </w:r>
    </w:p>
    <w:p w:rsidR="008F7261" w:rsidRDefault="008F7261" w:rsidP="008F7261">
      <w:pPr>
        <w:pStyle w:val="Prrafodelista"/>
        <w:ind w:left="1701" w:hanging="1134"/>
        <w:jc w:val="both"/>
      </w:pPr>
      <w:r>
        <w:rPr>
          <w:b/>
        </w:rPr>
        <w:t>Criterio 13</w:t>
      </w:r>
      <w:r w:rsidRPr="00055826">
        <w:tab/>
        <w:t xml:space="preserve">Proveedor y/o responsable de publicar la campaña o la comunicación correspondiente (nombre(s), </w:t>
      </w:r>
      <w:r>
        <w:t xml:space="preserve">primer apellido </w:t>
      </w:r>
      <w:r w:rsidRPr="00055826">
        <w:t xml:space="preserve">y </w:t>
      </w:r>
      <w:r>
        <w:t xml:space="preserve">segundo </w:t>
      </w:r>
      <w:r w:rsidRPr="00055826">
        <w:t>apellido en caso de ser persona física</w:t>
      </w:r>
      <w:r>
        <w:t xml:space="preserve">, </w:t>
      </w:r>
      <w:r w:rsidRPr="00055826">
        <w:t>razón socia</w:t>
      </w:r>
      <w:r>
        <w:t>l  en caso de ser persona moral)</w:t>
      </w:r>
    </w:p>
    <w:p w:rsidR="008F7261" w:rsidRPr="00510371" w:rsidRDefault="008F7261" w:rsidP="008F7261">
      <w:pPr>
        <w:pStyle w:val="Prrafodelista"/>
        <w:ind w:left="1701" w:hanging="1134"/>
        <w:jc w:val="both"/>
        <w:rPr>
          <w:b/>
        </w:rPr>
      </w:pPr>
      <w:r w:rsidRPr="00510371">
        <w:rPr>
          <w:b/>
        </w:rPr>
        <w:t>Criterio 14</w:t>
      </w:r>
      <w:r w:rsidRPr="00510371">
        <w:rPr>
          <w:b/>
        </w:rPr>
        <w:tab/>
      </w:r>
      <w:r w:rsidRPr="00510371">
        <w:t>Registro Federal de Contribuyentes de la persona física o moral proveedora del producto o servicio publicitario</w:t>
      </w:r>
    </w:p>
    <w:p w:rsidR="008F7261" w:rsidRDefault="008F7261" w:rsidP="008F7261">
      <w:pPr>
        <w:pStyle w:val="Prrafodelista"/>
        <w:ind w:left="1701" w:hanging="1134"/>
        <w:jc w:val="both"/>
        <w:rPr>
          <w:b/>
          <w:highlight w:val="red"/>
        </w:rPr>
      </w:pPr>
      <w:r w:rsidRPr="00510371">
        <w:rPr>
          <w:b/>
        </w:rPr>
        <w:t>Criterio 15</w:t>
      </w:r>
      <w:r w:rsidRPr="00510371">
        <w:t xml:space="preserve"> </w:t>
      </w:r>
      <w:r w:rsidRPr="00510371">
        <w:tab/>
        <w:t>Hipervínculo al acta constitutiva de la personal m</w:t>
      </w:r>
      <w:r w:rsidRPr="00271E65">
        <w:t>oral proveedora del producto</w:t>
      </w:r>
      <w:r>
        <w:t xml:space="preserve"> o servicio</w:t>
      </w:r>
      <w:r w:rsidRPr="00271E65">
        <w:t xml:space="preserve"> publicitario</w:t>
      </w:r>
    </w:p>
    <w:p w:rsidR="008F7261" w:rsidRPr="00055826" w:rsidRDefault="008F7261" w:rsidP="008F7261">
      <w:pPr>
        <w:pStyle w:val="Prrafodelista"/>
        <w:ind w:left="1701" w:hanging="1134"/>
        <w:jc w:val="both"/>
      </w:pPr>
      <w:r w:rsidRPr="00055826">
        <w:rPr>
          <w:b/>
        </w:rPr>
        <w:t xml:space="preserve">Criterio </w:t>
      </w:r>
      <w:r>
        <w:rPr>
          <w:b/>
        </w:rPr>
        <w:t>16</w:t>
      </w:r>
      <w:r w:rsidRPr="00055826">
        <w:tab/>
        <w:t>Procedimiento de contratación: licitación pública, adjudicación directa, invitación restringida</w:t>
      </w:r>
    </w:p>
    <w:p w:rsidR="008F7261" w:rsidRPr="00055826" w:rsidRDefault="008F7261" w:rsidP="008F7261">
      <w:pPr>
        <w:pStyle w:val="Prrafodelista"/>
        <w:ind w:left="1701" w:hanging="1134"/>
        <w:jc w:val="both"/>
      </w:pPr>
      <w:r w:rsidRPr="00055826">
        <w:rPr>
          <w:b/>
        </w:rPr>
        <w:t xml:space="preserve">Criterio </w:t>
      </w:r>
      <w:r>
        <w:rPr>
          <w:b/>
        </w:rPr>
        <w:t>17</w:t>
      </w:r>
      <w:r w:rsidRPr="00055826">
        <w:tab/>
        <w:t xml:space="preserve">Fundamento jurídico </w:t>
      </w:r>
    </w:p>
    <w:p w:rsidR="008F7261" w:rsidRPr="00055826" w:rsidRDefault="008F7261" w:rsidP="008F7261">
      <w:pPr>
        <w:pStyle w:val="Prrafodelista"/>
        <w:ind w:left="1701" w:hanging="1134"/>
        <w:jc w:val="both"/>
      </w:pPr>
      <w:r w:rsidRPr="00055826">
        <w:rPr>
          <w:b/>
        </w:rPr>
        <w:t xml:space="preserve">Criterio </w:t>
      </w:r>
      <w:r>
        <w:rPr>
          <w:b/>
        </w:rPr>
        <w:t>18</w:t>
      </w:r>
      <w:r w:rsidRPr="00055826">
        <w:tab/>
        <w:t>Descripción breve de las razones que justifican la elección de tal proveedor</w:t>
      </w:r>
    </w:p>
    <w:p w:rsidR="008F7261" w:rsidRPr="00055826" w:rsidRDefault="008F7261" w:rsidP="008F7261">
      <w:pPr>
        <w:pStyle w:val="Prrafodelista"/>
        <w:ind w:left="1701" w:hanging="1134"/>
        <w:jc w:val="both"/>
        <w:rPr>
          <w:b/>
        </w:rPr>
      </w:pPr>
      <w:r>
        <w:rPr>
          <w:b/>
        </w:rPr>
        <w:t>Criterio 19</w:t>
      </w:r>
      <w:r w:rsidRPr="00055826">
        <w:rPr>
          <w:b/>
        </w:rPr>
        <w:tab/>
      </w:r>
      <w:r w:rsidRPr="00055826">
        <w:t>Área administrativa encargada de solicitar el servicio o producto</w:t>
      </w:r>
    </w:p>
    <w:p w:rsidR="00CE35A0" w:rsidRDefault="008F7261" w:rsidP="008F7261">
      <w:pPr>
        <w:pStyle w:val="Prrafodelista"/>
        <w:ind w:left="1701" w:hanging="1134"/>
        <w:jc w:val="both"/>
      </w:pPr>
      <w:r>
        <w:rPr>
          <w:b/>
        </w:rPr>
        <w:t>Criterio 20</w:t>
      </w:r>
      <w:r w:rsidRPr="00055826">
        <w:tab/>
      </w:r>
      <w:r w:rsidR="00CE35A0">
        <w:t xml:space="preserve">Clave de la </w:t>
      </w:r>
      <w:r w:rsidRPr="00055826">
        <w:t>Partida genérica</w:t>
      </w:r>
    </w:p>
    <w:p w:rsidR="008F7261" w:rsidRPr="00055826" w:rsidRDefault="00CE35A0" w:rsidP="008F7261">
      <w:pPr>
        <w:pStyle w:val="Prrafodelista"/>
        <w:ind w:left="1701" w:hanging="1134"/>
        <w:jc w:val="both"/>
      </w:pPr>
      <w:r>
        <w:rPr>
          <w:b/>
        </w:rPr>
        <w:t>Criterio 21</w:t>
      </w:r>
      <w:r>
        <w:rPr>
          <w:b/>
        </w:rPr>
        <w:tab/>
        <w:t>Descripción de la partida genérica</w:t>
      </w:r>
      <w:r w:rsidR="008F7261" w:rsidRPr="00055826">
        <w:t xml:space="preserve"> </w:t>
      </w:r>
    </w:p>
    <w:p w:rsidR="008F7261" w:rsidRPr="00055826" w:rsidRDefault="008F7261" w:rsidP="008F7261">
      <w:pPr>
        <w:pStyle w:val="Prrafodelista"/>
        <w:ind w:left="1701" w:hanging="1134"/>
        <w:jc w:val="both"/>
      </w:pPr>
      <w:r w:rsidRPr="00055826">
        <w:rPr>
          <w:b/>
        </w:rPr>
        <w:t xml:space="preserve">Criterio </w:t>
      </w:r>
      <w:r>
        <w:rPr>
          <w:b/>
        </w:rPr>
        <w:t>21</w:t>
      </w:r>
      <w:r w:rsidRPr="00055826">
        <w:tab/>
      </w:r>
      <w:r w:rsidR="00CE35A0">
        <w:t>Monto del p</w:t>
      </w:r>
      <w:r w:rsidRPr="00055826">
        <w:t>resupuesto total asignado a cada partida</w:t>
      </w:r>
    </w:p>
    <w:p w:rsidR="008F7261" w:rsidRPr="00055826" w:rsidRDefault="008F7261" w:rsidP="008F7261">
      <w:pPr>
        <w:pStyle w:val="Prrafodelista"/>
        <w:ind w:left="1701" w:hanging="1134"/>
        <w:jc w:val="both"/>
      </w:pPr>
      <w:r w:rsidRPr="00055826">
        <w:rPr>
          <w:b/>
        </w:rPr>
        <w:t>Criterio 2</w:t>
      </w:r>
      <w:r>
        <w:rPr>
          <w:b/>
        </w:rPr>
        <w:t>2</w:t>
      </w:r>
      <w:r w:rsidRPr="00055826">
        <w:t xml:space="preserve"> </w:t>
      </w:r>
      <w:r w:rsidRPr="00055826">
        <w:tab/>
      </w:r>
      <w:r w:rsidR="00CE35A0">
        <w:t>Monto del p</w:t>
      </w:r>
      <w:r w:rsidRPr="00055826">
        <w:t>resupuesto ejercido al periodo reportado de cada partida</w:t>
      </w:r>
    </w:p>
    <w:p w:rsidR="008F7261" w:rsidRPr="00055826" w:rsidRDefault="008F7261" w:rsidP="008F7261">
      <w:pPr>
        <w:pStyle w:val="Prrafodelista"/>
        <w:ind w:left="1701" w:hanging="1134"/>
        <w:jc w:val="both"/>
        <w:rPr>
          <w:rFonts w:cs="Calibri"/>
          <w:lang w:val="es"/>
        </w:rPr>
      </w:pPr>
      <w:r>
        <w:rPr>
          <w:b/>
        </w:rPr>
        <w:t>Criterio 23</w:t>
      </w:r>
      <w:r w:rsidRPr="00055826">
        <w:tab/>
        <w:t>Fecha de firma de contrato con el formato día/mes/año (por ej. 31/Marzo/2016)</w:t>
      </w:r>
    </w:p>
    <w:p w:rsidR="008F7261" w:rsidRPr="00055826" w:rsidRDefault="008F7261" w:rsidP="008F7261">
      <w:pPr>
        <w:pStyle w:val="Prrafodelista"/>
        <w:ind w:left="1701" w:hanging="1134"/>
        <w:jc w:val="both"/>
      </w:pPr>
      <w:r w:rsidRPr="00510371">
        <w:rPr>
          <w:b/>
        </w:rPr>
        <w:t>C</w:t>
      </w:r>
      <w:r>
        <w:rPr>
          <w:b/>
        </w:rPr>
        <w:t>riterio 24</w:t>
      </w:r>
      <w:r w:rsidRPr="00510371">
        <w:rPr>
          <w:b/>
        </w:rPr>
        <w:tab/>
      </w:r>
      <w:r w:rsidRPr="00510371">
        <w:t>Número o referencia de identificación del contrato</w:t>
      </w:r>
      <w:r w:rsidRPr="00055826">
        <w:t xml:space="preserve"> </w:t>
      </w:r>
    </w:p>
    <w:p w:rsidR="008F7261" w:rsidRPr="00055826" w:rsidRDefault="008F7261" w:rsidP="008F7261">
      <w:pPr>
        <w:pStyle w:val="Prrafodelista"/>
        <w:ind w:left="1701" w:hanging="1134"/>
        <w:jc w:val="both"/>
      </w:pPr>
      <w:r>
        <w:rPr>
          <w:b/>
        </w:rPr>
        <w:t>Criterio 25</w:t>
      </w:r>
      <w:r w:rsidRPr="00055826">
        <w:rPr>
          <w:b/>
        </w:rPr>
        <w:tab/>
      </w:r>
      <w:r w:rsidRPr="00055826">
        <w:t>Objeto del contrato</w:t>
      </w:r>
    </w:p>
    <w:p w:rsidR="008F7261" w:rsidRPr="00055826" w:rsidRDefault="008F7261" w:rsidP="008F7261">
      <w:pPr>
        <w:pStyle w:val="Prrafodelista"/>
        <w:ind w:left="1701" w:hanging="1134"/>
        <w:jc w:val="both"/>
        <w:rPr>
          <w:b/>
        </w:rPr>
      </w:pPr>
      <w:r>
        <w:rPr>
          <w:b/>
        </w:rPr>
        <w:t>Criterio 26</w:t>
      </w:r>
      <w:r w:rsidRPr="00055826">
        <w:rPr>
          <w:b/>
        </w:rPr>
        <w:tab/>
      </w:r>
      <w:r w:rsidRPr="00055826">
        <w:t>Hipervínculo al contrato firmado</w:t>
      </w:r>
    </w:p>
    <w:p w:rsidR="008F7261" w:rsidRPr="00055826" w:rsidRDefault="008F7261" w:rsidP="008F7261">
      <w:pPr>
        <w:pStyle w:val="Prrafodelista"/>
        <w:ind w:left="1701" w:hanging="1134"/>
        <w:jc w:val="both"/>
      </w:pPr>
      <w:r>
        <w:rPr>
          <w:b/>
        </w:rPr>
        <w:t>Criterio 27</w:t>
      </w:r>
      <w:r w:rsidRPr="00055826">
        <w:tab/>
        <w:t>Monto total del contrato</w:t>
      </w:r>
    </w:p>
    <w:p w:rsidR="008F7261" w:rsidRPr="00055826" w:rsidRDefault="008F7261" w:rsidP="008F7261">
      <w:pPr>
        <w:pStyle w:val="Prrafodelista"/>
        <w:ind w:left="1701" w:hanging="1134"/>
        <w:jc w:val="both"/>
      </w:pPr>
      <w:r>
        <w:rPr>
          <w:b/>
        </w:rPr>
        <w:t>Criterio 28</w:t>
      </w:r>
      <w:r w:rsidRPr="00055826">
        <w:rPr>
          <w:b/>
        </w:rPr>
        <w:tab/>
      </w:r>
      <w:r w:rsidRPr="00055826">
        <w:t>Monto pagado durante el periodo publicado</w:t>
      </w:r>
    </w:p>
    <w:p w:rsidR="008F7261" w:rsidRPr="00055826" w:rsidRDefault="008F7261" w:rsidP="008F7261">
      <w:pPr>
        <w:pStyle w:val="Prrafodelista"/>
        <w:ind w:left="1701" w:hanging="1134"/>
        <w:jc w:val="both"/>
        <w:rPr>
          <w:rFonts w:cs="Calibri"/>
          <w:lang w:val="es"/>
        </w:rPr>
      </w:pPr>
      <w:r>
        <w:rPr>
          <w:b/>
        </w:rPr>
        <w:lastRenderedPageBreak/>
        <w:t>Criterio 29</w:t>
      </w:r>
      <w:r w:rsidRPr="00055826">
        <w:rPr>
          <w:b/>
        </w:rPr>
        <w:tab/>
      </w:r>
      <w:r w:rsidRPr="00055826">
        <w:t>Fecha de inicio de los servicios contratados con el formato día/mes/año (por ej. 31/Marzo/2016)</w:t>
      </w:r>
    </w:p>
    <w:p w:rsidR="008F7261" w:rsidRPr="00055826" w:rsidRDefault="008F7261" w:rsidP="008F7261">
      <w:pPr>
        <w:pStyle w:val="Prrafodelista"/>
        <w:ind w:left="1701" w:hanging="1134"/>
        <w:jc w:val="both"/>
      </w:pPr>
      <w:r>
        <w:rPr>
          <w:b/>
        </w:rPr>
        <w:t>Criterio 30</w:t>
      </w:r>
      <w:r w:rsidRPr="00055826">
        <w:rPr>
          <w:b/>
        </w:rPr>
        <w:tab/>
      </w:r>
      <w:r w:rsidRPr="00055826">
        <w:t>Fecha de término de los servicios contratados con el formato día/mes/año (por ej. 31/Marzo/2016)</w:t>
      </w:r>
    </w:p>
    <w:p w:rsidR="008F7261" w:rsidRPr="00055826" w:rsidRDefault="008F7261" w:rsidP="008F7261">
      <w:pPr>
        <w:pStyle w:val="Prrafodelista"/>
        <w:ind w:left="567"/>
        <w:jc w:val="both"/>
      </w:pPr>
      <w:r w:rsidRPr="00055826">
        <w:t>Los datos que se deberán publicar con relación a la Utilización de los Tiempos Oficiales son los siguientes:</w:t>
      </w:r>
    </w:p>
    <w:p w:rsidR="008F7261" w:rsidRPr="00055826" w:rsidRDefault="008F7261" w:rsidP="008F7261">
      <w:pPr>
        <w:pStyle w:val="Prrafodelista"/>
        <w:ind w:left="1701" w:hanging="1134"/>
        <w:jc w:val="both"/>
        <w:rPr>
          <w:b/>
        </w:rPr>
      </w:pPr>
      <w:r>
        <w:rPr>
          <w:b/>
        </w:rPr>
        <w:t>Criterio 31</w:t>
      </w:r>
      <w:r w:rsidRPr="00055826">
        <w:rPr>
          <w:b/>
        </w:rPr>
        <w:tab/>
      </w:r>
      <w:r w:rsidRPr="00055826">
        <w:t>Trimestre</w:t>
      </w:r>
      <w:r w:rsidRPr="00055826">
        <w:rPr>
          <w:b/>
        </w:rPr>
        <w:t xml:space="preserve"> </w:t>
      </w:r>
      <w:r w:rsidRPr="00055826">
        <w:t>que se reporta</w:t>
      </w:r>
      <w:r w:rsidRPr="00055826">
        <w:rPr>
          <w:b/>
        </w:rPr>
        <w:t xml:space="preserve"> </w:t>
      </w:r>
      <w:r w:rsidRPr="00055826">
        <w:t>(enero-marzo, abril-junio, julio-septiembre, octubre-diciembre)</w:t>
      </w:r>
    </w:p>
    <w:p w:rsidR="008F7261" w:rsidRPr="00055826" w:rsidRDefault="008F7261" w:rsidP="008F7261">
      <w:pPr>
        <w:pStyle w:val="Prrafodelista"/>
        <w:spacing w:after="0" w:line="240" w:lineRule="auto"/>
        <w:ind w:left="1701" w:hanging="1134"/>
        <w:jc w:val="both"/>
      </w:pPr>
      <w:r>
        <w:rPr>
          <w:b/>
        </w:rPr>
        <w:t>Criterio 32</w:t>
      </w:r>
      <w:r w:rsidRPr="00055826">
        <w:rPr>
          <w:b/>
        </w:rPr>
        <w:tab/>
      </w:r>
      <w:r w:rsidRPr="00055826">
        <w:t>Tipo: tiempo de Estado, tiempo fiscal</w:t>
      </w:r>
    </w:p>
    <w:p w:rsidR="008F7261" w:rsidRPr="00055826" w:rsidRDefault="008F7261" w:rsidP="008F7261">
      <w:pPr>
        <w:pStyle w:val="Prrafodelista"/>
        <w:ind w:left="1701" w:hanging="1134"/>
        <w:jc w:val="both"/>
      </w:pPr>
      <w:r>
        <w:rPr>
          <w:b/>
        </w:rPr>
        <w:t>Criterio 33</w:t>
      </w:r>
      <w:r w:rsidRPr="00055826">
        <w:rPr>
          <w:b/>
        </w:rPr>
        <w:tab/>
      </w:r>
      <w:r w:rsidRPr="00055826">
        <w:t>Medio de comunicación: radio, televisión</w:t>
      </w:r>
    </w:p>
    <w:p w:rsidR="008F7261" w:rsidRPr="00055826" w:rsidRDefault="008F7261" w:rsidP="008F7261">
      <w:pPr>
        <w:pStyle w:val="Prrafodelista"/>
        <w:ind w:left="1701" w:hanging="1134"/>
        <w:jc w:val="both"/>
        <w:rPr>
          <w:b/>
        </w:rPr>
      </w:pPr>
      <w:r>
        <w:rPr>
          <w:b/>
        </w:rPr>
        <w:t>Criterio 34</w:t>
      </w:r>
      <w:r w:rsidRPr="00055826">
        <w:rPr>
          <w:b/>
        </w:rPr>
        <w:tab/>
      </w:r>
      <w:r w:rsidRPr="00055826">
        <w:t>Descripción de unidad, por ejemplo: spot de 30 segundos (radio); mensaje en tv 20 segundos</w:t>
      </w:r>
    </w:p>
    <w:p w:rsidR="008F7261" w:rsidRPr="00055826" w:rsidRDefault="008F7261" w:rsidP="008F7261">
      <w:pPr>
        <w:pStyle w:val="Prrafodelista"/>
        <w:ind w:left="1701" w:hanging="1134"/>
        <w:jc w:val="both"/>
      </w:pPr>
      <w:r>
        <w:rPr>
          <w:b/>
        </w:rPr>
        <w:t>Criterio 35</w:t>
      </w:r>
      <w:r w:rsidRPr="00055826">
        <w:tab/>
        <w:t>Concepto o campaña</w:t>
      </w:r>
    </w:p>
    <w:p w:rsidR="008F7261" w:rsidRPr="00055826" w:rsidRDefault="008F7261" w:rsidP="008F7261">
      <w:pPr>
        <w:pStyle w:val="Prrafodelista"/>
        <w:ind w:left="1701" w:hanging="1134"/>
        <w:jc w:val="both"/>
        <w:rPr>
          <w:rFonts w:cs="Calibri"/>
          <w:lang w:val="es"/>
        </w:rPr>
      </w:pPr>
      <w:r>
        <w:rPr>
          <w:b/>
        </w:rPr>
        <w:t>Criterio 36</w:t>
      </w:r>
      <w:r w:rsidRPr="00055826">
        <w:tab/>
      </w:r>
      <w:r w:rsidRPr="00055826">
        <w:rPr>
          <w:rFonts w:cs="Calibri"/>
          <w:lang w:val="es"/>
        </w:rPr>
        <w:t>Clave única de identificación de campaña o aviso institucional</w:t>
      </w:r>
    </w:p>
    <w:p w:rsidR="008F7261" w:rsidRPr="00055826" w:rsidRDefault="008F7261" w:rsidP="008F7261">
      <w:pPr>
        <w:pStyle w:val="Prrafodelista"/>
        <w:ind w:left="1701" w:hanging="1134"/>
        <w:jc w:val="both"/>
        <w:rPr>
          <w:rFonts w:cs="Calibri"/>
          <w:lang w:val="es"/>
        </w:rPr>
      </w:pPr>
      <w:r>
        <w:rPr>
          <w:b/>
        </w:rPr>
        <w:t>Criterio 37</w:t>
      </w:r>
      <w:r w:rsidRPr="00055826">
        <w:tab/>
        <w:t xml:space="preserve">Autoridad que proporcionó la </w:t>
      </w:r>
      <w:r w:rsidRPr="00055826">
        <w:rPr>
          <w:rFonts w:cs="Calibri"/>
          <w:lang w:val="es"/>
        </w:rPr>
        <w:t>clave única de identificación de campaña o aviso institucional</w:t>
      </w:r>
    </w:p>
    <w:p w:rsidR="008F7261" w:rsidRPr="00055826" w:rsidRDefault="008F7261" w:rsidP="008F7261">
      <w:pPr>
        <w:pStyle w:val="Prrafodelista"/>
        <w:ind w:left="1701" w:hanging="1134"/>
        <w:jc w:val="both"/>
      </w:pPr>
      <w:r>
        <w:rPr>
          <w:b/>
        </w:rPr>
        <w:t>Criterio 38</w:t>
      </w:r>
      <w:r w:rsidRPr="00055826">
        <w:rPr>
          <w:b/>
        </w:rPr>
        <w:tab/>
      </w:r>
      <w:r w:rsidRPr="00055826">
        <w:t xml:space="preserve">Nivel de propagación: internacional, nacional, estatal, </w:t>
      </w:r>
      <w:r>
        <w:t xml:space="preserve">delegacional o </w:t>
      </w:r>
      <w:r w:rsidRPr="00055826">
        <w:t>municipal</w:t>
      </w:r>
    </w:p>
    <w:p w:rsidR="008F7261" w:rsidRPr="00055826" w:rsidRDefault="008F7261" w:rsidP="008F7261">
      <w:pPr>
        <w:pStyle w:val="Prrafodelista"/>
        <w:ind w:left="1701" w:hanging="1134"/>
        <w:jc w:val="both"/>
        <w:rPr>
          <w:b/>
        </w:rPr>
      </w:pPr>
      <w:r>
        <w:rPr>
          <w:b/>
        </w:rPr>
        <w:t>Criterio 39</w:t>
      </w:r>
      <w:r w:rsidRPr="00055826">
        <w:rPr>
          <w:b/>
        </w:rPr>
        <w:tab/>
      </w:r>
      <w:r w:rsidRPr="00055826">
        <w:rPr>
          <w:rFonts w:cs="Calibri"/>
          <w:lang w:val="es"/>
        </w:rPr>
        <w:t>Ámbito geográfico de cobertura</w:t>
      </w:r>
    </w:p>
    <w:p w:rsidR="008F7261" w:rsidRDefault="008F7261" w:rsidP="008F7261">
      <w:pPr>
        <w:pStyle w:val="Prrafodelista"/>
        <w:ind w:left="1701" w:hanging="1134"/>
        <w:jc w:val="both"/>
        <w:rPr>
          <w:rFonts w:cs="Calibri"/>
          <w:lang w:val="es"/>
        </w:rPr>
      </w:pPr>
      <w:r>
        <w:rPr>
          <w:b/>
        </w:rPr>
        <w:t>Criterio 40</w:t>
      </w:r>
      <w:r w:rsidRPr="00055826">
        <w:rPr>
          <w:b/>
        </w:rPr>
        <w:tab/>
      </w:r>
      <w:r w:rsidRPr="00055826">
        <w:rPr>
          <w:rFonts w:cs="Calibri"/>
          <w:lang w:val="es"/>
        </w:rPr>
        <w:t>Población objetivo</w:t>
      </w:r>
    </w:p>
    <w:p w:rsidR="008F7261" w:rsidRPr="00055826" w:rsidRDefault="008F7261" w:rsidP="008F7261">
      <w:pPr>
        <w:pStyle w:val="Prrafodelista"/>
        <w:ind w:left="1701" w:hanging="1134"/>
        <w:jc w:val="both"/>
      </w:pPr>
      <w:r>
        <w:rPr>
          <w:b/>
        </w:rPr>
        <w:t>Criterio 41</w:t>
      </w:r>
      <w:r w:rsidRPr="00055826">
        <w:tab/>
        <w:t>Concesionario responsable de publicar la campaña o la comunicación correspondiente (razón social)</w:t>
      </w:r>
    </w:p>
    <w:p w:rsidR="008F7261" w:rsidRPr="00510371" w:rsidRDefault="008F7261" w:rsidP="008F7261">
      <w:pPr>
        <w:pStyle w:val="Prrafodelista"/>
        <w:ind w:left="1701" w:hanging="1134"/>
        <w:jc w:val="both"/>
      </w:pPr>
      <w:r w:rsidRPr="00510371">
        <w:rPr>
          <w:b/>
        </w:rPr>
        <w:t>Criterio 42</w:t>
      </w:r>
      <w:r w:rsidRPr="00510371">
        <w:tab/>
        <w:t>Procedimiento de contratación: licitación pública, adjudicación directa, invitación restringida</w:t>
      </w:r>
    </w:p>
    <w:p w:rsidR="008F7261" w:rsidRPr="00510371" w:rsidRDefault="008F7261" w:rsidP="008F7261">
      <w:pPr>
        <w:pStyle w:val="Prrafodelista"/>
        <w:ind w:left="1701" w:hanging="1134"/>
        <w:jc w:val="both"/>
      </w:pPr>
      <w:r w:rsidRPr="00510371">
        <w:rPr>
          <w:b/>
        </w:rPr>
        <w:t>Criterio 43</w:t>
      </w:r>
      <w:r w:rsidRPr="00510371">
        <w:tab/>
        <w:t xml:space="preserve">Fundamento jurídico </w:t>
      </w:r>
    </w:p>
    <w:p w:rsidR="008F7261" w:rsidRPr="00055826" w:rsidRDefault="008F7261" w:rsidP="008F7261">
      <w:pPr>
        <w:pStyle w:val="Prrafodelista"/>
        <w:ind w:left="1701" w:hanging="1134"/>
        <w:jc w:val="both"/>
      </w:pPr>
      <w:r w:rsidRPr="00510371">
        <w:rPr>
          <w:b/>
        </w:rPr>
        <w:t>Criterio 44</w:t>
      </w:r>
      <w:r w:rsidRPr="00510371">
        <w:tab/>
        <w:t xml:space="preserve">Descripción </w:t>
      </w:r>
      <w:r w:rsidRPr="00FA0EB2">
        <w:t>breve</w:t>
      </w:r>
      <w:r w:rsidRPr="00055826">
        <w:t xml:space="preserve"> de las razones que justifican la elección de tal proveedor</w:t>
      </w:r>
    </w:p>
    <w:p w:rsidR="008F7261" w:rsidRPr="00055826" w:rsidRDefault="008F7261" w:rsidP="008F7261">
      <w:pPr>
        <w:pStyle w:val="Prrafodelista"/>
        <w:ind w:left="1701" w:hanging="1134"/>
        <w:jc w:val="both"/>
      </w:pPr>
      <w:r>
        <w:rPr>
          <w:b/>
        </w:rPr>
        <w:t>Criterio 45</w:t>
      </w:r>
      <w:r w:rsidRPr="00055826">
        <w:rPr>
          <w:b/>
        </w:rPr>
        <w:tab/>
      </w:r>
      <w:r w:rsidRPr="00055826">
        <w:t xml:space="preserve">Monto total del Tiempo de Estado o tiempo fiscal utilizados </w:t>
      </w:r>
    </w:p>
    <w:p w:rsidR="008F7261" w:rsidRPr="00055826" w:rsidRDefault="008F7261" w:rsidP="008F7261">
      <w:pPr>
        <w:pStyle w:val="Prrafodelista"/>
        <w:ind w:left="1701" w:hanging="1134"/>
        <w:jc w:val="both"/>
        <w:rPr>
          <w:rFonts w:cs="Calibri"/>
          <w:lang w:val="es"/>
        </w:rPr>
      </w:pPr>
      <w:r>
        <w:rPr>
          <w:b/>
        </w:rPr>
        <w:t>Criterio 46</w:t>
      </w:r>
      <w:r w:rsidRPr="00055826">
        <w:rPr>
          <w:b/>
        </w:rPr>
        <w:tab/>
      </w:r>
      <w:r w:rsidRPr="00055826">
        <w:t xml:space="preserve">Área administrativa encargada de solicitar la difusión del mensaje o producto </w:t>
      </w:r>
    </w:p>
    <w:p w:rsidR="008F7261" w:rsidRPr="00055826" w:rsidRDefault="008F7261" w:rsidP="008F7261">
      <w:pPr>
        <w:pStyle w:val="Prrafodelista"/>
        <w:ind w:left="1701" w:hanging="1134"/>
        <w:jc w:val="both"/>
        <w:rPr>
          <w:rFonts w:cs="Calibri"/>
          <w:lang w:val="es"/>
        </w:rPr>
      </w:pPr>
      <w:r>
        <w:rPr>
          <w:b/>
        </w:rPr>
        <w:t>Criterio 47</w:t>
      </w:r>
      <w:r w:rsidR="00F27F26">
        <w:rPr>
          <w:b/>
        </w:rPr>
        <w:tab/>
      </w:r>
      <w:r w:rsidRPr="00055826">
        <w:t>Fecha de inicio de difusión del concepto o campaña en el formato día/mes/año (por ej. 31/Marzo/2016)</w:t>
      </w:r>
    </w:p>
    <w:p w:rsidR="008F7261" w:rsidRPr="00055826" w:rsidRDefault="008F7261" w:rsidP="008F7261">
      <w:pPr>
        <w:pStyle w:val="Prrafodelista"/>
        <w:ind w:left="1701" w:hanging="1134"/>
        <w:jc w:val="both"/>
      </w:pPr>
      <w:r>
        <w:rPr>
          <w:b/>
        </w:rPr>
        <w:t>Criterio 48</w:t>
      </w:r>
      <w:r w:rsidRPr="00055826">
        <w:tab/>
        <w:t>Fecha de término de difusión del concepto o campaña con el formato día/mes/año (por ej. 31/Marzo/2016)</w:t>
      </w:r>
    </w:p>
    <w:p w:rsidR="008F7261" w:rsidRPr="00055826" w:rsidRDefault="008F7261" w:rsidP="008F7261">
      <w:pPr>
        <w:pStyle w:val="Prrafodelista"/>
        <w:ind w:left="1701" w:hanging="1134"/>
        <w:jc w:val="both"/>
      </w:pPr>
      <w:r>
        <w:rPr>
          <w:b/>
        </w:rPr>
        <w:t>Criterio 49</w:t>
      </w:r>
      <w:r w:rsidRPr="00055826">
        <w:tab/>
        <w:t>Presupuesto total asignado a cada partida</w:t>
      </w:r>
    </w:p>
    <w:p w:rsidR="008F7261" w:rsidRDefault="008F7261" w:rsidP="008F7261">
      <w:pPr>
        <w:pStyle w:val="Prrafodelista"/>
        <w:ind w:left="1701" w:hanging="1134"/>
        <w:jc w:val="both"/>
      </w:pPr>
      <w:r>
        <w:rPr>
          <w:b/>
        </w:rPr>
        <w:t>Criterio 50</w:t>
      </w:r>
      <w:r w:rsidRPr="00055826">
        <w:tab/>
        <w:t>Presupuesto ejercido al periodo reportado de cada partida</w:t>
      </w:r>
    </w:p>
    <w:p w:rsidR="008F7261" w:rsidRPr="00055826" w:rsidRDefault="008F7261" w:rsidP="008F7261">
      <w:pPr>
        <w:pStyle w:val="Prrafodelista"/>
        <w:spacing w:after="0" w:line="240" w:lineRule="auto"/>
        <w:ind w:left="0"/>
        <w:jc w:val="both"/>
        <w:rPr>
          <w:b/>
        </w:rPr>
      </w:pPr>
      <w:r w:rsidRPr="00055826">
        <w:rPr>
          <w:b/>
        </w:rPr>
        <w:t>Criterios adjetivos de actualización</w:t>
      </w:r>
    </w:p>
    <w:p w:rsidR="008F7261" w:rsidRPr="00055826" w:rsidRDefault="008F7261" w:rsidP="008F7261">
      <w:pPr>
        <w:pStyle w:val="Prrafodelista"/>
        <w:ind w:left="1701" w:hanging="1134"/>
        <w:jc w:val="both"/>
      </w:pPr>
      <w:r>
        <w:rPr>
          <w:b/>
        </w:rPr>
        <w:t>Criterio 51</w:t>
      </w:r>
      <w:r w:rsidRPr="00055826">
        <w:tab/>
      </w:r>
      <w:r>
        <w:t>P</w:t>
      </w:r>
      <w:r w:rsidRPr="00055826">
        <w:t>eriodo de actualización de la información: (quincenal, mensual, bimestral, trimestral,  semestral, anual, bianual, trianual, sexenal)</w:t>
      </w:r>
    </w:p>
    <w:p w:rsidR="008F7261" w:rsidRPr="00055826" w:rsidRDefault="008F7261" w:rsidP="008F7261">
      <w:pPr>
        <w:pStyle w:val="Prrafodelista"/>
        <w:ind w:left="1701" w:hanging="1134"/>
        <w:jc w:val="both"/>
      </w:pPr>
      <w:r>
        <w:rPr>
          <w:b/>
        </w:rPr>
        <w:t>Criterio 52</w:t>
      </w:r>
      <w:r w:rsidRPr="00055826">
        <w:tab/>
        <w:t xml:space="preserve">Actualizar la información al periodo que corresponde de acuerdo con la Tabla de actualización y conservación de la información </w:t>
      </w:r>
    </w:p>
    <w:p w:rsidR="008F7261" w:rsidRPr="00055826" w:rsidRDefault="008F7261" w:rsidP="008F7261">
      <w:pPr>
        <w:pStyle w:val="Prrafodelista"/>
        <w:ind w:left="1701" w:hanging="1134"/>
        <w:jc w:val="both"/>
      </w:pPr>
      <w:r>
        <w:rPr>
          <w:b/>
        </w:rPr>
        <w:lastRenderedPageBreak/>
        <w:t>Criterio 53</w:t>
      </w:r>
      <w:r w:rsidRPr="00055826">
        <w:rPr>
          <w:b/>
        </w:rPr>
        <w:tab/>
      </w:r>
      <w:r w:rsidRPr="00055826">
        <w:t xml:space="preserve">Conservar en el sitio de Internet la información del ejercicio en curso y la correspondiente a dos ejercicios anteriores de acuerdo con la </w:t>
      </w:r>
      <w:r w:rsidRPr="00055826">
        <w:rPr>
          <w:i/>
        </w:rPr>
        <w:t>Tabla de actualización y conservación de la información</w:t>
      </w:r>
    </w:p>
    <w:p w:rsidR="008F7261" w:rsidRPr="00055826" w:rsidRDefault="008F7261" w:rsidP="008F7261">
      <w:pPr>
        <w:pStyle w:val="Prrafodelista"/>
        <w:ind w:left="0"/>
        <w:jc w:val="both"/>
        <w:rPr>
          <w:b/>
        </w:rPr>
      </w:pPr>
      <w:r w:rsidRPr="00055826">
        <w:rPr>
          <w:b/>
        </w:rPr>
        <w:t>Criterios adjetivos de confiabilidad</w:t>
      </w:r>
    </w:p>
    <w:p w:rsidR="008F7261" w:rsidRPr="00055826" w:rsidRDefault="008F7261" w:rsidP="008F7261">
      <w:pPr>
        <w:pStyle w:val="Prrafodelista"/>
        <w:ind w:left="1701" w:hanging="1134"/>
        <w:jc w:val="both"/>
      </w:pPr>
      <w:r>
        <w:rPr>
          <w:b/>
        </w:rPr>
        <w:t>Criterio 54</w:t>
      </w:r>
      <w:r w:rsidRPr="00055826">
        <w:rPr>
          <w:b/>
        </w:rPr>
        <w:tab/>
      </w:r>
      <w:r w:rsidRPr="00055826">
        <w:t xml:space="preserve">Área(s) o unidad(es) administrativa(s) que genera(n) o posee(n) la información respectiva y son responsables de publicar y actualizar la información </w:t>
      </w:r>
    </w:p>
    <w:p w:rsidR="008F7261" w:rsidRPr="00055826" w:rsidRDefault="008F7261" w:rsidP="008F7261">
      <w:pPr>
        <w:pStyle w:val="Prrafodelista"/>
        <w:ind w:left="1701" w:hanging="1134"/>
        <w:jc w:val="both"/>
      </w:pPr>
      <w:r>
        <w:rPr>
          <w:b/>
        </w:rPr>
        <w:t>Criterio 55</w:t>
      </w:r>
      <w:r w:rsidRPr="00055826">
        <w:rPr>
          <w:b/>
        </w:rPr>
        <w:tab/>
      </w:r>
      <w:r w:rsidRPr="00055826">
        <w:t xml:space="preserve">Fecha de actualización de la información publicada con el formato día/mes/año (por ej. 31/Marzo/2015) </w:t>
      </w:r>
    </w:p>
    <w:p w:rsidR="008F7261" w:rsidRPr="00055826" w:rsidRDefault="008F7261" w:rsidP="008F7261">
      <w:pPr>
        <w:pStyle w:val="Prrafodelista"/>
        <w:ind w:left="1701" w:hanging="1134"/>
        <w:jc w:val="both"/>
        <w:rPr>
          <w:b/>
        </w:rPr>
      </w:pPr>
      <w:r>
        <w:rPr>
          <w:b/>
        </w:rPr>
        <w:t>Criterio 56</w:t>
      </w:r>
      <w:r w:rsidRPr="00055826">
        <w:rPr>
          <w:b/>
        </w:rPr>
        <w:tab/>
      </w:r>
      <w:r w:rsidRPr="00055826">
        <w:t>Fecha de validación de la información publicada con el formato día/mes/año (por ej. 31/Marzo/2015)</w:t>
      </w:r>
    </w:p>
    <w:p w:rsidR="008F7261" w:rsidRPr="00055826" w:rsidRDefault="008F7261" w:rsidP="008F7261">
      <w:pPr>
        <w:pStyle w:val="Prrafodelista"/>
        <w:ind w:left="0"/>
        <w:jc w:val="both"/>
        <w:rPr>
          <w:b/>
        </w:rPr>
      </w:pPr>
      <w:r w:rsidRPr="00055826">
        <w:rPr>
          <w:b/>
        </w:rPr>
        <w:t>Criterios adjetivos de formato</w:t>
      </w:r>
    </w:p>
    <w:p w:rsidR="008F7261" w:rsidRPr="00055826" w:rsidRDefault="008F7261" w:rsidP="008F7261">
      <w:pPr>
        <w:pStyle w:val="Prrafodelista"/>
        <w:ind w:left="1701" w:hanging="1134"/>
        <w:jc w:val="both"/>
      </w:pPr>
      <w:r>
        <w:rPr>
          <w:b/>
        </w:rPr>
        <w:t>Criterio 57</w:t>
      </w:r>
      <w:r w:rsidRPr="00055826">
        <w:rPr>
          <w:b/>
        </w:rPr>
        <w:tab/>
      </w:r>
      <w:r w:rsidRPr="00055826">
        <w:t>La información publicada se organiza mediante los formatos 23a y 23b en los que se incluyen todos los campos especificados en los criterios sustantivos de contenido</w:t>
      </w:r>
    </w:p>
    <w:p w:rsidR="008F7261" w:rsidRPr="00055826" w:rsidRDefault="008F7261" w:rsidP="008F7261">
      <w:pPr>
        <w:pStyle w:val="Prrafodelista"/>
        <w:ind w:left="1701" w:hanging="1134"/>
        <w:jc w:val="both"/>
      </w:pPr>
      <w:r>
        <w:rPr>
          <w:b/>
        </w:rPr>
        <w:t>Criterio 58</w:t>
      </w:r>
      <w:r w:rsidRPr="00055826">
        <w:rPr>
          <w:b/>
        </w:rPr>
        <w:tab/>
      </w:r>
      <w:r w:rsidRPr="00055826">
        <w:t>El soporte de la información permite su reutilización</w:t>
      </w:r>
    </w:p>
    <w:p w:rsidR="008F7261" w:rsidRPr="00055826" w:rsidRDefault="008F7261" w:rsidP="008F7261">
      <w:pPr>
        <w:pStyle w:val="Prrafodelista"/>
        <w:ind w:left="0"/>
        <w:jc w:val="both"/>
        <w:rPr>
          <w:b/>
        </w:rPr>
      </w:pPr>
    </w:p>
    <w:p w:rsidR="008F7261" w:rsidRPr="00055826" w:rsidRDefault="008F7261" w:rsidP="008F7261">
      <w:pPr>
        <w:pStyle w:val="Prrafodelista"/>
        <w:ind w:left="0"/>
        <w:jc w:val="both"/>
        <w:rPr>
          <w:b/>
          <w:lang w:val="en-US"/>
        </w:rPr>
      </w:pPr>
      <w:r w:rsidRPr="00055826">
        <w:rPr>
          <w:b/>
          <w:lang w:val="en-US"/>
        </w:rPr>
        <w:t>Formato 23a LGT_Art_70_Fr_XXIII</w:t>
      </w:r>
    </w:p>
    <w:p w:rsidR="008F7261" w:rsidRPr="0010255F" w:rsidRDefault="008F7261" w:rsidP="008F7261">
      <w:pPr>
        <w:jc w:val="both"/>
        <w:rPr>
          <w:rFonts w:cs="Arial"/>
          <w:b/>
          <w:bCs/>
          <w:iCs/>
          <w:sz w:val="18"/>
          <w:szCs w:val="18"/>
        </w:rPr>
      </w:pPr>
      <w:r w:rsidRPr="0010255F">
        <w:rPr>
          <w:rFonts w:cs="Arial"/>
          <w:b/>
          <w:bCs/>
          <w:iCs/>
          <w:sz w:val="18"/>
          <w:szCs w:val="18"/>
        </w:rPr>
        <w:t>Erogación de recursos por contratación de servicios de impresión, difusión y publicidad de &lt;&lt;sujeto obligado&gt;&gt;</w:t>
      </w:r>
    </w:p>
    <w:tbl>
      <w:tblPr>
        <w:tblStyle w:val="Tablaconcuadrcula"/>
        <w:tblW w:w="375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042"/>
        <w:gridCol w:w="1000"/>
        <w:gridCol w:w="1223"/>
        <w:gridCol w:w="974"/>
        <w:gridCol w:w="666"/>
        <w:gridCol w:w="840"/>
        <w:gridCol w:w="1094"/>
        <w:gridCol w:w="1022"/>
      </w:tblGrid>
      <w:tr w:rsidR="008F7261" w:rsidRPr="00055826" w:rsidTr="00B130E6">
        <w:trPr>
          <w:trHeight w:val="1376"/>
        </w:trPr>
        <w:tc>
          <w:tcPr>
            <w:tcW w:w="448"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Ejercicio</w:t>
            </w:r>
          </w:p>
        </w:tc>
        <w:tc>
          <w:tcPr>
            <w:tcW w:w="602"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Categoría: Erogación de recursos por contratación de servicios de impresión, difusión y publicidad;</w:t>
            </w:r>
          </w:p>
        </w:tc>
        <w:tc>
          <w:tcPr>
            <w:tcW w:w="578"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Trimestre que se reporta (enero-marzo, abril-junio, julio-septiembre, octubre-diciembre)</w:t>
            </w:r>
          </w:p>
        </w:tc>
        <w:tc>
          <w:tcPr>
            <w:tcW w:w="700"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Medio de comunicación: Internet, radio, televisión, cine, prensa escrita, medios impresos, espectaculares, otros</w:t>
            </w:r>
          </w:p>
        </w:tc>
        <w:tc>
          <w:tcPr>
            <w:tcW w:w="564"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Descripción de unidad</w:t>
            </w:r>
          </w:p>
        </w:tc>
        <w:tc>
          <w:tcPr>
            <w:tcW w:w="395" w:type="pct"/>
            <w:vMerge w:val="restart"/>
          </w:tcPr>
          <w:p w:rsidR="008F7261" w:rsidRPr="00055826" w:rsidRDefault="008F7261" w:rsidP="00B130E6">
            <w:pPr>
              <w:jc w:val="center"/>
              <w:rPr>
                <w:rFonts w:cstheme="minorHAnsi"/>
                <w:sz w:val="16"/>
                <w:szCs w:val="16"/>
              </w:rPr>
            </w:pPr>
            <w:r>
              <w:rPr>
                <w:rFonts w:cstheme="minorHAnsi"/>
                <w:sz w:val="16"/>
                <w:szCs w:val="16"/>
              </w:rPr>
              <w:t>Costo por unidad</w:t>
            </w:r>
          </w:p>
        </w:tc>
        <w:tc>
          <w:tcPr>
            <w:tcW w:w="491" w:type="pct"/>
            <w:vMerge w:val="restart"/>
            <w:vAlign w:val="center"/>
          </w:tcPr>
          <w:p w:rsidR="008F7261" w:rsidRPr="00055826" w:rsidRDefault="008F7261" w:rsidP="00B130E6">
            <w:pPr>
              <w:jc w:val="center"/>
              <w:rPr>
                <w:rFonts w:cstheme="minorHAnsi"/>
                <w:sz w:val="16"/>
                <w:szCs w:val="16"/>
              </w:rPr>
            </w:pPr>
            <w:r w:rsidRPr="00055826">
              <w:rPr>
                <w:rFonts w:cstheme="minorHAnsi"/>
                <w:sz w:val="16"/>
                <w:szCs w:val="16"/>
              </w:rPr>
              <w:t>Concepto o campaña</w:t>
            </w:r>
          </w:p>
        </w:tc>
        <w:tc>
          <w:tcPr>
            <w:tcW w:w="630" w:type="pct"/>
            <w:vMerge w:val="restart"/>
          </w:tcPr>
          <w:p w:rsidR="008F7261" w:rsidRPr="00055826" w:rsidRDefault="008F7261" w:rsidP="00B130E6">
            <w:pPr>
              <w:jc w:val="center"/>
              <w:rPr>
                <w:rFonts w:cstheme="minorHAnsi"/>
                <w:sz w:val="16"/>
                <w:szCs w:val="16"/>
              </w:rPr>
            </w:pPr>
            <w:r>
              <w:rPr>
                <w:rFonts w:cstheme="minorHAnsi"/>
                <w:sz w:val="16"/>
                <w:szCs w:val="16"/>
              </w:rPr>
              <w:t>Clave única de identificación de campaña o aviso institucional, o el número de identificación de la campaña análogo</w:t>
            </w:r>
          </w:p>
        </w:tc>
        <w:tc>
          <w:tcPr>
            <w:tcW w:w="591" w:type="pct"/>
            <w:vMerge w:val="restart"/>
          </w:tcPr>
          <w:p w:rsidR="008F7261" w:rsidRPr="00055826" w:rsidRDefault="008F7261" w:rsidP="00B130E6">
            <w:pPr>
              <w:jc w:val="center"/>
              <w:rPr>
                <w:rFonts w:cstheme="minorHAnsi"/>
                <w:sz w:val="16"/>
                <w:szCs w:val="16"/>
              </w:rPr>
            </w:pPr>
            <w:r>
              <w:rPr>
                <w:rFonts w:cstheme="minorHAnsi"/>
                <w:sz w:val="16"/>
                <w:szCs w:val="16"/>
              </w:rPr>
              <w:t>Autoridad que proporcionó la clave</w:t>
            </w:r>
          </w:p>
        </w:tc>
      </w:tr>
      <w:tr w:rsidR="008F7261" w:rsidRPr="00055826" w:rsidTr="00B130E6">
        <w:trPr>
          <w:trHeight w:val="431"/>
        </w:trPr>
        <w:tc>
          <w:tcPr>
            <w:tcW w:w="448" w:type="pct"/>
            <w:vMerge/>
            <w:vAlign w:val="center"/>
          </w:tcPr>
          <w:p w:rsidR="008F7261" w:rsidRPr="00055826" w:rsidRDefault="008F7261" w:rsidP="00B130E6">
            <w:pPr>
              <w:jc w:val="center"/>
              <w:rPr>
                <w:rFonts w:cstheme="minorHAnsi"/>
                <w:sz w:val="16"/>
                <w:szCs w:val="16"/>
              </w:rPr>
            </w:pPr>
          </w:p>
        </w:tc>
        <w:tc>
          <w:tcPr>
            <w:tcW w:w="602" w:type="pct"/>
            <w:vMerge/>
            <w:vAlign w:val="center"/>
          </w:tcPr>
          <w:p w:rsidR="008F7261" w:rsidRPr="00055826" w:rsidRDefault="008F7261" w:rsidP="00B130E6">
            <w:pPr>
              <w:jc w:val="center"/>
              <w:rPr>
                <w:rFonts w:cstheme="minorHAnsi"/>
                <w:sz w:val="16"/>
                <w:szCs w:val="16"/>
              </w:rPr>
            </w:pPr>
          </w:p>
        </w:tc>
        <w:tc>
          <w:tcPr>
            <w:tcW w:w="578" w:type="pct"/>
            <w:vMerge/>
            <w:vAlign w:val="center"/>
          </w:tcPr>
          <w:p w:rsidR="008F7261" w:rsidRPr="00055826" w:rsidRDefault="008F7261" w:rsidP="00B130E6">
            <w:pPr>
              <w:jc w:val="center"/>
              <w:rPr>
                <w:rFonts w:cstheme="minorHAnsi"/>
                <w:sz w:val="16"/>
                <w:szCs w:val="16"/>
              </w:rPr>
            </w:pPr>
          </w:p>
        </w:tc>
        <w:tc>
          <w:tcPr>
            <w:tcW w:w="700" w:type="pct"/>
            <w:vMerge/>
            <w:vAlign w:val="center"/>
          </w:tcPr>
          <w:p w:rsidR="008F7261" w:rsidRPr="00055826" w:rsidRDefault="008F7261" w:rsidP="00B130E6">
            <w:pPr>
              <w:jc w:val="center"/>
              <w:rPr>
                <w:rFonts w:cstheme="minorHAnsi"/>
                <w:sz w:val="16"/>
                <w:szCs w:val="16"/>
              </w:rPr>
            </w:pPr>
          </w:p>
        </w:tc>
        <w:tc>
          <w:tcPr>
            <w:tcW w:w="564" w:type="pct"/>
            <w:vMerge/>
            <w:vAlign w:val="center"/>
          </w:tcPr>
          <w:p w:rsidR="008F7261" w:rsidRPr="00055826" w:rsidRDefault="008F7261" w:rsidP="00B130E6">
            <w:pPr>
              <w:jc w:val="center"/>
              <w:rPr>
                <w:rFonts w:cstheme="minorHAnsi"/>
                <w:sz w:val="16"/>
                <w:szCs w:val="16"/>
              </w:rPr>
            </w:pPr>
          </w:p>
        </w:tc>
        <w:tc>
          <w:tcPr>
            <w:tcW w:w="395" w:type="pct"/>
            <w:vMerge/>
          </w:tcPr>
          <w:p w:rsidR="008F7261" w:rsidRPr="00055826" w:rsidRDefault="008F7261" w:rsidP="00B130E6">
            <w:pPr>
              <w:jc w:val="center"/>
              <w:rPr>
                <w:rFonts w:cstheme="minorHAnsi"/>
                <w:sz w:val="16"/>
                <w:szCs w:val="16"/>
              </w:rPr>
            </w:pPr>
          </w:p>
        </w:tc>
        <w:tc>
          <w:tcPr>
            <w:tcW w:w="491" w:type="pct"/>
            <w:vMerge/>
            <w:vAlign w:val="center"/>
          </w:tcPr>
          <w:p w:rsidR="008F7261" w:rsidRPr="00055826" w:rsidRDefault="008F7261" w:rsidP="00B130E6">
            <w:pPr>
              <w:jc w:val="center"/>
              <w:rPr>
                <w:rFonts w:cstheme="minorHAnsi"/>
                <w:sz w:val="16"/>
                <w:szCs w:val="16"/>
              </w:rPr>
            </w:pPr>
          </w:p>
        </w:tc>
        <w:tc>
          <w:tcPr>
            <w:tcW w:w="630" w:type="pct"/>
            <w:vMerge/>
          </w:tcPr>
          <w:p w:rsidR="008F7261" w:rsidRPr="00055826" w:rsidRDefault="008F7261" w:rsidP="00B130E6">
            <w:pPr>
              <w:jc w:val="center"/>
              <w:rPr>
                <w:rFonts w:cstheme="minorHAnsi"/>
                <w:sz w:val="16"/>
                <w:szCs w:val="16"/>
              </w:rPr>
            </w:pPr>
          </w:p>
        </w:tc>
        <w:tc>
          <w:tcPr>
            <w:tcW w:w="591" w:type="pct"/>
            <w:vMerge/>
          </w:tcPr>
          <w:p w:rsidR="008F7261" w:rsidRPr="00055826" w:rsidRDefault="008F7261" w:rsidP="00B130E6">
            <w:pPr>
              <w:jc w:val="center"/>
              <w:rPr>
                <w:rFonts w:cstheme="minorHAnsi"/>
                <w:sz w:val="16"/>
                <w:szCs w:val="16"/>
              </w:rPr>
            </w:pPr>
          </w:p>
        </w:tc>
      </w:tr>
      <w:tr w:rsidR="008F7261" w:rsidRPr="00055826" w:rsidTr="00B130E6">
        <w:trPr>
          <w:trHeight w:val="256"/>
        </w:trPr>
        <w:tc>
          <w:tcPr>
            <w:tcW w:w="448" w:type="pct"/>
            <w:vAlign w:val="center"/>
          </w:tcPr>
          <w:p w:rsidR="008F7261" w:rsidRPr="00055826" w:rsidRDefault="008F7261" w:rsidP="00B130E6">
            <w:pPr>
              <w:jc w:val="center"/>
              <w:rPr>
                <w:rFonts w:cstheme="minorHAnsi"/>
                <w:sz w:val="16"/>
                <w:szCs w:val="16"/>
              </w:rPr>
            </w:pPr>
          </w:p>
        </w:tc>
        <w:tc>
          <w:tcPr>
            <w:tcW w:w="602" w:type="pct"/>
            <w:vAlign w:val="center"/>
          </w:tcPr>
          <w:p w:rsidR="008F7261" w:rsidRPr="00055826" w:rsidRDefault="008F7261" w:rsidP="00B130E6">
            <w:pPr>
              <w:jc w:val="center"/>
              <w:rPr>
                <w:rFonts w:cstheme="minorHAnsi"/>
                <w:sz w:val="16"/>
                <w:szCs w:val="16"/>
              </w:rPr>
            </w:pPr>
          </w:p>
        </w:tc>
        <w:tc>
          <w:tcPr>
            <w:tcW w:w="578" w:type="pct"/>
            <w:vAlign w:val="center"/>
          </w:tcPr>
          <w:p w:rsidR="008F7261" w:rsidRPr="00055826" w:rsidRDefault="008F7261" w:rsidP="00B130E6">
            <w:pPr>
              <w:jc w:val="center"/>
              <w:rPr>
                <w:rFonts w:cstheme="minorHAnsi"/>
                <w:sz w:val="16"/>
                <w:szCs w:val="16"/>
              </w:rPr>
            </w:pPr>
          </w:p>
        </w:tc>
        <w:tc>
          <w:tcPr>
            <w:tcW w:w="700" w:type="pct"/>
            <w:vAlign w:val="center"/>
          </w:tcPr>
          <w:p w:rsidR="008F7261" w:rsidRPr="00055826" w:rsidRDefault="008F7261" w:rsidP="00B130E6">
            <w:pPr>
              <w:jc w:val="center"/>
              <w:rPr>
                <w:rFonts w:cstheme="minorHAnsi"/>
                <w:sz w:val="16"/>
                <w:szCs w:val="16"/>
              </w:rPr>
            </w:pPr>
          </w:p>
        </w:tc>
        <w:tc>
          <w:tcPr>
            <w:tcW w:w="564" w:type="pct"/>
            <w:vAlign w:val="center"/>
          </w:tcPr>
          <w:p w:rsidR="008F7261" w:rsidRPr="00055826" w:rsidRDefault="008F7261" w:rsidP="00B130E6">
            <w:pPr>
              <w:jc w:val="center"/>
              <w:rPr>
                <w:rFonts w:cstheme="minorHAnsi"/>
                <w:sz w:val="16"/>
                <w:szCs w:val="16"/>
              </w:rPr>
            </w:pPr>
          </w:p>
        </w:tc>
        <w:tc>
          <w:tcPr>
            <w:tcW w:w="395" w:type="pct"/>
          </w:tcPr>
          <w:p w:rsidR="008F7261" w:rsidRPr="00055826" w:rsidRDefault="008F7261" w:rsidP="00B130E6">
            <w:pPr>
              <w:jc w:val="center"/>
              <w:rPr>
                <w:rFonts w:cstheme="minorHAnsi"/>
                <w:sz w:val="16"/>
                <w:szCs w:val="16"/>
              </w:rPr>
            </w:pPr>
          </w:p>
        </w:tc>
        <w:tc>
          <w:tcPr>
            <w:tcW w:w="491" w:type="pct"/>
            <w:vAlign w:val="center"/>
          </w:tcPr>
          <w:p w:rsidR="008F7261" w:rsidRPr="00055826" w:rsidRDefault="008F7261" w:rsidP="00B130E6">
            <w:pPr>
              <w:jc w:val="center"/>
              <w:rPr>
                <w:rFonts w:cstheme="minorHAnsi"/>
                <w:sz w:val="16"/>
                <w:szCs w:val="16"/>
              </w:rPr>
            </w:pPr>
          </w:p>
        </w:tc>
        <w:tc>
          <w:tcPr>
            <w:tcW w:w="630" w:type="pct"/>
          </w:tcPr>
          <w:p w:rsidR="008F7261" w:rsidRPr="00055826" w:rsidRDefault="008F7261" w:rsidP="00B130E6">
            <w:pPr>
              <w:jc w:val="center"/>
              <w:rPr>
                <w:rFonts w:cstheme="minorHAnsi"/>
                <w:sz w:val="16"/>
                <w:szCs w:val="16"/>
              </w:rPr>
            </w:pPr>
          </w:p>
        </w:tc>
        <w:tc>
          <w:tcPr>
            <w:tcW w:w="591" w:type="pct"/>
          </w:tcPr>
          <w:p w:rsidR="008F7261" w:rsidRPr="00055826" w:rsidRDefault="008F7261" w:rsidP="00B130E6">
            <w:pPr>
              <w:jc w:val="center"/>
              <w:rPr>
                <w:rFonts w:cstheme="minorHAnsi"/>
                <w:sz w:val="16"/>
                <w:szCs w:val="16"/>
              </w:rPr>
            </w:pPr>
          </w:p>
        </w:tc>
      </w:tr>
    </w:tbl>
    <w:p w:rsidR="008F7261" w:rsidRDefault="008F7261" w:rsidP="008F7261">
      <w:pPr>
        <w:jc w:val="center"/>
        <w:rPr>
          <w:rFonts w:cstheme="minorHAnsi"/>
          <w:sz w:val="16"/>
          <w:szCs w:val="16"/>
        </w:rPr>
      </w:pPr>
    </w:p>
    <w:tbl>
      <w:tblPr>
        <w:tblW w:w="84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F7261" w:rsidRPr="005659D7" w:rsidTr="00E62B69">
        <w:trPr>
          <w:trHeight w:val="621"/>
        </w:trPr>
        <w:tc>
          <w:tcPr>
            <w:tcW w:w="1200" w:type="dxa"/>
            <w:vMerge w:val="restart"/>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Nivel de propagación: internacional, nacional, estatal, delegacional o municipal</w:t>
            </w:r>
          </w:p>
        </w:tc>
        <w:tc>
          <w:tcPr>
            <w:tcW w:w="1200" w:type="dxa"/>
            <w:vMerge w:val="restart"/>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Ámbito geográfico de cobertura</w:t>
            </w:r>
          </w:p>
        </w:tc>
        <w:tc>
          <w:tcPr>
            <w:tcW w:w="1200" w:type="dxa"/>
            <w:vMerge w:val="restart"/>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Población objetivo</w:t>
            </w:r>
          </w:p>
        </w:tc>
        <w:tc>
          <w:tcPr>
            <w:tcW w:w="4800" w:type="dxa"/>
            <w:gridSpan w:val="4"/>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Proveedor y/o responsable de publicar la campaña o concepto</w:t>
            </w:r>
          </w:p>
        </w:tc>
      </w:tr>
      <w:tr w:rsidR="008F7261" w:rsidRPr="005659D7" w:rsidTr="00E62B69">
        <w:trPr>
          <w:trHeight w:val="551"/>
        </w:trPr>
        <w:tc>
          <w:tcPr>
            <w:tcW w:w="1200" w:type="dxa"/>
            <w:vMerge/>
            <w:vAlign w:val="center"/>
            <w:hideMark/>
          </w:tcPr>
          <w:p w:rsidR="008F7261" w:rsidRPr="005659D7" w:rsidRDefault="008F7261" w:rsidP="00B130E6">
            <w:pPr>
              <w:spacing w:after="0" w:line="240" w:lineRule="auto"/>
              <w:rPr>
                <w:rFonts w:ascii="Calibri" w:eastAsia="Times New Roman" w:hAnsi="Calibri" w:cs="Times New Roman"/>
                <w:color w:val="000000"/>
                <w:sz w:val="16"/>
                <w:szCs w:val="16"/>
                <w:lang w:eastAsia="es-MX"/>
              </w:rPr>
            </w:pPr>
          </w:p>
        </w:tc>
        <w:tc>
          <w:tcPr>
            <w:tcW w:w="1200" w:type="dxa"/>
            <w:vMerge/>
            <w:vAlign w:val="center"/>
            <w:hideMark/>
          </w:tcPr>
          <w:p w:rsidR="008F7261" w:rsidRPr="005659D7" w:rsidRDefault="008F7261" w:rsidP="00B130E6">
            <w:pPr>
              <w:spacing w:after="0" w:line="240" w:lineRule="auto"/>
              <w:rPr>
                <w:rFonts w:ascii="Calibri" w:eastAsia="Times New Roman" w:hAnsi="Calibri" w:cs="Times New Roman"/>
                <w:color w:val="000000"/>
                <w:sz w:val="16"/>
                <w:szCs w:val="16"/>
                <w:lang w:eastAsia="es-MX"/>
              </w:rPr>
            </w:pPr>
          </w:p>
        </w:tc>
        <w:tc>
          <w:tcPr>
            <w:tcW w:w="1200" w:type="dxa"/>
            <w:vMerge/>
            <w:vAlign w:val="center"/>
            <w:hideMark/>
          </w:tcPr>
          <w:p w:rsidR="008F7261" w:rsidRPr="005659D7" w:rsidRDefault="008F7261" w:rsidP="00B130E6">
            <w:pPr>
              <w:spacing w:after="0" w:line="240" w:lineRule="auto"/>
              <w:rPr>
                <w:rFonts w:ascii="Calibri" w:eastAsia="Times New Roman" w:hAnsi="Calibri" w:cs="Times New Roman"/>
                <w:color w:val="000000"/>
                <w:sz w:val="16"/>
                <w:szCs w:val="16"/>
                <w:lang w:eastAsia="es-MX"/>
              </w:rPr>
            </w:pP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Nombre(s)</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xml:space="preserve">Primer Apellido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Segundo Apellido</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imes New Roman"/>
                <w:color w:val="000000"/>
                <w:sz w:val="16"/>
                <w:szCs w:val="16"/>
                <w:lang w:eastAsia="es-MX"/>
              </w:rPr>
              <w:t>Registro Federal de Contribuyentes del proveedor</w:t>
            </w:r>
          </w:p>
        </w:tc>
      </w:tr>
      <w:tr w:rsidR="008F7261" w:rsidRPr="005659D7" w:rsidTr="00B130E6">
        <w:trPr>
          <w:trHeight w:val="300"/>
        </w:trPr>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659D7" w:rsidRDefault="008F7261" w:rsidP="00B130E6">
            <w:pPr>
              <w:spacing w:after="0" w:line="240" w:lineRule="auto"/>
              <w:jc w:val="center"/>
              <w:rPr>
                <w:rFonts w:ascii="Calibri" w:eastAsia="Times New Roman" w:hAnsi="Calibri" w:cs="Times New Roman"/>
                <w:color w:val="000000"/>
                <w:sz w:val="16"/>
                <w:szCs w:val="16"/>
                <w:lang w:eastAsia="es-MX"/>
              </w:rPr>
            </w:pPr>
            <w:r w:rsidRPr="005659D7">
              <w:rPr>
                <w:rFonts w:ascii="Calibri" w:eastAsia="Times New Roman" w:hAnsi="Calibri" w:cstheme="minorHAnsi"/>
                <w:color w:val="000000"/>
                <w:sz w:val="16"/>
                <w:szCs w:val="16"/>
                <w:lang w:eastAsia="es-MX"/>
              </w:rPr>
              <w:t> </w:t>
            </w:r>
          </w:p>
        </w:tc>
        <w:tc>
          <w:tcPr>
            <w:tcW w:w="1200" w:type="dxa"/>
            <w:shd w:val="clear" w:color="auto" w:fill="auto"/>
            <w:noWrap/>
            <w:vAlign w:val="bottom"/>
            <w:hideMark/>
          </w:tcPr>
          <w:p w:rsidR="008F7261" w:rsidRPr="005659D7" w:rsidRDefault="008F7261" w:rsidP="00B130E6">
            <w:pPr>
              <w:spacing w:after="0" w:line="240" w:lineRule="auto"/>
              <w:rPr>
                <w:rFonts w:ascii="Calibri" w:eastAsia="Times New Roman" w:hAnsi="Calibri" w:cs="Times New Roman"/>
                <w:color w:val="000000"/>
                <w:lang w:eastAsia="es-MX"/>
              </w:rPr>
            </w:pPr>
          </w:p>
        </w:tc>
      </w:tr>
    </w:tbl>
    <w:p w:rsidR="008F7261" w:rsidRDefault="008F7261" w:rsidP="008F7261">
      <w:pPr>
        <w:jc w:val="center"/>
        <w:rPr>
          <w:rFonts w:cstheme="minorHAnsi"/>
          <w:sz w:val="16"/>
          <w:szCs w:val="16"/>
        </w:rPr>
      </w:pPr>
    </w:p>
    <w:tbl>
      <w:tblPr>
        <w:tblW w:w="96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367"/>
        <w:gridCol w:w="1033"/>
        <w:gridCol w:w="1200"/>
        <w:gridCol w:w="1200"/>
        <w:gridCol w:w="1200"/>
        <w:gridCol w:w="1200"/>
        <w:gridCol w:w="1200"/>
      </w:tblGrid>
      <w:tr w:rsidR="008F7261" w:rsidRPr="00512EC5" w:rsidTr="00E62B69">
        <w:trPr>
          <w:gridAfter w:val="1"/>
          <w:wAfter w:w="1200" w:type="dxa"/>
          <w:trHeight w:val="1275"/>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Hipervínculo al acta constitutiva del proveedor</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Procedimiento de contratación: licitación pública, adjudicación directa, invitación restringida</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Fundamento jurídico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Razones que justifican su elección (descripción breve)</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Área administrativa solicitante</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Partida genérica</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Presupuesto total asignado a cada partida</w:t>
            </w:r>
          </w:p>
        </w:tc>
      </w:tr>
      <w:tr w:rsidR="008F7261" w:rsidRPr="00512EC5" w:rsidTr="00E62B69">
        <w:trPr>
          <w:gridAfter w:val="1"/>
          <w:wAfter w:w="1200" w:type="dxa"/>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r w:rsidR="008F7261" w:rsidRPr="00512EC5" w:rsidTr="00E62B69">
        <w:trPr>
          <w:gridAfter w:val="1"/>
          <w:wAfter w:w="1200" w:type="dxa"/>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lastRenderedPageBreak/>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heme="minorHAnsi"/>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r w:rsidR="008F7261" w:rsidRPr="00512EC5" w:rsidTr="00E62B69">
        <w:trPr>
          <w:trHeight w:val="1275"/>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Fecha de firma del contrato (formato día/mes/año)</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Número de referencia o identificación del contrato</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Objeto del contrato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Hipervínculo al contrato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Monto total del contrato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Monto pagado durante el periodo publicado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Fecha de inicio de los servicios contratado (formato día/mes/año)</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Fecha de término de los servicios contratado (formato día/mes/año)</w:t>
            </w:r>
          </w:p>
        </w:tc>
      </w:tr>
      <w:tr w:rsidR="008F7261" w:rsidRPr="00512EC5" w:rsidTr="00E62B69">
        <w:trPr>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r w:rsidR="008F7261" w:rsidRPr="00512EC5" w:rsidTr="00E62B69">
        <w:trPr>
          <w:trHeight w:val="300"/>
        </w:trPr>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367"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033"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ascii="Calibri" w:eastAsia="Times New Roman" w:hAnsi="Calibri" w:cs="Times New Roman"/>
                <w:color w:val="000000"/>
                <w:sz w:val="16"/>
                <w:szCs w:val="16"/>
                <w:lang w:eastAsia="es-MX"/>
              </w:rPr>
            </w:pPr>
            <w:r w:rsidRPr="00512EC5">
              <w:rPr>
                <w:rFonts w:ascii="Calibri" w:eastAsia="Times New Roman" w:hAnsi="Calibri" w:cs="Times New Roman"/>
                <w:color w:val="000000"/>
                <w:sz w:val="16"/>
                <w:szCs w:val="16"/>
                <w:lang w:eastAsia="es-MX"/>
              </w:rPr>
              <w:t> </w:t>
            </w:r>
          </w:p>
        </w:tc>
      </w:tr>
    </w:tbl>
    <w:p w:rsidR="008F7261" w:rsidRPr="0064430F" w:rsidRDefault="008F7261" w:rsidP="008F7261">
      <w:pPr>
        <w:spacing w:after="0" w:line="240" w:lineRule="auto"/>
        <w:jc w:val="both"/>
        <w:rPr>
          <w:rFonts w:eastAsia="Times New Roman"/>
          <w:sz w:val="16"/>
          <w:szCs w:val="18"/>
          <w:lang w:eastAsia="es-MX"/>
        </w:rPr>
      </w:pPr>
      <w:r>
        <w:rPr>
          <w:rFonts w:eastAsia="Times New Roman"/>
          <w:sz w:val="16"/>
          <w:szCs w:val="18"/>
          <w:lang w:eastAsia="es-MX"/>
        </w:rPr>
        <w:t>P</w:t>
      </w:r>
      <w:r w:rsidRPr="0064430F">
        <w:rPr>
          <w:rFonts w:eastAsia="Times New Roman"/>
          <w:sz w:val="16"/>
          <w:szCs w:val="18"/>
          <w:lang w:eastAsia="es-MX"/>
        </w:rPr>
        <w:t>eriodo de actualización de la información: Trimestral</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055826" w:rsidRDefault="008F7261" w:rsidP="008F7261">
      <w:pPr>
        <w:jc w:val="both"/>
        <w:rPr>
          <w:rFonts w:eastAsia="Times New Roman"/>
          <w:sz w:val="18"/>
          <w:szCs w:val="18"/>
          <w:lang w:eastAsia="es-MX"/>
        </w:rPr>
      </w:pPr>
      <w:r w:rsidRPr="0064430F">
        <w:rPr>
          <w:rFonts w:eastAsia="Times New Roman"/>
          <w:sz w:val="16"/>
          <w:szCs w:val="18"/>
          <w:lang w:eastAsia="es-MX"/>
        </w:rPr>
        <w:t>Área(s) o unidad(es) administrativa(s) responsable(s) de la información: ____________________</w:t>
      </w:r>
    </w:p>
    <w:p w:rsidR="008F7261" w:rsidRPr="00055826" w:rsidRDefault="008F7261" w:rsidP="008F7261">
      <w:pPr>
        <w:pStyle w:val="Prrafodelista"/>
        <w:ind w:left="0"/>
        <w:jc w:val="both"/>
        <w:rPr>
          <w:b/>
          <w:lang w:val="en-US"/>
        </w:rPr>
      </w:pPr>
      <w:r w:rsidRPr="00055826">
        <w:rPr>
          <w:b/>
          <w:lang w:val="en-US"/>
        </w:rPr>
        <w:t>Formato 23b LGT_Art_70_Fr_XXIII</w:t>
      </w:r>
    </w:p>
    <w:p w:rsidR="008F7261" w:rsidRDefault="008F7261" w:rsidP="00257477">
      <w:pPr>
        <w:spacing w:after="0"/>
        <w:ind w:left="357"/>
        <w:jc w:val="both"/>
        <w:rPr>
          <w:b/>
          <w:sz w:val="18"/>
          <w:szCs w:val="20"/>
        </w:rPr>
      </w:pPr>
      <w:r w:rsidRPr="0010255F">
        <w:rPr>
          <w:b/>
          <w:sz w:val="18"/>
          <w:szCs w:val="20"/>
        </w:rPr>
        <w:t>Utilización de los Tiempos Oficiales: tiempo de Estado y tiempo fiscal por &lt;&lt;sujeto obligado&gt;&gt;</w:t>
      </w:r>
    </w:p>
    <w:tbl>
      <w:tblPr>
        <w:tblW w:w="84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F7261" w:rsidRPr="00512EC5" w:rsidTr="00B130E6">
        <w:trPr>
          <w:trHeight w:val="87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Trimestre que se reporta (enero-marzo, abril-junio, julio-septiembre, octubre-diciembre)</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Tipo: tiempo de Estado, tiempo fiscal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Medio de comunicación: radio, televisión</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Descripción de unidad</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Concepto o campaña</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Calibri"/>
                <w:color w:val="000000"/>
                <w:sz w:val="16"/>
                <w:szCs w:val="16"/>
                <w:lang w:val="es-ES" w:eastAsia="es-MX"/>
              </w:rPr>
              <w:t>Clave única de identificación de campaña o aviso institucional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Autoridad que proporcionó la clave única de identificación de campaña o aviso institucional</w:t>
            </w:r>
          </w:p>
        </w:tc>
      </w:tr>
      <w:tr w:rsidR="008F7261" w:rsidRPr="00512EC5" w:rsidTr="00B130E6">
        <w:trPr>
          <w:trHeight w:val="45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r w:rsidR="008F7261" w:rsidRPr="00512EC5" w:rsidTr="00B130E6">
        <w:trPr>
          <w:trHeight w:val="30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bl>
    <w:p w:rsidR="008F7261" w:rsidRDefault="008F7261" w:rsidP="008F7261">
      <w:pPr>
        <w:spacing w:after="0" w:line="240" w:lineRule="auto"/>
        <w:ind w:left="142"/>
        <w:jc w:val="both"/>
        <w:rPr>
          <w:rFonts w:cstheme="minorHAnsi"/>
          <w:sz w:val="16"/>
          <w:szCs w:val="16"/>
        </w:rPr>
      </w:pPr>
    </w:p>
    <w:tbl>
      <w:tblPr>
        <w:tblW w:w="84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8"/>
        <w:gridCol w:w="1196"/>
        <w:gridCol w:w="1196"/>
        <w:gridCol w:w="1216"/>
        <w:gridCol w:w="1199"/>
        <w:gridCol w:w="1198"/>
        <w:gridCol w:w="1197"/>
      </w:tblGrid>
      <w:tr w:rsidR="008F7261" w:rsidRPr="00512EC5" w:rsidTr="00B130E6">
        <w:trPr>
          <w:trHeight w:val="87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Nivel de propagación: internacional, nacional, estatal, delegacional o municipal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Calibri"/>
                <w:color w:val="000000"/>
                <w:sz w:val="16"/>
                <w:szCs w:val="16"/>
                <w:lang w:val="es-ES" w:eastAsia="es-MX"/>
              </w:rPr>
              <w:t>Ámbito geográfico de cobertura</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Calibri"/>
                <w:color w:val="000000"/>
                <w:sz w:val="16"/>
                <w:szCs w:val="16"/>
                <w:lang w:val="es-ES" w:eastAsia="es-MX"/>
              </w:rPr>
              <w:t>Población objetivo</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Concesionario responsable de publicar la campaña o la comunicación correspondiente (razón social)</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Procedimiento de contratación: licitación pública, adjudicación directa, invitación restringida</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Fundamento jurídico</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Descripción breve  de las razones que justifican la elección de tal proveedor</w:t>
            </w:r>
          </w:p>
        </w:tc>
      </w:tr>
      <w:tr w:rsidR="008F7261" w:rsidRPr="00512EC5" w:rsidTr="00B130E6">
        <w:trPr>
          <w:trHeight w:val="45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r w:rsidR="008F7261" w:rsidRPr="00512EC5" w:rsidTr="00B130E6">
        <w:trPr>
          <w:trHeight w:val="300"/>
          <w:jc w:val="center"/>
        </w:trPr>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200"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bl>
    <w:p w:rsidR="008F7261" w:rsidRDefault="008F7261" w:rsidP="008F7261">
      <w:pPr>
        <w:spacing w:after="0" w:line="240" w:lineRule="auto"/>
        <w:ind w:left="142"/>
        <w:jc w:val="both"/>
        <w:rPr>
          <w:rFonts w:cstheme="minorHAnsi"/>
          <w:sz w:val="16"/>
          <w:szCs w:val="16"/>
        </w:rPr>
      </w:pPr>
    </w:p>
    <w:tbl>
      <w:tblPr>
        <w:tblW w:w="825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75"/>
        <w:gridCol w:w="1375"/>
        <w:gridCol w:w="1375"/>
        <w:gridCol w:w="1375"/>
        <w:gridCol w:w="1375"/>
        <w:gridCol w:w="1375"/>
      </w:tblGrid>
      <w:tr w:rsidR="008F7261" w:rsidRPr="00512EC5" w:rsidTr="00B130E6">
        <w:trPr>
          <w:trHeight w:val="925"/>
          <w:jc w:val="center"/>
        </w:trPr>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Monto total del Tiempo de Estado o tiempo fiscal utilizados</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xml:space="preserve">Área administrativa encargada de solicitar la difusión del mensaje o producto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Fecha de inicio de difusión del concepto o campaña (formato día/mes/año)</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Fecha de término de difusión del concepto o campaña (formato día/mes/año)</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Presupuesto total asignado a cada partida</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Presupuesto ejercido al periodo reportado de cada partida</w:t>
            </w:r>
          </w:p>
        </w:tc>
      </w:tr>
      <w:tr w:rsidR="008F7261" w:rsidRPr="00512EC5" w:rsidTr="00B130E6">
        <w:trPr>
          <w:trHeight w:val="479"/>
          <w:jc w:val="center"/>
        </w:trPr>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r w:rsidR="008F7261" w:rsidRPr="00512EC5" w:rsidTr="00B130E6">
        <w:trPr>
          <w:trHeight w:val="320"/>
          <w:jc w:val="center"/>
        </w:trPr>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c>
          <w:tcPr>
            <w:tcW w:w="1375" w:type="dxa"/>
            <w:shd w:val="clear" w:color="auto" w:fill="auto"/>
            <w:vAlign w:val="center"/>
            <w:hideMark/>
          </w:tcPr>
          <w:p w:rsidR="008F7261" w:rsidRPr="00512EC5" w:rsidRDefault="008F7261" w:rsidP="00B130E6">
            <w:pPr>
              <w:spacing w:after="0" w:line="240" w:lineRule="auto"/>
              <w:jc w:val="center"/>
              <w:rPr>
                <w:rFonts w:eastAsia="Times New Roman" w:cs="Times New Roman"/>
                <w:color w:val="000000"/>
                <w:sz w:val="16"/>
                <w:szCs w:val="16"/>
                <w:lang w:eastAsia="es-MX"/>
              </w:rPr>
            </w:pPr>
            <w:r w:rsidRPr="00512EC5">
              <w:rPr>
                <w:rFonts w:eastAsia="Times New Roman" w:cs="Times New Roman"/>
                <w:color w:val="000000"/>
                <w:sz w:val="16"/>
                <w:szCs w:val="16"/>
                <w:lang w:eastAsia="es-MX"/>
              </w:rPr>
              <w:t> </w:t>
            </w:r>
          </w:p>
        </w:tc>
      </w:tr>
    </w:tbl>
    <w:p w:rsidR="008F7261" w:rsidRDefault="008F7261" w:rsidP="008F7261">
      <w:pPr>
        <w:spacing w:after="0" w:line="240" w:lineRule="auto"/>
        <w:ind w:left="142"/>
        <w:jc w:val="both"/>
        <w:rPr>
          <w:rFonts w:cstheme="minorHAnsi"/>
          <w:sz w:val="16"/>
          <w:szCs w:val="16"/>
        </w:rPr>
      </w:pPr>
    </w:p>
    <w:p w:rsidR="008F7261" w:rsidRPr="0064430F" w:rsidRDefault="008F7261" w:rsidP="008F7261">
      <w:pPr>
        <w:spacing w:after="0" w:line="240" w:lineRule="auto"/>
        <w:ind w:left="142"/>
        <w:jc w:val="both"/>
        <w:rPr>
          <w:rFonts w:eastAsia="Times New Roman"/>
          <w:sz w:val="16"/>
          <w:szCs w:val="18"/>
          <w:lang w:eastAsia="es-MX"/>
        </w:rPr>
      </w:pPr>
      <w:r>
        <w:rPr>
          <w:rFonts w:cstheme="minorHAnsi"/>
          <w:sz w:val="16"/>
          <w:szCs w:val="16"/>
        </w:rPr>
        <w:t>P</w:t>
      </w:r>
      <w:r w:rsidRPr="0064430F">
        <w:rPr>
          <w:rFonts w:eastAsia="Times New Roman"/>
          <w:sz w:val="16"/>
          <w:szCs w:val="18"/>
          <w:lang w:eastAsia="es-MX"/>
        </w:rPr>
        <w:t>eriodo de actualización de la información: Trimestral</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actualización: día/mes/año</w:t>
      </w:r>
    </w:p>
    <w:p w:rsidR="008F7261" w:rsidRPr="0064430F" w:rsidRDefault="008F7261" w:rsidP="008F7261">
      <w:pPr>
        <w:spacing w:after="0" w:line="240" w:lineRule="auto"/>
        <w:ind w:left="142"/>
        <w:jc w:val="both"/>
        <w:rPr>
          <w:rFonts w:eastAsia="Times New Roman"/>
          <w:sz w:val="16"/>
          <w:szCs w:val="18"/>
          <w:lang w:eastAsia="es-MX"/>
        </w:rPr>
      </w:pPr>
      <w:r w:rsidRPr="0064430F">
        <w:rPr>
          <w:rFonts w:eastAsia="Times New Roman"/>
          <w:sz w:val="16"/>
          <w:szCs w:val="18"/>
          <w:lang w:eastAsia="es-MX"/>
        </w:rPr>
        <w:t>Fecha de validación: día/mes/año</w:t>
      </w:r>
    </w:p>
    <w:p w:rsidR="008F7261" w:rsidRPr="0064430F" w:rsidRDefault="008F7261" w:rsidP="008F7261">
      <w:pPr>
        <w:ind w:firstLine="142"/>
        <w:jc w:val="both"/>
        <w:rPr>
          <w:rFonts w:eastAsia="Times New Roman"/>
          <w:sz w:val="16"/>
          <w:szCs w:val="18"/>
          <w:lang w:eastAsia="es-MX"/>
        </w:rPr>
      </w:pPr>
      <w:r w:rsidRPr="0064430F">
        <w:rPr>
          <w:rFonts w:eastAsia="Times New Roman"/>
          <w:sz w:val="16"/>
          <w:szCs w:val="18"/>
          <w:lang w:eastAsia="es-MX"/>
        </w:rPr>
        <w:t>Área(s) o unidad(es) administrativa(s) responsable(s) de la información: ____________________</w:t>
      </w:r>
    </w:p>
    <w:p w:rsidR="001F5455" w:rsidRPr="00055826" w:rsidRDefault="001F5455" w:rsidP="00E62B69">
      <w:pPr>
        <w:pStyle w:val="Ttulo3"/>
        <w:numPr>
          <w:ilvl w:val="0"/>
          <w:numId w:val="43"/>
        </w:numPr>
      </w:pPr>
      <w:bookmarkStart w:id="236" w:name="_Toc440655936"/>
      <w:r w:rsidRPr="00055826">
        <w:lastRenderedPageBreak/>
        <w:t>Los informes de resultados de las auditorías al ejercicio presupuestal de cada sujeto obligado que se realicen, y, en su caso, las aclaraciones que correspondan;</w:t>
      </w:r>
      <w:bookmarkEnd w:id="236"/>
    </w:p>
    <w:p w:rsidR="001F5455" w:rsidRPr="00055826" w:rsidRDefault="001F5455" w:rsidP="001F5455">
      <w:pPr>
        <w:ind w:left="567"/>
        <w:jc w:val="both"/>
      </w:pPr>
      <w:r w:rsidRPr="00055826">
        <w:t>Los sujetos obligados  publicarán la información correspondiente a los resultados de las auditorías internas y externas realizadas a los mismos, así como las aclaraciones, hallazgos, observaciones, conclusiones, recomendaciones, dictámenes, etcétera entregados por la instancia que las haya realizado y en su caso, el seguimiento a cada una de ellas.</w:t>
      </w:r>
    </w:p>
    <w:p w:rsidR="001F5455" w:rsidRPr="00055826" w:rsidRDefault="001F5455" w:rsidP="001F5455">
      <w:pPr>
        <w:ind w:left="567"/>
        <w:jc w:val="both"/>
        <w:rPr>
          <w:u w:val="single"/>
        </w:rPr>
      </w:pPr>
      <w:r w:rsidRPr="00055826">
        <w:rPr>
          <w:rFonts w:eastAsia="Times New Roman" w:cs="Arial"/>
          <w:lang w:val="es-ES_tradnl" w:eastAsia="es-ES"/>
        </w:rPr>
        <w:t>El órgano fiscalizador de la federación así como los órganos de fiscalización con los que cuentan las entidades estatales, son órganos con autonomía técnica y de gestión; sus funciones se desarrollarán conforme a los principios de legalidad, definitividad, imparcialidad y confiabilidad; además los informes de auditoría que realicen tendrán carácter público.</w:t>
      </w:r>
      <w:r w:rsidRPr="00055826">
        <w:rPr>
          <w:rStyle w:val="Refdenotaalpie"/>
          <w:rFonts w:eastAsia="Times New Roman" w:cs="Arial"/>
          <w:lang w:val="es-ES_tradnl" w:eastAsia="es-ES"/>
        </w:rPr>
        <w:footnoteReference w:id="41"/>
      </w:r>
    </w:p>
    <w:p w:rsidR="001F5455" w:rsidRPr="00055826" w:rsidRDefault="001F5455" w:rsidP="001F5455">
      <w:pPr>
        <w:ind w:left="567"/>
        <w:jc w:val="both"/>
      </w:pPr>
      <w:r w:rsidRPr="00055826">
        <w:t>Las auditorías  son verificaciones a fin de comprobar el cumplimiento de objetivos fiscales y son utilizadas para responsabilizar a los sujetos obligados y/o servidores(as) públicos(as) sobre el uso de los recursos utilizados para la realización de sus funciones y la prestación de servicios hacia la ciudadanía de acuerdo con los documentos normativos que correspondan. Los resultados de estas verificaciones emitidas por los órganos fiscalizadores  serán publicados por el sujeto obligado, así como las aclaraciones correspondientes aun cuando el seguimiento de los resultados no esté concluido.</w:t>
      </w:r>
    </w:p>
    <w:p w:rsidR="001F5455" w:rsidRPr="00055826" w:rsidRDefault="001F5455" w:rsidP="001F5455">
      <w:pPr>
        <w:ind w:left="567"/>
        <w:jc w:val="both"/>
      </w:pPr>
      <w:r w:rsidRPr="00055826">
        <w:t xml:space="preserve">El sujeto obligado deberá ordenar la información en dos rubros: </w:t>
      </w:r>
    </w:p>
    <w:p w:rsidR="001F5455" w:rsidRPr="00055826" w:rsidRDefault="001F5455" w:rsidP="001F5455">
      <w:pPr>
        <w:pStyle w:val="Prrafodelista"/>
        <w:numPr>
          <w:ilvl w:val="0"/>
          <w:numId w:val="23"/>
        </w:numPr>
        <w:jc w:val="both"/>
      </w:pPr>
      <w:r w:rsidRPr="00055826">
        <w:t xml:space="preserve">Auditorías Internas </w:t>
      </w:r>
    </w:p>
    <w:p w:rsidR="001F5455" w:rsidRPr="00055826" w:rsidRDefault="001F5455" w:rsidP="001F5455">
      <w:pPr>
        <w:pStyle w:val="Prrafodelista"/>
        <w:numPr>
          <w:ilvl w:val="0"/>
          <w:numId w:val="23"/>
        </w:numPr>
        <w:jc w:val="both"/>
      </w:pPr>
      <w:r>
        <w:t>Auditorías Externas</w:t>
      </w:r>
      <w:r w:rsidRPr="00055826">
        <w:t xml:space="preserve"> </w:t>
      </w:r>
    </w:p>
    <w:p w:rsidR="001F5455" w:rsidRPr="00055826" w:rsidRDefault="001F5455" w:rsidP="001F5455">
      <w:pPr>
        <w:ind w:left="567"/>
        <w:jc w:val="both"/>
      </w:pPr>
      <w:r w:rsidRPr="00055826">
        <w:t xml:space="preserve">Las auditorías internas se refieren a las revisiones realizadas por </w:t>
      </w:r>
      <w:r w:rsidRPr="00055826">
        <w:rPr>
          <w:rFonts w:cs="Arial"/>
        </w:rPr>
        <w:t xml:space="preserve">los órganos internos de control o contralorías de cada sujeto obligado, los cuales actúan </w:t>
      </w:r>
      <w:r w:rsidRPr="00055826">
        <w:t>a lo largo de todo el año o durante la gestión</w:t>
      </w:r>
      <w:r w:rsidRPr="00055826">
        <w:rPr>
          <w:rFonts w:cs="Arial"/>
        </w:rPr>
        <w:t xml:space="preserve"> del sujeto. Las auditorías externas, se refieren a las revisiones realizadas por el </w:t>
      </w:r>
      <w:r w:rsidRPr="00055826">
        <w:rPr>
          <w:rFonts w:cs="Arial"/>
          <w:i/>
        </w:rPr>
        <w:t>organismo fiscalizador encargado en la entidad que corresponda</w:t>
      </w:r>
      <w:r w:rsidRPr="00055826">
        <w:rPr>
          <w:rStyle w:val="Refdenotaalpie"/>
          <w:rFonts w:cs="Arial"/>
        </w:rPr>
        <w:footnoteReference w:id="42"/>
      </w:r>
      <w:r w:rsidRPr="00055826">
        <w:rPr>
          <w:rFonts w:cs="Arial"/>
        </w:rPr>
        <w:t xml:space="preserve">, así como las organizaciones, instituciones, </w:t>
      </w:r>
      <w:r w:rsidRPr="00055826">
        <w:t>consultoras u homólogas externas que el sujeto obligado haya contratado para tal finalidad. Además en este rubro, también se publicarán los datos obtenidos de las revisiones hechas por la Auditoría Superior de la Federación (ASF).</w:t>
      </w:r>
    </w:p>
    <w:p w:rsidR="001F5455" w:rsidRPr="00055826" w:rsidRDefault="001F5455" w:rsidP="001F5455">
      <w:pPr>
        <w:ind w:left="567"/>
        <w:jc w:val="both"/>
      </w:pPr>
      <w:r w:rsidRPr="00055826">
        <w:t xml:space="preserve">Es importante destacar  que la ASF tiene la </w:t>
      </w:r>
      <w:r w:rsidRPr="00055826">
        <w:rPr>
          <w:i/>
        </w:rPr>
        <w:t>facultad</w:t>
      </w:r>
      <w:r w:rsidRPr="00055826">
        <w:rPr>
          <w:rStyle w:val="Refdenotaalpie"/>
          <w:i/>
        </w:rPr>
        <w:footnoteReference w:id="43"/>
      </w:r>
      <w:r w:rsidRPr="00055826">
        <w:t xml:space="preserve"> de revisar las operaciones señaladas en la </w:t>
      </w:r>
      <w:r w:rsidRPr="00055826">
        <w:rPr>
          <w:i/>
        </w:rPr>
        <w:t>Cuenta Pública</w:t>
      </w:r>
      <w:r w:rsidRPr="00055826">
        <w:rPr>
          <w:rStyle w:val="Refdenotaalpie"/>
          <w:i/>
        </w:rPr>
        <w:footnoteReference w:id="44"/>
      </w:r>
      <w:r w:rsidRPr="00055826">
        <w:rPr>
          <w:i/>
        </w:rPr>
        <w:t xml:space="preserve"> </w:t>
      </w:r>
      <w:r w:rsidRPr="00055826">
        <w:t xml:space="preserve">correspondiente de los poderes Ejecutivo, Legislativo y Judicial, órganos autónomos, descentralizados y desconcentrados de la administración pública federal e, inclusive, </w:t>
      </w:r>
      <w:r w:rsidRPr="00055826">
        <w:lastRenderedPageBreak/>
        <w:t xml:space="preserve">de particulares que ejerzan recursos federales, así como estados, delegaciones y municipios que utilicen recursos federales transferidos y </w:t>
      </w:r>
      <w:r w:rsidRPr="00055826">
        <w:rPr>
          <w:rFonts w:eastAsia="Times New Roman" w:cs="Arial"/>
          <w:i/>
          <w:lang w:eastAsia="es-ES"/>
        </w:rPr>
        <w:t>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r w:rsidRPr="00055826">
        <w:rPr>
          <w:rStyle w:val="Refdenotaalpie"/>
          <w:rFonts w:eastAsia="Times New Roman" w:cs="Arial"/>
          <w:i/>
          <w:lang w:eastAsia="es-ES"/>
        </w:rPr>
        <w:footnoteReference w:id="45"/>
      </w:r>
      <w:r w:rsidRPr="00055826">
        <w:t xml:space="preserve">  de Fiscalización y Rendición de Cuentas de la federación. Por lo antes dicho, la información que deberá publicar la ASF será resultado de su actuación una vez concluido el año fiscal que deba auditar.</w:t>
      </w:r>
    </w:p>
    <w:p w:rsidR="001F5455" w:rsidRPr="00055826" w:rsidRDefault="001F5455" w:rsidP="001F5455">
      <w:pPr>
        <w:ind w:left="567"/>
        <w:jc w:val="both"/>
        <w:rPr>
          <w:rFonts w:eastAsia="Times New Roman" w:cs="Arial"/>
          <w:lang w:eastAsia="es-ES"/>
        </w:rPr>
      </w:pPr>
      <w:r w:rsidRPr="00055826">
        <w:t>Además de ordenar la  información por rubro (internas y externas), ésta deberá organizarse por tipo de auditoría; por ejemplo de cumplimiento financiero, de inversiones físicas, forenses, de desempeño, de gasto federalizado, financiera de legalidad, programático presupuestal o la que corresponda;</w:t>
      </w:r>
      <w:r w:rsidRPr="00055826">
        <w:rPr>
          <w:rStyle w:val="Refdenotaalpie"/>
        </w:rPr>
        <w:footnoteReference w:id="46"/>
      </w:r>
      <w:r w:rsidRPr="00055826">
        <w:t xml:space="preserve"> así como, en su caso,  los </w:t>
      </w:r>
      <w:r w:rsidRPr="00055826">
        <w:rPr>
          <w:rFonts w:eastAsia="Times New Roman" w:cs="Arial"/>
          <w:lang w:eastAsia="es-ES"/>
        </w:rPr>
        <w:t xml:space="preserve">informes entregados por la instancia que auditó al sujeto obligado, incluidos los </w:t>
      </w:r>
      <w:r w:rsidRPr="00055826">
        <w:rPr>
          <w:rFonts w:eastAsia="Times New Roman" w:cs="Arial"/>
          <w:i/>
          <w:lang w:eastAsia="es-ES"/>
        </w:rPr>
        <w:t>informes individuales de auditoría y el Informe General Ejecutivo a la Cámara de Diputados que en su caso haya realizado la ASF</w:t>
      </w:r>
      <w:r w:rsidRPr="00055826">
        <w:rPr>
          <w:rStyle w:val="Refdenotaalpie"/>
          <w:rFonts w:eastAsia="Times New Roman" w:cs="Arial"/>
          <w:i/>
          <w:lang w:eastAsia="es-ES"/>
        </w:rPr>
        <w:footnoteReference w:id="47"/>
      </w:r>
      <w:r w:rsidRPr="00055826">
        <w:rPr>
          <w:rFonts w:eastAsia="Times New Roman" w:cs="Arial"/>
          <w:i/>
          <w:lang w:eastAsia="es-ES"/>
        </w:rPr>
        <w:t xml:space="preserve"> </w:t>
      </w:r>
      <w:r w:rsidRPr="00055826">
        <w:t>y lo de</w:t>
      </w:r>
      <w:r w:rsidRPr="00055826">
        <w:rPr>
          <w:rFonts w:eastAsia="Times New Roman" w:cs="Arial"/>
          <w:lang w:eastAsia="es-ES"/>
        </w:rPr>
        <w:t>rivado de las investigaciones realizadas y las responsabilidades que sean procedentes.</w:t>
      </w:r>
    </w:p>
    <w:p w:rsidR="001F5455" w:rsidRPr="00055826" w:rsidRDefault="001F5455" w:rsidP="001F5455">
      <w:pPr>
        <w:ind w:left="567"/>
        <w:jc w:val="both"/>
        <w:rPr>
          <w:rFonts w:eastAsia="Times New Roman" w:cs="Arial"/>
          <w:lang w:eastAsia="es-ES"/>
        </w:rPr>
      </w:pPr>
      <w:r w:rsidRPr="00055826">
        <w:rPr>
          <w:rFonts w:eastAsia="Times New Roman" w:cs="Arial"/>
          <w:lang w:eastAsia="es-ES"/>
        </w:rPr>
        <w:t xml:space="preserve">Toda vez que los órganos fiscalizadores implementan acciones con el fin de que los sujetos obligados corrijan los errores, evalúen la posibilidad de generar cambios dentro del mismo sujeto obligado o realicen cualquier labor que derive de los resultados obtenidos de las revisiones,  todos los sujetos obligados deberán publicar dichas acciones impuestas por los órganos fiscalizadores con base en lo establecido en la ley que corresponda. </w:t>
      </w:r>
    </w:p>
    <w:p w:rsidR="001F5455" w:rsidRDefault="001F5455" w:rsidP="001F5455">
      <w:pPr>
        <w:ind w:left="567"/>
        <w:jc w:val="both"/>
      </w:pPr>
      <w:r w:rsidRPr="00055826">
        <w:t>Es importante señalar que los sujetos obligados deberán vincular la información a lo publicado o especificado en el Sistema Nacional de Fiscalización</w:t>
      </w:r>
      <w:r w:rsidRPr="00055826">
        <w:rPr>
          <w:rStyle w:val="Refdenotaalpie"/>
        </w:rPr>
        <w:footnoteReference w:id="48"/>
      </w:r>
      <w:r w:rsidRPr="00055826">
        <w:t>, e incluir el Programa anual de Auditorías de dicho sistema</w:t>
      </w:r>
      <w:r w:rsidRPr="00055826">
        <w:rPr>
          <w:rStyle w:val="Refdenotaalpie"/>
        </w:rPr>
        <w:footnoteReference w:id="49"/>
      </w:r>
      <w:r w:rsidRPr="00055826">
        <w:t xml:space="preserve"> a fin de homologar y evitar la duplicidad u omisión de información. En tanto el Sistema no esté en marcha, se deberá publicar una leyenda explicativa.</w:t>
      </w:r>
    </w:p>
    <w:p w:rsidR="006B5450" w:rsidRDefault="006B5450" w:rsidP="001F5455">
      <w:pPr>
        <w:ind w:left="567"/>
        <w:jc w:val="both"/>
      </w:pPr>
    </w:p>
    <w:p w:rsidR="006B5450" w:rsidRPr="00055826" w:rsidRDefault="006B5450" w:rsidP="001F5455">
      <w:pPr>
        <w:ind w:left="567"/>
        <w:jc w:val="both"/>
      </w:pPr>
    </w:p>
    <w:p w:rsidR="001F5455" w:rsidRPr="00055826" w:rsidRDefault="001F5455" w:rsidP="001F5455">
      <w:pPr>
        <w:pStyle w:val="Prrafodelista"/>
        <w:ind w:left="0"/>
        <w:jc w:val="both"/>
        <w:rPr>
          <w:b/>
        </w:rPr>
      </w:pPr>
      <w:r w:rsidRPr="00055826">
        <w:rPr>
          <w:b/>
        </w:rPr>
        <w:lastRenderedPageBreak/>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 xml:space="preserve">trimestral </w:t>
      </w:r>
    </w:p>
    <w:p w:rsidR="001F5455" w:rsidRPr="00055826" w:rsidRDefault="001F5455" w:rsidP="001F5455">
      <w:pPr>
        <w:pStyle w:val="Prrafodelista"/>
        <w:ind w:left="0"/>
        <w:jc w:val="both"/>
      </w:pPr>
      <w:r w:rsidRPr="00055826">
        <w:rPr>
          <w:b/>
        </w:rPr>
        <w:t>Conservar en el portal de transparencia</w:t>
      </w:r>
      <w:r w:rsidRPr="00055826">
        <w:t xml:space="preserve">: información generada en el ejercicio en curso y la de los tres ejercicios anteriores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Ejercicio (año) en el que inició la auditoría o revisión</w:t>
      </w:r>
    </w:p>
    <w:p w:rsidR="001F5455" w:rsidRPr="00055826" w:rsidRDefault="001F5455" w:rsidP="001F5455">
      <w:pPr>
        <w:spacing w:after="0"/>
        <w:ind w:left="1701" w:hanging="1134"/>
        <w:jc w:val="both"/>
      </w:pPr>
      <w:r w:rsidRPr="00055826">
        <w:rPr>
          <w:b/>
        </w:rPr>
        <w:t>Criterio 2</w:t>
      </w:r>
      <w:r w:rsidRPr="00055826">
        <w:tab/>
        <w:t>Periodo (trimestre) en el que se dio inicio</w:t>
      </w:r>
      <w:r>
        <w:t xml:space="preserve"> a</w:t>
      </w:r>
      <w:r w:rsidRPr="00055826">
        <w:t xml:space="preserve"> la auditoría (enero-marzo, abril-junio, julio-septiembre, octubre-diciembre)</w:t>
      </w:r>
    </w:p>
    <w:p w:rsidR="001F5455" w:rsidRPr="00055826" w:rsidRDefault="001F5455" w:rsidP="001F5455">
      <w:pPr>
        <w:spacing w:after="0"/>
        <w:ind w:left="1701" w:hanging="1134"/>
        <w:jc w:val="both"/>
      </w:pPr>
      <w:r w:rsidRPr="00055826">
        <w:rPr>
          <w:b/>
        </w:rPr>
        <w:t>Criterio 3</w:t>
      </w:r>
      <w:r w:rsidRPr="00055826">
        <w:t xml:space="preserve"> </w:t>
      </w:r>
      <w:r w:rsidRPr="00055826">
        <w:tab/>
        <w:t>Ejercicio auditado</w:t>
      </w:r>
    </w:p>
    <w:p w:rsidR="001F5455" w:rsidRPr="00055826" w:rsidRDefault="001F5455" w:rsidP="001F5455">
      <w:pPr>
        <w:spacing w:after="0"/>
        <w:ind w:left="1701" w:hanging="1134"/>
        <w:jc w:val="both"/>
      </w:pPr>
      <w:r w:rsidRPr="00055826">
        <w:rPr>
          <w:b/>
        </w:rPr>
        <w:t>Criterio 4</w:t>
      </w:r>
      <w:r w:rsidRPr="00055826">
        <w:tab/>
        <w:t>Periodo auditado</w:t>
      </w:r>
    </w:p>
    <w:p w:rsidR="001F5455" w:rsidRPr="00055826" w:rsidRDefault="001F5455" w:rsidP="001F5455">
      <w:pPr>
        <w:spacing w:after="0"/>
        <w:ind w:left="1701" w:hanging="1134"/>
        <w:jc w:val="both"/>
      </w:pPr>
      <w:r w:rsidRPr="00055826">
        <w:rPr>
          <w:b/>
        </w:rPr>
        <w:t>Criterio 5</w:t>
      </w:r>
      <w:r w:rsidRPr="00055826">
        <w:tab/>
        <w:t>Rubro: Auditoría interna / Auditoría externa</w:t>
      </w:r>
    </w:p>
    <w:p w:rsidR="001F5455" w:rsidRPr="00055826" w:rsidRDefault="001F5455" w:rsidP="001F5455">
      <w:pPr>
        <w:spacing w:after="0"/>
        <w:ind w:left="1701" w:hanging="1134"/>
        <w:jc w:val="both"/>
      </w:pPr>
      <w:r w:rsidRPr="00055826">
        <w:rPr>
          <w:b/>
        </w:rPr>
        <w:t>Criterio 6</w:t>
      </w:r>
      <w:r w:rsidRPr="00055826">
        <w:rPr>
          <w:b/>
        </w:rPr>
        <w:tab/>
      </w:r>
      <w:r w:rsidRPr="00055826">
        <w:t>Tipo de Auditoría, con base en la clasificación hecha por el órgano fiscalizador correspondiente</w:t>
      </w:r>
    </w:p>
    <w:p w:rsidR="001F5455" w:rsidRPr="00055826" w:rsidRDefault="001F5455" w:rsidP="001F5455">
      <w:pPr>
        <w:spacing w:after="0"/>
        <w:ind w:left="1701" w:hanging="1134"/>
        <w:jc w:val="both"/>
      </w:pPr>
      <w:r w:rsidRPr="00055826">
        <w:rPr>
          <w:b/>
        </w:rPr>
        <w:t>Criterio 7</w:t>
      </w:r>
      <w:r w:rsidRPr="00055826">
        <w:t xml:space="preserve"> </w:t>
      </w:r>
      <w:r w:rsidRPr="00055826">
        <w:tab/>
        <w:t>Número de Auditoría o nomenclatura que la identifique</w:t>
      </w:r>
    </w:p>
    <w:p w:rsidR="001F5455" w:rsidRPr="00055826" w:rsidRDefault="001F5455" w:rsidP="001F5455">
      <w:pPr>
        <w:spacing w:after="0"/>
        <w:ind w:left="1701" w:hanging="1134"/>
        <w:jc w:val="both"/>
      </w:pPr>
      <w:r w:rsidRPr="00055826">
        <w:rPr>
          <w:b/>
        </w:rPr>
        <w:t>Criterio 8</w:t>
      </w:r>
      <w:r w:rsidRPr="00055826">
        <w:tab/>
        <w:t>Órgano que realizó la revisión o auditoría</w:t>
      </w:r>
    </w:p>
    <w:p w:rsidR="001F5455" w:rsidRPr="00055826" w:rsidRDefault="001F5455" w:rsidP="001F5455">
      <w:pPr>
        <w:spacing w:after="0"/>
        <w:ind w:left="1701" w:hanging="1134"/>
        <w:jc w:val="both"/>
      </w:pPr>
      <w:r w:rsidRPr="00055826">
        <w:rPr>
          <w:b/>
        </w:rPr>
        <w:t>Criterio 9</w:t>
      </w:r>
      <w:r w:rsidRPr="00055826">
        <w:t xml:space="preserve"> </w:t>
      </w:r>
      <w:r w:rsidRPr="00055826">
        <w:tab/>
        <w:t>Nomenclatura, número o folio que identifique el oficio o documento de apertura en el que se haya notificado el inicio de trabajo de revisión</w:t>
      </w:r>
    </w:p>
    <w:p w:rsidR="001F5455" w:rsidRPr="00055826" w:rsidRDefault="001F5455" w:rsidP="001F5455">
      <w:pPr>
        <w:spacing w:after="0"/>
        <w:ind w:left="1701" w:hanging="1134"/>
        <w:jc w:val="both"/>
      </w:pPr>
      <w:r w:rsidRPr="00055826">
        <w:rPr>
          <w:b/>
        </w:rPr>
        <w:t>Criterio 10</w:t>
      </w:r>
      <w:r w:rsidRPr="00055826">
        <w:tab/>
        <w:t>Nomenclatura, número o folio que identifique el oficio o documento de solicitud de información que será revisada</w:t>
      </w:r>
    </w:p>
    <w:p w:rsidR="001F5455" w:rsidRPr="00055826" w:rsidRDefault="001F5455" w:rsidP="001F5455">
      <w:pPr>
        <w:spacing w:after="0"/>
        <w:ind w:left="1701" w:hanging="1134"/>
        <w:jc w:val="both"/>
      </w:pPr>
      <w:r w:rsidRPr="00055826">
        <w:rPr>
          <w:b/>
        </w:rPr>
        <w:t>Criterio 11</w:t>
      </w:r>
      <w:r w:rsidRPr="00055826">
        <w:t xml:space="preserve"> </w:t>
      </w:r>
      <w:r w:rsidRPr="00055826">
        <w:tab/>
        <w:t>Objetivo(s) de la realización de la auditoría</w:t>
      </w:r>
    </w:p>
    <w:p w:rsidR="001F5455" w:rsidRPr="00055826" w:rsidRDefault="001F5455" w:rsidP="001F5455">
      <w:pPr>
        <w:spacing w:after="0"/>
        <w:ind w:left="1701" w:hanging="1134"/>
        <w:jc w:val="both"/>
      </w:pPr>
      <w:r w:rsidRPr="00055826">
        <w:rPr>
          <w:b/>
        </w:rPr>
        <w:t>Criterio 12</w:t>
      </w:r>
      <w:r w:rsidRPr="00055826">
        <w:t xml:space="preserve"> </w:t>
      </w:r>
      <w:r w:rsidRPr="00055826">
        <w:tab/>
        <w:t>Fundamentos legales</w:t>
      </w:r>
    </w:p>
    <w:p w:rsidR="001F5455" w:rsidRPr="00055826" w:rsidRDefault="001F5455" w:rsidP="001F5455">
      <w:pPr>
        <w:spacing w:after="0"/>
        <w:ind w:left="1701" w:hanging="1134"/>
        <w:jc w:val="both"/>
      </w:pPr>
      <w:r w:rsidRPr="00055826">
        <w:rPr>
          <w:b/>
        </w:rPr>
        <w:t>Criterio 13</w:t>
      </w:r>
      <w:r w:rsidRPr="00055826">
        <w:tab/>
        <w:t>Rubros sujetos a revisión</w:t>
      </w:r>
    </w:p>
    <w:p w:rsidR="001F5455" w:rsidRPr="00055826" w:rsidRDefault="001F5455" w:rsidP="001F5455">
      <w:pPr>
        <w:spacing w:after="0"/>
        <w:ind w:left="1701" w:hanging="1134"/>
        <w:jc w:val="both"/>
      </w:pPr>
      <w:r w:rsidRPr="00055826">
        <w:rPr>
          <w:b/>
        </w:rPr>
        <w:t>Criterio 14</w:t>
      </w:r>
      <w:r w:rsidRPr="00055826">
        <w:tab/>
        <w:t>Procedimientos realizados</w:t>
      </w:r>
    </w:p>
    <w:p w:rsidR="001F5455" w:rsidRPr="00055826" w:rsidRDefault="001F5455" w:rsidP="001F5455">
      <w:pPr>
        <w:spacing w:after="0"/>
        <w:ind w:left="1701" w:hanging="1134"/>
        <w:jc w:val="both"/>
      </w:pPr>
      <w:r w:rsidRPr="00055826">
        <w:rPr>
          <w:b/>
        </w:rPr>
        <w:t>Criterio 15</w:t>
      </w:r>
      <w:r w:rsidRPr="00055826">
        <w:t xml:space="preserve"> </w:t>
      </w:r>
      <w:r w:rsidRPr="00055826">
        <w:tab/>
        <w:t>Normas y legislaciones aplicables a la auditoría</w:t>
      </w:r>
    </w:p>
    <w:p w:rsidR="001F5455" w:rsidRPr="00055826" w:rsidRDefault="001F5455" w:rsidP="001F5455">
      <w:pPr>
        <w:spacing w:after="0"/>
        <w:ind w:left="1701" w:hanging="1134"/>
        <w:jc w:val="both"/>
      </w:pPr>
      <w:r w:rsidRPr="00055826">
        <w:t>Respecto a la comunicación de resultados, publicar:</w:t>
      </w:r>
    </w:p>
    <w:p w:rsidR="001F5455" w:rsidRPr="00055826" w:rsidRDefault="001F5455" w:rsidP="001F5455">
      <w:pPr>
        <w:spacing w:after="0"/>
        <w:ind w:left="1701" w:hanging="1134"/>
        <w:jc w:val="both"/>
      </w:pPr>
      <w:r w:rsidRPr="00055826">
        <w:rPr>
          <w:b/>
        </w:rPr>
        <w:t>Criterio 16</w:t>
      </w:r>
      <w:r w:rsidRPr="00055826">
        <w:tab/>
        <w:t>Número de oficio o documento de notificación de resultados</w:t>
      </w:r>
    </w:p>
    <w:p w:rsidR="001F5455" w:rsidRPr="00055826" w:rsidRDefault="001F5455" w:rsidP="001F5455">
      <w:pPr>
        <w:spacing w:after="0"/>
        <w:ind w:left="1701" w:hanging="1134"/>
        <w:jc w:val="both"/>
      </w:pPr>
      <w:r w:rsidRPr="00055826">
        <w:rPr>
          <w:b/>
        </w:rPr>
        <w:t>Criterio 17</w:t>
      </w:r>
      <w:r w:rsidRPr="00055826">
        <w:t xml:space="preserve"> </w:t>
      </w:r>
      <w:r w:rsidRPr="00055826">
        <w:tab/>
        <w:t>Hipervínculo al oficio o documento de notificación de resultados</w:t>
      </w:r>
    </w:p>
    <w:p w:rsidR="001F5455" w:rsidRPr="00055826" w:rsidRDefault="001F5455" w:rsidP="001F5455">
      <w:pPr>
        <w:spacing w:after="0"/>
        <w:ind w:left="1701" w:hanging="1134"/>
        <w:jc w:val="both"/>
      </w:pPr>
      <w:r w:rsidRPr="00055826">
        <w:rPr>
          <w:b/>
        </w:rPr>
        <w:t>Criterio 18</w:t>
      </w:r>
      <w:r w:rsidRPr="00055826">
        <w:tab/>
        <w:t xml:space="preserve">Hipervínculo a las recomendaciones </w:t>
      </w:r>
      <w:r>
        <w:t xml:space="preserve">o/y </w:t>
      </w:r>
      <w:r w:rsidRPr="00B55B6C">
        <w:rPr>
          <w:color w:val="FF0000"/>
        </w:rPr>
        <w:t>observacione</w:t>
      </w:r>
      <w:r>
        <w:t xml:space="preserve">s </w:t>
      </w:r>
      <w:r w:rsidRPr="00055826">
        <w:t xml:space="preserve">hechas al sujeto obligado, ordenadas por </w:t>
      </w:r>
      <w:r w:rsidRPr="00055826">
        <w:rPr>
          <w:i/>
        </w:rPr>
        <w:t>rubro sujeto a revisión</w:t>
      </w:r>
      <w:r w:rsidRPr="00055826">
        <w:t xml:space="preserve"> </w:t>
      </w:r>
    </w:p>
    <w:p w:rsidR="001F5455" w:rsidRPr="00055826" w:rsidRDefault="001F5455" w:rsidP="001F5455">
      <w:pPr>
        <w:spacing w:after="0"/>
        <w:ind w:left="1701" w:hanging="1134"/>
        <w:jc w:val="both"/>
      </w:pPr>
      <w:r>
        <w:rPr>
          <w:b/>
        </w:rPr>
        <w:t>Criterio 19</w:t>
      </w:r>
      <w:r w:rsidRPr="00055826">
        <w:tab/>
        <w:t>Por rubro sujeto a revisión, el número total de aclaraciones, hallazgos, observaciones, conclusiones, recomendaciones, o lo que derive</w:t>
      </w:r>
    </w:p>
    <w:p w:rsidR="001F5455" w:rsidRPr="00055826" w:rsidRDefault="001F5455" w:rsidP="001F5455">
      <w:pPr>
        <w:spacing w:after="0"/>
        <w:ind w:left="1701" w:hanging="1134"/>
        <w:jc w:val="both"/>
      </w:pPr>
      <w:r>
        <w:rPr>
          <w:b/>
        </w:rPr>
        <w:t>Criterio 20</w:t>
      </w:r>
      <w:r w:rsidRPr="00055826">
        <w:tab/>
        <w:t>Servidor(a) público(a) y/o área del sujeto obligado responsable o encargada de recibir los resultados</w:t>
      </w:r>
    </w:p>
    <w:p w:rsidR="001F5455" w:rsidRPr="00055826" w:rsidRDefault="001F5455" w:rsidP="001F5455">
      <w:pPr>
        <w:spacing w:after="0"/>
        <w:ind w:left="1701" w:hanging="1134"/>
        <w:jc w:val="both"/>
      </w:pPr>
      <w:r>
        <w:rPr>
          <w:b/>
        </w:rPr>
        <w:t>Criterio 21</w:t>
      </w:r>
      <w:r w:rsidRPr="00055826">
        <w:tab/>
        <w:t xml:space="preserve">Informes finales, de revisión y/o dictamen </w:t>
      </w:r>
    </w:p>
    <w:p w:rsidR="001F5455" w:rsidRPr="00055826" w:rsidRDefault="001F5455" w:rsidP="001F5455">
      <w:pPr>
        <w:spacing w:after="0"/>
        <w:ind w:left="567"/>
        <w:jc w:val="both"/>
      </w:pPr>
    </w:p>
    <w:p w:rsidR="001F5455" w:rsidRPr="00055826" w:rsidRDefault="001F5455" w:rsidP="001F5455">
      <w:pPr>
        <w:spacing w:after="0"/>
        <w:ind w:left="567"/>
        <w:jc w:val="both"/>
      </w:pPr>
      <w:r w:rsidRPr="00055826">
        <w:t>Una vez concluida la etapa de comunicación de resultados, los sujetos obligados deberán publicar por cada una de las auditorías o revisiones realizadas:</w:t>
      </w:r>
    </w:p>
    <w:p w:rsidR="001F5455" w:rsidRPr="00055826" w:rsidRDefault="001F5455" w:rsidP="001F5455">
      <w:pPr>
        <w:spacing w:after="0"/>
        <w:ind w:left="1701" w:hanging="1134"/>
        <w:jc w:val="both"/>
      </w:pPr>
      <w:r>
        <w:rPr>
          <w:b/>
        </w:rPr>
        <w:lastRenderedPageBreak/>
        <w:t>Criterio 22</w:t>
      </w:r>
      <w:r w:rsidRPr="00055826">
        <w:tab/>
        <w:t>El total de aclaraciones y/o solventaciones realizadas</w:t>
      </w:r>
    </w:p>
    <w:p w:rsidR="001F5455" w:rsidRPr="00055826" w:rsidRDefault="001F5455" w:rsidP="001F5455">
      <w:pPr>
        <w:spacing w:after="0"/>
        <w:ind w:left="1701" w:hanging="1134"/>
        <w:jc w:val="both"/>
      </w:pPr>
      <w:r>
        <w:rPr>
          <w:b/>
        </w:rPr>
        <w:t>Criterio 23</w:t>
      </w:r>
      <w:r w:rsidRPr="00055826">
        <w:tab/>
        <w:t>Tipo de acción que haya implementado el órgano fiscalizador, por ejemplo, si se emitió recomendación, pliego de observaciones, multa, responsabilidad administrativa, fincamiento de responsabilidad, denuncia de hechos, o la que corresponda de acuerdo con lo especificado por el órgano fiscalizador y la ley que aplique</w:t>
      </w:r>
      <w:r w:rsidRPr="00055826">
        <w:rPr>
          <w:rStyle w:val="Refdenotaalpie"/>
        </w:rPr>
        <w:footnoteReference w:id="50"/>
      </w:r>
    </w:p>
    <w:p w:rsidR="001F5455" w:rsidRPr="00055826" w:rsidRDefault="001F5455" w:rsidP="001F5455">
      <w:pPr>
        <w:spacing w:after="0"/>
        <w:ind w:left="1701" w:hanging="1134"/>
        <w:jc w:val="both"/>
      </w:pPr>
      <w:r>
        <w:rPr>
          <w:b/>
        </w:rPr>
        <w:t>Criterio 24</w:t>
      </w:r>
      <w:r w:rsidRPr="00055826">
        <w:tab/>
        <w:t>Sanciones o medidas correctivas en la institución pública correspondiente</w:t>
      </w:r>
    </w:p>
    <w:p w:rsidR="001F5455" w:rsidRPr="00055826" w:rsidRDefault="001F5455" w:rsidP="001F5455">
      <w:pPr>
        <w:spacing w:after="0"/>
        <w:ind w:left="1701" w:hanging="1134"/>
        <w:jc w:val="both"/>
      </w:pPr>
      <w:r>
        <w:rPr>
          <w:b/>
        </w:rPr>
        <w:t>Criterio 25</w:t>
      </w:r>
      <w:r w:rsidRPr="00055826">
        <w:tab/>
        <w:t>Informe sobre acciones realizadas por el sujeto obligado para solventar las recomendaciones y observaciones del órgano fiscalizador</w:t>
      </w:r>
    </w:p>
    <w:p w:rsidR="001F5455" w:rsidRPr="00055826" w:rsidRDefault="001F5455" w:rsidP="001F5455">
      <w:pPr>
        <w:spacing w:after="0"/>
        <w:ind w:left="1701" w:hanging="1134"/>
        <w:jc w:val="both"/>
      </w:pPr>
      <w:r w:rsidRPr="00055826">
        <w:rPr>
          <w:b/>
        </w:rPr>
        <w:t>C</w:t>
      </w:r>
      <w:r>
        <w:rPr>
          <w:b/>
        </w:rPr>
        <w:t>riterio 26</w:t>
      </w:r>
      <w:r w:rsidRPr="00055826">
        <w:tab/>
        <w:t xml:space="preserve">Hipervínculo al </w:t>
      </w:r>
      <w:r w:rsidRPr="00055826">
        <w:rPr>
          <w:i/>
        </w:rPr>
        <w:t>Programa Anual de Auditorías para la Fiscalización Superior de la Cuenta Pública</w:t>
      </w:r>
      <w:r w:rsidRPr="00055826">
        <w:rPr>
          <w:rStyle w:val="Refdenotaalpie"/>
        </w:rPr>
        <w:footnoteReference w:id="51"/>
      </w:r>
      <w:r w:rsidRPr="00055826">
        <w:t xml:space="preserve"> generado y publicado por la Audi</w:t>
      </w:r>
      <w:r>
        <w:t>toría Superior de la Federación</w:t>
      </w:r>
    </w:p>
    <w:p w:rsidR="001F5455" w:rsidRPr="00055826" w:rsidRDefault="001F5455" w:rsidP="001F5455">
      <w:pPr>
        <w:spacing w:after="0"/>
        <w:ind w:left="567"/>
        <w:jc w:val="both"/>
      </w:pPr>
      <w:r w:rsidRPr="00055826">
        <w:t>En el caso de los sujetos obligados de las distintas Entidades Federativas y el Distrito Federal, deberán publicar:</w:t>
      </w:r>
    </w:p>
    <w:p w:rsidR="001F5455" w:rsidRPr="00055826" w:rsidRDefault="001F5455" w:rsidP="001F5455">
      <w:pPr>
        <w:spacing w:after="0"/>
        <w:ind w:left="1701" w:hanging="1134"/>
        <w:jc w:val="both"/>
      </w:pPr>
      <w:r>
        <w:rPr>
          <w:b/>
        </w:rPr>
        <w:t>Criterio 27</w:t>
      </w:r>
      <w:r w:rsidRPr="00055826">
        <w:tab/>
        <w:t>Hipervínculo al Plan, Programa Anual u homólogo que genere la entidad estatal de fiscalización correspondiente</w:t>
      </w:r>
      <w:r w:rsidRPr="00055826">
        <w:rPr>
          <w:rStyle w:val="Refdenotaalpie"/>
        </w:rPr>
        <w:footnoteReference w:id="52"/>
      </w:r>
    </w:p>
    <w:p w:rsidR="001F5455" w:rsidRPr="00055826" w:rsidRDefault="001F5455" w:rsidP="001F5455">
      <w:pPr>
        <w:pStyle w:val="Prrafodelista"/>
        <w:spacing w:after="0" w:line="240" w:lineRule="auto"/>
        <w:ind w:left="0"/>
        <w:jc w:val="both"/>
        <w:rPr>
          <w:b/>
        </w:rPr>
      </w:pPr>
      <w:r w:rsidRPr="00055826">
        <w:rPr>
          <w:b/>
        </w:rPr>
        <w:t>Criterios adjetivos de actualización</w:t>
      </w:r>
    </w:p>
    <w:p w:rsidR="001F5455" w:rsidRPr="00055826" w:rsidRDefault="001F5455" w:rsidP="001F5455">
      <w:pPr>
        <w:pStyle w:val="Prrafodelista"/>
        <w:ind w:left="1701" w:hanging="1134"/>
        <w:jc w:val="both"/>
      </w:pPr>
      <w:r>
        <w:rPr>
          <w:b/>
        </w:rPr>
        <w:t>Criterio 28</w:t>
      </w:r>
      <w:r w:rsidRPr="00055826">
        <w:tab/>
        <w:t>Periodo de actualización de la información: (quincenal, mensual, bimestral, trimestral,  semestral, anual, bianual, trianual, sexenal)</w:t>
      </w:r>
    </w:p>
    <w:p w:rsidR="001F5455" w:rsidRPr="00055826" w:rsidRDefault="001F5455" w:rsidP="001F5455">
      <w:pPr>
        <w:pStyle w:val="Prrafodelista"/>
        <w:ind w:left="1701" w:hanging="1134"/>
        <w:jc w:val="both"/>
      </w:pPr>
      <w:r>
        <w:rPr>
          <w:b/>
        </w:rPr>
        <w:t>Criterio 29</w:t>
      </w:r>
      <w:r w:rsidRPr="00055826">
        <w:tab/>
        <w:t xml:space="preserve">Actualizar la información al periodo que corresponde de acuerdo con la </w:t>
      </w:r>
      <w:r w:rsidRPr="00301FD5">
        <w:rPr>
          <w:i/>
        </w:rPr>
        <w:t xml:space="preserve">Tabla de actualización y conservación de la información </w:t>
      </w:r>
    </w:p>
    <w:p w:rsidR="001F5455" w:rsidRPr="00055826" w:rsidRDefault="001F5455" w:rsidP="001F5455">
      <w:pPr>
        <w:pStyle w:val="Prrafodelista"/>
        <w:spacing w:after="0" w:line="240" w:lineRule="auto"/>
        <w:ind w:left="1701" w:hanging="1134"/>
        <w:jc w:val="both"/>
      </w:pPr>
      <w:r>
        <w:rPr>
          <w:b/>
        </w:rPr>
        <w:t>Criterio 30</w:t>
      </w:r>
      <w:r w:rsidRPr="00055826">
        <w:rPr>
          <w:b/>
        </w:rPr>
        <w:tab/>
      </w:r>
      <w:r w:rsidRPr="00055826">
        <w:t xml:space="preserve">Conservar en el sitio de Internet y a través de la Plataforma Nacional la información vigente de acuerdo con la </w:t>
      </w:r>
      <w:r w:rsidRPr="00301FD5">
        <w:rPr>
          <w:i/>
        </w:rPr>
        <w:t>Tabla de actualización y conservación de la información</w:t>
      </w:r>
    </w:p>
    <w:p w:rsidR="001F5455" w:rsidRPr="00055826" w:rsidRDefault="001F5455" w:rsidP="001F5455">
      <w:pPr>
        <w:spacing w:after="0" w:line="240" w:lineRule="auto"/>
        <w:jc w:val="both"/>
      </w:pPr>
      <w:r w:rsidRPr="001F5455">
        <w:rPr>
          <w:b/>
        </w:rPr>
        <w:t>Criterios adjetivos de confiabilidad</w:t>
      </w:r>
    </w:p>
    <w:p w:rsidR="001F5455" w:rsidRPr="00055826" w:rsidRDefault="001F5455" w:rsidP="001F5455">
      <w:pPr>
        <w:pStyle w:val="Prrafodelista"/>
        <w:spacing w:after="0" w:line="240" w:lineRule="auto"/>
        <w:ind w:left="1701" w:hanging="1134"/>
        <w:jc w:val="both"/>
      </w:pPr>
      <w:r>
        <w:rPr>
          <w:b/>
        </w:rPr>
        <w:t>Criterio 31</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Pr>
          <w:b/>
        </w:rPr>
        <w:t>Criterio 32</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Pr>
          <w:b/>
        </w:rPr>
        <w:t>Criterio 33</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Pr>
          <w:b/>
        </w:rPr>
        <w:t>Criterio 34</w:t>
      </w:r>
      <w:r w:rsidRPr="00055826">
        <w:rPr>
          <w:b/>
        </w:rPr>
        <w:tab/>
      </w:r>
      <w:r w:rsidRPr="00055826">
        <w:t>La información publicada se organiza mediante el formato 24 en el que se incluyen todos los campos especificados en los criterios sustantivos de contenido</w:t>
      </w:r>
    </w:p>
    <w:p w:rsidR="001F5455" w:rsidRPr="00055826" w:rsidRDefault="001F5455" w:rsidP="001F5455">
      <w:pPr>
        <w:pStyle w:val="Prrafodelista"/>
        <w:ind w:left="1701" w:hanging="1134"/>
        <w:jc w:val="both"/>
      </w:pPr>
      <w:r>
        <w:rPr>
          <w:b/>
        </w:rPr>
        <w:t>Criterio 35</w:t>
      </w:r>
      <w:r w:rsidRPr="00055826">
        <w:rPr>
          <w:b/>
        </w:rPr>
        <w:tab/>
      </w:r>
      <w:r w:rsidRPr="00055826">
        <w:t>El soporte de la información permite su reutilización</w:t>
      </w:r>
    </w:p>
    <w:p w:rsidR="001F5455" w:rsidRDefault="001F5455" w:rsidP="001F5455">
      <w:pPr>
        <w:pStyle w:val="Prrafodelista"/>
        <w:ind w:left="0"/>
        <w:jc w:val="both"/>
        <w:rPr>
          <w:b/>
        </w:rPr>
      </w:pPr>
    </w:p>
    <w:p w:rsidR="001F5455" w:rsidRPr="00055826" w:rsidRDefault="001F5455" w:rsidP="001F5455">
      <w:pPr>
        <w:pStyle w:val="Prrafodelista"/>
        <w:ind w:left="0"/>
        <w:jc w:val="both"/>
        <w:rPr>
          <w:b/>
        </w:rPr>
      </w:pPr>
    </w:p>
    <w:p w:rsidR="001F5455" w:rsidRPr="00055826" w:rsidRDefault="001F5455" w:rsidP="001F5455">
      <w:pPr>
        <w:pStyle w:val="Prrafodelista"/>
        <w:ind w:left="0"/>
        <w:jc w:val="both"/>
        <w:rPr>
          <w:b/>
        </w:rPr>
      </w:pPr>
      <w:r w:rsidRPr="00055826">
        <w:rPr>
          <w:b/>
        </w:rPr>
        <w:t>Formato 24 LGT_Art_70_Fr_XXIV</w:t>
      </w:r>
    </w:p>
    <w:p w:rsidR="001F5455" w:rsidRPr="00055826" w:rsidRDefault="001F5455" w:rsidP="001F5455">
      <w:pPr>
        <w:jc w:val="center"/>
        <w:rPr>
          <w:rFonts w:cs="Arial"/>
          <w:b/>
          <w:bCs/>
          <w:iCs/>
          <w:sz w:val="20"/>
          <w:szCs w:val="20"/>
        </w:rPr>
      </w:pPr>
      <w:r w:rsidRPr="00301FD5">
        <w:rPr>
          <w:rFonts w:cs="Arial"/>
          <w:b/>
          <w:bCs/>
          <w:iCs/>
          <w:sz w:val="18"/>
          <w:szCs w:val="20"/>
        </w:rPr>
        <w:t>Resultados de auditorías realizadas a &lt;&lt;sujeto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118"/>
        <w:gridCol w:w="1118"/>
        <w:gridCol w:w="1118"/>
        <w:gridCol w:w="1118"/>
        <w:gridCol w:w="1118"/>
        <w:gridCol w:w="1118"/>
        <w:gridCol w:w="1118"/>
        <w:gridCol w:w="1119"/>
      </w:tblGrid>
      <w:tr w:rsidR="001F5455" w:rsidRPr="00055826" w:rsidTr="001F5455">
        <w:trPr>
          <w:trHeight w:val="1561"/>
        </w:trPr>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Ejercicio en el que inició la auditoría o revisión</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Periodo trimestral en el que se dio inicio a la auditoría (enero-marzo, abril-junio, julio-septiembre, octubre-diciembre)</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Ejercicio auditado</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Periodo auditado</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Rubro: Auditoría interna / Auditoría externa</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Tipo de Auditoría</w:t>
            </w:r>
          </w:p>
        </w:tc>
        <w:tc>
          <w:tcPr>
            <w:tcW w:w="11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Número de Auditoría o nomenclatura que la identifique</w:t>
            </w:r>
          </w:p>
        </w:tc>
        <w:tc>
          <w:tcPr>
            <w:tcW w:w="1119"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Órgano que realizó la revisión o auditoría</w:t>
            </w:r>
          </w:p>
        </w:tc>
      </w:tr>
      <w:tr w:rsidR="001F5455" w:rsidRPr="00055826" w:rsidTr="001F5455">
        <w:trPr>
          <w:trHeight w:val="297"/>
        </w:trPr>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9"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r w:rsidR="001F5455" w:rsidRPr="00055826" w:rsidTr="001F5455">
        <w:trPr>
          <w:trHeight w:val="297"/>
        </w:trPr>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8"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9"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bl>
    <w:p w:rsidR="001F5455" w:rsidRPr="00055826" w:rsidRDefault="001F5455" w:rsidP="001F5455">
      <w:pPr>
        <w:jc w:val="both"/>
        <w:rPr>
          <w:rFonts w:cstheme="minorHAnsi"/>
          <w:sz w:val="16"/>
          <w:szCs w:val="16"/>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6"/>
        <w:gridCol w:w="1277"/>
        <w:gridCol w:w="1276"/>
        <w:gridCol w:w="1277"/>
        <w:gridCol w:w="1276"/>
        <w:gridCol w:w="1277"/>
        <w:gridCol w:w="1277"/>
      </w:tblGrid>
      <w:tr w:rsidR="001F5455" w:rsidRPr="00055826" w:rsidTr="001F5455">
        <w:trPr>
          <w:trHeight w:val="1755"/>
        </w:trPr>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Pr>
                <w:rFonts w:cstheme="minorHAnsi"/>
                <w:sz w:val="16"/>
                <w:szCs w:val="16"/>
              </w:rPr>
              <w:t>Nomenclatura, número o folio del o</w:t>
            </w:r>
            <w:r w:rsidRPr="00055826">
              <w:rPr>
                <w:rFonts w:cstheme="minorHAnsi"/>
                <w:sz w:val="16"/>
                <w:szCs w:val="16"/>
              </w:rPr>
              <w:t>ficio o documento de notificación del inicio de trabajo de revisión</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Pr>
                <w:rFonts w:cstheme="minorHAnsi"/>
                <w:sz w:val="16"/>
                <w:szCs w:val="16"/>
              </w:rPr>
              <w:t>Nomenclatura, número o folio del o</w:t>
            </w:r>
            <w:r w:rsidRPr="00055826">
              <w:rPr>
                <w:rFonts w:cstheme="minorHAnsi"/>
                <w:sz w:val="16"/>
                <w:szCs w:val="16"/>
              </w:rPr>
              <w:t>ficio o documento de solicitud de información que será revisada</w:t>
            </w:r>
          </w:p>
        </w:tc>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Objetivo(s) de la realización de la auditoría</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Fundamentos legales</w:t>
            </w:r>
          </w:p>
        </w:tc>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Rubros sujetos a revisión</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Procedimientos realizados</w:t>
            </w:r>
          </w:p>
        </w:tc>
        <w:tc>
          <w:tcPr>
            <w:tcW w:w="1277"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Normas y legislaciones aplicables a la auditoría</w:t>
            </w:r>
          </w:p>
        </w:tc>
      </w:tr>
      <w:tr w:rsidR="001F5455" w:rsidRPr="00055826" w:rsidTr="001F5455">
        <w:trPr>
          <w:trHeight w:val="297"/>
        </w:trPr>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r w:rsidR="001F5455" w:rsidRPr="00055826" w:rsidTr="001F5455">
        <w:trPr>
          <w:trHeight w:val="297"/>
        </w:trPr>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7"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bl>
    <w:p w:rsidR="001F5455" w:rsidRPr="00055826" w:rsidRDefault="001F5455" w:rsidP="001F5455">
      <w:pPr>
        <w:jc w:val="both"/>
        <w:rPr>
          <w:rFonts w:cs="Arial"/>
          <w:b/>
          <w:bCs/>
          <w:iCs/>
          <w:sz w:val="20"/>
          <w:szCs w:val="20"/>
          <w:lang w:val="es-ES"/>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91"/>
        <w:gridCol w:w="1276"/>
        <w:gridCol w:w="1417"/>
        <w:gridCol w:w="2146"/>
        <w:gridCol w:w="1682"/>
        <w:gridCol w:w="1111"/>
      </w:tblGrid>
      <w:tr w:rsidR="001F5455" w:rsidRPr="00055826" w:rsidTr="001F5455">
        <w:trPr>
          <w:trHeight w:val="1819"/>
        </w:trPr>
        <w:tc>
          <w:tcPr>
            <w:tcW w:w="1291"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Número de oficio o documento de notificación de resultados (Hipervínculo a dicho documento)</w:t>
            </w:r>
          </w:p>
        </w:tc>
        <w:tc>
          <w:tcPr>
            <w:tcW w:w="127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Hipervínculo a las recomendaciones hechas al sujeto obligado por rubro sujeto a revisión</w:t>
            </w:r>
          </w:p>
        </w:tc>
        <w:tc>
          <w:tcPr>
            <w:tcW w:w="1417" w:type="dxa"/>
            <w:vAlign w:val="center"/>
          </w:tcPr>
          <w:p w:rsidR="001F5455" w:rsidRPr="00055826" w:rsidRDefault="001F5455" w:rsidP="001F5455">
            <w:pPr>
              <w:spacing w:after="0" w:line="240" w:lineRule="auto"/>
              <w:jc w:val="center"/>
              <w:rPr>
                <w:rFonts w:cstheme="minorHAnsi"/>
                <w:sz w:val="16"/>
                <w:szCs w:val="16"/>
              </w:rPr>
            </w:pPr>
            <w:r w:rsidRPr="00301FD5">
              <w:rPr>
                <w:rFonts w:cstheme="minorHAnsi"/>
                <w:sz w:val="16"/>
                <w:szCs w:val="16"/>
              </w:rPr>
              <w:t>Especificar el número total de observaciones resultantes por rubro sujeto a revisión</w:t>
            </w:r>
          </w:p>
        </w:tc>
        <w:tc>
          <w:tcPr>
            <w:tcW w:w="214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Por rubro sujeto a revisión especificar el número total de aclaraciones, hallazgos, observaciones, conclusiones, recomendaciones, o lo que derive</w:t>
            </w:r>
          </w:p>
        </w:tc>
        <w:tc>
          <w:tcPr>
            <w:tcW w:w="1682"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Servidor(a) público(a) y/o área responsable del sujeto obligado responsable o encargada de recibir los resultados</w:t>
            </w:r>
          </w:p>
        </w:tc>
        <w:tc>
          <w:tcPr>
            <w:tcW w:w="1111"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Informes finales, de revisión y/o dictamen</w:t>
            </w:r>
          </w:p>
        </w:tc>
      </w:tr>
      <w:tr w:rsidR="001F5455" w:rsidRPr="00055826" w:rsidTr="001F5455">
        <w:trPr>
          <w:trHeight w:val="240"/>
        </w:trPr>
        <w:tc>
          <w:tcPr>
            <w:tcW w:w="129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417" w:type="dxa"/>
          </w:tcPr>
          <w:p w:rsidR="001F5455" w:rsidRPr="00055826" w:rsidRDefault="001F5455" w:rsidP="001F5455">
            <w:pPr>
              <w:spacing w:after="0" w:line="240" w:lineRule="auto"/>
              <w:jc w:val="both"/>
              <w:rPr>
                <w:rFonts w:cstheme="minorHAnsi"/>
                <w:sz w:val="16"/>
                <w:szCs w:val="16"/>
              </w:rPr>
            </w:pPr>
          </w:p>
        </w:tc>
        <w:tc>
          <w:tcPr>
            <w:tcW w:w="214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682"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r w:rsidR="001F5455" w:rsidRPr="00055826" w:rsidTr="001F5455">
        <w:trPr>
          <w:trHeight w:val="274"/>
        </w:trPr>
        <w:tc>
          <w:tcPr>
            <w:tcW w:w="129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27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417" w:type="dxa"/>
          </w:tcPr>
          <w:p w:rsidR="001F5455" w:rsidRPr="00055826" w:rsidRDefault="001F5455" w:rsidP="001F5455">
            <w:pPr>
              <w:spacing w:after="0" w:line="240" w:lineRule="auto"/>
              <w:jc w:val="both"/>
              <w:rPr>
                <w:rFonts w:cstheme="minorHAnsi"/>
                <w:sz w:val="16"/>
                <w:szCs w:val="16"/>
              </w:rPr>
            </w:pPr>
          </w:p>
        </w:tc>
        <w:tc>
          <w:tcPr>
            <w:tcW w:w="2146"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682"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c>
          <w:tcPr>
            <w:tcW w:w="1111" w:type="dxa"/>
            <w:shd w:val="clear" w:color="auto" w:fill="auto"/>
            <w:noWrap/>
            <w:vAlign w:val="bottom"/>
            <w:hideMark/>
          </w:tcPr>
          <w:p w:rsidR="001F5455" w:rsidRPr="00055826" w:rsidRDefault="001F5455" w:rsidP="001F5455">
            <w:pPr>
              <w:spacing w:after="0" w:line="240" w:lineRule="auto"/>
              <w:jc w:val="both"/>
              <w:rPr>
                <w:rFonts w:cstheme="minorHAnsi"/>
                <w:sz w:val="16"/>
                <w:szCs w:val="16"/>
              </w:rPr>
            </w:pPr>
            <w:r w:rsidRPr="00055826">
              <w:rPr>
                <w:rFonts w:cstheme="minorHAnsi"/>
                <w:sz w:val="16"/>
                <w:szCs w:val="16"/>
              </w:rPr>
              <w:t> </w:t>
            </w:r>
          </w:p>
        </w:tc>
      </w:tr>
    </w:tbl>
    <w:p w:rsidR="006B5450" w:rsidRDefault="006B5450" w:rsidP="001F5455">
      <w:pPr>
        <w:jc w:val="both"/>
        <w:rPr>
          <w:rFonts w:cs="Arial"/>
          <w:b/>
          <w:bCs/>
          <w:iCs/>
          <w:sz w:val="20"/>
          <w:szCs w:val="20"/>
          <w:lang w:val="es-ES"/>
        </w:rPr>
      </w:pPr>
    </w:p>
    <w:p w:rsidR="006B5450" w:rsidRDefault="006B5450">
      <w:pPr>
        <w:rPr>
          <w:rFonts w:cs="Arial"/>
          <w:b/>
          <w:bCs/>
          <w:iCs/>
          <w:sz w:val="20"/>
          <w:szCs w:val="20"/>
          <w:lang w:val="es-ES"/>
        </w:rPr>
      </w:pPr>
      <w:r>
        <w:rPr>
          <w:rFonts w:cs="Arial"/>
          <w:b/>
          <w:bCs/>
          <w:iCs/>
          <w:sz w:val="20"/>
          <w:szCs w:val="20"/>
          <w:lang w:val="es-ES"/>
        </w:rPr>
        <w:br w:type="page"/>
      </w:r>
    </w:p>
    <w:p w:rsidR="001F5455" w:rsidRDefault="001F5455" w:rsidP="001F5455">
      <w:pPr>
        <w:jc w:val="both"/>
        <w:rPr>
          <w:rFonts w:cs="Arial"/>
          <w:b/>
          <w:bCs/>
          <w:iCs/>
          <w:sz w:val="20"/>
          <w:szCs w:val="20"/>
          <w:lang w:val="es-ES"/>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841"/>
        <w:gridCol w:w="1726"/>
        <w:gridCol w:w="1843"/>
        <w:gridCol w:w="1842"/>
        <w:gridCol w:w="1418"/>
        <w:gridCol w:w="1253"/>
      </w:tblGrid>
      <w:tr w:rsidR="001F5455" w:rsidRPr="00055826" w:rsidTr="001F5455">
        <w:trPr>
          <w:trHeight w:val="301"/>
        </w:trPr>
        <w:tc>
          <w:tcPr>
            <w:tcW w:w="841"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El total de aclaraciones y/o solventaciones realizadas</w:t>
            </w:r>
          </w:p>
        </w:tc>
        <w:tc>
          <w:tcPr>
            <w:tcW w:w="1726"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Tipo de acción que haya implementado el órgano fiscalizador, por ejemplo, si se emitió recomendación, pliego de observaciones, multa, responsabilidad administrativa, fincamiento de responsabilidad, denuncia de hechos, o la que corresponda de acuerdo con lo especificado por el órgano fiscalizador y la ley que aplique</w:t>
            </w:r>
          </w:p>
        </w:tc>
        <w:tc>
          <w:tcPr>
            <w:tcW w:w="1843"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Sanciones o medidas correctivas en la institución pública correspondiente</w:t>
            </w:r>
          </w:p>
        </w:tc>
        <w:tc>
          <w:tcPr>
            <w:tcW w:w="1842" w:type="dxa"/>
            <w:vAlign w:val="center"/>
          </w:tcPr>
          <w:p w:rsidR="001F5455" w:rsidRPr="00055826" w:rsidDel="00424D29" w:rsidRDefault="001F5455" w:rsidP="001F5455">
            <w:pPr>
              <w:spacing w:after="0" w:line="240" w:lineRule="auto"/>
              <w:jc w:val="center"/>
              <w:rPr>
                <w:rFonts w:cstheme="minorHAnsi"/>
                <w:sz w:val="16"/>
                <w:szCs w:val="16"/>
              </w:rPr>
            </w:pPr>
            <w:r w:rsidRPr="00055826">
              <w:rPr>
                <w:rFonts w:cstheme="minorHAnsi"/>
                <w:sz w:val="16"/>
                <w:szCs w:val="16"/>
              </w:rPr>
              <w:t>Informe sobre acciones realizadas por el sujeto obligado para solventar las recomendaciones y observaciones del órgano fiscalizador</w:t>
            </w:r>
          </w:p>
        </w:tc>
        <w:tc>
          <w:tcPr>
            <w:tcW w:w="1418" w:type="dxa"/>
            <w:shd w:val="clear" w:color="auto" w:fill="auto"/>
            <w:noWrap/>
            <w:vAlign w:val="center"/>
            <w:hideMark/>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 xml:space="preserve">Hipervínculo al Programa Anual de Auditorías para la Fiscalización Superior de la Cuenta Pública </w:t>
            </w:r>
            <w:r>
              <w:rPr>
                <w:rFonts w:cstheme="minorHAnsi"/>
                <w:sz w:val="16"/>
                <w:szCs w:val="16"/>
              </w:rPr>
              <w:t>generado y publicado por la ASF</w:t>
            </w:r>
          </w:p>
        </w:tc>
        <w:tc>
          <w:tcPr>
            <w:tcW w:w="1253" w:type="dxa"/>
            <w:vAlign w:val="center"/>
          </w:tcPr>
          <w:p w:rsidR="001F5455" w:rsidRPr="00055826" w:rsidRDefault="001F5455" w:rsidP="001F5455">
            <w:pPr>
              <w:spacing w:after="0" w:line="240" w:lineRule="auto"/>
              <w:jc w:val="center"/>
              <w:rPr>
                <w:rFonts w:cstheme="minorHAnsi"/>
                <w:sz w:val="16"/>
                <w:szCs w:val="16"/>
              </w:rPr>
            </w:pPr>
            <w:r w:rsidRPr="00055826">
              <w:rPr>
                <w:rFonts w:cstheme="minorHAnsi"/>
                <w:sz w:val="16"/>
                <w:szCs w:val="16"/>
              </w:rPr>
              <w:t>Hipervínculo al Plan, Programa Anual u homologo que genere la entidad estatal de fiscalización correspondiente</w:t>
            </w:r>
          </w:p>
        </w:tc>
      </w:tr>
      <w:tr w:rsidR="001F5455" w:rsidRPr="00055826" w:rsidTr="001F5455">
        <w:trPr>
          <w:trHeight w:val="301"/>
        </w:trPr>
        <w:tc>
          <w:tcPr>
            <w:tcW w:w="841"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726"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3"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2" w:type="dxa"/>
          </w:tcPr>
          <w:p w:rsidR="001F5455" w:rsidRPr="00055826" w:rsidRDefault="001F5455" w:rsidP="001F5455">
            <w:pPr>
              <w:spacing w:after="0" w:line="240" w:lineRule="auto"/>
              <w:jc w:val="both"/>
              <w:rPr>
                <w:rFonts w:eastAsia="Times New Roman" w:cs="Times New Roman"/>
                <w:lang w:val="es-ES" w:eastAsia="es-ES"/>
              </w:rPr>
            </w:pPr>
          </w:p>
        </w:tc>
        <w:tc>
          <w:tcPr>
            <w:tcW w:w="1418"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253" w:type="dxa"/>
            <w:vAlign w:val="center"/>
          </w:tcPr>
          <w:p w:rsidR="001F5455" w:rsidRPr="00055826" w:rsidRDefault="001F5455" w:rsidP="001F5455">
            <w:pPr>
              <w:spacing w:after="0" w:line="240" w:lineRule="auto"/>
              <w:jc w:val="both"/>
              <w:rPr>
                <w:rFonts w:eastAsia="Times New Roman" w:cs="Times New Roman"/>
                <w:lang w:val="es-ES" w:eastAsia="es-ES"/>
              </w:rPr>
            </w:pPr>
          </w:p>
        </w:tc>
      </w:tr>
      <w:tr w:rsidR="001F5455" w:rsidRPr="00055826" w:rsidTr="001F5455">
        <w:trPr>
          <w:trHeight w:val="209"/>
        </w:trPr>
        <w:tc>
          <w:tcPr>
            <w:tcW w:w="841"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726"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3"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842" w:type="dxa"/>
          </w:tcPr>
          <w:p w:rsidR="001F5455" w:rsidRPr="00055826" w:rsidRDefault="001F5455" w:rsidP="001F5455">
            <w:pPr>
              <w:spacing w:after="0" w:line="240" w:lineRule="auto"/>
              <w:jc w:val="both"/>
              <w:rPr>
                <w:rFonts w:eastAsia="Times New Roman" w:cs="Times New Roman"/>
                <w:lang w:val="es-ES" w:eastAsia="es-ES"/>
              </w:rPr>
            </w:pPr>
          </w:p>
        </w:tc>
        <w:tc>
          <w:tcPr>
            <w:tcW w:w="1418" w:type="dxa"/>
            <w:shd w:val="clear" w:color="auto" w:fill="auto"/>
            <w:noWrap/>
            <w:vAlign w:val="center"/>
            <w:hideMark/>
          </w:tcPr>
          <w:p w:rsidR="001F5455" w:rsidRPr="00055826" w:rsidRDefault="001F5455" w:rsidP="001F5455">
            <w:pPr>
              <w:spacing w:after="0" w:line="240" w:lineRule="auto"/>
              <w:jc w:val="both"/>
              <w:rPr>
                <w:rFonts w:eastAsia="Times New Roman" w:cs="Times New Roman"/>
                <w:lang w:val="es-ES" w:eastAsia="es-ES"/>
              </w:rPr>
            </w:pPr>
          </w:p>
        </w:tc>
        <w:tc>
          <w:tcPr>
            <w:tcW w:w="1253" w:type="dxa"/>
            <w:vAlign w:val="center"/>
          </w:tcPr>
          <w:p w:rsidR="001F5455" w:rsidRPr="00055826" w:rsidRDefault="001F5455" w:rsidP="001F5455">
            <w:pPr>
              <w:spacing w:after="0" w:line="240" w:lineRule="auto"/>
              <w:jc w:val="both"/>
              <w:rPr>
                <w:rFonts w:eastAsia="Times New Roman" w:cs="Times New Roman"/>
                <w:lang w:val="es-ES" w:eastAsia="es-ES"/>
              </w:rPr>
            </w:pPr>
          </w:p>
        </w:tc>
      </w:tr>
    </w:tbl>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jc w:val="both"/>
        <w:rPr>
          <w:rFonts w:eastAsia="Times New Roman"/>
          <w:sz w:val="18"/>
          <w:szCs w:val="18"/>
          <w:lang w:eastAsia="es-MX"/>
        </w:rPr>
      </w:pPr>
      <w:r w:rsidRPr="00055826">
        <w:rPr>
          <w:rFonts w:eastAsia="Times New Roman"/>
          <w:sz w:val="18"/>
          <w:szCs w:val="18"/>
          <w:lang w:eastAsia="es-MX"/>
        </w:rPr>
        <w:t>Área(s) o unidad(es) administrativa(s) responsable(s) de la información: ____________________</w:t>
      </w:r>
    </w:p>
    <w:p w:rsidR="001F5455" w:rsidRPr="00055826" w:rsidRDefault="001F5455" w:rsidP="001F5455">
      <w:pPr>
        <w:jc w:val="both"/>
      </w:pPr>
      <w:r w:rsidRPr="00055826">
        <w:br w:type="page"/>
      </w:r>
    </w:p>
    <w:p w:rsidR="001F5455" w:rsidRPr="00055826" w:rsidRDefault="001F5455" w:rsidP="00E62B69">
      <w:pPr>
        <w:pStyle w:val="Ttulo3"/>
        <w:numPr>
          <w:ilvl w:val="0"/>
          <w:numId w:val="43"/>
        </w:numPr>
      </w:pPr>
      <w:bookmarkStart w:id="237" w:name="_Toc440655937"/>
      <w:r w:rsidRPr="00055826">
        <w:lastRenderedPageBreak/>
        <w:t>El resultado de la dictaminación de los estados financieros;</w:t>
      </w:r>
      <w:bookmarkEnd w:id="237"/>
    </w:p>
    <w:p w:rsidR="001F5455" w:rsidRPr="00055826" w:rsidRDefault="001F5455" w:rsidP="001F5455">
      <w:pPr>
        <w:pStyle w:val="Prrafodelista"/>
        <w:ind w:left="709"/>
        <w:jc w:val="both"/>
      </w:pPr>
    </w:p>
    <w:p w:rsidR="001F5455" w:rsidRPr="00055826" w:rsidRDefault="001F5455" w:rsidP="001F5455">
      <w:pPr>
        <w:pStyle w:val="Prrafodelista"/>
        <w:ind w:left="709"/>
        <w:jc w:val="both"/>
      </w:pPr>
      <w:r w:rsidRPr="00055826">
        <w:t>Todos los sujetos obligados publicarán los resultados de los dictámenes realizados a sus estados financieros por las empresas auditoras contratadas para tal fin.</w:t>
      </w:r>
    </w:p>
    <w:p w:rsidR="001F5455" w:rsidRPr="00055826" w:rsidRDefault="001F5455" w:rsidP="001F5455">
      <w:pPr>
        <w:pStyle w:val="Prrafodelista"/>
        <w:ind w:left="709"/>
        <w:jc w:val="both"/>
      </w:pPr>
    </w:p>
    <w:p w:rsidR="001F5455" w:rsidRPr="00055826" w:rsidRDefault="001F5455" w:rsidP="001F5455">
      <w:pPr>
        <w:pStyle w:val="Prrafodelista"/>
        <w:ind w:left="709"/>
        <w:jc w:val="both"/>
      </w:pPr>
      <w:r w:rsidRPr="00055826">
        <w:t xml:space="preserve">Con base en la definición del Colegio de Contadores Públicos de México, </w:t>
      </w:r>
      <w:r w:rsidRPr="00055826">
        <w:rPr>
          <w:rFonts w:eastAsia="Times New Roman"/>
        </w:rPr>
        <w:t>"La emisión del Dictamen de Estados Financieros, es una actividad profesional exclusiva del Contador Público Independiente y se considera como la base fundamental para otorgar credibilidad a la información de carácter económico que prepara la administración de las empresas o entidades de los sectores público, privado y social".</w:t>
      </w:r>
      <w:r w:rsidRPr="00055826">
        <w:rPr>
          <w:rStyle w:val="Refdenotaalpie"/>
          <w:rFonts w:eastAsia="Times New Roman"/>
        </w:rPr>
        <w:footnoteReference w:id="53"/>
      </w:r>
    </w:p>
    <w:p w:rsidR="001F5455" w:rsidRPr="00055826" w:rsidRDefault="001F5455" w:rsidP="001F5455">
      <w:pPr>
        <w:pStyle w:val="Prrafodelista"/>
        <w:ind w:left="709"/>
        <w:jc w:val="both"/>
      </w:pPr>
    </w:p>
    <w:p w:rsidR="001F5455" w:rsidRPr="00055826" w:rsidRDefault="001F5455" w:rsidP="001F5455">
      <w:pPr>
        <w:pStyle w:val="Prrafodelista"/>
        <w:ind w:left="709"/>
        <w:jc w:val="both"/>
      </w:pPr>
      <w:r w:rsidRPr="00055826">
        <w:t xml:space="preserve">Se publicará información correspondiente a los últimos tres ejercicios concluidos y la del ejercicio en curso. Asimismo, dicha información  guardará correspondencia con la información publicada en atención a la fracción XXXI del artículo 70 de la Ley General, respecto a los balances generales y su estado financiero. </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trimestral y anual</w:t>
      </w:r>
    </w:p>
    <w:p w:rsidR="001F5455" w:rsidRPr="00055826" w:rsidRDefault="001F5455" w:rsidP="001F5455">
      <w:pPr>
        <w:pStyle w:val="Prrafodelista"/>
        <w:ind w:left="0"/>
        <w:jc w:val="both"/>
      </w:pPr>
      <w:r w:rsidRPr="00055826">
        <w:rPr>
          <w:b/>
        </w:rPr>
        <w:t>Conservar en el portal de transparencia</w:t>
      </w:r>
      <w:r w:rsidRPr="00055826">
        <w:t xml:space="preserve">: información generada en el ejercicio en curso y la de los tres ejercicios anteriores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Ejercicio</w:t>
      </w:r>
    </w:p>
    <w:p w:rsidR="001F5455" w:rsidRPr="00055826" w:rsidRDefault="001F5455" w:rsidP="001F5455">
      <w:pPr>
        <w:tabs>
          <w:tab w:val="left" w:pos="8505"/>
        </w:tabs>
        <w:spacing w:after="0"/>
        <w:ind w:left="1701" w:hanging="1134"/>
        <w:jc w:val="both"/>
      </w:pPr>
      <w:r w:rsidRPr="00055826">
        <w:rPr>
          <w:b/>
        </w:rPr>
        <w:t>Criterio 2</w:t>
      </w:r>
      <w:r w:rsidRPr="00055826">
        <w:tab/>
        <w:t>Periodo que reporta: trimestral (enero-marzo, abril-junio, julio-septiembre, octubre-diciembre) o anual</w:t>
      </w:r>
    </w:p>
    <w:p w:rsidR="001F5455" w:rsidRPr="00055826" w:rsidRDefault="001F5455" w:rsidP="001F5455">
      <w:pPr>
        <w:tabs>
          <w:tab w:val="left" w:pos="8505"/>
        </w:tabs>
        <w:spacing w:after="0"/>
        <w:ind w:left="1701" w:hanging="1134"/>
        <w:jc w:val="both"/>
      </w:pPr>
      <w:r w:rsidRPr="00055826">
        <w:rPr>
          <w:b/>
        </w:rPr>
        <w:t>Criterio 3</w:t>
      </w:r>
      <w:r w:rsidRPr="00055826">
        <w:t xml:space="preserve"> </w:t>
      </w:r>
      <w:r w:rsidRPr="00055826">
        <w:tab/>
        <w:t>Hipervínculo a los estados financieros dictaminados</w:t>
      </w:r>
    </w:p>
    <w:p w:rsidR="001F5455" w:rsidRPr="00055826" w:rsidRDefault="001F5455" w:rsidP="001F5455">
      <w:pPr>
        <w:tabs>
          <w:tab w:val="left" w:pos="8505"/>
        </w:tabs>
        <w:spacing w:after="0"/>
        <w:ind w:left="1701" w:hanging="1134"/>
        <w:jc w:val="both"/>
      </w:pPr>
      <w:r w:rsidRPr="00055826">
        <w:rPr>
          <w:b/>
        </w:rPr>
        <w:t>Criterio 4</w:t>
      </w:r>
      <w:r>
        <w:tab/>
        <w:t>R</w:t>
      </w:r>
      <w:r w:rsidRPr="00055826">
        <w:t>azón social</w:t>
      </w:r>
      <w:r>
        <w:t>,</w:t>
      </w:r>
      <w:r w:rsidRPr="00055826">
        <w:t xml:space="preserve"> denominación</w:t>
      </w:r>
      <w:r>
        <w:t xml:space="preserve"> o nombre</w:t>
      </w:r>
      <w:r w:rsidRPr="00055826">
        <w:t xml:space="preserve"> del(la) </w:t>
      </w:r>
      <w:r w:rsidRPr="00055826">
        <w:rPr>
          <w:rFonts w:eastAsia="Times New Roman"/>
        </w:rPr>
        <w:t>Contador(a) Público(a) Independiente</w:t>
      </w:r>
      <w:r w:rsidRPr="00055826">
        <w:t xml:space="preserve"> que realizó el dictamen</w:t>
      </w:r>
    </w:p>
    <w:p w:rsidR="001F5455" w:rsidRPr="00055826" w:rsidRDefault="001F5455" w:rsidP="001F5455">
      <w:pPr>
        <w:tabs>
          <w:tab w:val="left" w:pos="8505"/>
        </w:tabs>
        <w:spacing w:after="0"/>
        <w:ind w:left="1701" w:hanging="1134"/>
        <w:jc w:val="both"/>
      </w:pPr>
      <w:r w:rsidRPr="00055826">
        <w:rPr>
          <w:b/>
        </w:rPr>
        <w:t>Criterio 5</w:t>
      </w:r>
      <w:r w:rsidRPr="00055826">
        <w:rPr>
          <w:b/>
        </w:rPr>
        <w:tab/>
      </w:r>
      <w:r w:rsidRPr="00055826">
        <w:t>Fecha de emisión del dictamen con el formato día/mes/año (por ej. 31/Marzo/2015)</w:t>
      </w:r>
    </w:p>
    <w:p w:rsidR="001F5455" w:rsidRPr="00055826" w:rsidRDefault="001F5455" w:rsidP="001F5455">
      <w:pPr>
        <w:tabs>
          <w:tab w:val="left" w:pos="8505"/>
        </w:tabs>
        <w:spacing w:after="0"/>
        <w:ind w:left="1701" w:hanging="1134"/>
        <w:jc w:val="both"/>
      </w:pPr>
      <w:r w:rsidRPr="00055826">
        <w:rPr>
          <w:b/>
        </w:rPr>
        <w:t>Criterio 6</w:t>
      </w:r>
      <w:r w:rsidRPr="00055826">
        <w:rPr>
          <w:b/>
        </w:rPr>
        <w:tab/>
      </w:r>
      <w:r w:rsidRPr="00055826">
        <w:t>Hipervínculo al dictamen de los estados financieros entregado por el Contador Público Independiente al sujeto obligado en el que se incluyan las opiniones, notas, en su caso el resultado de las revisiones que las autoridades fiscales hayan realizado, etcétera, a los estados financieros del sujeto obligado.</w:t>
      </w:r>
    </w:p>
    <w:p w:rsidR="001F5455" w:rsidRPr="00055826" w:rsidRDefault="001F5455" w:rsidP="001F5455">
      <w:pPr>
        <w:pStyle w:val="Prrafodelista"/>
        <w:spacing w:after="0" w:line="240" w:lineRule="auto"/>
        <w:ind w:left="0"/>
        <w:jc w:val="both"/>
        <w:rPr>
          <w:b/>
        </w:rPr>
      </w:pPr>
      <w:r w:rsidRPr="00055826">
        <w:rPr>
          <w:b/>
        </w:rPr>
        <w:t>Criterios adjetivos de actualización</w:t>
      </w:r>
    </w:p>
    <w:p w:rsidR="001F5455" w:rsidRPr="00055826" w:rsidRDefault="001F5455" w:rsidP="001F5455">
      <w:pPr>
        <w:pStyle w:val="Prrafodelista"/>
        <w:ind w:left="1701" w:hanging="1134"/>
        <w:jc w:val="both"/>
      </w:pPr>
      <w:r w:rsidRPr="00055826">
        <w:rPr>
          <w:b/>
        </w:rPr>
        <w:lastRenderedPageBreak/>
        <w:t>Criterio 7</w:t>
      </w:r>
      <w:r w:rsidRPr="00055826">
        <w:tab/>
      </w:r>
      <w:r>
        <w:t>P</w:t>
      </w:r>
      <w:r w:rsidRPr="00055826">
        <w:t>eriodo de actualización de la información: (quincenal, mensual, bimestral, trimestral,  semestral, anual, bianual, trianual, sexenal)</w:t>
      </w:r>
    </w:p>
    <w:p w:rsidR="001F5455" w:rsidRPr="00301FD5" w:rsidRDefault="001F5455" w:rsidP="001F5455">
      <w:pPr>
        <w:pStyle w:val="Prrafodelista"/>
        <w:ind w:left="1701" w:hanging="1134"/>
        <w:jc w:val="both"/>
        <w:rPr>
          <w:i/>
        </w:rPr>
      </w:pPr>
      <w:r w:rsidRPr="00055826">
        <w:rPr>
          <w:b/>
        </w:rPr>
        <w:t>Criterio 8</w:t>
      </w:r>
      <w:r w:rsidRPr="00055826">
        <w:tab/>
        <w:t xml:space="preserve">Actualizar la información al periodo que corresponde de acuerdo con la </w:t>
      </w:r>
      <w:r w:rsidRPr="00301FD5">
        <w:rPr>
          <w:i/>
        </w:rPr>
        <w:t xml:space="preserve">Tabla de actualización y conservación de la información </w:t>
      </w:r>
    </w:p>
    <w:p w:rsidR="001F5455" w:rsidRPr="00055826" w:rsidRDefault="001F5455" w:rsidP="001F5455">
      <w:pPr>
        <w:pStyle w:val="Prrafodelista"/>
        <w:ind w:left="1701" w:hanging="1134"/>
        <w:jc w:val="both"/>
      </w:pPr>
      <w:r w:rsidRPr="00055826">
        <w:rPr>
          <w:b/>
        </w:rPr>
        <w:t>Criterio 9</w:t>
      </w:r>
      <w:r w:rsidRPr="00055826">
        <w:rPr>
          <w:b/>
        </w:rPr>
        <w:tab/>
      </w:r>
      <w:r w:rsidRPr="00055826">
        <w:t xml:space="preserve">Conservar en el sitio de Internet y a través de la Plataforma Nacional la información vigente de acuerdo con la </w:t>
      </w:r>
      <w:r w:rsidRPr="00301FD5">
        <w:rPr>
          <w:i/>
        </w:rPr>
        <w:t>Tabla de actualización y conservación de la información</w:t>
      </w:r>
    </w:p>
    <w:p w:rsidR="001F5455" w:rsidRPr="00055826" w:rsidRDefault="001F5455" w:rsidP="001F5455">
      <w:pPr>
        <w:pStyle w:val="Prrafodelista"/>
        <w:ind w:left="0"/>
        <w:jc w:val="both"/>
        <w:rPr>
          <w:b/>
        </w:rPr>
      </w:pPr>
      <w:r w:rsidRPr="00055826">
        <w:rPr>
          <w:b/>
        </w:rPr>
        <w:t>Criterios adjetivos de confiabilidad</w:t>
      </w:r>
    </w:p>
    <w:p w:rsidR="001F5455" w:rsidRPr="00055826" w:rsidRDefault="001F5455" w:rsidP="001F5455">
      <w:pPr>
        <w:pStyle w:val="Prrafodelista"/>
        <w:ind w:left="1701" w:hanging="1134"/>
        <w:jc w:val="both"/>
      </w:pPr>
      <w:r w:rsidRPr="00055826">
        <w:rPr>
          <w:b/>
        </w:rPr>
        <w:t>Criterio 10</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sidRPr="00055826">
        <w:rPr>
          <w:b/>
        </w:rPr>
        <w:t>Criterio 11</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sidRPr="00055826">
        <w:rPr>
          <w:b/>
        </w:rPr>
        <w:t>Criterio 12</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sidRPr="00055826">
        <w:rPr>
          <w:b/>
        </w:rPr>
        <w:t>Criterio 13</w:t>
      </w:r>
      <w:r w:rsidRPr="00055826">
        <w:rPr>
          <w:b/>
        </w:rPr>
        <w:tab/>
      </w:r>
      <w:r w:rsidRPr="00055826">
        <w:t>La información publicada se organiza mediante el formato 25 en el que se incluyen todos los campos especificados en los criterios sustantivos de contenido</w:t>
      </w:r>
    </w:p>
    <w:p w:rsidR="001F5455" w:rsidRPr="00055826" w:rsidRDefault="001F5455" w:rsidP="001F5455">
      <w:pPr>
        <w:pStyle w:val="Prrafodelista"/>
        <w:ind w:left="1701" w:hanging="1134"/>
        <w:jc w:val="both"/>
      </w:pPr>
      <w:r w:rsidRPr="00055826">
        <w:rPr>
          <w:b/>
        </w:rPr>
        <w:t>Criterio 14</w:t>
      </w:r>
      <w:r w:rsidRPr="00055826">
        <w:rPr>
          <w:b/>
        </w:rPr>
        <w:tab/>
      </w:r>
      <w:r w:rsidRPr="00055826">
        <w:t>El soporte de la información permite su reutilización</w:t>
      </w:r>
    </w:p>
    <w:p w:rsidR="001F5455" w:rsidRPr="00055826" w:rsidRDefault="001F5455" w:rsidP="001F5455">
      <w:pPr>
        <w:pStyle w:val="Prrafodelista"/>
        <w:ind w:left="0"/>
        <w:jc w:val="both"/>
        <w:rPr>
          <w:b/>
        </w:rPr>
      </w:pPr>
    </w:p>
    <w:p w:rsidR="001F5455" w:rsidRPr="00055826" w:rsidRDefault="001F5455" w:rsidP="001F5455">
      <w:pPr>
        <w:pStyle w:val="Prrafodelista"/>
        <w:ind w:left="0"/>
        <w:jc w:val="both"/>
        <w:rPr>
          <w:b/>
        </w:rPr>
      </w:pPr>
      <w:r w:rsidRPr="00055826">
        <w:rPr>
          <w:b/>
        </w:rPr>
        <w:t>Formato 25 LGT_Art_70_Fr_XXV</w:t>
      </w:r>
    </w:p>
    <w:p w:rsidR="001F5455" w:rsidRPr="00301FD5" w:rsidRDefault="001F5455" w:rsidP="001F5455">
      <w:pPr>
        <w:jc w:val="center"/>
        <w:rPr>
          <w:rFonts w:cs="Arial"/>
          <w:b/>
          <w:bCs/>
          <w:iCs/>
          <w:sz w:val="18"/>
          <w:szCs w:val="20"/>
        </w:rPr>
      </w:pPr>
      <w:r w:rsidRPr="00301FD5">
        <w:rPr>
          <w:rFonts w:cs="Arial"/>
          <w:b/>
          <w:bCs/>
          <w:iCs/>
          <w:sz w:val="18"/>
          <w:szCs w:val="20"/>
        </w:rPr>
        <w:t>Resultados de la dictaminación de los estados financieros de &lt;&lt;sujeto obligado&gt;&gt;</w:t>
      </w:r>
    </w:p>
    <w:tbl>
      <w:tblPr>
        <w:tblStyle w:val="Tablaconcuadrcula"/>
        <w:tblW w:w="87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1941"/>
        <w:gridCol w:w="1571"/>
        <w:gridCol w:w="1026"/>
        <w:gridCol w:w="1023"/>
        <w:gridCol w:w="1059"/>
        <w:gridCol w:w="1339"/>
      </w:tblGrid>
      <w:tr w:rsidR="001F5455" w:rsidRPr="00055826" w:rsidTr="001F5455">
        <w:trPr>
          <w:trHeight w:val="806"/>
          <w:jc w:val="center"/>
        </w:trPr>
        <w:tc>
          <w:tcPr>
            <w:tcW w:w="0" w:type="auto"/>
            <w:vMerge w:val="restart"/>
            <w:vAlign w:val="center"/>
          </w:tcPr>
          <w:p w:rsidR="001F5455" w:rsidRPr="00055826" w:rsidRDefault="001F5455" w:rsidP="001F5455">
            <w:pPr>
              <w:jc w:val="center"/>
              <w:rPr>
                <w:rFonts w:cs="Arial"/>
                <w:bCs/>
                <w:iCs/>
                <w:sz w:val="16"/>
                <w:szCs w:val="16"/>
              </w:rPr>
            </w:pPr>
            <w:r w:rsidRPr="00055826">
              <w:rPr>
                <w:rFonts w:cs="Arial"/>
                <w:bCs/>
                <w:iCs/>
                <w:sz w:val="16"/>
                <w:szCs w:val="16"/>
              </w:rPr>
              <w:t>Ejercicio</w:t>
            </w:r>
          </w:p>
        </w:tc>
        <w:tc>
          <w:tcPr>
            <w:tcW w:w="0" w:type="auto"/>
            <w:vMerge w:val="restart"/>
            <w:vAlign w:val="center"/>
          </w:tcPr>
          <w:p w:rsidR="001F5455" w:rsidRPr="00055826" w:rsidRDefault="001F5455" w:rsidP="001F5455">
            <w:pPr>
              <w:jc w:val="center"/>
              <w:rPr>
                <w:rFonts w:cs="Arial"/>
                <w:bCs/>
                <w:iCs/>
                <w:sz w:val="16"/>
                <w:szCs w:val="16"/>
              </w:rPr>
            </w:pPr>
            <w:r w:rsidRPr="00055826">
              <w:rPr>
                <w:rFonts w:cs="Arial"/>
                <w:bCs/>
                <w:iCs/>
                <w:sz w:val="16"/>
                <w:szCs w:val="16"/>
              </w:rPr>
              <w:t>Periodo que se reporta (enero-marzo, abril-junio, julio-septiembre, octubre-diciembre)</w:t>
            </w:r>
          </w:p>
        </w:tc>
        <w:tc>
          <w:tcPr>
            <w:tcW w:w="0" w:type="auto"/>
            <w:vMerge w:val="restart"/>
            <w:vAlign w:val="center"/>
          </w:tcPr>
          <w:p w:rsidR="001F5455" w:rsidRPr="00055826" w:rsidRDefault="001F5455" w:rsidP="001F5455">
            <w:pPr>
              <w:jc w:val="center"/>
            </w:pPr>
          </w:p>
          <w:p w:rsidR="001F5455" w:rsidRPr="00055826" w:rsidRDefault="001F5455" w:rsidP="001F5455">
            <w:pPr>
              <w:jc w:val="center"/>
              <w:rPr>
                <w:rFonts w:cs="Arial"/>
                <w:bCs/>
                <w:iCs/>
                <w:sz w:val="16"/>
                <w:szCs w:val="16"/>
              </w:rPr>
            </w:pPr>
            <w:r w:rsidRPr="00055826">
              <w:rPr>
                <w:rFonts w:cs="Arial"/>
                <w:bCs/>
                <w:iCs/>
                <w:sz w:val="16"/>
                <w:szCs w:val="16"/>
              </w:rPr>
              <w:t>Hipervínculo a los estados financieros dictaminados</w:t>
            </w:r>
          </w:p>
        </w:tc>
        <w:tc>
          <w:tcPr>
            <w:tcW w:w="0" w:type="auto"/>
            <w:gridSpan w:val="3"/>
            <w:vAlign w:val="center"/>
          </w:tcPr>
          <w:p w:rsidR="001F5455" w:rsidRPr="00055826" w:rsidRDefault="001F5455" w:rsidP="001F5455">
            <w:pPr>
              <w:jc w:val="center"/>
              <w:rPr>
                <w:rFonts w:cs="Arial"/>
                <w:bCs/>
                <w:iCs/>
                <w:sz w:val="16"/>
                <w:szCs w:val="16"/>
              </w:rPr>
            </w:pPr>
          </w:p>
          <w:p w:rsidR="001F5455" w:rsidRPr="00055826" w:rsidRDefault="001F5455" w:rsidP="001F5455">
            <w:pPr>
              <w:jc w:val="center"/>
              <w:rPr>
                <w:rFonts w:cs="Arial"/>
                <w:bCs/>
                <w:iCs/>
                <w:sz w:val="16"/>
                <w:szCs w:val="16"/>
              </w:rPr>
            </w:pPr>
            <w:r w:rsidRPr="00055826">
              <w:rPr>
                <w:rFonts w:cs="Arial"/>
                <w:bCs/>
                <w:iCs/>
                <w:sz w:val="16"/>
                <w:szCs w:val="16"/>
              </w:rPr>
              <w:t>Nombre completo del(la) Contador(a) Público(a) Independiente que realizó el dictamen</w:t>
            </w:r>
          </w:p>
        </w:tc>
        <w:tc>
          <w:tcPr>
            <w:tcW w:w="0" w:type="auto"/>
            <w:vMerge w:val="restart"/>
            <w:vAlign w:val="center"/>
          </w:tcPr>
          <w:p w:rsidR="001F5455" w:rsidRPr="00055826" w:rsidRDefault="001F5455" w:rsidP="001F5455">
            <w:pPr>
              <w:jc w:val="center"/>
              <w:rPr>
                <w:rFonts w:cs="Arial"/>
                <w:bCs/>
                <w:iCs/>
                <w:sz w:val="16"/>
                <w:szCs w:val="16"/>
              </w:rPr>
            </w:pPr>
          </w:p>
          <w:p w:rsidR="001F5455" w:rsidRPr="00055826" w:rsidRDefault="001F5455" w:rsidP="001F5455">
            <w:pPr>
              <w:jc w:val="center"/>
              <w:rPr>
                <w:rFonts w:cs="Arial"/>
                <w:bCs/>
                <w:iCs/>
                <w:sz w:val="16"/>
                <w:szCs w:val="16"/>
              </w:rPr>
            </w:pPr>
            <w:r w:rsidRPr="00055826">
              <w:rPr>
                <w:rFonts w:cs="Arial"/>
                <w:bCs/>
                <w:iCs/>
                <w:sz w:val="16"/>
                <w:szCs w:val="16"/>
              </w:rPr>
              <w:t>Denominación o razón social</w:t>
            </w:r>
          </w:p>
          <w:p w:rsidR="001F5455" w:rsidRPr="00055826" w:rsidRDefault="001F5455" w:rsidP="001F5455">
            <w:pPr>
              <w:jc w:val="center"/>
              <w:rPr>
                <w:rFonts w:cs="Arial"/>
                <w:bCs/>
                <w:iCs/>
                <w:sz w:val="16"/>
                <w:szCs w:val="16"/>
              </w:rPr>
            </w:pPr>
          </w:p>
          <w:p w:rsidR="001F5455" w:rsidRPr="00055826" w:rsidRDefault="001F5455" w:rsidP="001F5455">
            <w:pPr>
              <w:jc w:val="center"/>
              <w:rPr>
                <w:rFonts w:cs="Arial"/>
                <w:bCs/>
                <w:iCs/>
                <w:sz w:val="16"/>
                <w:szCs w:val="16"/>
              </w:rPr>
            </w:pPr>
          </w:p>
        </w:tc>
      </w:tr>
      <w:tr w:rsidR="001F5455" w:rsidRPr="00055826" w:rsidTr="001F5455">
        <w:trPr>
          <w:trHeight w:val="403"/>
          <w:jc w:val="center"/>
        </w:trPr>
        <w:tc>
          <w:tcPr>
            <w:tcW w:w="0" w:type="auto"/>
            <w:vMerge/>
          </w:tcPr>
          <w:p w:rsidR="001F5455" w:rsidRPr="00055826" w:rsidRDefault="001F5455" w:rsidP="001F5455">
            <w:pPr>
              <w:jc w:val="center"/>
              <w:rPr>
                <w:rFonts w:cs="Arial"/>
                <w:bCs/>
                <w:iCs/>
                <w:sz w:val="16"/>
                <w:szCs w:val="16"/>
              </w:rPr>
            </w:pPr>
          </w:p>
        </w:tc>
        <w:tc>
          <w:tcPr>
            <w:tcW w:w="0" w:type="auto"/>
            <w:vMerge/>
          </w:tcPr>
          <w:p w:rsidR="001F5455" w:rsidRPr="00055826" w:rsidRDefault="001F5455" w:rsidP="001F5455">
            <w:pPr>
              <w:jc w:val="center"/>
              <w:rPr>
                <w:rFonts w:cs="Arial"/>
                <w:bCs/>
                <w:iCs/>
                <w:sz w:val="16"/>
                <w:szCs w:val="16"/>
              </w:rPr>
            </w:pPr>
          </w:p>
        </w:tc>
        <w:tc>
          <w:tcPr>
            <w:tcW w:w="0" w:type="auto"/>
            <w:vMerge/>
          </w:tcPr>
          <w:p w:rsidR="001F5455" w:rsidRPr="00055826" w:rsidRDefault="001F5455" w:rsidP="001F5455">
            <w:pPr>
              <w:jc w:val="center"/>
              <w:rPr>
                <w:rFonts w:cs="Arial"/>
                <w:bCs/>
                <w:iCs/>
                <w:sz w:val="16"/>
                <w:szCs w:val="16"/>
              </w:rPr>
            </w:pPr>
          </w:p>
        </w:tc>
        <w:tc>
          <w:tcPr>
            <w:tcW w:w="0" w:type="auto"/>
            <w:vAlign w:val="center"/>
          </w:tcPr>
          <w:p w:rsidR="001F5455" w:rsidRPr="00055826" w:rsidRDefault="001F5455" w:rsidP="001F5455">
            <w:pPr>
              <w:jc w:val="center"/>
              <w:rPr>
                <w:rFonts w:cs="Arial"/>
                <w:bCs/>
                <w:iCs/>
                <w:sz w:val="16"/>
                <w:szCs w:val="16"/>
              </w:rPr>
            </w:pPr>
            <w:r w:rsidRPr="00055826">
              <w:rPr>
                <w:rFonts w:cs="Arial"/>
                <w:bCs/>
                <w:iCs/>
                <w:sz w:val="16"/>
                <w:szCs w:val="16"/>
              </w:rPr>
              <w:t>Nombre(s)</w:t>
            </w:r>
          </w:p>
        </w:tc>
        <w:tc>
          <w:tcPr>
            <w:tcW w:w="0" w:type="auto"/>
            <w:vAlign w:val="center"/>
          </w:tcPr>
          <w:p w:rsidR="001F5455" w:rsidRPr="00055826" w:rsidRDefault="001F5455" w:rsidP="001F5455">
            <w:pPr>
              <w:jc w:val="center"/>
              <w:rPr>
                <w:rFonts w:cs="Arial"/>
                <w:bCs/>
                <w:iCs/>
                <w:sz w:val="16"/>
                <w:szCs w:val="16"/>
              </w:rPr>
            </w:pPr>
            <w:r w:rsidRPr="00055826">
              <w:rPr>
                <w:rFonts w:cs="Arial"/>
                <w:bCs/>
                <w:iCs/>
                <w:sz w:val="16"/>
                <w:szCs w:val="16"/>
              </w:rPr>
              <w:t>Apellido Paterno</w:t>
            </w:r>
          </w:p>
        </w:tc>
        <w:tc>
          <w:tcPr>
            <w:tcW w:w="0" w:type="auto"/>
            <w:vAlign w:val="center"/>
          </w:tcPr>
          <w:p w:rsidR="001F5455" w:rsidRPr="00055826" w:rsidRDefault="001F5455" w:rsidP="001F5455">
            <w:pPr>
              <w:jc w:val="center"/>
              <w:rPr>
                <w:rFonts w:cs="Arial"/>
                <w:bCs/>
                <w:iCs/>
                <w:sz w:val="16"/>
                <w:szCs w:val="16"/>
              </w:rPr>
            </w:pPr>
            <w:r w:rsidRPr="00055826">
              <w:rPr>
                <w:rFonts w:cs="Arial"/>
                <w:bCs/>
                <w:iCs/>
                <w:sz w:val="16"/>
                <w:szCs w:val="16"/>
              </w:rPr>
              <w:t>Apellido materno</w:t>
            </w:r>
          </w:p>
        </w:tc>
        <w:tc>
          <w:tcPr>
            <w:tcW w:w="0" w:type="auto"/>
            <w:vMerge/>
          </w:tcPr>
          <w:p w:rsidR="001F5455" w:rsidRPr="00055826" w:rsidRDefault="001F5455" w:rsidP="001F5455">
            <w:pPr>
              <w:jc w:val="center"/>
              <w:rPr>
                <w:rFonts w:cs="Arial"/>
                <w:bCs/>
                <w:iCs/>
                <w:sz w:val="16"/>
                <w:szCs w:val="16"/>
              </w:rPr>
            </w:pPr>
          </w:p>
        </w:tc>
      </w:tr>
      <w:tr w:rsidR="001F5455" w:rsidRPr="00055826" w:rsidTr="001F5455">
        <w:trPr>
          <w:trHeight w:val="206"/>
          <w:jc w:val="center"/>
        </w:trPr>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gridSpan w:val="3"/>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r>
      <w:tr w:rsidR="001F5455" w:rsidRPr="00055826" w:rsidTr="001F5455">
        <w:trPr>
          <w:trHeight w:val="206"/>
          <w:jc w:val="center"/>
        </w:trPr>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c>
          <w:tcPr>
            <w:tcW w:w="0" w:type="auto"/>
            <w:gridSpan w:val="3"/>
          </w:tcPr>
          <w:p w:rsidR="001F5455" w:rsidRPr="00055826" w:rsidRDefault="001F5455" w:rsidP="001F5455">
            <w:pPr>
              <w:jc w:val="center"/>
              <w:rPr>
                <w:rFonts w:cs="Arial"/>
                <w:bCs/>
                <w:iCs/>
                <w:sz w:val="16"/>
                <w:szCs w:val="16"/>
              </w:rPr>
            </w:pPr>
          </w:p>
        </w:tc>
        <w:tc>
          <w:tcPr>
            <w:tcW w:w="0" w:type="auto"/>
          </w:tcPr>
          <w:p w:rsidR="001F5455" w:rsidRPr="00055826" w:rsidRDefault="001F5455" w:rsidP="001F5455">
            <w:pPr>
              <w:jc w:val="center"/>
              <w:rPr>
                <w:rFonts w:cs="Arial"/>
                <w:bCs/>
                <w:iCs/>
                <w:sz w:val="16"/>
                <w:szCs w:val="16"/>
              </w:rPr>
            </w:pPr>
          </w:p>
        </w:tc>
      </w:tr>
    </w:tbl>
    <w:p w:rsidR="001F5455" w:rsidRPr="00055826" w:rsidRDefault="001F5455" w:rsidP="001F5455">
      <w:pPr>
        <w:jc w:val="center"/>
        <w:rPr>
          <w:rFonts w:cs="Arial"/>
          <w:b/>
          <w:bCs/>
          <w:iCs/>
          <w:sz w:val="20"/>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86"/>
        <w:gridCol w:w="3186"/>
      </w:tblGrid>
      <w:tr w:rsidR="001F5455" w:rsidRPr="00055826" w:rsidTr="006B5450">
        <w:trPr>
          <w:trHeight w:val="1869"/>
          <w:jc w:val="center"/>
        </w:trPr>
        <w:tc>
          <w:tcPr>
            <w:tcW w:w="3186" w:type="dxa"/>
            <w:vAlign w:val="center"/>
          </w:tcPr>
          <w:p w:rsidR="001F5455" w:rsidRPr="00055826" w:rsidRDefault="001F5455" w:rsidP="001F5455">
            <w:pPr>
              <w:jc w:val="center"/>
              <w:rPr>
                <w:rFonts w:cs="Arial"/>
                <w:bCs/>
                <w:iCs/>
                <w:sz w:val="16"/>
                <w:szCs w:val="16"/>
              </w:rPr>
            </w:pPr>
            <w:r w:rsidRPr="00055826">
              <w:rPr>
                <w:rFonts w:cs="Arial"/>
                <w:bCs/>
                <w:iCs/>
                <w:sz w:val="16"/>
                <w:szCs w:val="16"/>
              </w:rPr>
              <w:t>Fecha de emisión del dictamen</w:t>
            </w:r>
          </w:p>
        </w:tc>
        <w:tc>
          <w:tcPr>
            <w:tcW w:w="3186" w:type="dxa"/>
            <w:vAlign w:val="center"/>
          </w:tcPr>
          <w:p w:rsidR="001F5455" w:rsidRPr="00055826" w:rsidRDefault="001F5455" w:rsidP="001F5455">
            <w:pPr>
              <w:jc w:val="center"/>
              <w:rPr>
                <w:rFonts w:cs="Arial"/>
                <w:bCs/>
                <w:iCs/>
                <w:sz w:val="16"/>
                <w:szCs w:val="16"/>
              </w:rPr>
            </w:pPr>
            <w:r w:rsidRPr="00055826">
              <w:rPr>
                <w:rFonts w:cs="Arial"/>
                <w:bCs/>
                <w:iCs/>
                <w:sz w:val="16"/>
                <w:szCs w:val="16"/>
              </w:rPr>
              <w:t>Hipervínculo al dictamen de los estados financieros entregado por el Con</w:t>
            </w:r>
            <w:r>
              <w:rPr>
                <w:rFonts w:cs="Arial"/>
                <w:bCs/>
                <w:iCs/>
                <w:sz w:val="16"/>
                <w:szCs w:val="16"/>
              </w:rPr>
              <w:t xml:space="preserve">tador Público Independiente al sujeto </w:t>
            </w:r>
            <w:r w:rsidRPr="00055826">
              <w:rPr>
                <w:rFonts w:cs="Arial"/>
                <w:bCs/>
                <w:iCs/>
                <w:sz w:val="16"/>
                <w:szCs w:val="16"/>
              </w:rPr>
              <w:t>obligado en el que se incluyan las opiniones, notas, en su caso el  resultado de las revisiones que las autoridades fiscales hayan realizado, etcétera, a los estados financieros del sujeto obligado</w:t>
            </w:r>
          </w:p>
          <w:p w:rsidR="001F5455" w:rsidRPr="00055826" w:rsidRDefault="001F5455" w:rsidP="001F5455">
            <w:pPr>
              <w:jc w:val="center"/>
              <w:rPr>
                <w:rFonts w:cs="Arial"/>
                <w:bCs/>
                <w:iCs/>
                <w:sz w:val="16"/>
                <w:szCs w:val="16"/>
              </w:rPr>
            </w:pPr>
          </w:p>
        </w:tc>
      </w:tr>
      <w:tr w:rsidR="001F5455" w:rsidRPr="00055826" w:rsidTr="006B5450">
        <w:trPr>
          <w:trHeight w:val="206"/>
          <w:jc w:val="center"/>
        </w:trPr>
        <w:tc>
          <w:tcPr>
            <w:tcW w:w="3186" w:type="dxa"/>
          </w:tcPr>
          <w:p w:rsidR="001F5455" w:rsidRPr="00055826" w:rsidRDefault="001F5455" w:rsidP="001F5455">
            <w:pPr>
              <w:jc w:val="both"/>
              <w:rPr>
                <w:rFonts w:cs="Arial"/>
                <w:bCs/>
                <w:iCs/>
                <w:sz w:val="16"/>
                <w:szCs w:val="16"/>
              </w:rPr>
            </w:pPr>
          </w:p>
        </w:tc>
        <w:tc>
          <w:tcPr>
            <w:tcW w:w="3186" w:type="dxa"/>
          </w:tcPr>
          <w:p w:rsidR="001F5455" w:rsidRPr="00055826" w:rsidRDefault="001F5455" w:rsidP="001F5455">
            <w:pPr>
              <w:jc w:val="both"/>
              <w:rPr>
                <w:rFonts w:cs="Arial"/>
                <w:bCs/>
                <w:iCs/>
                <w:sz w:val="16"/>
                <w:szCs w:val="16"/>
              </w:rPr>
            </w:pPr>
          </w:p>
        </w:tc>
      </w:tr>
      <w:tr w:rsidR="001F5455" w:rsidRPr="00055826" w:rsidTr="006B5450">
        <w:trPr>
          <w:trHeight w:val="215"/>
          <w:jc w:val="center"/>
        </w:trPr>
        <w:tc>
          <w:tcPr>
            <w:tcW w:w="3186" w:type="dxa"/>
          </w:tcPr>
          <w:p w:rsidR="001F5455" w:rsidRPr="00055826" w:rsidRDefault="001F5455" w:rsidP="001F5455">
            <w:pPr>
              <w:jc w:val="both"/>
              <w:rPr>
                <w:rFonts w:cs="Arial"/>
                <w:bCs/>
                <w:iCs/>
                <w:sz w:val="16"/>
                <w:szCs w:val="16"/>
              </w:rPr>
            </w:pPr>
          </w:p>
        </w:tc>
        <w:tc>
          <w:tcPr>
            <w:tcW w:w="3186" w:type="dxa"/>
          </w:tcPr>
          <w:p w:rsidR="001F5455" w:rsidRPr="00055826" w:rsidRDefault="001F5455" w:rsidP="001F5455">
            <w:pPr>
              <w:jc w:val="both"/>
              <w:rPr>
                <w:rFonts w:cs="Arial"/>
                <w:bCs/>
                <w:iCs/>
                <w:sz w:val="16"/>
                <w:szCs w:val="16"/>
              </w:rPr>
            </w:pPr>
          </w:p>
        </w:tc>
      </w:tr>
    </w:tbl>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Periodo de actualización de la información: trimestral</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Default="001F5455" w:rsidP="001F5455">
      <w:pPr>
        <w:ind w:left="-142"/>
        <w:jc w:val="both"/>
        <w:rPr>
          <w:rFonts w:eastAsia="Times New Roman"/>
          <w:sz w:val="18"/>
          <w:szCs w:val="18"/>
          <w:lang w:eastAsia="es-MX"/>
        </w:rPr>
      </w:pPr>
      <w:r w:rsidRPr="00055826">
        <w:rPr>
          <w:rFonts w:eastAsia="Times New Roman"/>
          <w:sz w:val="18"/>
          <w:szCs w:val="18"/>
          <w:lang w:eastAsia="es-MX"/>
        </w:rPr>
        <w:t>Área(s) o unidad(es) administrativa(s) responsable(s) de la in</w:t>
      </w:r>
      <w:r>
        <w:rPr>
          <w:rFonts w:eastAsia="Times New Roman"/>
          <w:sz w:val="18"/>
          <w:szCs w:val="18"/>
          <w:lang w:eastAsia="es-MX"/>
        </w:rPr>
        <w:t>formación: ____________________</w:t>
      </w:r>
    </w:p>
    <w:p w:rsidR="001F5455" w:rsidRDefault="001F5455" w:rsidP="001F5455">
      <w:pPr>
        <w:rPr>
          <w:rFonts w:eastAsia="Times New Roman"/>
          <w:sz w:val="18"/>
          <w:szCs w:val="18"/>
          <w:lang w:eastAsia="es-MX"/>
        </w:rPr>
      </w:pPr>
      <w:r>
        <w:rPr>
          <w:rFonts w:eastAsia="Times New Roman"/>
          <w:sz w:val="18"/>
          <w:szCs w:val="18"/>
          <w:lang w:eastAsia="es-MX"/>
        </w:rPr>
        <w:br w:type="page"/>
      </w:r>
    </w:p>
    <w:p w:rsidR="001F5455" w:rsidRPr="00055826" w:rsidRDefault="001F5455" w:rsidP="00E62B69">
      <w:pPr>
        <w:pStyle w:val="Ttulo3"/>
        <w:numPr>
          <w:ilvl w:val="0"/>
          <w:numId w:val="43"/>
        </w:numPr>
      </w:pPr>
      <w:bookmarkStart w:id="238" w:name="_Toc440655938"/>
      <w:r w:rsidRPr="00055826">
        <w:lastRenderedPageBreak/>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bookmarkEnd w:id="238"/>
      <w:r w:rsidRPr="00055826">
        <w:t xml:space="preserve"> </w:t>
      </w:r>
    </w:p>
    <w:p w:rsidR="001F5455" w:rsidRPr="00055826" w:rsidRDefault="001F5455" w:rsidP="001F5455">
      <w:pPr>
        <w:ind w:left="720"/>
        <w:contextualSpacing/>
        <w:jc w:val="both"/>
        <w:rPr>
          <w:i/>
        </w:rPr>
      </w:pPr>
    </w:p>
    <w:p w:rsidR="001F5455" w:rsidRPr="00055826" w:rsidRDefault="001F5455" w:rsidP="001F5455">
      <w:pPr>
        <w:ind w:left="360"/>
        <w:jc w:val="both"/>
        <w:rPr>
          <w:i/>
        </w:rPr>
      </w:pPr>
      <w:r w:rsidRPr="00055826">
        <w:t xml:space="preserve">En cumplimiento de esta fracción todos los sujetos obligados deberán hacer pública la información sobre los recursos públicos que han asignado o que han  permitido su uso a personas físicas o morales, incluso a los sindicatos y a las personas físicas o morales que realicen </w:t>
      </w:r>
      <w:r w:rsidRPr="00055826">
        <w:rPr>
          <w:i/>
        </w:rPr>
        <w:t>actos de autoridad.</w:t>
      </w:r>
      <w:r w:rsidRPr="00055826">
        <w:rPr>
          <w:vertAlign w:val="superscript"/>
        </w:rPr>
        <w:footnoteReference w:id="54"/>
      </w:r>
    </w:p>
    <w:p w:rsidR="001F5455" w:rsidRDefault="001F5455" w:rsidP="001F5455">
      <w:pPr>
        <w:ind w:left="360"/>
        <w:jc w:val="both"/>
      </w:pPr>
      <w:r w:rsidRPr="00055826">
        <w:t>S</w:t>
      </w:r>
      <w:r>
        <w:t xml:space="preserve">on personas físicas o morales que realizan </w:t>
      </w:r>
      <w:r w:rsidRPr="00055826">
        <w:t>acto</w:t>
      </w:r>
      <w:r>
        <w:t>s</w:t>
      </w:r>
      <w:r w:rsidRPr="00055826">
        <w:t xml:space="preserve"> de autoridad a</w:t>
      </w:r>
      <w:r>
        <w:t>quellas que emiten formalmente actos decisorios o determinaciones con base en funciones establecidas en una norma general y las cuales pueden ser impugnadas por</w:t>
      </w:r>
      <w:r w:rsidRPr="00055826">
        <w:t xml:space="preserve"> los ciudadanos</w:t>
      </w:r>
      <w:r>
        <w:rPr>
          <w:rStyle w:val="Refdenotaalpie"/>
        </w:rPr>
        <w:footnoteReference w:id="55"/>
      </w:r>
      <w:r w:rsidRPr="00055826">
        <w:t>.</w:t>
      </w:r>
    </w:p>
    <w:p w:rsidR="001F5455" w:rsidRPr="00055826" w:rsidRDefault="001F5455" w:rsidP="001F5455">
      <w:pPr>
        <w:ind w:left="360"/>
        <w:jc w:val="both"/>
      </w:pPr>
      <w:r w:rsidRPr="00055826">
        <w:t>El presente apartado deberá mantener coherencia, cuando así corresponda, con lo publicado en la fracción XXXI del artículo 70 respecto a los informes de avances programáticos o presupuestales.</w:t>
      </w:r>
    </w:p>
    <w:p w:rsidR="001F5455" w:rsidRPr="00055826" w:rsidRDefault="001F5455" w:rsidP="001F5455">
      <w:pPr>
        <w:ind w:left="360"/>
        <w:jc w:val="both"/>
      </w:pPr>
      <w:r w:rsidRPr="00055826">
        <w:t>También se deberá incluir la Información correspondiente a los proyectos de coinversión realizados con organizaciones de la sociedad civil.</w:t>
      </w:r>
    </w:p>
    <w:p w:rsidR="001F5455" w:rsidRPr="00055826" w:rsidRDefault="001F5455" w:rsidP="001F5455">
      <w:pPr>
        <w:ind w:left="360"/>
        <w:jc w:val="both"/>
      </w:pPr>
      <w:r w:rsidRPr="00055826">
        <w:t>Además, en caso de incluir convenios, estos deberán guardar relación con la información publicada en la fracción XXVII (concesiones, contratos, convenios, permisos, licencias o autorizaciones otorgados) y la XXXIII (convenios de coordinación de concertación con los sectores  social y privado) del artículo 70, según corresponda.</w:t>
      </w:r>
    </w:p>
    <w:p w:rsidR="001F5455" w:rsidRPr="00055826" w:rsidRDefault="001F5455" w:rsidP="001F5455">
      <w:pPr>
        <w:ind w:left="360"/>
        <w:jc w:val="both"/>
      </w:pPr>
      <w:r w:rsidRPr="00055826">
        <w:t>También se deberán publicar los informes que entreguen los particulares sobre el uso y destino de los recursos que recibieron.</w:t>
      </w:r>
    </w:p>
    <w:p w:rsidR="001F5455" w:rsidRPr="00055826" w:rsidRDefault="001F5455" w:rsidP="001F5455">
      <w:pPr>
        <w:ind w:left="360"/>
        <w:jc w:val="both"/>
      </w:pPr>
      <w:r w:rsidRPr="00055826">
        <w:t>Es importante señalar que la presente fracción no se refiere a las concesiones que los sujetos obligados otorguen ni a las convocatorias de procedimientos como l</w:t>
      </w:r>
      <w:r w:rsidR="008A6E5F">
        <w:t>icitación, invitación restringida o adjudicación directa.</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contextualSpacing/>
        <w:jc w:val="both"/>
      </w:pPr>
      <w:r w:rsidRPr="00055826">
        <w:rPr>
          <w:b/>
        </w:rPr>
        <w:t xml:space="preserve">Periodo de actualización: </w:t>
      </w:r>
      <w:r w:rsidRPr="00055826">
        <w:t xml:space="preserve">trimestral </w:t>
      </w:r>
    </w:p>
    <w:p w:rsidR="001F5455" w:rsidRPr="00055826" w:rsidRDefault="001F5455" w:rsidP="001F5455">
      <w:pPr>
        <w:contextualSpacing/>
        <w:jc w:val="both"/>
      </w:pPr>
      <w:r w:rsidRPr="00055826">
        <w:rPr>
          <w:b/>
        </w:rPr>
        <w:t>Conservar en el portal de transparencia</w:t>
      </w:r>
      <w:r w:rsidRPr="00055826">
        <w:t xml:space="preserve">: la información de dos ejercicios anteriores y la del ejercicio en curso. </w:t>
      </w:r>
    </w:p>
    <w:p w:rsidR="001F5455" w:rsidRPr="00055826" w:rsidRDefault="001F5455" w:rsidP="001F5455">
      <w:pPr>
        <w:contextualSpacing/>
        <w:jc w:val="both"/>
      </w:pPr>
      <w:r w:rsidRPr="00055826">
        <w:rPr>
          <w:b/>
        </w:rPr>
        <w:t>Aplica a:</w:t>
      </w:r>
      <w:r w:rsidRPr="00055826">
        <w:t xml:space="preserve"> Todos los sujetos obligados</w:t>
      </w:r>
    </w:p>
    <w:p w:rsidR="001F5455" w:rsidRPr="00055826" w:rsidRDefault="001F5455" w:rsidP="001F5455">
      <w:pPr>
        <w:contextualSpacing/>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lastRenderedPageBreak/>
        <w:t>Criterios sustantivos de contenido</w:t>
      </w:r>
    </w:p>
    <w:p w:rsidR="001F5455" w:rsidRPr="00055826" w:rsidRDefault="001F5455" w:rsidP="001F5455">
      <w:pPr>
        <w:spacing w:after="0"/>
        <w:ind w:left="1701" w:hanging="1134"/>
        <w:jc w:val="both"/>
      </w:pPr>
      <w:r w:rsidRPr="00055826">
        <w:rPr>
          <w:b/>
        </w:rPr>
        <w:t>Criterio 1</w:t>
      </w:r>
      <w:r w:rsidRPr="00055826">
        <w:tab/>
        <w:t>Ejercicio</w:t>
      </w:r>
    </w:p>
    <w:p w:rsidR="001F5455" w:rsidRPr="00055826" w:rsidRDefault="001F5455" w:rsidP="001F5455">
      <w:pPr>
        <w:spacing w:after="0"/>
        <w:ind w:left="1701" w:hanging="1134"/>
        <w:jc w:val="both"/>
      </w:pPr>
      <w:r w:rsidRPr="00055826">
        <w:rPr>
          <w:b/>
        </w:rPr>
        <w:t>Criterio 2</w:t>
      </w:r>
      <w:r w:rsidRPr="00055826">
        <w:tab/>
      </w:r>
      <w:r w:rsidRPr="00055826">
        <w:rPr>
          <w:rFonts w:cs="Calibri"/>
          <w:lang w:val="es"/>
        </w:rPr>
        <w:t>Trimestre que se reporta (enero-marzo, abril-junio, julio-septiembre, octubre-diciembre)</w:t>
      </w:r>
      <w:r w:rsidRPr="00055826">
        <w:t xml:space="preserve"> </w:t>
      </w:r>
    </w:p>
    <w:p w:rsidR="001F5455" w:rsidRPr="0014700A" w:rsidRDefault="001F5455" w:rsidP="001F5455">
      <w:pPr>
        <w:spacing w:after="0"/>
        <w:ind w:left="1701" w:hanging="1134"/>
        <w:jc w:val="both"/>
      </w:pPr>
      <w:r w:rsidRPr="0014700A">
        <w:rPr>
          <w:b/>
        </w:rPr>
        <w:t>Criterio 3</w:t>
      </w:r>
      <w:r w:rsidRPr="0014700A">
        <w:t xml:space="preserve"> </w:t>
      </w:r>
      <w:r w:rsidRPr="0014700A">
        <w:tab/>
        <w:t>Ámbito de aplicación, función o destino del recurso público: educación, salud, cultura, desarrollo social, economía, protección del medio ambiente, etcétera</w:t>
      </w:r>
    </w:p>
    <w:p w:rsidR="001F5455" w:rsidRPr="00055826" w:rsidRDefault="001F5455" w:rsidP="001F5455">
      <w:pPr>
        <w:spacing w:after="0"/>
        <w:ind w:left="1701" w:hanging="1134"/>
        <w:jc w:val="both"/>
      </w:pPr>
      <w:r w:rsidRPr="0014700A">
        <w:rPr>
          <w:b/>
        </w:rPr>
        <w:t>Criterio 4</w:t>
      </w:r>
      <w:r w:rsidRPr="0014700A">
        <w:t xml:space="preserve"> </w:t>
      </w:r>
      <w:r w:rsidRPr="0014700A">
        <w:tab/>
        <w:t>Fecha en la que el sujeto obligado firmó el documento que autoriza la asignación o permite  la entrega de recursos al/los particulares, publicada con el formato día/mes/año (por ej. 31/Marzo/2015)</w:t>
      </w:r>
    </w:p>
    <w:p w:rsidR="001F5455" w:rsidRPr="00055826" w:rsidRDefault="001F5455" w:rsidP="001F5455">
      <w:pPr>
        <w:spacing w:after="0"/>
        <w:ind w:left="1701" w:hanging="1134"/>
        <w:jc w:val="both"/>
      </w:pPr>
      <w:r w:rsidRPr="00055826">
        <w:rPr>
          <w:b/>
        </w:rPr>
        <w:t>Criterio 5</w:t>
      </w:r>
      <w:r w:rsidRPr="00055826">
        <w:tab/>
        <w:t>Hipervínculo al convenio, acuerdo, decreto o convocatoria oficial. En su caso, señalar que no se emitió convocatoria alguna. Cuando se trate de sindicatos, se publicará un hipervínculo al convenio o acuerdo concertado con la representación sindical</w:t>
      </w:r>
    </w:p>
    <w:p w:rsidR="001F5455" w:rsidRPr="00055826" w:rsidRDefault="001F5455" w:rsidP="001F5455">
      <w:pPr>
        <w:spacing w:after="0"/>
        <w:ind w:left="1701" w:hanging="1134"/>
        <w:jc w:val="both"/>
      </w:pPr>
      <w:r w:rsidRPr="00055826">
        <w:rPr>
          <w:b/>
        </w:rPr>
        <w:t>Criterio 6</w:t>
      </w:r>
      <w:r w:rsidRPr="00055826">
        <w:tab/>
        <w:t>Razón por la cual se permitió el uso de recursos  al/los particulares</w:t>
      </w:r>
    </w:p>
    <w:p w:rsidR="001F5455" w:rsidRPr="00055826" w:rsidRDefault="001F5455" w:rsidP="001F5455">
      <w:pPr>
        <w:spacing w:after="0"/>
        <w:ind w:left="1701" w:hanging="1134"/>
        <w:jc w:val="both"/>
      </w:pPr>
      <w:r w:rsidRPr="00055826">
        <w:rPr>
          <w:b/>
        </w:rPr>
        <w:t>Criterio 7</w:t>
      </w:r>
      <w:r w:rsidRPr="00055826">
        <w:tab/>
        <w:t>Fundamento jurídico (artículo, fracción, lineamiento, o lo que corresponda) que sustenta la asignación o permiso para usar recursos públicos</w:t>
      </w:r>
    </w:p>
    <w:p w:rsidR="001F5455" w:rsidRPr="00055826" w:rsidRDefault="001F5455" w:rsidP="001F5455">
      <w:pPr>
        <w:spacing w:after="0"/>
        <w:ind w:left="1701" w:hanging="1134"/>
        <w:jc w:val="both"/>
      </w:pPr>
      <w:r w:rsidRPr="00055826">
        <w:rPr>
          <w:b/>
        </w:rPr>
        <w:t>Criterio 8</w:t>
      </w:r>
      <w:r w:rsidRPr="00055826">
        <w:rPr>
          <w:b/>
        </w:rPr>
        <w:tab/>
      </w:r>
      <w:r w:rsidRPr="00055826">
        <w:t>Tipo de persona: persona física, persona moral, organización civil o sindicato</w:t>
      </w:r>
    </w:p>
    <w:p w:rsidR="001F5455" w:rsidRPr="00055826" w:rsidRDefault="001F5455" w:rsidP="001F5455">
      <w:pPr>
        <w:ind w:left="1701" w:hanging="1134"/>
        <w:contextualSpacing/>
        <w:jc w:val="both"/>
      </w:pPr>
      <w:r w:rsidRPr="00055826">
        <w:rPr>
          <w:b/>
        </w:rPr>
        <w:t>Criterio 9</w:t>
      </w:r>
      <w:r w:rsidRPr="00055826">
        <w:rPr>
          <w:b/>
        </w:rPr>
        <w:tab/>
      </w:r>
      <w:r w:rsidRPr="00055826">
        <w:t>Nombre completo (nombre</w:t>
      </w:r>
      <w:r>
        <w:t>(s)</w:t>
      </w:r>
      <w:r w:rsidRPr="00055826">
        <w:t>,</w:t>
      </w:r>
      <w:r>
        <w:t xml:space="preserve"> primer </w:t>
      </w:r>
      <w:r w:rsidRPr="00055826">
        <w:t xml:space="preserve">apellido y </w:t>
      </w:r>
      <w:r>
        <w:t xml:space="preserve">segundo </w:t>
      </w:r>
      <w:r w:rsidRPr="00055826">
        <w:t>apellido) del beneficiario (persona física) o denominación</w:t>
      </w:r>
      <w:r>
        <w:t xml:space="preserve"> y/o razón social</w:t>
      </w:r>
      <w:r w:rsidRPr="00055826">
        <w:t xml:space="preserve"> (persona moral, organización civil o sindicato)</w:t>
      </w:r>
      <w:r>
        <w:t xml:space="preserve"> de la persona que recibió los recursos</w:t>
      </w:r>
    </w:p>
    <w:p w:rsidR="001F5455" w:rsidRPr="00055826" w:rsidRDefault="001F5455" w:rsidP="001F5455">
      <w:pPr>
        <w:ind w:left="1701" w:hanging="1134"/>
        <w:contextualSpacing/>
        <w:jc w:val="both"/>
      </w:pPr>
      <w:r w:rsidRPr="00055826">
        <w:rPr>
          <w:b/>
        </w:rPr>
        <w:t>Criterio 10</w:t>
      </w:r>
      <w:r w:rsidRPr="00055826">
        <w:tab/>
        <w:t xml:space="preserve">Monto total y/o recurso público que se permitió o permitirá usar </w:t>
      </w:r>
    </w:p>
    <w:p w:rsidR="001F5455" w:rsidRPr="00055826" w:rsidRDefault="001F5455" w:rsidP="001F5455">
      <w:pPr>
        <w:ind w:left="1701" w:hanging="1134"/>
        <w:contextualSpacing/>
        <w:jc w:val="both"/>
      </w:pPr>
      <w:r w:rsidRPr="00055826">
        <w:rPr>
          <w:b/>
        </w:rPr>
        <w:t>Criterio 11</w:t>
      </w:r>
      <w:r w:rsidRPr="00055826">
        <w:tab/>
        <w:t>Monto por entregarse y/o recurso público que se permitirá usar</w:t>
      </w:r>
    </w:p>
    <w:p w:rsidR="001F5455" w:rsidRPr="00055826" w:rsidRDefault="001F5455" w:rsidP="001F5455">
      <w:pPr>
        <w:ind w:left="1701" w:hanging="1134"/>
        <w:contextualSpacing/>
        <w:jc w:val="both"/>
      </w:pPr>
      <w:r w:rsidRPr="00055826">
        <w:rPr>
          <w:b/>
        </w:rPr>
        <w:t>Criterio 12</w:t>
      </w:r>
      <w:r w:rsidRPr="00055826">
        <w:tab/>
        <w:t>Periodicidad de entrega de recursos (mensual, trimestral, anual, etcétera, o bien si fue única)</w:t>
      </w:r>
    </w:p>
    <w:p w:rsidR="001F5455" w:rsidRPr="00055826" w:rsidRDefault="001F5455" w:rsidP="001F5455">
      <w:pPr>
        <w:ind w:left="1701" w:hanging="1134"/>
        <w:contextualSpacing/>
        <w:jc w:val="both"/>
        <w:rPr>
          <w:rFonts w:cs="Calibri"/>
          <w:lang w:val="es"/>
        </w:rPr>
      </w:pPr>
      <w:r w:rsidRPr="00055826">
        <w:rPr>
          <w:b/>
        </w:rPr>
        <w:t>Criterio 13</w:t>
      </w:r>
      <w:r w:rsidRPr="00055826">
        <w:tab/>
        <w:t>Fecha de entrega de recursos (por ej. 31/Marzo/2016)</w:t>
      </w:r>
    </w:p>
    <w:p w:rsidR="001F5455" w:rsidRPr="00055826" w:rsidRDefault="001F5455" w:rsidP="001F5455">
      <w:pPr>
        <w:ind w:left="1701" w:hanging="1134"/>
        <w:contextualSpacing/>
        <w:jc w:val="both"/>
      </w:pPr>
      <w:r w:rsidRPr="00055826">
        <w:rPr>
          <w:b/>
        </w:rPr>
        <w:t>Criterio 14</w:t>
      </w:r>
      <w:r w:rsidRPr="00055826">
        <w:t xml:space="preserve"> </w:t>
      </w:r>
      <w:r w:rsidRPr="00055826">
        <w:tab/>
        <w:t>Hipervínculo a los informes sobre el uso y destino de los recursos que se asignaron o cuyo uso se permitió</w:t>
      </w:r>
    </w:p>
    <w:p w:rsidR="001F5455" w:rsidRPr="00055826" w:rsidRDefault="001F5455" w:rsidP="001F5455">
      <w:pPr>
        <w:spacing w:after="0" w:line="240" w:lineRule="auto"/>
        <w:contextualSpacing/>
        <w:jc w:val="both"/>
        <w:rPr>
          <w:b/>
        </w:rPr>
      </w:pPr>
      <w:r w:rsidRPr="00055826">
        <w:rPr>
          <w:b/>
        </w:rPr>
        <w:t>Criterios adjetivos de actualización</w:t>
      </w:r>
    </w:p>
    <w:p w:rsidR="001F5455" w:rsidRPr="00055826" w:rsidRDefault="001F5455" w:rsidP="001F5455">
      <w:pPr>
        <w:ind w:left="1701" w:hanging="1134"/>
        <w:contextualSpacing/>
        <w:jc w:val="both"/>
      </w:pPr>
      <w:r w:rsidRPr="00055826">
        <w:rPr>
          <w:b/>
        </w:rPr>
        <w:t>Criterio 15</w:t>
      </w:r>
      <w:r w:rsidRPr="00055826">
        <w:tab/>
        <w:t>Periodo de actualización de la información: (quincenal, mensual, bimestral, trimestral,  semestral, anual, bianual, trianual, sexenal)</w:t>
      </w:r>
    </w:p>
    <w:p w:rsidR="001F5455" w:rsidRPr="001E6BF4" w:rsidRDefault="001F5455" w:rsidP="001F5455">
      <w:pPr>
        <w:ind w:left="1701" w:hanging="1134"/>
        <w:contextualSpacing/>
        <w:jc w:val="both"/>
        <w:rPr>
          <w:i/>
        </w:rPr>
      </w:pPr>
      <w:r w:rsidRPr="00055826">
        <w:rPr>
          <w:b/>
        </w:rPr>
        <w:t>Criterio 16</w:t>
      </w:r>
      <w:r w:rsidRPr="00055826">
        <w:tab/>
        <w:t xml:space="preserve">Actualizar la información al periodo que corresponde de acuerdo con la </w:t>
      </w:r>
      <w:r w:rsidRPr="001E6BF4">
        <w:rPr>
          <w:i/>
        </w:rPr>
        <w:t xml:space="preserve">Tabla de actualización y conservación de la información </w:t>
      </w:r>
    </w:p>
    <w:p w:rsidR="001F5455" w:rsidRPr="00055826" w:rsidRDefault="001F5455" w:rsidP="001F5455">
      <w:pPr>
        <w:ind w:left="1701" w:hanging="1134"/>
        <w:contextualSpacing/>
        <w:jc w:val="both"/>
      </w:pPr>
      <w:r w:rsidRPr="00055826">
        <w:rPr>
          <w:b/>
        </w:rPr>
        <w:t>Criterio 17</w:t>
      </w:r>
      <w:r w:rsidRPr="00055826">
        <w:rPr>
          <w:b/>
        </w:rPr>
        <w:tab/>
      </w:r>
      <w:r w:rsidRPr="00055826">
        <w:t xml:space="preserve">Conservar en el sitio de Internet y a través de la Plataforma Nacional la información vigente de acuerdo con la </w:t>
      </w:r>
      <w:r w:rsidRPr="001E6BF4">
        <w:rPr>
          <w:i/>
        </w:rPr>
        <w:t>Tabla de actualización y conservación de la información</w:t>
      </w:r>
    </w:p>
    <w:p w:rsidR="001F5455" w:rsidRPr="00055826" w:rsidRDefault="001F5455" w:rsidP="001F5455">
      <w:pPr>
        <w:contextualSpacing/>
        <w:jc w:val="both"/>
        <w:rPr>
          <w:b/>
        </w:rPr>
      </w:pPr>
      <w:r w:rsidRPr="00055826">
        <w:rPr>
          <w:b/>
        </w:rPr>
        <w:t>Criterios adjetivos de confiabilidad</w:t>
      </w:r>
    </w:p>
    <w:p w:rsidR="001F5455" w:rsidRPr="00055826" w:rsidRDefault="001F5455" w:rsidP="001F5455">
      <w:pPr>
        <w:ind w:left="1701" w:hanging="1134"/>
        <w:contextualSpacing/>
        <w:jc w:val="both"/>
      </w:pPr>
      <w:r w:rsidRPr="00055826">
        <w:rPr>
          <w:b/>
        </w:rPr>
        <w:t>Criterio 18</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ind w:left="1701" w:hanging="1134"/>
        <w:contextualSpacing/>
        <w:jc w:val="both"/>
      </w:pPr>
      <w:r w:rsidRPr="00055826">
        <w:rPr>
          <w:b/>
        </w:rPr>
        <w:t>Criterio 19</w:t>
      </w:r>
      <w:r w:rsidRPr="00055826">
        <w:rPr>
          <w:b/>
        </w:rPr>
        <w:tab/>
      </w:r>
      <w:r w:rsidRPr="00055826">
        <w:t xml:space="preserve">Fecha de actualización de la información publicada con el formato día/mes/año (por ej. 31/Marzo/2016) </w:t>
      </w:r>
    </w:p>
    <w:p w:rsidR="001F5455" w:rsidRPr="00055826" w:rsidRDefault="001F5455" w:rsidP="001F5455">
      <w:pPr>
        <w:tabs>
          <w:tab w:val="left" w:pos="8505"/>
        </w:tabs>
        <w:ind w:left="1701" w:hanging="1134"/>
        <w:contextualSpacing/>
        <w:jc w:val="both"/>
        <w:rPr>
          <w:b/>
        </w:rPr>
      </w:pPr>
      <w:r w:rsidRPr="00055826">
        <w:rPr>
          <w:b/>
        </w:rPr>
        <w:lastRenderedPageBreak/>
        <w:t>Criterio 20</w:t>
      </w:r>
      <w:r w:rsidRPr="00055826">
        <w:rPr>
          <w:b/>
        </w:rPr>
        <w:tab/>
      </w:r>
      <w:r w:rsidRPr="00055826">
        <w:t>Fecha de validación de la información publicada con el formato día/mes/año (por ej. 31/Marzo/2016)</w:t>
      </w:r>
    </w:p>
    <w:p w:rsidR="001F5455" w:rsidRPr="00055826" w:rsidRDefault="001F5455" w:rsidP="001F5455">
      <w:pPr>
        <w:tabs>
          <w:tab w:val="left" w:pos="8505"/>
        </w:tabs>
        <w:contextualSpacing/>
        <w:jc w:val="both"/>
        <w:rPr>
          <w:b/>
        </w:rPr>
      </w:pPr>
      <w:r w:rsidRPr="00055826">
        <w:rPr>
          <w:b/>
        </w:rPr>
        <w:t>Criterios adjetivos de formato</w:t>
      </w:r>
    </w:p>
    <w:p w:rsidR="001F5455" w:rsidRPr="00055826" w:rsidRDefault="001F5455" w:rsidP="001F5455">
      <w:pPr>
        <w:tabs>
          <w:tab w:val="left" w:pos="8505"/>
        </w:tabs>
        <w:ind w:left="1701" w:hanging="1134"/>
        <w:contextualSpacing/>
        <w:jc w:val="both"/>
      </w:pPr>
      <w:r w:rsidRPr="00055826">
        <w:rPr>
          <w:b/>
        </w:rPr>
        <w:t>Criterio 21</w:t>
      </w:r>
      <w:r w:rsidRPr="00055826">
        <w:rPr>
          <w:b/>
        </w:rPr>
        <w:tab/>
      </w:r>
      <w:r w:rsidRPr="00055826">
        <w:t>La información publicada se organiza mediante el formato 26 en el que se incluyen todos los campos especificados en los criterios sustantivos de contenido</w:t>
      </w:r>
    </w:p>
    <w:p w:rsidR="001F5455" w:rsidRPr="00055826" w:rsidRDefault="001F5455" w:rsidP="001F5455">
      <w:pPr>
        <w:tabs>
          <w:tab w:val="left" w:pos="8505"/>
        </w:tabs>
        <w:ind w:left="1701" w:hanging="1134"/>
        <w:contextualSpacing/>
        <w:jc w:val="both"/>
      </w:pPr>
      <w:r w:rsidRPr="00055826">
        <w:rPr>
          <w:b/>
        </w:rPr>
        <w:t>Criterio 22</w:t>
      </w:r>
      <w:r w:rsidRPr="00055826">
        <w:rPr>
          <w:b/>
        </w:rPr>
        <w:tab/>
      </w:r>
      <w:r w:rsidRPr="00055826">
        <w:t>El soporte de la información permite su reutilización</w:t>
      </w:r>
    </w:p>
    <w:p w:rsidR="001F5455" w:rsidRPr="00055826" w:rsidRDefault="001F5455" w:rsidP="001F5455">
      <w:pPr>
        <w:tabs>
          <w:tab w:val="left" w:pos="8505"/>
        </w:tabs>
        <w:contextualSpacing/>
        <w:jc w:val="both"/>
        <w:rPr>
          <w:b/>
        </w:rPr>
      </w:pPr>
    </w:p>
    <w:p w:rsidR="001F5455" w:rsidRPr="00055826" w:rsidRDefault="001F5455" w:rsidP="001F5455">
      <w:pPr>
        <w:tabs>
          <w:tab w:val="left" w:pos="8505"/>
        </w:tabs>
        <w:contextualSpacing/>
        <w:jc w:val="both"/>
        <w:rPr>
          <w:b/>
          <w:lang w:val="es-ES"/>
        </w:rPr>
      </w:pPr>
      <w:r w:rsidRPr="00055826">
        <w:rPr>
          <w:b/>
          <w:lang w:val="es-ES"/>
        </w:rPr>
        <w:t>Formato 26 LGT_Art_70_Fr_XXVI</w:t>
      </w:r>
    </w:p>
    <w:p w:rsidR="001F5455" w:rsidRDefault="001F5455" w:rsidP="001F5455">
      <w:pPr>
        <w:jc w:val="center"/>
        <w:rPr>
          <w:rFonts w:cs="Arial"/>
          <w:b/>
          <w:bCs/>
          <w:iCs/>
          <w:sz w:val="18"/>
          <w:szCs w:val="20"/>
        </w:rPr>
      </w:pPr>
    </w:p>
    <w:p w:rsidR="001F5455" w:rsidRPr="001E6BF4" w:rsidRDefault="001F5455" w:rsidP="001F5455">
      <w:pPr>
        <w:jc w:val="center"/>
        <w:rPr>
          <w:rFonts w:cs="Arial"/>
          <w:b/>
          <w:bCs/>
          <w:iCs/>
          <w:sz w:val="18"/>
          <w:szCs w:val="20"/>
        </w:rPr>
      </w:pPr>
      <w:r w:rsidRPr="001E6BF4">
        <w:rPr>
          <w:rFonts w:cs="Arial"/>
          <w:b/>
          <w:bCs/>
          <w:iCs/>
          <w:sz w:val="18"/>
          <w:szCs w:val="20"/>
        </w:rPr>
        <w:t>Personas físicas, morales o sindicatos a quienes el &lt;&lt;sujeto obligado&gt;&gt; entrega recursos públicos</w:t>
      </w:r>
    </w:p>
    <w:tbl>
      <w:tblPr>
        <w:tblStyle w:val="Tablaconcuadrcula"/>
        <w:tblW w:w="8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135"/>
        <w:gridCol w:w="1097"/>
        <w:gridCol w:w="1357"/>
        <w:gridCol w:w="1142"/>
        <w:gridCol w:w="850"/>
        <w:gridCol w:w="1061"/>
        <w:gridCol w:w="1142"/>
      </w:tblGrid>
      <w:tr w:rsidR="001F5455" w:rsidRPr="00055826" w:rsidTr="001F5455">
        <w:trPr>
          <w:trHeight w:val="1374"/>
          <w:jc w:val="center"/>
        </w:trPr>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Ejercicio</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Trimestre que se reporta (trimestre enero-marzo, abril-junio, julio septiembre, octubre-diciembre)</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Ámbito de aplicación o destino:</w:t>
            </w:r>
            <w:r w:rsidRPr="00055826">
              <w:rPr>
                <w:sz w:val="16"/>
                <w:szCs w:val="16"/>
              </w:rPr>
              <w:t xml:space="preserve"> </w:t>
            </w:r>
            <w:r w:rsidRPr="00055826">
              <w:rPr>
                <w:rFonts w:cstheme="minorHAnsi"/>
                <w:sz w:val="16"/>
                <w:szCs w:val="16"/>
              </w:rPr>
              <w:t>educación, salud, cultura, desarrollo social, economía, protección del medio ambiente, etc.</w:t>
            </w:r>
          </w:p>
        </w:tc>
        <w:tc>
          <w:tcPr>
            <w:tcW w:w="0" w:type="auto"/>
            <w:vAlign w:val="center"/>
          </w:tcPr>
          <w:p w:rsidR="001F5455" w:rsidRDefault="001F5455" w:rsidP="001F5455">
            <w:pPr>
              <w:jc w:val="center"/>
              <w:rPr>
                <w:rFonts w:cstheme="minorHAnsi"/>
                <w:sz w:val="16"/>
                <w:szCs w:val="16"/>
              </w:rPr>
            </w:pPr>
            <w:r w:rsidRPr="00055826">
              <w:rPr>
                <w:rFonts w:cstheme="minorHAnsi"/>
                <w:sz w:val="16"/>
                <w:szCs w:val="16"/>
              </w:rPr>
              <w:t>Fecha en la que el sujeto obligado firmó el documento que in</w:t>
            </w:r>
            <w:r>
              <w:rPr>
                <w:rFonts w:cstheme="minorHAnsi"/>
                <w:sz w:val="16"/>
                <w:szCs w:val="16"/>
              </w:rPr>
              <w:t>dique la entrega de recursos al/</w:t>
            </w:r>
            <w:r w:rsidRPr="00055826">
              <w:rPr>
                <w:rFonts w:cstheme="minorHAnsi"/>
                <w:sz w:val="16"/>
                <w:szCs w:val="16"/>
              </w:rPr>
              <w:t>los particulares</w:t>
            </w:r>
          </w:p>
          <w:p w:rsidR="001F5455" w:rsidRPr="00055826" w:rsidRDefault="001F5455" w:rsidP="001F5455">
            <w:pPr>
              <w:jc w:val="center"/>
              <w:rPr>
                <w:rFonts w:cstheme="minorHAnsi"/>
                <w:sz w:val="16"/>
                <w:szCs w:val="16"/>
              </w:rPr>
            </w:pPr>
            <w:r>
              <w:rPr>
                <w:rFonts w:cstheme="minorHAnsi"/>
                <w:sz w:val="16"/>
                <w:szCs w:val="16"/>
              </w:rPr>
              <w:t xml:space="preserve">(formato </w:t>
            </w:r>
            <w:r w:rsidRPr="00055826">
              <w:rPr>
                <w:rFonts w:eastAsia="Times New Roman"/>
                <w:sz w:val="18"/>
                <w:szCs w:val="18"/>
                <w:lang w:eastAsia="es-MX"/>
              </w:rPr>
              <w:t>día/mes/año</w:t>
            </w:r>
            <w:r>
              <w:rPr>
                <w:rFonts w:eastAsia="Times New Roman"/>
                <w:sz w:val="18"/>
                <w:szCs w:val="18"/>
                <w:lang w:eastAsia="es-MX"/>
              </w:rPr>
              <w:t>)</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Hipervínculo al convenio, acuerdo, decreto o convocatoria oficial</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Razón por la cual se permitió el uso de recursos públicos</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Fundamento jurídico</w:t>
            </w:r>
          </w:p>
        </w:tc>
        <w:tc>
          <w:tcPr>
            <w:tcW w:w="0" w:type="auto"/>
            <w:vAlign w:val="center"/>
          </w:tcPr>
          <w:p w:rsidR="001F5455" w:rsidRPr="00055826" w:rsidRDefault="001F5455" w:rsidP="001F5455">
            <w:pPr>
              <w:jc w:val="center"/>
              <w:rPr>
                <w:rFonts w:cstheme="minorHAnsi"/>
                <w:sz w:val="16"/>
                <w:szCs w:val="16"/>
              </w:rPr>
            </w:pPr>
            <w:r w:rsidRPr="00055826">
              <w:rPr>
                <w:rFonts w:cstheme="minorHAnsi"/>
                <w:sz w:val="16"/>
                <w:szCs w:val="16"/>
              </w:rPr>
              <w:t>Tipo de persona: persona física, persona moral, organización civil o sindicato</w:t>
            </w:r>
          </w:p>
        </w:tc>
      </w:tr>
      <w:tr w:rsidR="001F5455" w:rsidRPr="00055826" w:rsidTr="001F5455">
        <w:trPr>
          <w:trHeight w:val="330"/>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r w:rsidR="001F5455" w:rsidRPr="00055826" w:rsidTr="001F5455">
        <w:trPr>
          <w:trHeight w:val="330"/>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bl>
    <w:p w:rsidR="001F5455" w:rsidRPr="00055826" w:rsidRDefault="001F5455" w:rsidP="001F5455">
      <w:pPr>
        <w:ind w:left="720"/>
        <w:contextualSpacing/>
        <w:jc w:val="both"/>
        <w:rPr>
          <w:i/>
          <w:sz w:val="20"/>
        </w:rPr>
      </w:pPr>
    </w:p>
    <w:tbl>
      <w:tblPr>
        <w:tblStyle w:val="Tablaconcuadrcula"/>
        <w:tblW w:w="83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59"/>
        <w:gridCol w:w="1418"/>
        <w:gridCol w:w="1547"/>
        <w:gridCol w:w="2076"/>
        <w:gridCol w:w="2061"/>
      </w:tblGrid>
      <w:tr w:rsidR="001F5455" w:rsidRPr="00055826" w:rsidTr="001F5455">
        <w:trPr>
          <w:trHeight w:val="509"/>
          <w:jc w:val="center"/>
        </w:trPr>
        <w:tc>
          <w:tcPr>
            <w:tcW w:w="4224" w:type="dxa"/>
            <w:gridSpan w:val="3"/>
            <w:vAlign w:val="center"/>
          </w:tcPr>
          <w:p w:rsidR="001F5455" w:rsidRPr="00055826" w:rsidRDefault="001F5455" w:rsidP="001F5455">
            <w:pPr>
              <w:jc w:val="center"/>
              <w:rPr>
                <w:rFonts w:cstheme="minorHAnsi"/>
                <w:sz w:val="16"/>
                <w:szCs w:val="16"/>
              </w:rPr>
            </w:pPr>
            <w:r w:rsidRPr="00055826">
              <w:br w:type="page"/>
            </w:r>
            <w:r w:rsidRPr="00055826">
              <w:rPr>
                <w:rFonts w:cstheme="minorHAnsi"/>
                <w:sz w:val="16"/>
                <w:szCs w:val="16"/>
              </w:rPr>
              <w:t>Nombre completo del beneficiario (persona física)</w:t>
            </w:r>
          </w:p>
        </w:tc>
        <w:tc>
          <w:tcPr>
            <w:tcW w:w="2076" w:type="dxa"/>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Denominación o razón social de la persona moral u organización civil beneficiaria</w:t>
            </w:r>
          </w:p>
        </w:tc>
        <w:tc>
          <w:tcPr>
            <w:tcW w:w="0" w:type="auto"/>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 xml:space="preserve">Monto </w:t>
            </w:r>
            <w:r>
              <w:rPr>
                <w:rFonts w:cstheme="minorHAnsi"/>
                <w:sz w:val="16"/>
                <w:szCs w:val="16"/>
              </w:rPr>
              <w:t>total y/o recurso publicó que se permitió o permitirá usar</w:t>
            </w:r>
          </w:p>
        </w:tc>
      </w:tr>
      <w:tr w:rsidR="001F5455" w:rsidRPr="00055826" w:rsidTr="001F5455">
        <w:trPr>
          <w:trHeight w:val="490"/>
          <w:jc w:val="center"/>
        </w:trPr>
        <w:tc>
          <w:tcPr>
            <w:tcW w:w="1259" w:type="dxa"/>
            <w:vAlign w:val="center"/>
          </w:tcPr>
          <w:p w:rsidR="001F5455" w:rsidRPr="00055826" w:rsidRDefault="001F5455" w:rsidP="001F5455">
            <w:pPr>
              <w:jc w:val="center"/>
              <w:rPr>
                <w:rFonts w:cstheme="minorHAnsi"/>
                <w:sz w:val="16"/>
                <w:szCs w:val="16"/>
              </w:rPr>
            </w:pPr>
            <w:r w:rsidRPr="00055826">
              <w:rPr>
                <w:rFonts w:cstheme="minorHAnsi"/>
                <w:sz w:val="16"/>
                <w:szCs w:val="16"/>
              </w:rPr>
              <w:t>Nombre</w:t>
            </w:r>
          </w:p>
        </w:tc>
        <w:tc>
          <w:tcPr>
            <w:tcW w:w="1418" w:type="dxa"/>
            <w:vAlign w:val="center"/>
          </w:tcPr>
          <w:p w:rsidR="001F5455" w:rsidRPr="00055826" w:rsidRDefault="001F5455" w:rsidP="001F5455">
            <w:pPr>
              <w:jc w:val="center"/>
              <w:rPr>
                <w:rFonts w:cstheme="minorHAnsi"/>
                <w:sz w:val="16"/>
                <w:szCs w:val="16"/>
              </w:rPr>
            </w:pPr>
            <w:r>
              <w:rPr>
                <w:rFonts w:cstheme="minorHAnsi"/>
                <w:sz w:val="16"/>
                <w:szCs w:val="16"/>
              </w:rPr>
              <w:t>Primer a</w:t>
            </w:r>
            <w:r w:rsidRPr="00055826">
              <w:rPr>
                <w:rFonts w:cstheme="minorHAnsi"/>
                <w:sz w:val="16"/>
                <w:szCs w:val="16"/>
              </w:rPr>
              <w:t xml:space="preserve">pellido </w:t>
            </w:r>
          </w:p>
        </w:tc>
        <w:tc>
          <w:tcPr>
            <w:tcW w:w="1547" w:type="dxa"/>
            <w:vAlign w:val="center"/>
          </w:tcPr>
          <w:p w:rsidR="001F5455" w:rsidRPr="00055826" w:rsidRDefault="001F5455" w:rsidP="001F5455">
            <w:pPr>
              <w:jc w:val="center"/>
              <w:rPr>
                <w:rFonts w:cstheme="minorHAnsi"/>
                <w:sz w:val="16"/>
                <w:szCs w:val="16"/>
              </w:rPr>
            </w:pPr>
            <w:r>
              <w:rPr>
                <w:rFonts w:cstheme="minorHAnsi"/>
                <w:sz w:val="16"/>
                <w:szCs w:val="16"/>
              </w:rPr>
              <w:t>Segundo a</w:t>
            </w:r>
            <w:r w:rsidRPr="00055826">
              <w:rPr>
                <w:rFonts w:cstheme="minorHAnsi"/>
                <w:sz w:val="16"/>
                <w:szCs w:val="16"/>
              </w:rPr>
              <w:t xml:space="preserve">pellido </w:t>
            </w:r>
          </w:p>
        </w:tc>
        <w:tc>
          <w:tcPr>
            <w:tcW w:w="2076" w:type="dxa"/>
            <w:vMerge/>
          </w:tcPr>
          <w:p w:rsidR="001F5455" w:rsidRPr="00055826" w:rsidRDefault="001F5455" w:rsidP="001F5455">
            <w:pPr>
              <w:jc w:val="center"/>
              <w:rPr>
                <w:rFonts w:cstheme="minorHAnsi"/>
                <w:sz w:val="16"/>
                <w:szCs w:val="16"/>
              </w:rPr>
            </w:pPr>
          </w:p>
        </w:tc>
        <w:tc>
          <w:tcPr>
            <w:tcW w:w="0" w:type="auto"/>
            <w:vMerge/>
            <w:vAlign w:val="center"/>
          </w:tcPr>
          <w:p w:rsidR="001F5455" w:rsidRPr="00055826" w:rsidRDefault="001F5455" w:rsidP="001F5455">
            <w:pPr>
              <w:jc w:val="center"/>
              <w:rPr>
                <w:rFonts w:cstheme="minorHAnsi"/>
                <w:sz w:val="16"/>
                <w:szCs w:val="16"/>
              </w:rPr>
            </w:pPr>
          </w:p>
        </w:tc>
      </w:tr>
      <w:tr w:rsidR="001F5455" w:rsidRPr="00055826" w:rsidTr="001F5455">
        <w:trPr>
          <w:trHeight w:val="311"/>
          <w:jc w:val="center"/>
        </w:trPr>
        <w:tc>
          <w:tcPr>
            <w:tcW w:w="1259" w:type="dxa"/>
          </w:tcPr>
          <w:p w:rsidR="001F5455" w:rsidRPr="00055826" w:rsidRDefault="001F5455" w:rsidP="001F5455">
            <w:pPr>
              <w:jc w:val="center"/>
              <w:rPr>
                <w:rFonts w:cstheme="minorHAnsi"/>
                <w:sz w:val="16"/>
                <w:szCs w:val="16"/>
              </w:rPr>
            </w:pPr>
          </w:p>
        </w:tc>
        <w:tc>
          <w:tcPr>
            <w:tcW w:w="1418" w:type="dxa"/>
          </w:tcPr>
          <w:p w:rsidR="001F5455" w:rsidRPr="00055826" w:rsidRDefault="001F5455" w:rsidP="001F5455">
            <w:pPr>
              <w:jc w:val="center"/>
              <w:rPr>
                <w:rFonts w:cstheme="minorHAnsi"/>
                <w:sz w:val="16"/>
                <w:szCs w:val="16"/>
              </w:rPr>
            </w:pPr>
          </w:p>
        </w:tc>
        <w:tc>
          <w:tcPr>
            <w:tcW w:w="1547" w:type="dxa"/>
          </w:tcPr>
          <w:p w:rsidR="001F5455" w:rsidRPr="00055826" w:rsidRDefault="001F5455" w:rsidP="001F5455">
            <w:pPr>
              <w:jc w:val="center"/>
              <w:rPr>
                <w:rFonts w:cstheme="minorHAnsi"/>
                <w:sz w:val="16"/>
                <w:szCs w:val="16"/>
              </w:rPr>
            </w:pPr>
          </w:p>
        </w:tc>
        <w:tc>
          <w:tcPr>
            <w:tcW w:w="2076" w:type="dxa"/>
          </w:tcPr>
          <w:p w:rsidR="001F5455" w:rsidRPr="00055826" w:rsidRDefault="001F5455" w:rsidP="001F5455">
            <w:pPr>
              <w:jc w:val="center"/>
              <w:rPr>
                <w:rFonts w:cstheme="minorHAnsi"/>
                <w:sz w:val="16"/>
                <w:szCs w:val="16"/>
              </w:rPr>
            </w:pPr>
          </w:p>
        </w:tc>
        <w:tc>
          <w:tcPr>
            <w:tcW w:w="0" w:type="auto"/>
          </w:tcPr>
          <w:p w:rsidR="001F5455" w:rsidRPr="00055826" w:rsidRDefault="001F5455" w:rsidP="001F5455">
            <w:pPr>
              <w:jc w:val="center"/>
              <w:rPr>
                <w:rFonts w:cstheme="minorHAnsi"/>
                <w:sz w:val="16"/>
                <w:szCs w:val="16"/>
              </w:rPr>
            </w:pPr>
          </w:p>
        </w:tc>
      </w:tr>
      <w:tr w:rsidR="001F5455" w:rsidRPr="00055826" w:rsidTr="001F5455">
        <w:trPr>
          <w:trHeight w:val="311"/>
          <w:jc w:val="center"/>
        </w:trPr>
        <w:tc>
          <w:tcPr>
            <w:tcW w:w="1259" w:type="dxa"/>
          </w:tcPr>
          <w:p w:rsidR="001F5455" w:rsidRPr="00055826" w:rsidRDefault="001F5455" w:rsidP="001F5455">
            <w:pPr>
              <w:jc w:val="center"/>
              <w:rPr>
                <w:rFonts w:cstheme="minorHAnsi"/>
                <w:sz w:val="16"/>
                <w:szCs w:val="16"/>
              </w:rPr>
            </w:pPr>
          </w:p>
        </w:tc>
        <w:tc>
          <w:tcPr>
            <w:tcW w:w="1418" w:type="dxa"/>
          </w:tcPr>
          <w:p w:rsidR="001F5455" w:rsidRPr="00055826" w:rsidRDefault="001F5455" w:rsidP="001F5455">
            <w:pPr>
              <w:jc w:val="center"/>
              <w:rPr>
                <w:rFonts w:cstheme="minorHAnsi"/>
                <w:sz w:val="16"/>
                <w:szCs w:val="16"/>
              </w:rPr>
            </w:pPr>
          </w:p>
        </w:tc>
        <w:tc>
          <w:tcPr>
            <w:tcW w:w="1547" w:type="dxa"/>
          </w:tcPr>
          <w:p w:rsidR="001F5455" w:rsidRPr="00055826" w:rsidRDefault="001F5455" w:rsidP="001F5455">
            <w:pPr>
              <w:jc w:val="center"/>
              <w:rPr>
                <w:rFonts w:cstheme="minorHAnsi"/>
                <w:sz w:val="16"/>
                <w:szCs w:val="16"/>
              </w:rPr>
            </w:pPr>
          </w:p>
        </w:tc>
        <w:tc>
          <w:tcPr>
            <w:tcW w:w="2076" w:type="dxa"/>
          </w:tcPr>
          <w:p w:rsidR="001F5455" w:rsidRPr="00055826" w:rsidRDefault="001F5455" w:rsidP="001F5455">
            <w:pPr>
              <w:jc w:val="center"/>
              <w:rPr>
                <w:rFonts w:cstheme="minorHAnsi"/>
                <w:sz w:val="16"/>
                <w:szCs w:val="16"/>
              </w:rPr>
            </w:pPr>
          </w:p>
        </w:tc>
        <w:tc>
          <w:tcPr>
            <w:tcW w:w="0" w:type="auto"/>
          </w:tcPr>
          <w:p w:rsidR="001F5455" w:rsidRPr="00055826" w:rsidRDefault="001F5455" w:rsidP="001F5455">
            <w:pPr>
              <w:jc w:val="center"/>
              <w:rPr>
                <w:rFonts w:cstheme="minorHAnsi"/>
                <w:sz w:val="16"/>
                <w:szCs w:val="16"/>
              </w:rPr>
            </w:pPr>
          </w:p>
        </w:tc>
      </w:tr>
    </w:tbl>
    <w:p w:rsidR="001F5455" w:rsidRPr="00055826" w:rsidRDefault="001F5455" w:rsidP="001F5455">
      <w:pPr>
        <w:spacing w:after="0" w:line="240" w:lineRule="auto"/>
        <w:ind w:left="142"/>
        <w:jc w:val="center"/>
        <w:rPr>
          <w:rFonts w:eastAsia="Times New Roman"/>
          <w:sz w:val="18"/>
          <w:szCs w:val="18"/>
          <w:lang w:eastAsia="es-MX"/>
        </w:rPr>
      </w:pPr>
    </w:p>
    <w:tbl>
      <w:tblPr>
        <w:tblStyle w:val="Tablaconcuadrcula"/>
        <w:tblW w:w="61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2"/>
        <w:gridCol w:w="1319"/>
        <w:gridCol w:w="1387"/>
        <w:gridCol w:w="1839"/>
      </w:tblGrid>
      <w:tr w:rsidR="001F5455" w:rsidRPr="00055826" w:rsidTr="001F5455">
        <w:trPr>
          <w:trHeight w:val="500"/>
          <w:jc w:val="center"/>
        </w:trPr>
        <w:tc>
          <w:tcPr>
            <w:tcW w:w="0" w:type="auto"/>
            <w:vMerge w:val="restart"/>
            <w:vAlign w:val="center"/>
          </w:tcPr>
          <w:p w:rsidR="001F5455" w:rsidRPr="00055826" w:rsidRDefault="001F5455" w:rsidP="001F5455">
            <w:pPr>
              <w:jc w:val="center"/>
              <w:rPr>
                <w:rFonts w:cstheme="minorHAnsi"/>
                <w:sz w:val="16"/>
                <w:szCs w:val="16"/>
              </w:rPr>
            </w:pPr>
            <w:r>
              <w:rPr>
                <w:rFonts w:cstheme="minorHAnsi"/>
                <w:sz w:val="16"/>
                <w:szCs w:val="16"/>
              </w:rPr>
              <w:t>Monto por entregarse y/o recurso público que se permitirá usar</w:t>
            </w:r>
          </w:p>
        </w:tc>
        <w:tc>
          <w:tcPr>
            <w:tcW w:w="0" w:type="auto"/>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Periodicidad de entrega de recursos</w:t>
            </w:r>
          </w:p>
        </w:tc>
        <w:tc>
          <w:tcPr>
            <w:tcW w:w="0" w:type="auto"/>
            <w:vMerge w:val="restart"/>
            <w:vAlign w:val="center"/>
          </w:tcPr>
          <w:p w:rsidR="001F5455" w:rsidRDefault="001F5455" w:rsidP="001F5455">
            <w:pPr>
              <w:jc w:val="center"/>
              <w:rPr>
                <w:rFonts w:cstheme="minorHAnsi"/>
                <w:sz w:val="16"/>
                <w:szCs w:val="16"/>
              </w:rPr>
            </w:pPr>
            <w:r w:rsidRPr="00055826">
              <w:rPr>
                <w:rFonts w:cstheme="minorHAnsi"/>
                <w:sz w:val="16"/>
                <w:szCs w:val="16"/>
              </w:rPr>
              <w:t>Fecha de entrega de recursos</w:t>
            </w:r>
          </w:p>
          <w:p w:rsidR="001F5455" w:rsidRPr="00055826" w:rsidRDefault="001F5455" w:rsidP="001F5455">
            <w:pPr>
              <w:jc w:val="center"/>
              <w:rPr>
                <w:rFonts w:cstheme="minorHAnsi"/>
                <w:sz w:val="16"/>
                <w:szCs w:val="16"/>
              </w:rPr>
            </w:pPr>
            <w:r>
              <w:rPr>
                <w:rFonts w:cstheme="minorHAnsi"/>
                <w:sz w:val="16"/>
                <w:szCs w:val="16"/>
              </w:rPr>
              <w:t xml:space="preserve">(formato </w:t>
            </w:r>
            <w:r w:rsidRPr="00055826">
              <w:rPr>
                <w:rFonts w:eastAsia="Times New Roman"/>
                <w:sz w:val="18"/>
                <w:szCs w:val="18"/>
                <w:lang w:eastAsia="es-MX"/>
              </w:rPr>
              <w:t>día/mes/año</w:t>
            </w:r>
            <w:r>
              <w:rPr>
                <w:rFonts w:eastAsia="Times New Roman"/>
                <w:sz w:val="18"/>
                <w:szCs w:val="18"/>
                <w:lang w:eastAsia="es-MX"/>
              </w:rPr>
              <w:t>)</w:t>
            </w:r>
          </w:p>
        </w:tc>
        <w:tc>
          <w:tcPr>
            <w:tcW w:w="0" w:type="auto"/>
            <w:vMerge w:val="restart"/>
            <w:vAlign w:val="center"/>
          </w:tcPr>
          <w:p w:rsidR="001F5455" w:rsidRPr="00055826" w:rsidRDefault="001F5455" w:rsidP="001F5455">
            <w:pPr>
              <w:jc w:val="center"/>
              <w:rPr>
                <w:rFonts w:cstheme="minorHAnsi"/>
                <w:sz w:val="16"/>
                <w:szCs w:val="16"/>
              </w:rPr>
            </w:pPr>
            <w:r w:rsidRPr="00055826">
              <w:rPr>
                <w:rFonts w:cstheme="minorHAnsi"/>
                <w:sz w:val="16"/>
                <w:szCs w:val="16"/>
              </w:rPr>
              <w:t>Hipervínculo a los informes sobre el uso y destino de los recursos entregados</w:t>
            </w:r>
          </w:p>
        </w:tc>
      </w:tr>
      <w:tr w:rsidR="001F5455" w:rsidRPr="00055826" w:rsidTr="001F5455">
        <w:trPr>
          <w:trHeight w:val="483"/>
          <w:jc w:val="center"/>
        </w:trPr>
        <w:tc>
          <w:tcPr>
            <w:tcW w:w="0" w:type="auto"/>
            <w:vMerge/>
          </w:tcPr>
          <w:p w:rsidR="001F5455" w:rsidRPr="00055826" w:rsidRDefault="001F5455" w:rsidP="001F5455">
            <w:pPr>
              <w:jc w:val="both"/>
              <w:rPr>
                <w:rFonts w:cstheme="minorHAnsi"/>
                <w:sz w:val="16"/>
                <w:szCs w:val="16"/>
              </w:rPr>
            </w:pPr>
          </w:p>
        </w:tc>
        <w:tc>
          <w:tcPr>
            <w:tcW w:w="0" w:type="auto"/>
            <w:vMerge/>
          </w:tcPr>
          <w:p w:rsidR="001F5455" w:rsidRPr="00055826" w:rsidRDefault="001F5455" w:rsidP="001F5455">
            <w:pPr>
              <w:jc w:val="both"/>
              <w:rPr>
                <w:rFonts w:cstheme="minorHAnsi"/>
                <w:sz w:val="16"/>
                <w:szCs w:val="16"/>
              </w:rPr>
            </w:pPr>
          </w:p>
        </w:tc>
        <w:tc>
          <w:tcPr>
            <w:tcW w:w="0" w:type="auto"/>
            <w:vMerge/>
          </w:tcPr>
          <w:p w:rsidR="001F5455" w:rsidRPr="00055826" w:rsidRDefault="001F5455" w:rsidP="001F5455">
            <w:pPr>
              <w:jc w:val="both"/>
              <w:rPr>
                <w:rFonts w:cstheme="minorHAnsi"/>
                <w:sz w:val="16"/>
                <w:szCs w:val="16"/>
              </w:rPr>
            </w:pPr>
          </w:p>
        </w:tc>
        <w:tc>
          <w:tcPr>
            <w:tcW w:w="0" w:type="auto"/>
            <w:vMerge/>
          </w:tcPr>
          <w:p w:rsidR="001F5455" w:rsidRPr="00055826" w:rsidRDefault="001F5455" w:rsidP="001F5455">
            <w:pPr>
              <w:jc w:val="both"/>
              <w:rPr>
                <w:rFonts w:cstheme="minorHAnsi"/>
                <w:sz w:val="16"/>
                <w:szCs w:val="16"/>
              </w:rPr>
            </w:pPr>
          </w:p>
        </w:tc>
      </w:tr>
      <w:tr w:rsidR="001F5455" w:rsidRPr="00055826" w:rsidTr="001F5455">
        <w:trPr>
          <w:trHeight w:val="307"/>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r w:rsidR="001F5455" w:rsidRPr="00055826" w:rsidTr="001F5455">
        <w:trPr>
          <w:trHeight w:val="307"/>
          <w:jc w:val="center"/>
        </w:trPr>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c>
          <w:tcPr>
            <w:tcW w:w="0" w:type="auto"/>
          </w:tcPr>
          <w:p w:rsidR="001F5455" w:rsidRPr="00055826" w:rsidRDefault="001F5455" w:rsidP="001F5455">
            <w:pPr>
              <w:jc w:val="both"/>
              <w:rPr>
                <w:rFonts w:cstheme="minorHAnsi"/>
                <w:sz w:val="16"/>
                <w:szCs w:val="16"/>
              </w:rPr>
            </w:pPr>
          </w:p>
        </w:tc>
      </w:tr>
    </w:tbl>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Periodo de actualización de la información: Trimestral</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863BEF" w:rsidRDefault="001F5455" w:rsidP="00E62B69">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r w:rsidRPr="00E62B69">
        <w:rPr>
          <w:rFonts w:eastAsia="Times New Roman"/>
          <w:sz w:val="18"/>
          <w:szCs w:val="18"/>
          <w:lang w:eastAsia="es-MX"/>
        </w:rPr>
        <w:t>Área(s) o unidad(es) administrativa(s) responsable(s) de la información: ____________________</w:t>
      </w:r>
    </w:p>
    <w:p w:rsidR="001F5455" w:rsidRPr="00055826" w:rsidRDefault="001F5455" w:rsidP="00E62B69">
      <w:pPr>
        <w:pStyle w:val="Ttulo3"/>
        <w:numPr>
          <w:ilvl w:val="0"/>
          <w:numId w:val="43"/>
        </w:numPr>
      </w:pPr>
      <w:r w:rsidRPr="00E62B69">
        <w:rPr>
          <w:rFonts w:eastAsia="Times New Roman"/>
          <w:sz w:val="18"/>
          <w:szCs w:val="18"/>
          <w:lang w:eastAsia="es-MX"/>
        </w:rPr>
        <w:br w:type="page"/>
      </w:r>
      <w:bookmarkStart w:id="239" w:name="_Toc440655939"/>
      <w:r w:rsidRPr="00055826">
        <w:lastRenderedPageBreak/>
        <w:t xml:space="preserve">Las concesiones, </w:t>
      </w:r>
      <w:r w:rsidRPr="00055826">
        <w:rPr>
          <w:rFonts w:eastAsia="Arial"/>
        </w:rPr>
        <w:t>contratos,</w:t>
      </w:r>
      <w:r w:rsidRPr="00055826">
        <w:rPr>
          <w:rFonts w:eastAsia="Arial"/>
          <w:spacing w:val="-59"/>
        </w:rPr>
        <w:t xml:space="preserve">  </w:t>
      </w:r>
      <w:r w:rsidRPr="00055826">
        <w:rPr>
          <w:rFonts w:eastAsia="Arial"/>
        </w:rPr>
        <w:t xml:space="preserve">convenios, </w:t>
      </w:r>
      <w:r w:rsidRPr="00055826">
        <w:t>permisos,</w:t>
      </w:r>
      <w:r w:rsidRPr="00055826">
        <w:rPr>
          <w:w w:val="115"/>
        </w:rPr>
        <w:t xml:space="preserve"> </w:t>
      </w:r>
      <w:r w:rsidRPr="00055826">
        <w:t>licencias o autorizaciones otorgados, especificando los titulares de aquéllos</w:t>
      </w:r>
      <w:r w:rsidRPr="00055826">
        <w:rPr>
          <w:w w:val="99"/>
        </w:rPr>
        <w:t>,</w:t>
      </w:r>
      <w:r w:rsidRPr="00055826">
        <w:rPr>
          <w:spacing w:val="-38"/>
        </w:rPr>
        <w:t xml:space="preserve">  </w:t>
      </w:r>
      <w:r w:rsidRPr="00055826">
        <w:rPr>
          <w:rFonts w:eastAsia="Arial"/>
        </w:rPr>
        <w:t>debiendo publicarse</w:t>
      </w:r>
      <w:r w:rsidRPr="00055826">
        <w:rPr>
          <w:spacing w:val="55"/>
        </w:rPr>
        <w:t xml:space="preserve"> </w:t>
      </w:r>
      <w:r w:rsidRPr="00055826">
        <w:t>su</w:t>
      </w:r>
      <w:r w:rsidRPr="00055826">
        <w:rPr>
          <w:spacing w:val="61"/>
        </w:rPr>
        <w:t xml:space="preserve"> </w:t>
      </w:r>
      <w:r w:rsidRPr="00055826">
        <w:t>objeto,</w:t>
      </w:r>
      <w:r w:rsidRPr="00055826">
        <w:rPr>
          <w:spacing w:val="45"/>
        </w:rPr>
        <w:t xml:space="preserve"> </w:t>
      </w:r>
      <w:r w:rsidRPr="00055826">
        <w:t>nombre</w:t>
      </w:r>
      <w:r w:rsidRPr="00055826">
        <w:rPr>
          <w:spacing w:val="68"/>
        </w:rPr>
        <w:t xml:space="preserve"> </w:t>
      </w:r>
      <w:r w:rsidRPr="00055826">
        <w:t>o razón</w:t>
      </w:r>
      <w:r w:rsidRPr="00055826">
        <w:rPr>
          <w:spacing w:val="63"/>
        </w:rPr>
        <w:t xml:space="preserve"> </w:t>
      </w:r>
      <w:r w:rsidRPr="00055826">
        <w:t>social</w:t>
      </w:r>
      <w:r w:rsidRPr="00055826">
        <w:rPr>
          <w:spacing w:val="21"/>
        </w:rPr>
        <w:t xml:space="preserve"> </w:t>
      </w:r>
      <w:r w:rsidRPr="00055826">
        <w:t>del</w:t>
      </w:r>
      <w:r w:rsidRPr="00055826">
        <w:rPr>
          <w:spacing w:val="53"/>
        </w:rPr>
        <w:t xml:space="preserve"> </w:t>
      </w:r>
      <w:r w:rsidRPr="00055826">
        <w:t>titular,</w:t>
      </w:r>
      <w:r w:rsidRPr="00055826">
        <w:rPr>
          <w:spacing w:val="13"/>
        </w:rPr>
        <w:t xml:space="preserve"> </w:t>
      </w:r>
      <w:r w:rsidRPr="00055826">
        <w:t>vigencia,</w:t>
      </w:r>
      <w:r w:rsidRPr="00055826">
        <w:rPr>
          <w:spacing w:val="33"/>
        </w:rPr>
        <w:t xml:space="preserve"> </w:t>
      </w:r>
      <w:r w:rsidRPr="00055826">
        <w:rPr>
          <w:w w:val="105"/>
        </w:rPr>
        <w:t xml:space="preserve">tipo, </w:t>
      </w:r>
      <w:r w:rsidRPr="00055826">
        <w:t>términos, condiciones, monto</w:t>
      </w:r>
      <w:r w:rsidRPr="00055826">
        <w:rPr>
          <w:rFonts w:eastAsia="Arial"/>
          <w:spacing w:val="-49"/>
        </w:rPr>
        <w:t xml:space="preserve">  </w:t>
      </w:r>
      <w:r w:rsidRPr="00055826">
        <w:rPr>
          <w:rFonts w:eastAsia="Arial"/>
        </w:rPr>
        <w:t>y</w:t>
      </w:r>
      <w:r w:rsidRPr="00055826">
        <w:rPr>
          <w:rFonts w:eastAsia="Arial"/>
          <w:spacing w:val="-62"/>
        </w:rPr>
        <w:t xml:space="preserve">  </w:t>
      </w:r>
      <w:r w:rsidRPr="00055826">
        <w:rPr>
          <w:rFonts w:eastAsia="Arial"/>
        </w:rPr>
        <w:t>modificaciones,</w:t>
      </w:r>
      <w:r w:rsidRPr="00055826">
        <w:t xml:space="preserve"> así como si </w:t>
      </w:r>
      <w:r w:rsidRPr="00D1110C">
        <w:rPr>
          <w:w w:val="104"/>
        </w:rPr>
        <w:t>el</w:t>
      </w:r>
      <w:r w:rsidRPr="00055826">
        <w:rPr>
          <w:w w:val="104"/>
        </w:rPr>
        <w:t xml:space="preserve"> </w:t>
      </w:r>
      <w:r w:rsidRPr="00055826">
        <w:t>procedimiento involucra el aprovechamiento de</w:t>
      </w:r>
      <w:r w:rsidRPr="00055826">
        <w:rPr>
          <w:spacing w:val="27"/>
        </w:rPr>
        <w:t xml:space="preserve"> </w:t>
      </w:r>
      <w:r w:rsidRPr="00055826">
        <w:t xml:space="preserve">bienes, servicios </w:t>
      </w:r>
      <w:r w:rsidRPr="00055826">
        <w:rPr>
          <w:w w:val="108"/>
        </w:rPr>
        <w:t xml:space="preserve">y/o </w:t>
      </w:r>
      <w:r w:rsidRPr="00055826">
        <w:t>recursos</w:t>
      </w:r>
      <w:r w:rsidRPr="00055826">
        <w:rPr>
          <w:spacing w:val="-18"/>
        </w:rPr>
        <w:t xml:space="preserve"> </w:t>
      </w:r>
      <w:r w:rsidRPr="00055826">
        <w:t>públicos;</w:t>
      </w:r>
      <w:bookmarkEnd w:id="239"/>
    </w:p>
    <w:p w:rsidR="001F5455" w:rsidRPr="00055826" w:rsidRDefault="001F5455" w:rsidP="001F5455">
      <w:pPr>
        <w:pStyle w:val="Prrafodelista"/>
        <w:jc w:val="both"/>
      </w:pPr>
    </w:p>
    <w:p w:rsidR="001F5455" w:rsidRPr="00055826" w:rsidRDefault="001F5455" w:rsidP="001F5455">
      <w:pPr>
        <w:pStyle w:val="Prrafodelista"/>
        <w:jc w:val="both"/>
      </w:pPr>
      <w:r w:rsidRPr="00055826">
        <w:t>Los sujetos obligados publicarán la información sobre cualquier tipo de concesión, licencia, permiso y autorización otorgada, de acuerdo con sus atribuciones establecidas en la Constitución Política de los Estados Unidos Mexicanos, la constitución de cada Estado y/o el Estatuto de Gobierno del Distrito Federal, así como la respectiva ley orgánica de las administraciones públicas estatales y municipales.</w:t>
      </w:r>
    </w:p>
    <w:p w:rsidR="001F5455" w:rsidRPr="00055826" w:rsidRDefault="001F5455" w:rsidP="001F5455">
      <w:pPr>
        <w:pStyle w:val="Prrafodelista"/>
        <w:jc w:val="both"/>
      </w:pPr>
    </w:p>
    <w:p w:rsidR="001F5455" w:rsidRPr="00055826" w:rsidRDefault="001F5455" w:rsidP="001F5455">
      <w:pPr>
        <w:pStyle w:val="Prrafodelista"/>
        <w:jc w:val="both"/>
      </w:pPr>
      <w:r w:rsidRPr="00055826">
        <w:t xml:space="preserve">La información se organizará por acto administrativo y respecto de cada uno se especificará su tipo. Por ejemplo: </w:t>
      </w:r>
    </w:p>
    <w:p w:rsidR="001F5455" w:rsidRPr="00055826" w:rsidRDefault="001F5455" w:rsidP="001F5455">
      <w:pPr>
        <w:pStyle w:val="Prrafodelista"/>
        <w:jc w:val="both"/>
      </w:pPr>
    </w:p>
    <w:p w:rsidR="001F5455" w:rsidRPr="00055826" w:rsidRDefault="001F5455" w:rsidP="001F5455">
      <w:pPr>
        <w:pStyle w:val="Prrafodelista"/>
        <w:ind w:left="1134"/>
        <w:jc w:val="both"/>
      </w:pPr>
      <w:r w:rsidRPr="00055826">
        <w:rPr>
          <w:b/>
        </w:rPr>
        <w:t>Concesión</w:t>
      </w:r>
    </w:p>
    <w:p w:rsidR="001F5455" w:rsidRPr="00055826" w:rsidRDefault="001F5455" w:rsidP="001F5455">
      <w:pPr>
        <w:pStyle w:val="Prrafodelista"/>
        <w:ind w:left="1134"/>
        <w:jc w:val="both"/>
      </w:pPr>
      <w:r w:rsidRPr="00055826">
        <w:t>Tipo de concesión: para ejecución y operación de obra pública; prestación de servicio público; radiodifusión; telecomunicaciones; etcétera.</w:t>
      </w:r>
    </w:p>
    <w:p w:rsidR="001F5455" w:rsidRDefault="001F5455" w:rsidP="001F5455">
      <w:pPr>
        <w:pStyle w:val="Prrafodelista"/>
        <w:ind w:left="1134"/>
        <w:jc w:val="both"/>
        <w:rPr>
          <w:b/>
        </w:rPr>
      </w:pPr>
    </w:p>
    <w:p w:rsidR="001F5455" w:rsidRPr="00055826" w:rsidRDefault="001F5455" w:rsidP="001F5455">
      <w:pPr>
        <w:pStyle w:val="Prrafodelista"/>
        <w:ind w:left="1134"/>
        <w:jc w:val="both"/>
        <w:rPr>
          <w:b/>
        </w:rPr>
      </w:pPr>
      <w:r w:rsidRPr="00055826">
        <w:rPr>
          <w:b/>
        </w:rPr>
        <w:t>Permiso</w:t>
      </w:r>
    </w:p>
    <w:p w:rsidR="001F5455" w:rsidRPr="00055826" w:rsidRDefault="001F5455" w:rsidP="001F5455">
      <w:pPr>
        <w:pStyle w:val="Prrafodelista"/>
        <w:ind w:left="1134"/>
        <w:jc w:val="both"/>
      </w:pPr>
      <w:r w:rsidRPr="00055826">
        <w:t xml:space="preserve">Tipo de permiso: </w:t>
      </w:r>
      <w:r w:rsidRPr="00055826">
        <w:rPr>
          <w:rFonts w:cs="Arial"/>
        </w:rPr>
        <w:t>para el tratamiento y refinación del petróleo; para el almacenamiento, el transporte y la distribución por ductos de petróleo, gas, petrolíferos y petroquímicos; de radiodifusión, de telecomunicaciones; de conducir; etcétera</w:t>
      </w:r>
    </w:p>
    <w:p w:rsidR="001F5455" w:rsidRDefault="001F5455" w:rsidP="001F5455">
      <w:pPr>
        <w:pStyle w:val="Prrafodelista"/>
        <w:ind w:left="1134"/>
        <w:jc w:val="both"/>
        <w:rPr>
          <w:b/>
        </w:rPr>
      </w:pPr>
    </w:p>
    <w:p w:rsidR="001F5455" w:rsidRPr="00055826" w:rsidRDefault="001F5455" w:rsidP="001F5455">
      <w:pPr>
        <w:pStyle w:val="Prrafodelista"/>
        <w:ind w:left="1134"/>
        <w:jc w:val="both"/>
      </w:pPr>
      <w:r w:rsidRPr="00055826">
        <w:rPr>
          <w:b/>
        </w:rPr>
        <w:t>Licencia</w:t>
      </w:r>
    </w:p>
    <w:p w:rsidR="001F5455" w:rsidRPr="00055826" w:rsidRDefault="001F5455" w:rsidP="001F5455">
      <w:pPr>
        <w:pStyle w:val="Prrafodelista"/>
        <w:ind w:left="1134"/>
        <w:jc w:val="both"/>
      </w:pPr>
      <w:r w:rsidRPr="00055826">
        <w:t>Tipo de licencia: de uso de suelo, de construcción, de anuncios, de conducir, de explotación de yacimientos de materiales pétreos, de exploración y extracción del petróleo, etcétera.</w:t>
      </w:r>
    </w:p>
    <w:p w:rsidR="001F5455" w:rsidRDefault="001F5455" w:rsidP="001F5455">
      <w:pPr>
        <w:pStyle w:val="Prrafodelista"/>
        <w:ind w:left="1134"/>
        <w:jc w:val="both"/>
        <w:rPr>
          <w:b/>
        </w:rPr>
      </w:pPr>
    </w:p>
    <w:p w:rsidR="001F5455" w:rsidRPr="00055826" w:rsidRDefault="001F5455" w:rsidP="001F5455">
      <w:pPr>
        <w:pStyle w:val="Prrafodelista"/>
        <w:ind w:left="1134"/>
        <w:jc w:val="both"/>
      </w:pPr>
      <w:r w:rsidRPr="00055826">
        <w:rPr>
          <w:b/>
        </w:rPr>
        <w:t>Autorización</w:t>
      </w:r>
    </w:p>
    <w:p w:rsidR="001F5455" w:rsidRPr="00055826" w:rsidRDefault="001F5455" w:rsidP="001F5455">
      <w:pPr>
        <w:pStyle w:val="Prrafodelista"/>
        <w:ind w:left="1134"/>
        <w:jc w:val="both"/>
      </w:pPr>
      <w:r w:rsidRPr="00055826">
        <w:t xml:space="preserve">Tipo de autorización: de cambio de giro de local en mercado público; de espectáculos en la vía pública, parques o espacios públicos; de uso y ocupación; del Programa Especial de Protección Civil; de juegos pirotécnicos; para impartir educación; </w:t>
      </w:r>
      <w:r w:rsidRPr="00055826">
        <w:rPr>
          <w:rFonts w:cs="Arial"/>
        </w:rPr>
        <w:t>para el acceso a la multiprogramación; etcétera.</w:t>
      </w:r>
    </w:p>
    <w:p w:rsidR="001F5455" w:rsidRPr="00055826" w:rsidRDefault="001F5455" w:rsidP="001F5455">
      <w:pPr>
        <w:ind w:left="709"/>
        <w:jc w:val="both"/>
      </w:pPr>
      <w:r w:rsidRPr="00055826">
        <w:t>La información sobre cada acto administrativo deberá publicarse a partir de la fecha en la que se inició dicho acto. En su caso, el sujeto obligado incluirá una leyenda fundada, motivada y actualizada al periodo que corresponda señalando que no se otorgó y/o emitió determinado acto administrativo en el periodo que se deba reportar.</w:t>
      </w:r>
    </w:p>
    <w:p w:rsidR="001F5455" w:rsidRPr="00055826" w:rsidRDefault="001F5455" w:rsidP="001F5455">
      <w:pPr>
        <w:pStyle w:val="Prrafodelista"/>
        <w:jc w:val="both"/>
      </w:pPr>
      <w:r w:rsidRPr="00055826">
        <w:lastRenderedPageBreak/>
        <w:t xml:space="preserve">Respecto de los contratos y convenios, se publicarán aquellos celebrados por el sujeto obligado y que se realicen con cargo total o parcial a recursos públicos de acuerdo con las leyes y demás ordenamientos en materia de adquisiciones, arrendamientos y servicios del sector público, y de presupuesto y responsabilidad hacendaria que les sean aplicables, por ejemplo la </w:t>
      </w:r>
      <w:r w:rsidRPr="00055826">
        <w:rPr>
          <w:i/>
        </w:rPr>
        <w:t xml:space="preserve">Ley de Adquisiciones, </w:t>
      </w:r>
      <w:r>
        <w:rPr>
          <w:i/>
        </w:rPr>
        <w:t>A</w:t>
      </w:r>
      <w:r w:rsidRPr="00055826">
        <w:rPr>
          <w:i/>
        </w:rPr>
        <w:t xml:space="preserve">rrendamientos y </w:t>
      </w:r>
      <w:r>
        <w:rPr>
          <w:i/>
        </w:rPr>
        <w:t>Servicios del Sector P</w:t>
      </w:r>
      <w:r w:rsidRPr="00055826">
        <w:rPr>
          <w:i/>
        </w:rPr>
        <w:t xml:space="preserve">úblico, </w:t>
      </w:r>
      <w:r w:rsidRPr="00055826">
        <w:t>la Ley Federal de Presupuesto y Responsabilidad Hacendaria y/o la que corresponda  en el caso de las entidades federativas</w:t>
      </w:r>
      <w:r>
        <w:t>,</w:t>
      </w:r>
      <w:r w:rsidRPr="00055826">
        <w:t xml:space="preserve"> </w:t>
      </w:r>
      <w:r>
        <w:t xml:space="preserve">las delegaciones </w:t>
      </w:r>
      <w:r w:rsidRPr="00055826">
        <w:t>y los municipios, así como los ordenamientos legales que regulen a los poderes Legislativo y Judicial y a los organismos autónomos.</w:t>
      </w:r>
    </w:p>
    <w:p w:rsidR="001F5455" w:rsidRPr="00055826" w:rsidRDefault="001F5455" w:rsidP="001F5455">
      <w:pPr>
        <w:pStyle w:val="Prrafodelista"/>
        <w:jc w:val="both"/>
      </w:pPr>
    </w:p>
    <w:p w:rsidR="001F5455" w:rsidRPr="00055826" w:rsidRDefault="001F5455" w:rsidP="001F5455">
      <w:pPr>
        <w:pStyle w:val="Prrafodelista"/>
        <w:jc w:val="both"/>
      </w:pPr>
      <w:r w:rsidRPr="00055826">
        <w:t>Los contratos y convenios que se deberán publicar  son los que resulten de los actos de adquisición, enajenación y arrendamiento de bienes y la contratación de servicios de cualquier naturaleza.</w:t>
      </w:r>
    </w:p>
    <w:p w:rsidR="001F5455" w:rsidRPr="00055826" w:rsidRDefault="001F5455" w:rsidP="001F5455">
      <w:pPr>
        <w:pStyle w:val="Prrafodelista"/>
        <w:jc w:val="both"/>
      </w:pPr>
    </w:p>
    <w:p w:rsidR="001F5455" w:rsidRPr="00055826" w:rsidRDefault="001F5455" w:rsidP="001F5455">
      <w:pPr>
        <w:pStyle w:val="Prrafodelista"/>
        <w:jc w:val="both"/>
      </w:pPr>
      <w:r w:rsidRPr="00055826">
        <w:t>Es de señalar que la información publicada en cumplimiento de esta fracción deberá tener correlación con lo publicado en la fracción XXVIII del artículo 70 de la Ley General, (procedimientos de adjudicación directa, invitación restringida y licitación pública), así como con lo publicado en los sistemas electrónicos de información pública gubernamental de adquisiciones, arrendamientos y servicios; y de contrataciones, concursos y licitaciones en los que los sujetos obligados federales, estatales, municipales o delegaciones les corresponda integrar, desarrollar o administrar.</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 xml:space="preserve">trimestral </w:t>
      </w:r>
    </w:p>
    <w:p w:rsidR="001F5455" w:rsidRPr="00055826" w:rsidRDefault="001F5455" w:rsidP="001F5455">
      <w:pPr>
        <w:pStyle w:val="Prrafodelista"/>
        <w:ind w:left="0"/>
        <w:jc w:val="both"/>
      </w:pPr>
      <w:r w:rsidRPr="00055826">
        <w:rPr>
          <w:b/>
        </w:rPr>
        <w:t>Conservar en el portal de transparencia</w:t>
      </w:r>
      <w:r w:rsidRPr="00055826">
        <w:t xml:space="preserve">: la información de dos ejercicios anteriores y la del ejercicio en curso.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 xml:space="preserve">Ejercicio </w:t>
      </w:r>
    </w:p>
    <w:p w:rsidR="001F5455" w:rsidRPr="00055826" w:rsidRDefault="001F5455" w:rsidP="001F5455">
      <w:pPr>
        <w:spacing w:after="0"/>
        <w:ind w:left="1701" w:hanging="1134"/>
        <w:jc w:val="both"/>
      </w:pPr>
      <w:r w:rsidRPr="00055826">
        <w:rPr>
          <w:b/>
        </w:rPr>
        <w:t>Criterio 2</w:t>
      </w:r>
      <w:r w:rsidRPr="00055826">
        <w:tab/>
      </w:r>
      <w:r w:rsidRPr="00055826">
        <w:rPr>
          <w:rFonts w:cs="Calibri"/>
          <w:lang w:val="es"/>
        </w:rPr>
        <w:t>Trimestre que se reporta (enero-marzo, abril-junio, julio-septiembre, octubre-diciembre)</w:t>
      </w:r>
    </w:p>
    <w:p w:rsidR="001F5455" w:rsidRPr="00055826" w:rsidRDefault="001F5455" w:rsidP="001F5455">
      <w:pPr>
        <w:spacing w:after="0"/>
        <w:ind w:left="1701" w:hanging="1134"/>
        <w:jc w:val="both"/>
      </w:pPr>
      <w:r w:rsidRPr="00055826">
        <w:rPr>
          <w:b/>
        </w:rPr>
        <w:t>Criterio 3</w:t>
      </w:r>
      <w:r w:rsidRPr="00055826">
        <w:t xml:space="preserve"> </w:t>
      </w:r>
      <w:r w:rsidRPr="00055826">
        <w:tab/>
        <w:t>Tipo de acto administrativo: concesión, contrato, convenio, permiso, licencia,  autorización</w:t>
      </w:r>
    </w:p>
    <w:p w:rsidR="001F5455" w:rsidRPr="00055826" w:rsidRDefault="001F5455" w:rsidP="001F5455">
      <w:pPr>
        <w:pStyle w:val="Prrafodelista"/>
        <w:ind w:left="1701" w:hanging="1134"/>
        <w:jc w:val="both"/>
      </w:pPr>
      <w:r w:rsidRPr="00055826">
        <w:rPr>
          <w:b/>
        </w:rPr>
        <w:t>Criterio 4</w:t>
      </w:r>
      <w:r w:rsidRPr="00055826">
        <w:tab/>
      </w:r>
      <w:r>
        <w:t>O</w:t>
      </w:r>
      <w:r w:rsidRPr="00055826">
        <w:t>bjeto, es decir, la finalidad con la que se realizó el acto administrativo</w:t>
      </w:r>
    </w:p>
    <w:p w:rsidR="001F5455" w:rsidRPr="00055826" w:rsidRDefault="001F5455" w:rsidP="001F5455">
      <w:pPr>
        <w:pStyle w:val="Prrafodelista"/>
        <w:ind w:left="1701" w:hanging="1134"/>
        <w:jc w:val="both"/>
      </w:pPr>
      <w:r w:rsidRPr="00055826">
        <w:rPr>
          <w:b/>
        </w:rPr>
        <w:t>Criterio 5</w:t>
      </w:r>
      <w:r w:rsidRPr="00055826">
        <w:tab/>
        <w:t xml:space="preserve">Fundamento jurídico por el cual se llevó a cabo el acto administrativo </w:t>
      </w:r>
    </w:p>
    <w:p w:rsidR="001F5455" w:rsidRPr="00055826" w:rsidRDefault="001F5455" w:rsidP="001F5455">
      <w:pPr>
        <w:pStyle w:val="Prrafodelista"/>
        <w:ind w:left="1701" w:hanging="1134"/>
        <w:jc w:val="both"/>
      </w:pPr>
      <w:r w:rsidRPr="00055826">
        <w:rPr>
          <w:b/>
        </w:rPr>
        <w:t>Criterio 6</w:t>
      </w:r>
      <w:r w:rsidRPr="00055826">
        <w:tab/>
        <w:t>Unidad(es) responsable(s)  de instrumentación</w:t>
      </w:r>
    </w:p>
    <w:p w:rsidR="001F5455" w:rsidRPr="00055826" w:rsidRDefault="001F5455" w:rsidP="001F5455">
      <w:pPr>
        <w:pStyle w:val="Prrafodelista"/>
        <w:ind w:left="1701" w:hanging="1134"/>
        <w:jc w:val="both"/>
      </w:pPr>
      <w:r w:rsidRPr="00055826">
        <w:rPr>
          <w:b/>
        </w:rPr>
        <w:t>Criterio 7</w:t>
      </w:r>
      <w:r w:rsidRPr="00055826">
        <w:tab/>
        <w:t>Sector al cual se otorgó el acto administrativo: público, privado u otro (especificar)</w:t>
      </w:r>
    </w:p>
    <w:p w:rsidR="001F5455" w:rsidRPr="00055826" w:rsidRDefault="001F5455" w:rsidP="001F5455">
      <w:pPr>
        <w:pStyle w:val="Prrafodelista"/>
        <w:ind w:left="1701" w:hanging="1134"/>
        <w:jc w:val="both"/>
      </w:pPr>
      <w:r w:rsidRPr="00055826">
        <w:rPr>
          <w:b/>
        </w:rPr>
        <w:t>Criterio 8</w:t>
      </w:r>
      <w:r w:rsidRPr="00055826">
        <w:tab/>
        <w:t>Nombre completo (nombre</w:t>
      </w:r>
      <w:r>
        <w:t>(s)</w:t>
      </w:r>
      <w:r w:rsidRPr="00055826">
        <w:t>,</w:t>
      </w:r>
      <w:r>
        <w:t xml:space="preserve"> primer </w:t>
      </w:r>
      <w:r w:rsidRPr="00055826">
        <w:t xml:space="preserve">apellido y </w:t>
      </w:r>
      <w:r>
        <w:t xml:space="preserve">segundo </w:t>
      </w:r>
      <w:r w:rsidRPr="00055826">
        <w:t>apellido) o razón social del titular</w:t>
      </w:r>
    </w:p>
    <w:p w:rsidR="001F5455" w:rsidRPr="00055826" w:rsidRDefault="001F5455" w:rsidP="001F5455">
      <w:pPr>
        <w:pStyle w:val="Prrafodelista"/>
        <w:ind w:left="1701" w:hanging="1134"/>
        <w:jc w:val="both"/>
      </w:pPr>
      <w:r w:rsidRPr="00055826">
        <w:rPr>
          <w:b/>
        </w:rPr>
        <w:lastRenderedPageBreak/>
        <w:t>Criterio 9</w:t>
      </w:r>
      <w:r w:rsidRPr="00055826">
        <w:rPr>
          <w:b/>
        </w:rPr>
        <w:tab/>
      </w:r>
      <w:r w:rsidRPr="00055826">
        <w:t>Fecha  de inicio de vigencia del acto administrativo expresado en el formato día/mes/año (por ej. 31/marzo/2015</w:t>
      </w:r>
    </w:p>
    <w:p w:rsidR="001F5455" w:rsidRPr="00055826" w:rsidRDefault="001F5455" w:rsidP="001F5455">
      <w:pPr>
        <w:pStyle w:val="Prrafodelista"/>
        <w:ind w:left="1701" w:hanging="1134"/>
        <w:jc w:val="both"/>
      </w:pPr>
      <w:r w:rsidRPr="00055826">
        <w:rPr>
          <w:b/>
        </w:rPr>
        <w:t>Criterio 10</w:t>
      </w:r>
      <w:r w:rsidRPr="00055826">
        <w:tab/>
        <w:t>Fecha  de término de vigencia del acto administrativo expresado en el formato día/mes/año (por ej. 31/marzo/2016)</w:t>
      </w:r>
    </w:p>
    <w:p w:rsidR="001F5455" w:rsidRPr="00055826" w:rsidRDefault="001F5455" w:rsidP="001F5455">
      <w:pPr>
        <w:pStyle w:val="Prrafodelista"/>
        <w:ind w:left="1701" w:hanging="1134"/>
        <w:jc w:val="both"/>
      </w:pPr>
      <w:r w:rsidRPr="00055826">
        <w:rPr>
          <w:b/>
        </w:rPr>
        <w:t>Criterio 11</w:t>
      </w:r>
      <w:r w:rsidRPr="00055826">
        <w:tab/>
        <w:t>Cláusula, punto, artículo o fracción en el que se especifican los términos y condiciones del acto administrativo</w:t>
      </w:r>
    </w:p>
    <w:p w:rsidR="001F5455" w:rsidRPr="00055826" w:rsidRDefault="001F5455" w:rsidP="001F5455">
      <w:pPr>
        <w:pStyle w:val="Prrafodelista"/>
        <w:ind w:left="1701" w:hanging="1134"/>
        <w:jc w:val="both"/>
      </w:pPr>
      <w:r w:rsidRPr="00055826">
        <w:rPr>
          <w:b/>
        </w:rPr>
        <w:t>Criterio 12</w:t>
      </w:r>
      <w:r w:rsidRPr="00055826">
        <w:rPr>
          <w:b/>
        </w:rPr>
        <w:tab/>
      </w:r>
      <w:r w:rsidRPr="00055826">
        <w:t>Términos y condiciones del acto administrativo (correspondiente a las cláusulas, puntos, artículos o fracciones que los prevean)</w:t>
      </w:r>
    </w:p>
    <w:p w:rsidR="001F5455" w:rsidRPr="00055826" w:rsidRDefault="001F5455" w:rsidP="001F5455">
      <w:pPr>
        <w:pStyle w:val="Prrafodelista"/>
        <w:ind w:left="1701" w:hanging="1134"/>
        <w:jc w:val="both"/>
      </w:pPr>
      <w:r w:rsidRPr="00055826">
        <w:rPr>
          <w:b/>
        </w:rPr>
        <w:t>Criterio 13</w:t>
      </w:r>
      <w:r w:rsidRPr="00055826">
        <w:rPr>
          <w:b/>
        </w:rPr>
        <w:tab/>
      </w:r>
      <w:r w:rsidRPr="00055826">
        <w:t>Hipervínculo al documento, incluidos los anexos</w:t>
      </w:r>
      <w:r>
        <w:t>, en versión pública,</w:t>
      </w:r>
      <w:r w:rsidRPr="00055826">
        <w:t xml:space="preserve"> cuando así corresponda (contrato,  convenio, permiso, etcétera) donde se especifiquen dichos términos y condiciones</w:t>
      </w:r>
    </w:p>
    <w:p w:rsidR="001F5455" w:rsidRPr="00055826" w:rsidRDefault="001F5455" w:rsidP="001F5455">
      <w:pPr>
        <w:pStyle w:val="Prrafodelista"/>
        <w:ind w:left="1701" w:hanging="1134"/>
        <w:jc w:val="both"/>
      </w:pPr>
      <w:r w:rsidRPr="00055826">
        <w:rPr>
          <w:b/>
        </w:rPr>
        <w:t>Criterio 14</w:t>
      </w:r>
      <w:r w:rsidRPr="00055826">
        <w:rPr>
          <w:b/>
        </w:rPr>
        <w:tab/>
      </w:r>
      <w:r w:rsidRPr="00055826">
        <w:t>Monto total, bien, servicio y/o recurso público aprovechado</w:t>
      </w:r>
    </w:p>
    <w:p w:rsidR="001F5455" w:rsidRDefault="001F5455" w:rsidP="001F5455">
      <w:pPr>
        <w:pStyle w:val="Prrafodelista"/>
        <w:ind w:left="1701" w:hanging="1134"/>
        <w:jc w:val="both"/>
      </w:pPr>
      <w:r w:rsidRPr="00055826">
        <w:rPr>
          <w:b/>
        </w:rPr>
        <w:t>Criterio 15</w:t>
      </w:r>
      <w:r w:rsidRPr="00055826">
        <w:rPr>
          <w:b/>
        </w:rPr>
        <w:tab/>
      </w:r>
      <w:r w:rsidRPr="00055826">
        <w:t>Monto entregado, bien, servicio y/o recurso público aprovechado al periodo que se informa</w:t>
      </w:r>
    </w:p>
    <w:p w:rsidR="001F5455" w:rsidRPr="00055826" w:rsidRDefault="001F5455" w:rsidP="001F5455">
      <w:pPr>
        <w:pStyle w:val="Prrafodelista"/>
        <w:ind w:left="1701" w:hanging="1134"/>
        <w:jc w:val="both"/>
      </w:pPr>
      <w:r w:rsidRPr="00055826">
        <w:t>En caso de que el sujeto obligado</w:t>
      </w:r>
      <w:r w:rsidRPr="00055826">
        <w:rPr>
          <w:b/>
        </w:rPr>
        <w:t xml:space="preserve"> </w:t>
      </w:r>
      <w:r w:rsidRPr="00055826">
        <w:t>celebre contratos plurianuales deberá incluir:</w:t>
      </w:r>
    </w:p>
    <w:p w:rsidR="001F5455" w:rsidRPr="00055826" w:rsidRDefault="001F5455" w:rsidP="001F5455">
      <w:pPr>
        <w:pStyle w:val="Prrafodelista"/>
        <w:ind w:left="1701" w:hanging="1134"/>
        <w:jc w:val="both"/>
      </w:pPr>
      <w:r>
        <w:rPr>
          <w:b/>
        </w:rPr>
        <w:t>Criterio1</w:t>
      </w:r>
      <w:r w:rsidRPr="002C0B13">
        <w:rPr>
          <w:b/>
        </w:rPr>
        <w:t>6</w:t>
      </w:r>
      <w:r w:rsidRPr="00055826">
        <w:t xml:space="preserve">   </w:t>
      </w:r>
      <w:r w:rsidRPr="00055826">
        <w:tab/>
        <w:t>Desglose del gasto a precios del año tanto para el ejercicio fiscal correspondie</w:t>
      </w:r>
      <w:r>
        <w:t>nte, como para los subsecuentes</w:t>
      </w:r>
      <w:r w:rsidRPr="00055826">
        <w:rPr>
          <w:rStyle w:val="Refdenotaalpie"/>
        </w:rPr>
        <w:footnoteReference w:id="56"/>
      </w:r>
    </w:p>
    <w:p w:rsidR="001F5455" w:rsidRPr="00055826" w:rsidRDefault="001F5455" w:rsidP="001F5455">
      <w:pPr>
        <w:pStyle w:val="Prrafodelista"/>
        <w:ind w:left="1701" w:hanging="1134"/>
        <w:jc w:val="both"/>
        <w:rPr>
          <w:b/>
        </w:rPr>
      </w:pPr>
      <w:r>
        <w:rPr>
          <w:b/>
        </w:rPr>
        <w:t>Criterio 17</w:t>
      </w:r>
      <w:r w:rsidRPr="00055826">
        <w:rPr>
          <w:b/>
        </w:rPr>
        <w:tab/>
      </w:r>
      <w:r w:rsidRPr="00055826">
        <w:t>Hipervínculo al informe sobre el monto total erogado, que en su caso corresponda</w:t>
      </w:r>
    </w:p>
    <w:p w:rsidR="001F5455" w:rsidRPr="00055826" w:rsidRDefault="001F5455" w:rsidP="008A6E5F">
      <w:pPr>
        <w:pStyle w:val="Prrafodelista"/>
        <w:spacing w:after="0" w:line="240" w:lineRule="auto"/>
        <w:ind w:left="1701" w:hanging="1134"/>
        <w:jc w:val="both"/>
      </w:pPr>
      <w:r>
        <w:rPr>
          <w:b/>
        </w:rPr>
        <w:t>Criterio 18</w:t>
      </w:r>
      <w:r w:rsidRPr="00055826">
        <w:rPr>
          <w:b/>
        </w:rPr>
        <w:tab/>
      </w:r>
      <w:r w:rsidRPr="00055826">
        <w:t>Modificaciones al documento (contrato,  convenio, permiso, etcétera), en su caso</w:t>
      </w:r>
    </w:p>
    <w:p w:rsidR="001F5455" w:rsidRPr="008A6E5F" w:rsidRDefault="001F5455" w:rsidP="008A6E5F">
      <w:pPr>
        <w:spacing w:after="0" w:line="240" w:lineRule="auto"/>
        <w:jc w:val="both"/>
        <w:rPr>
          <w:b/>
        </w:rPr>
      </w:pPr>
      <w:r w:rsidRPr="008A6E5F">
        <w:rPr>
          <w:b/>
        </w:rPr>
        <w:t>Criterios adjetivos de actualización</w:t>
      </w:r>
    </w:p>
    <w:p w:rsidR="001F5455" w:rsidRPr="00055826" w:rsidRDefault="001F5455" w:rsidP="008A6E5F">
      <w:pPr>
        <w:pStyle w:val="Prrafodelista"/>
        <w:spacing w:after="0" w:line="240" w:lineRule="auto"/>
        <w:ind w:left="1701" w:hanging="1134"/>
        <w:jc w:val="both"/>
      </w:pPr>
      <w:r>
        <w:rPr>
          <w:b/>
        </w:rPr>
        <w:t>Criterio 19</w:t>
      </w:r>
      <w:r w:rsidRPr="00055826">
        <w:tab/>
        <w:t>Periodo de actualización de la información: (quincenal, mensual, bimestral, trimestral,  semestral, anual, bianual, trianual, sexenal)</w:t>
      </w:r>
    </w:p>
    <w:p w:rsidR="001F5455" w:rsidRPr="008F74C1" w:rsidRDefault="001F5455" w:rsidP="001F5455">
      <w:pPr>
        <w:pStyle w:val="Prrafodelista"/>
        <w:ind w:left="1701" w:hanging="1134"/>
        <w:jc w:val="both"/>
        <w:rPr>
          <w:i/>
        </w:rPr>
      </w:pPr>
      <w:r>
        <w:rPr>
          <w:b/>
        </w:rPr>
        <w:t>Criterio 20</w:t>
      </w:r>
      <w:r w:rsidRPr="00055826">
        <w:tab/>
        <w:t xml:space="preserve">Actualizar la información al periodo que corresponde de acuerdo con la </w:t>
      </w:r>
      <w:r w:rsidRPr="008F74C1">
        <w:rPr>
          <w:i/>
        </w:rPr>
        <w:t xml:space="preserve">Tabla de actualización y conservación de la información </w:t>
      </w:r>
    </w:p>
    <w:p w:rsidR="001F5455" w:rsidRPr="00055826" w:rsidRDefault="001F5455" w:rsidP="001F5455">
      <w:pPr>
        <w:pStyle w:val="Prrafodelista"/>
        <w:ind w:left="1701" w:hanging="1134"/>
        <w:jc w:val="both"/>
      </w:pPr>
      <w:r>
        <w:rPr>
          <w:b/>
        </w:rPr>
        <w:t>Criterio 21</w:t>
      </w:r>
      <w:r w:rsidRPr="00055826">
        <w:rPr>
          <w:b/>
        </w:rPr>
        <w:tab/>
      </w:r>
      <w:r w:rsidRPr="00055826">
        <w:t xml:space="preserve">Conservar en el sitio de Internet y a través de la Plataforma Nacional la información vigente de acuerdo con la </w:t>
      </w:r>
      <w:r w:rsidRPr="008F74C1">
        <w:rPr>
          <w:i/>
        </w:rPr>
        <w:t>Tabla de actualización y conservación de la información</w:t>
      </w:r>
    </w:p>
    <w:p w:rsidR="001F5455" w:rsidRPr="00055826" w:rsidRDefault="001F5455" w:rsidP="001F5455">
      <w:pPr>
        <w:pStyle w:val="Prrafodelista"/>
        <w:ind w:left="0"/>
        <w:jc w:val="both"/>
        <w:rPr>
          <w:b/>
        </w:rPr>
      </w:pPr>
      <w:r w:rsidRPr="00055826">
        <w:rPr>
          <w:b/>
        </w:rPr>
        <w:t>Criterios adjetivos de confiabilidad</w:t>
      </w:r>
    </w:p>
    <w:p w:rsidR="001F5455" w:rsidRPr="00055826" w:rsidRDefault="001F5455" w:rsidP="001F5455">
      <w:pPr>
        <w:pStyle w:val="Prrafodelista"/>
        <w:ind w:left="1701" w:hanging="1134"/>
        <w:jc w:val="both"/>
      </w:pPr>
      <w:r>
        <w:rPr>
          <w:b/>
        </w:rPr>
        <w:t>Criterio 22</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Pr>
          <w:b/>
        </w:rPr>
        <w:t>Criterio 23</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Pr>
          <w:b/>
        </w:rPr>
        <w:t>Criterio 24</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Pr>
          <w:b/>
        </w:rPr>
        <w:t>Criterio 25</w:t>
      </w:r>
      <w:r w:rsidRPr="00055826">
        <w:rPr>
          <w:b/>
        </w:rPr>
        <w:tab/>
      </w:r>
      <w:r w:rsidRPr="00055826">
        <w:t>La información publicada se organiza mediante el formato 27 en el que se incluyen todos los campos especificados en los criterios sustantivos de contenido</w:t>
      </w:r>
    </w:p>
    <w:p w:rsidR="001F5455" w:rsidRPr="00055826" w:rsidRDefault="001F5455" w:rsidP="001F5455">
      <w:pPr>
        <w:pStyle w:val="Prrafodelista"/>
        <w:ind w:left="1701" w:hanging="1134"/>
        <w:jc w:val="both"/>
      </w:pPr>
      <w:r>
        <w:rPr>
          <w:b/>
        </w:rPr>
        <w:t>Criterio 26</w:t>
      </w:r>
      <w:r w:rsidRPr="00055826">
        <w:rPr>
          <w:b/>
        </w:rPr>
        <w:tab/>
      </w:r>
      <w:r w:rsidRPr="00055826">
        <w:t>El soporte de la información permite su reutilización</w:t>
      </w:r>
    </w:p>
    <w:p w:rsidR="001F5455" w:rsidRDefault="001F5455" w:rsidP="001F5455">
      <w:pPr>
        <w:pStyle w:val="Prrafodelista"/>
        <w:ind w:left="0"/>
        <w:jc w:val="both"/>
        <w:rPr>
          <w:b/>
        </w:rPr>
      </w:pPr>
    </w:p>
    <w:p w:rsidR="008A6E5F" w:rsidRDefault="008A6E5F" w:rsidP="001F5455">
      <w:pPr>
        <w:pStyle w:val="Prrafodelista"/>
        <w:ind w:left="0"/>
        <w:jc w:val="both"/>
        <w:rPr>
          <w:b/>
        </w:rPr>
      </w:pPr>
    </w:p>
    <w:p w:rsidR="001F5455" w:rsidRPr="00792BF8" w:rsidRDefault="001F5455" w:rsidP="001F5455">
      <w:pPr>
        <w:jc w:val="both"/>
        <w:rPr>
          <w:b/>
        </w:rPr>
      </w:pPr>
      <w:r w:rsidRPr="00792BF8">
        <w:rPr>
          <w:b/>
        </w:rPr>
        <w:t>Formato 27 LGT_Art_70_Fr_XXVII</w:t>
      </w:r>
    </w:p>
    <w:p w:rsidR="001F5455" w:rsidRPr="00055826" w:rsidRDefault="001F5455" w:rsidP="001F5455">
      <w:pPr>
        <w:jc w:val="center"/>
        <w:rPr>
          <w:rFonts w:cs="Arial"/>
          <w:b/>
          <w:bCs/>
          <w:iCs/>
          <w:sz w:val="20"/>
          <w:szCs w:val="20"/>
        </w:rPr>
      </w:pPr>
      <w:r w:rsidRPr="00055826">
        <w:rPr>
          <w:rFonts w:cs="Arial"/>
          <w:b/>
          <w:bCs/>
          <w:iCs/>
          <w:sz w:val="20"/>
          <w:szCs w:val="20"/>
        </w:rPr>
        <w:t>Las concesiones, contratos,  convenios, permisos, licencias o autorizaciones otorgados por &lt;&lt;sujeto obligado&gt;&gt;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4"/>
        <w:gridCol w:w="976"/>
        <w:gridCol w:w="1171"/>
        <w:gridCol w:w="648"/>
        <w:gridCol w:w="1129"/>
        <w:gridCol w:w="1255"/>
        <w:gridCol w:w="1311"/>
        <w:gridCol w:w="890"/>
        <w:gridCol w:w="735"/>
        <w:gridCol w:w="761"/>
      </w:tblGrid>
      <w:tr w:rsidR="001F5455" w:rsidRPr="002C0B13" w:rsidTr="001F5455">
        <w:trPr>
          <w:trHeight w:val="1236"/>
        </w:trPr>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Ejercicio</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Periodo (enero-marzo, abril-junio, julio-septiembre, octubre-diciembre)</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Acto administrativo: concesión, contrato, convenio, permiso, licencia, autorización</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Objeto</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Fundamento jurídico por el cual se llevó a cabo el acto administrativo</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Unidad(es) responsable(s) de instrumentación</w:t>
            </w:r>
          </w:p>
        </w:tc>
        <w:tc>
          <w:tcPr>
            <w:tcW w:w="0" w:type="auto"/>
            <w:vMerge w:val="restart"/>
            <w:vAlign w:val="center"/>
          </w:tcPr>
          <w:p w:rsidR="001F5455" w:rsidRPr="002C0B13" w:rsidRDefault="001F5455" w:rsidP="001F5455">
            <w:pPr>
              <w:jc w:val="center"/>
              <w:rPr>
                <w:rFonts w:cstheme="minorHAnsi"/>
                <w:sz w:val="16"/>
                <w:szCs w:val="16"/>
              </w:rPr>
            </w:pPr>
            <w:r w:rsidRPr="002C0B13">
              <w:rPr>
                <w:rFonts w:cstheme="minorHAnsi"/>
                <w:sz w:val="16"/>
                <w:szCs w:val="16"/>
              </w:rPr>
              <w:t>Sector al cual se otorgó  (Público/privado)</w:t>
            </w:r>
          </w:p>
        </w:tc>
        <w:tc>
          <w:tcPr>
            <w:tcW w:w="0" w:type="auto"/>
            <w:gridSpan w:val="3"/>
            <w:vAlign w:val="center"/>
          </w:tcPr>
          <w:p w:rsidR="001F5455" w:rsidRPr="002C0B13" w:rsidRDefault="001F5455" w:rsidP="001F5455">
            <w:pPr>
              <w:jc w:val="center"/>
              <w:rPr>
                <w:rFonts w:cstheme="minorHAnsi"/>
                <w:sz w:val="16"/>
                <w:szCs w:val="16"/>
              </w:rPr>
            </w:pPr>
            <w:r w:rsidRPr="002C0B13">
              <w:rPr>
                <w:rFonts w:cstheme="minorHAnsi"/>
                <w:sz w:val="16"/>
                <w:szCs w:val="16"/>
              </w:rPr>
              <w:t>Nombre completo del titular</w:t>
            </w:r>
          </w:p>
        </w:tc>
      </w:tr>
      <w:tr w:rsidR="001F5455" w:rsidRPr="002C0B13" w:rsidTr="001F5455">
        <w:trPr>
          <w:trHeight w:val="275"/>
        </w:trPr>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Merge/>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Nombre(s)</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Apellido paterno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Apellido materno</w:t>
            </w:r>
          </w:p>
        </w:tc>
      </w:tr>
      <w:tr w:rsidR="001F5455" w:rsidRPr="002C0B13" w:rsidTr="001F5455">
        <w:trPr>
          <w:trHeight w:val="211"/>
        </w:trPr>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r>
      <w:tr w:rsidR="001F5455" w:rsidRPr="002C0B13" w:rsidTr="001F5455">
        <w:trPr>
          <w:trHeight w:val="211"/>
        </w:trPr>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c>
          <w:tcPr>
            <w:tcW w:w="0" w:type="auto"/>
            <w:vAlign w:val="center"/>
          </w:tcPr>
          <w:p w:rsidR="001F5455" w:rsidRPr="002C0B13" w:rsidRDefault="001F5455" w:rsidP="001F5455">
            <w:pPr>
              <w:jc w:val="center"/>
              <w:rPr>
                <w:rFonts w:cstheme="minorHAnsi"/>
                <w:sz w:val="16"/>
                <w:szCs w:val="16"/>
              </w:rPr>
            </w:pPr>
          </w:p>
        </w:tc>
      </w:tr>
    </w:tbl>
    <w:p w:rsidR="001F5455" w:rsidRPr="002C0B13" w:rsidRDefault="001F5455" w:rsidP="001F5455">
      <w:pPr>
        <w:jc w:val="center"/>
        <w:rPr>
          <w:rFonts w:cstheme="minorHAnsi"/>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0"/>
        <w:gridCol w:w="1201"/>
        <w:gridCol w:w="1221"/>
        <w:gridCol w:w="1354"/>
        <w:gridCol w:w="1077"/>
        <w:gridCol w:w="1148"/>
        <w:gridCol w:w="1365"/>
        <w:gridCol w:w="1514"/>
      </w:tblGrid>
      <w:tr w:rsidR="001F5455" w:rsidRPr="002C0B13" w:rsidTr="001F5455">
        <w:trPr>
          <w:trHeight w:val="1007"/>
        </w:trPr>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Razón social del titular</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Fecha de inicio de vigencia</w:t>
            </w:r>
          </w:p>
          <w:p w:rsidR="001F5455" w:rsidRPr="002C0B13" w:rsidRDefault="001F5455" w:rsidP="001F5455">
            <w:pPr>
              <w:jc w:val="center"/>
              <w:rPr>
                <w:rFonts w:cstheme="minorHAnsi"/>
                <w:sz w:val="16"/>
                <w:szCs w:val="16"/>
              </w:rPr>
            </w:pPr>
            <w:r w:rsidRPr="002C0B13">
              <w:rPr>
                <w:rFonts w:cstheme="minorHAnsi"/>
                <w:sz w:val="16"/>
                <w:szCs w:val="16"/>
              </w:rPr>
              <w:t xml:space="preserve">(formato </w:t>
            </w:r>
            <w:r w:rsidRPr="002C0B13">
              <w:rPr>
                <w:rFonts w:eastAsia="Times New Roman"/>
                <w:sz w:val="16"/>
                <w:szCs w:val="16"/>
                <w:lang w:eastAsia="es-MX"/>
              </w:rPr>
              <w:t>día/mes/año)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Fecha de término de vigencia</w:t>
            </w:r>
          </w:p>
          <w:p w:rsidR="001F5455" w:rsidRPr="002C0B13" w:rsidRDefault="001F5455" w:rsidP="001F5455">
            <w:pPr>
              <w:jc w:val="center"/>
              <w:rPr>
                <w:rFonts w:cstheme="minorHAnsi"/>
                <w:sz w:val="16"/>
                <w:szCs w:val="16"/>
              </w:rPr>
            </w:pPr>
            <w:r w:rsidRPr="002C0B13">
              <w:rPr>
                <w:rFonts w:cstheme="minorHAnsi"/>
                <w:sz w:val="16"/>
                <w:szCs w:val="16"/>
              </w:rPr>
              <w:t xml:space="preserve">(formato </w:t>
            </w:r>
            <w:r w:rsidRPr="002C0B13">
              <w:rPr>
                <w:rFonts w:eastAsia="Times New Roman"/>
                <w:sz w:val="16"/>
                <w:szCs w:val="16"/>
                <w:lang w:eastAsia="es-MX"/>
              </w:rPr>
              <w:t>día/mes/año)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Cláusula en la que se especifican los términos y condiciones</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Términos y condiciones</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Hipervínculo al documento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Monto total, bien, servicio y/o recurso aprovechado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Monto entregado al periodo del bien, servicio y/o recurso aprovechado</w:t>
            </w:r>
          </w:p>
        </w:tc>
      </w:tr>
      <w:tr w:rsidR="001F5455" w:rsidRPr="002C0B13" w:rsidTr="001F5455">
        <w:trPr>
          <w:trHeight w:val="258"/>
        </w:trPr>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r>
      <w:tr w:rsidR="001F5455" w:rsidRPr="002C0B13" w:rsidTr="001F5455">
        <w:trPr>
          <w:trHeight w:val="258"/>
        </w:trPr>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c>
          <w:tcPr>
            <w:tcW w:w="0" w:type="auto"/>
            <w:vAlign w:val="center"/>
          </w:tcPr>
          <w:p w:rsidR="001F5455" w:rsidRPr="002C0B13" w:rsidRDefault="001F5455" w:rsidP="001F5455">
            <w:pPr>
              <w:jc w:val="center"/>
              <w:rPr>
                <w:rFonts w:cs="Arial"/>
                <w:b/>
                <w:bCs/>
                <w:iCs/>
                <w:sz w:val="16"/>
                <w:szCs w:val="16"/>
              </w:rPr>
            </w:pPr>
          </w:p>
        </w:tc>
      </w:tr>
    </w:tbl>
    <w:p w:rsidR="001F5455" w:rsidRPr="002C0B13" w:rsidRDefault="001F5455" w:rsidP="001F5455">
      <w:pPr>
        <w:spacing w:after="0" w:line="240" w:lineRule="auto"/>
        <w:jc w:val="center"/>
        <w:rPr>
          <w:rFonts w:eastAsia="Times New Roman"/>
          <w:sz w:val="16"/>
          <w:szCs w:val="16"/>
          <w:lang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9"/>
        <w:gridCol w:w="3684"/>
        <w:gridCol w:w="2889"/>
      </w:tblGrid>
      <w:tr w:rsidR="001F5455" w:rsidRPr="002C0B13" w:rsidTr="001F5455">
        <w:trPr>
          <w:trHeight w:val="1007"/>
        </w:trPr>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Desglose del gasto a precios del año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Hipervínculo al informe sobre el monto total erogado</w:t>
            </w:r>
          </w:p>
        </w:tc>
        <w:tc>
          <w:tcPr>
            <w:tcW w:w="0" w:type="auto"/>
            <w:vAlign w:val="center"/>
          </w:tcPr>
          <w:p w:rsidR="001F5455" w:rsidRPr="002C0B13" w:rsidRDefault="001F5455" w:rsidP="001F5455">
            <w:pPr>
              <w:jc w:val="center"/>
              <w:rPr>
                <w:rFonts w:cstheme="minorHAnsi"/>
                <w:sz w:val="16"/>
                <w:szCs w:val="16"/>
              </w:rPr>
            </w:pPr>
            <w:r w:rsidRPr="002C0B13">
              <w:rPr>
                <w:rFonts w:cstheme="minorHAnsi"/>
                <w:sz w:val="16"/>
                <w:szCs w:val="16"/>
              </w:rPr>
              <w:t>Modificaciones al documento, en su caso</w:t>
            </w:r>
          </w:p>
        </w:tc>
      </w:tr>
      <w:tr w:rsidR="001F5455" w:rsidRPr="00055826" w:rsidTr="001F5455">
        <w:trPr>
          <w:trHeight w:val="258"/>
        </w:trPr>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r>
      <w:tr w:rsidR="001F5455" w:rsidRPr="00055826" w:rsidTr="001F5455">
        <w:trPr>
          <w:trHeight w:val="258"/>
        </w:trPr>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c>
          <w:tcPr>
            <w:tcW w:w="0" w:type="auto"/>
            <w:vAlign w:val="center"/>
          </w:tcPr>
          <w:p w:rsidR="001F5455" w:rsidRPr="00055826" w:rsidRDefault="001F5455" w:rsidP="001F5455">
            <w:pPr>
              <w:jc w:val="center"/>
              <w:rPr>
                <w:rFonts w:cs="Arial"/>
                <w:b/>
                <w:bCs/>
                <w:iCs/>
                <w:sz w:val="20"/>
                <w:szCs w:val="20"/>
              </w:rPr>
            </w:pPr>
          </w:p>
        </w:tc>
      </w:tr>
    </w:tbl>
    <w:p w:rsidR="001F5455" w:rsidRDefault="001F5455" w:rsidP="001F5455">
      <w:pPr>
        <w:spacing w:after="0" w:line="240" w:lineRule="auto"/>
        <w:jc w:val="both"/>
        <w:rPr>
          <w:rFonts w:eastAsia="Times New Roman"/>
          <w:sz w:val="18"/>
          <w:szCs w:val="18"/>
          <w:lang w:eastAsia="es-MX"/>
        </w:rPr>
      </w:pP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jc w:val="both"/>
      </w:pPr>
      <w:r w:rsidRPr="00055826">
        <w:rPr>
          <w:rFonts w:eastAsia="Times New Roman"/>
          <w:sz w:val="18"/>
          <w:szCs w:val="18"/>
          <w:lang w:eastAsia="es-MX"/>
        </w:rPr>
        <w:t>Área(s) o unidad(es) administrativa(s) responsable(s) de la información: ____________________</w:t>
      </w:r>
    </w:p>
    <w:p w:rsidR="001F5455" w:rsidRPr="00055826" w:rsidRDefault="001F5455" w:rsidP="001F5455">
      <w:pPr>
        <w:pStyle w:val="Prrafodelista"/>
        <w:jc w:val="both"/>
      </w:pPr>
    </w:p>
    <w:p w:rsidR="001F5455" w:rsidRPr="00055826" w:rsidRDefault="001F5455" w:rsidP="001F5455">
      <w:pPr>
        <w:jc w:val="both"/>
      </w:pPr>
      <w:r w:rsidRPr="00055826">
        <w:br w:type="page"/>
      </w:r>
    </w:p>
    <w:p w:rsidR="001F5455" w:rsidRPr="00055826" w:rsidRDefault="001F5455" w:rsidP="00E62B69">
      <w:pPr>
        <w:pStyle w:val="Ttulo3"/>
        <w:numPr>
          <w:ilvl w:val="0"/>
          <w:numId w:val="43"/>
        </w:numPr>
      </w:pPr>
      <w:bookmarkStart w:id="240" w:name="_Toc440655940"/>
      <w:r w:rsidRPr="00055826">
        <w:lastRenderedPageBreak/>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bookmarkEnd w:id="240"/>
    </w:p>
    <w:p w:rsidR="001F5455" w:rsidRPr="00055826" w:rsidRDefault="001F5455" w:rsidP="008A6E5F">
      <w:pPr>
        <w:pStyle w:val="Prrafodelista"/>
        <w:spacing w:after="0" w:line="240" w:lineRule="auto"/>
        <w:ind w:left="1701"/>
        <w:jc w:val="both"/>
        <w:rPr>
          <w:i/>
        </w:rPr>
      </w:pPr>
      <w:r w:rsidRPr="00055826">
        <w:rPr>
          <w:i/>
        </w:rPr>
        <w:t xml:space="preserve"> a) De licitaciones públicas o procedimientos de invitación restringida: </w:t>
      </w:r>
    </w:p>
    <w:p w:rsidR="001F5455" w:rsidRPr="00055826" w:rsidRDefault="001F5455" w:rsidP="008A6E5F">
      <w:pPr>
        <w:pStyle w:val="Prrafodelista"/>
        <w:spacing w:after="0" w:line="240" w:lineRule="auto"/>
        <w:ind w:left="1701"/>
        <w:jc w:val="both"/>
        <w:rPr>
          <w:i/>
        </w:rPr>
      </w:pPr>
      <w:r w:rsidRPr="00055826">
        <w:rPr>
          <w:i/>
        </w:rPr>
        <w:t xml:space="preserve">1. La convocatoria o invitación emitida, así como los fundamentos legales aplicados para llevarla a cabo; </w:t>
      </w:r>
    </w:p>
    <w:p w:rsidR="001F5455" w:rsidRPr="00055826" w:rsidRDefault="001F5455" w:rsidP="008A6E5F">
      <w:pPr>
        <w:pStyle w:val="Prrafodelista"/>
        <w:spacing w:after="0" w:line="240" w:lineRule="auto"/>
        <w:ind w:left="1701"/>
        <w:jc w:val="both"/>
        <w:rPr>
          <w:i/>
        </w:rPr>
      </w:pPr>
      <w:r w:rsidRPr="00055826">
        <w:rPr>
          <w:i/>
        </w:rPr>
        <w:t>2. Los nombres de los participantes o invitados;</w:t>
      </w:r>
    </w:p>
    <w:p w:rsidR="001F5455" w:rsidRPr="00055826" w:rsidRDefault="001F5455" w:rsidP="008A6E5F">
      <w:pPr>
        <w:pStyle w:val="Prrafodelista"/>
        <w:spacing w:after="0" w:line="240" w:lineRule="auto"/>
        <w:ind w:left="1701"/>
        <w:jc w:val="both"/>
        <w:rPr>
          <w:i/>
        </w:rPr>
      </w:pPr>
      <w:r w:rsidRPr="00055826">
        <w:rPr>
          <w:i/>
        </w:rPr>
        <w:t xml:space="preserve">3. El nombre del ganador y las razones que lo justifican; </w:t>
      </w:r>
    </w:p>
    <w:p w:rsidR="001F5455" w:rsidRPr="00055826" w:rsidRDefault="001F5455" w:rsidP="008A6E5F">
      <w:pPr>
        <w:pStyle w:val="Prrafodelista"/>
        <w:spacing w:after="0" w:line="240" w:lineRule="auto"/>
        <w:ind w:left="1701"/>
        <w:jc w:val="both"/>
        <w:rPr>
          <w:i/>
        </w:rPr>
      </w:pPr>
      <w:r w:rsidRPr="00055826">
        <w:rPr>
          <w:i/>
        </w:rPr>
        <w:t xml:space="preserve">4. El área solicitante y la responsable de su ejecución; </w:t>
      </w:r>
    </w:p>
    <w:p w:rsidR="001F5455" w:rsidRPr="00055826" w:rsidRDefault="001F5455" w:rsidP="008A6E5F">
      <w:pPr>
        <w:pStyle w:val="Prrafodelista"/>
        <w:spacing w:after="0" w:line="240" w:lineRule="auto"/>
        <w:ind w:left="1701"/>
        <w:jc w:val="both"/>
        <w:rPr>
          <w:i/>
        </w:rPr>
      </w:pPr>
      <w:r w:rsidRPr="00055826">
        <w:rPr>
          <w:i/>
        </w:rPr>
        <w:t xml:space="preserve">5. Las convocatorias e invitaciones emitidas; </w:t>
      </w:r>
    </w:p>
    <w:p w:rsidR="001F5455" w:rsidRPr="00055826" w:rsidRDefault="001F5455" w:rsidP="008A6E5F">
      <w:pPr>
        <w:pStyle w:val="Prrafodelista"/>
        <w:spacing w:after="0" w:line="240" w:lineRule="auto"/>
        <w:ind w:left="1701"/>
        <w:jc w:val="both"/>
        <w:rPr>
          <w:i/>
        </w:rPr>
      </w:pPr>
      <w:r w:rsidRPr="00055826">
        <w:rPr>
          <w:i/>
        </w:rPr>
        <w:t xml:space="preserve">6. Los dictámenes y fallo de adjudicación; </w:t>
      </w:r>
    </w:p>
    <w:p w:rsidR="001F5455" w:rsidRPr="00055826" w:rsidRDefault="001F5455" w:rsidP="008A6E5F">
      <w:pPr>
        <w:pStyle w:val="Prrafodelista"/>
        <w:spacing w:after="0" w:line="240" w:lineRule="auto"/>
        <w:ind w:left="1701"/>
        <w:jc w:val="both"/>
        <w:rPr>
          <w:i/>
        </w:rPr>
      </w:pPr>
      <w:r w:rsidRPr="00055826">
        <w:rPr>
          <w:i/>
        </w:rPr>
        <w:t xml:space="preserve">7. El contrato y, en su caso, sus anexos; </w:t>
      </w:r>
    </w:p>
    <w:p w:rsidR="001F5455" w:rsidRPr="00055826" w:rsidRDefault="001F5455" w:rsidP="008A6E5F">
      <w:pPr>
        <w:pStyle w:val="Prrafodelista"/>
        <w:spacing w:after="0" w:line="240" w:lineRule="auto"/>
        <w:ind w:left="1701"/>
        <w:jc w:val="both"/>
        <w:rPr>
          <w:i/>
        </w:rPr>
      </w:pPr>
      <w:r w:rsidRPr="00055826">
        <w:rPr>
          <w:i/>
        </w:rPr>
        <w:t xml:space="preserve">8. Los mecanismos de vigilancia y supervisión, incluyendo, en su caso, los estudios de impacto urbano y ambiental, según corresponda; </w:t>
      </w:r>
    </w:p>
    <w:p w:rsidR="001F5455" w:rsidRPr="00055826" w:rsidRDefault="001F5455" w:rsidP="008A6E5F">
      <w:pPr>
        <w:pStyle w:val="Prrafodelista"/>
        <w:spacing w:after="0" w:line="240" w:lineRule="auto"/>
        <w:ind w:left="1701"/>
        <w:jc w:val="both"/>
        <w:rPr>
          <w:i/>
        </w:rPr>
      </w:pPr>
      <w:r w:rsidRPr="00055826">
        <w:rPr>
          <w:i/>
        </w:rPr>
        <w:t xml:space="preserve">9. La partida presupuestal de conformidad con el clasificador por objeto del gasto, en el caso de ser aplicable; </w:t>
      </w:r>
    </w:p>
    <w:p w:rsidR="001F5455" w:rsidRPr="00055826" w:rsidRDefault="001F5455" w:rsidP="008A6E5F">
      <w:pPr>
        <w:pStyle w:val="Prrafodelista"/>
        <w:spacing w:after="0" w:line="240" w:lineRule="auto"/>
        <w:ind w:left="1701"/>
        <w:jc w:val="both"/>
        <w:rPr>
          <w:i/>
        </w:rPr>
      </w:pPr>
      <w:r w:rsidRPr="00055826">
        <w:rPr>
          <w:i/>
        </w:rPr>
        <w:t xml:space="preserve">10. Origen de los recursos especificando si son federales, estatales o municipales, así como el tipo de fondo de participación o aportación respectiva; </w:t>
      </w:r>
    </w:p>
    <w:p w:rsidR="001F5455" w:rsidRPr="00055826" w:rsidRDefault="001F5455" w:rsidP="008A6E5F">
      <w:pPr>
        <w:pStyle w:val="Prrafodelista"/>
        <w:spacing w:after="0" w:line="240" w:lineRule="auto"/>
        <w:ind w:left="1701"/>
        <w:jc w:val="both"/>
        <w:rPr>
          <w:i/>
        </w:rPr>
      </w:pPr>
      <w:r w:rsidRPr="00055826">
        <w:rPr>
          <w:i/>
        </w:rPr>
        <w:t xml:space="preserve">11. Los convenios modificatorios que, en su caso, sean firmados, precisando el objeto y la fecha de celebración; </w:t>
      </w:r>
    </w:p>
    <w:p w:rsidR="001F5455" w:rsidRPr="00055826" w:rsidRDefault="001F5455" w:rsidP="008A6E5F">
      <w:pPr>
        <w:pStyle w:val="Prrafodelista"/>
        <w:spacing w:after="0" w:line="240" w:lineRule="auto"/>
        <w:ind w:left="1701"/>
        <w:jc w:val="both"/>
        <w:rPr>
          <w:i/>
        </w:rPr>
      </w:pPr>
      <w:r w:rsidRPr="00055826">
        <w:rPr>
          <w:i/>
        </w:rPr>
        <w:t xml:space="preserve">12. Los informes de avance físico y financiero sobre las obras o servicios contratados; </w:t>
      </w:r>
    </w:p>
    <w:p w:rsidR="001F5455" w:rsidRPr="00055826" w:rsidRDefault="001F5455" w:rsidP="008A6E5F">
      <w:pPr>
        <w:pStyle w:val="Prrafodelista"/>
        <w:spacing w:after="0" w:line="240" w:lineRule="auto"/>
        <w:ind w:left="1701"/>
        <w:jc w:val="both"/>
        <w:rPr>
          <w:i/>
        </w:rPr>
      </w:pPr>
      <w:r w:rsidRPr="00055826">
        <w:rPr>
          <w:i/>
        </w:rPr>
        <w:t xml:space="preserve">13. El convenio de terminación; y </w:t>
      </w:r>
    </w:p>
    <w:p w:rsidR="001F5455" w:rsidRPr="00055826" w:rsidRDefault="001F5455" w:rsidP="008A6E5F">
      <w:pPr>
        <w:pStyle w:val="Prrafodelista"/>
        <w:spacing w:after="0" w:line="240" w:lineRule="auto"/>
        <w:ind w:left="1701"/>
        <w:jc w:val="both"/>
        <w:rPr>
          <w:i/>
        </w:rPr>
      </w:pPr>
      <w:r w:rsidRPr="00055826">
        <w:rPr>
          <w:i/>
        </w:rPr>
        <w:t xml:space="preserve">14. El finiquito. </w:t>
      </w:r>
    </w:p>
    <w:p w:rsidR="001F5455" w:rsidRPr="00055826" w:rsidRDefault="001F5455" w:rsidP="008A6E5F">
      <w:pPr>
        <w:pStyle w:val="Prrafodelista"/>
        <w:spacing w:after="0" w:line="240" w:lineRule="auto"/>
        <w:ind w:left="1701"/>
        <w:jc w:val="both"/>
        <w:rPr>
          <w:i/>
        </w:rPr>
      </w:pPr>
    </w:p>
    <w:p w:rsidR="001F5455" w:rsidRPr="00055826" w:rsidRDefault="001F5455" w:rsidP="008A6E5F">
      <w:pPr>
        <w:pStyle w:val="Prrafodelista"/>
        <w:spacing w:after="0" w:line="240" w:lineRule="auto"/>
        <w:ind w:left="1701"/>
        <w:jc w:val="both"/>
        <w:rPr>
          <w:i/>
        </w:rPr>
      </w:pPr>
      <w:r w:rsidRPr="00055826">
        <w:rPr>
          <w:i/>
        </w:rPr>
        <w:t xml:space="preserve">b) De las adjudicaciones directas: </w:t>
      </w:r>
    </w:p>
    <w:p w:rsidR="001F5455" w:rsidRPr="00055826" w:rsidRDefault="001F5455" w:rsidP="008A6E5F">
      <w:pPr>
        <w:pStyle w:val="Prrafodelista"/>
        <w:spacing w:after="0" w:line="240" w:lineRule="auto"/>
        <w:ind w:left="1701"/>
        <w:jc w:val="both"/>
        <w:rPr>
          <w:i/>
        </w:rPr>
      </w:pPr>
      <w:r w:rsidRPr="00055826">
        <w:rPr>
          <w:i/>
        </w:rPr>
        <w:t xml:space="preserve">1. La propuesta enviada por el participante; </w:t>
      </w:r>
    </w:p>
    <w:p w:rsidR="001F5455" w:rsidRPr="00055826" w:rsidRDefault="001F5455" w:rsidP="008A6E5F">
      <w:pPr>
        <w:pStyle w:val="Prrafodelista"/>
        <w:spacing w:after="0" w:line="240" w:lineRule="auto"/>
        <w:ind w:left="1701"/>
        <w:jc w:val="both"/>
        <w:rPr>
          <w:i/>
        </w:rPr>
      </w:pPr>
      <w:r w:rsidRPr="00055826">
        <w:rPr>
          <w:i/>
        </w:rPr>
        <w:t xml:space="preserve">2. Los motivos y fundamentos legales aplicados para llevarla a cabo; </w:t>
      </w:r>
    </w:p>
    <w:p w:rsidR="001F5455" w:rsidRPr="00055826" w:rsidRDefault="001F5455" w:rsidP="008A6E5F">
      <w:pPr>
        <w:pStyle w:val="Prrafodelista"/>
        <w:spacing w:after="0" w:line="240" w:lineRule="auto"/>
        <w:ind w:left="1701"/>
        <w:jc w:val="both"/>
        <w:rPr>
          <w:i/>
        </w:rPr>
      </w:pPr>
      <w:r w:rsidRPr="00055826">
        <w:rPr>
          <w:i/>
        </w:rPr>
        <w:t xml:space="preserve">3. La autorización del ejercicio de la opción; </w:t>
      </w:r>
    </w:p>
    <w:p w:rsidR="001F5455" w:rsidRPr="00055826" w:rsidRDefault="001F5455" w:rsidP="008A6E5F">
      <w:pPr>
        <w:pStyle w:val="Prrafodelista"/>
        <w:spacing w:after="0" w:line="240" w:lineRule="auto"/>
        <w:ind w:left="1701"/>
        <w:jc w:val="both"/>
        <w:rPr>
          <w:i/>
        </w:rPr>
      </w:pPr>
      <w:r w:rsidRPr="00055826">
        <w:rPr>
          <w:i/>
        </w:rPr>
        <w:t xml:space="preserve">4. En su caso, las cotizaciones consideradas, especificando los nombres de los proveedores y los montos; </w:t>
      </w:r>
    </w:p>
    <w:p w:rsidR="001F5455" w:rsidRPr="00055826" w:rsidRDefault="001F5455" w:rsidP="008A6E5F">
      <w:pPr>
        <w:pStyle w:val="Prrafodelista"/>
        <w:spacing w:after="0" w:line="240" w:lineRule="auto"/>
        <w:ind w:left="1701"/>
        <w:jc w:val="both"/>
        <w:rPr>
          <w:i/>
        </w:rPr>
      </w:pPr>
      <w:r w:rsidRPr="00055826">
        <w:rPr>
          <w:i/>
        </w:rPr>
        <w:t xml:space="preserve">5. El nombre de la persona física o moral adjudicada; </w:t>
      </w:r>
    </w:p>
    <w:p w:rsidR="001F5455" w:rsidRPr="00055826" w:rsidRDefault="001F5455" w:rsidP="008A6E5F">
      <w:pPr>
        <w:pStyle w:val="Prrafodelista"/>
        <w:spacing w:after="0" w:line="240" w:lineRule="auto"/>
        <w:ind w:left="1701"/>
        <w:jc w:val="both"/>
        <w:rPr>
          <w:i/>
        </w:rPr>
      </w:pPr>
      <w:r w:rsidRPr="00055826">
        <w:rPr>
          <w:i/>
        </w:rPr>
        <w:t xml:space="preserve">6. La unidad administrativa solicitante y la responsable de su ejecución; </w:t>
      </w:r>
    </w:p>
    <w:p w:rsidR="001F5455" w:rsidRPr="00055826" w:rsidRDefault="001F5455" w:rsidP="008A6E5F">
      <w:pPr>
        <w:pStyle w:val="Prrafodelista"/>
        <w:spacing w:after="0" w:line="240" w:lineRule="auto"/>
        <w:ind w:left="1701"/>
        <w:jc w:val="both"/>
        <w:rPr>
          <w:i/>
        </w:rPr>
      </w:pPr>
      <w:r w:rsidRPr="00055826">
        <w:rPr>
          <w:i/>
        </w:rPr>
        <w:t xml:space="preserve">7. El número, fecha, el monto del contrato y el plazo de entrega o de ejecución de los servicios u obra; </w:t>
      </w:r>
    </w:p>
    <w:p w:rsidR="001F5455" w:rsidRPr="00055826" w:rsidRDefault="001F5455" w:rsidP="008A6E5F">
      <w:pPr>
        <w:pStyle w:val="Prrafodelista"/>
        <w:spacing w:after="0" w:line="240" w:lineRule="auto"/>
        <w:ind w:left="1701"/>
        <w:jc w:val="both"/>
        <w:rPr>
          <w:i/>
        </w:rPr>
      </w:pPr>
      <w:r w:rsidRPr="00055826">
        <w:rPr>
          <w:i/>
        </w:rPr>
        <w:t xml:space="preserve">8. Los mecanismos de vigilancia y supervisión, incluyendo, en su caso, los estudios de impacto urbano y ambiental, según corresponda; </w:t>
      </w:r>
    </w:p>
    <w:p w:rsidR="001F5455" w:rsidRPr="00055826" w:rsidRDefault="001F5455" w:rsidP="008A6E5F">
      <w:pPr>
        <w:pStyle w:val="Prrafodelista"/>
        <w:spacing w:after="0" w:line="240" w:lineRule="auto"/>
        <w:ind w:left="1701"/>
        <w:jc w:val="both"/>
        <w:rPr>
          <w:i/>
        </w:rPr>
      </w:pPr>
      <w:r w:rsidRPr="00055826">
        <w:rPr>
          <w:i/>
        </w:rPr>
        <w:t xml:space="preserve">9. Los informes de avance sobre las obras o servicios contratados; </w:t>
      </w:r>
    </w:p>
    <w:p w:rsidR="001F5455" w:rsidRPr="00055826" w:rsidRDefault="001F5455" w:rsidP="008A6E5F">
      <w:pPr>
        <w:pStyle w:val="Prrafodelista"/>
        <w:spacing w:after="0" w:line="240" w:lineRule="auto"/>
        <w:ind w:left="1701"/>
        <w:jc w:val="both"/>
        <w:rPr>
          <w:i/>
        </w:rPr>
      </w:pPr>
      <w:r w:rsidRPr="00055826">
        <w:rPr>
          <w:i/>
        </w:rPr>
        <w:t xml:space="preserve">10. El convenio de terminación; y </w:t>
      </w:r>
    </w:p>
    <w:p w:rsidR="001F5455" w:rsidRPr="00055826" w:rsidRDefault="001F5455" w:rsidP="008A6E5F">
      <w:pPr>
        <w:pStyle w:val="Prrafodelista"/>
        <w:spacing w:after="0" w:line="240" w:lineRule="auto"/>
        <w:ind w:left="1701"/>
        <w:jc w:val="both"/>
      </w:pPr>
      <w:r w:rsidRPr="00055826">
        <w:rPr>
          <w:i/>
        </w:rPr>
        <w:t>11. El finiquito.</w:t>
      </w:r>
      <w:r w:rsidRPr="00055826">
        <w:t xml:space="preserve"> </w:t>
      </w:r>
    </w:p>
    <w:p w:rsidR="001F5455" w:rsidRPr="00055826" w:rsidRDefault="001F5455" w:rsidP="001F5455">
      <w:pPr>
        <w:pStyle w:val="Prrafodelista"/>
        <w:ind w:left="142"/>
        <w:jc w:val="both"/>
      </w:pPr>
    </w:p>
    <w:p w:rsidR="001F5455" w:rsidRPr="00055826" w:rsidRDefault="001F5455" w:rsidP="001F5455">
      <w:pPr>
        <w:pStyle w:val="Prrafodelista"/>
        <w:spacing w:after="0"/>
        <w:ind w:left="142"/>
        <w:jc w:val="both"/>
      </w:pPr>
      <w:r w:rsidRPr="00055826">
        <w:t>En este apartado se dispone cuáles son los contenidos y la forma en que todos los sujetos obligados deberán publicar y actualizar la información que generen con relación a los procedimientos de licitación pública, invitación restringida y adjudicación directa</w:t>
      </w:r>
      <w:r>
        <w:t>, y</w:t>
      </w:r>
      <w:r w:rsidRPr="00055826">
        <w:rPr>
          <w:lang w:val="es-ES_tradnl"/>
        </w:rPr>
        <w:t xml:space="preserve"> procedimientos equivalentes</w:t>
      </w:r>
      <w:r w:rsidRPr="00055826">
        <w:t xml:space="preserve"> que realizan, en los términos establecidos en la Ley de Adquisiciones, Arrendamientos y Servicios del Sector </w:t>
      </w:r>
      <w:r w:rsidRPr="00055826">
        <w:lastRenderedPageBreak/>
        <w:t>Público y la Ley de Obras Públicas y Servicios Relacionados con las Mismas -ambas reglamentarias del artículo 134 de la Constitución Política de los Estados Unidos Mexicanos en materia de adquisiciones, arrendamiento de bienes muebles, prestación de servicios y contrataciones de obras públicas, y los servicios relacionados con las mismas—respectivamente, y/o las correspondientes normas en la materia para el caso del Distrito Federal, l</w:t>
      </w:r>
      <w:r>
        <w:t>as delegaciones políticas, las E</w:t>
      </w:r>
      <w:r w:rsidRPr="00055826">
        <w:t xml:space="preserve">ntidades </w:t>
      </w:r>
      <w:r>
        <w:t>F</w:t>
      </w:r>
      <w:r w:rsidRPr="00055826">
        <w:t>ederativas y los municipios, así como los ordenamientos legales que regulen a los poderes Legislativo y Judicial y a los organismos autónomos. Asimismo, se contemplará  lo que corresponda de la Ley Federal de Presupuesto y Responsabilidad Hacendaria.</w:t>
      </w:r>
    </w:p>
    <w:p w:rsidR="001F5455" w:rsidRPr="00055826" w:rsidRDefault="001F5455" w:rsidP="001F5455">
      <w:pPr>
        <w:spacing w:after="0"/>
        <w:ind w:left="142"/>
        <w:jc w:val="both"/>
      </w:pPr>
      <w:r w:rsidRPr="00055826">
        <w:t>La información sobre los actos, contratos y convenios celebrados se presentará en una base de datos en la que cada registro se hará por tipo de procedimiento:</w:t>
      </w:r>
    </w:p>
    <w:p w:rsidR="001F5455" w:rsidRPr="00055826" w:rsidRDefault="001F5455" w:rsidP="001F5455">
      <w:pPr>
        <w:pStyle w:val="Prrafodelista"/>
        <w:numPr>
          <w:ilvl w:val="0"/>
          <w:numId w:val="9"/>
        </w:numPr>
        <w:spacing w:after="0"/>
        <w:jc w:val="both"/>
        <w:rPr>
          <w:rFonts w:cs="Arial"/>
        </w:rPr>
      </w:pPr>
      <w:r w:rsidRPr="00055826">
        <w:rPr>
          <w:rFonts w:cs="Arial"/>
        </w:rPr>
        <w:t>Licitación pública</w:t>
      </w:r>
    </w:p>
    <w:p w:rsidR="001F5455" w:rsidRPr="00055826" w:rsidRDefault="001F5455" w:rsidP="001F5455">
      <w:pPr>
        <w:pStyle w:val="Prrafodelista"/>
        <w:numPr>
          <w:ilvl w:val="0"/>
          <w:numId w:val="9"/>
        </w:numPr>
        <w:spacing w:after="0"/>
        <w:jc w:val="both"/>
        <w:rPr>
          <w:rFonts w:cs="Arial"/>
        </w:rPr>
      </w:pPr>
      <w:r w:rsidRPr="00055826">
        <w:rPr>
          <w:rFonts w:cs="Arial"/>
        </w:rPr>
        <w:t>Invitación a cuando menos tres personas (restringida)</w:t>
      </w:r>
    </w:p>
    <w:p w:rsidR="001F5455" w:rsidRPr="00055826" w:rsidRDefault="001F5455" w:rsidP="001F5455">
      <w:pPr>
        <w:pStyle w:val="Prrafodelista"/>
        <w:numPr>
          <w:ilvl w:val="0"/>
          <w:numId w:val="9"/>
        </w:numPr>
        <w:spacing w:after="0"/>
        <w:jc w:val="both"/>
        <w:rPr>
          <w:rFonts w:cs="Arial"/>
        </w:rPr>
      </w:pPr>
      <w:r w:rsidRPr="00055826">
        <w:rPr>
          <w:rFonts w:cs="Arial"/>
        </w:rPr>
        <w:t>Adjudicación directa</w:t>
      </w:r>
    </w:p>
    <w:p w:rsidR="001F5455" w:rsidRPr="00055826" w:rsidRDefault="001F5455" w:rsidP="001F5455">
      <w:pPr>
        <w:spacing w:after="0"/>
        <w:ind w:left="142"/>
        <w:jc w:val="both"/>
      </w:pPr>
    </w:p>
    <w:p w:rsidR="001F5455" w:rsidRPr="00055826" w:rsidRDefault="001F5455" w:rsidP="001F5455">
      <w:pPr>
        <w:spacing w:after="0"/>
        <w:ind w:left="142"/>
        <w:jc w:val="both"/>
      </w:pPr>
      <w:r w:rsidRPr="00055826">
        <w:t>Para cada tipo de procedimiento se deberá especificar su categoría:</w:t>
      </w:r>
    </w:p>
    <w:p w:rsidR="001F5455" w:rsidRPr="00055826" w:rsidRDefault="001F5455" w:rsidP="001F5455">
      <w:pPr>
        <w:pStyle w:val="Prrafodelista"/>
        <w:numPr>
          <w:ilvl w:val="0"/>
          <w:numId w:val="8"/>
        </w:numPr>
        <w:spacing w:after="0"/>
        <w:jc w:val="both"/>
        <w:rPr>
          <w:rFonts w:cs="Arial"/>
        </w:rPr>
      </w:pPr>
      <w:r w:rsidRPr="00055826">
        <w:rPr>
          <w:rFonts w:cs="Arial"/>
        </w:rPr>
        <w:t>Obra pública</w:t>
      </w:r>
    </w:p>
    <w:p w:rsidR="001F5455" w:rsidRPr="00055826" w:rsidRDefault="001F5455" w:rsidP="001F5455">
      <w:pPr>
        <w:pStyle w:val="Prrafodelista"/>
        <w:numPr>
          <w:ilvl w:val="0"/>
          <w:numId w:val="8"/>
        </w:numPr>
        <w:spacing w:after="0"/>
        <w:jc w:val="both"/>
        <w:rPr>
          <w:rFonts w:cs="Arial"/>
        </w:rPr>
      </w:pPr>
      <w:r w:rsidRPr="00055826">
        <w:t>Servicios relacionados con obra pública</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Arrendamiento</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 xml:space="preserve">Adquisición y </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 xml:space="preserve">Servicios </w:t>
      </w:r>
    </w:p>
    <w:p w:rsidR="001F5455" w:rsidRPr="00055826" w:rsidRDefault="001F5455" w:rsidP="001F5455">
      <w:pPr>
        <w:spacing w:after="0" w:line="240" w:lineRule="auto"/>
        <w:ind w:left="142"/>
        <w:jc w:val="both"/>
        <w:rPr>
          <w:rFonts w:cs="Arial"/>
        </w:rPr>
      </w:pPr>
    </w:p>
    <w:p w:rsidR="001F5455" w:rsidRPr="00055826" w:rsidRDefault="001F5455" w:rsidP="001F5455">
      <w:pPr>
        <w:spacing w:after="0" w:line="240" w:lineRule="auto"/>
        <w:ind w:left="142"/>
        <w:jc w:val="both"/>
        <w:rPr>
          <w:rFonts w:cs="Arial"/>
        </w:rPr>
      </w:pPr>
      <w:r w:rsidRPr="00055826">
        <w:rPr>
          <w:rFonts w:cs="Arial"/>
        </w:rPr>
        <w:t>Y el carácter:</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Nacional</w:t>
      </w:r>
    </w:p>
    <w:p w:rsidR="001F5455" w:rsidRPr="00055826" w:rsidRDefault="001F5455" w:rsidP="001F5455">
      <w:pPr>
        <w:pStyle w:val="Prrafodelista"/>
        <w:numPr>
          <w:ilvl w:val="0"/>
          <w:numId w:val="8"/>
        </w:numPr>
        <w:spacing w:after="0" w:line="240" w:lineRule="auto"/>
        <w:jc w:val="both"/>
        <w:rPr>
          <w:rFonts w:cs="Arial"/>
        </w:rPr>
      </w:pPr>
      <w:r w:rsidRPr="00055826">
        <w:rPr>
          <w:rFonts w:cs="Arial"/>
        </w:rPr>
        <w:t>Internacional (en cualquier modalidad específica)</w:t>
      </w:r>
    </w:p>
    <w:p w:rsidR="001F5455" w:rsidRPr="00055826" w:rsidRDefault="001F5455" w:rsidP="001F5455">
      <w:pPr>
        <w:spacing w:after="0" w:line="240" w:lineRule="auto"/>
        <w:jc w:val="both"/>
        <w:rPr>
          <w:rFonts w:cs="Arial"/>
        </w:rPr>
      </w:pPr>
    </w:p>
    <w:p w:rsidR="001F5455" w:rsidRPr="00055826" w:rsidRDefault="001F5455" w:rsidP="001F5455">
      <w:pPr>
        <w:pStyle w:val="Prrafodelista"/>
        <w:spacing w:after="0" w:line="240" w:lineRule="auto"/>
        <w:ind w:left="142"/>
        <w:jc w:val="both"/>
        <w:rPr>
          <w:lang w:val="es-ES_tradnl"/>
        </w:rPr>
      </w:pPr>
      <w:r w:rsidRPr="00055826">
        <w:t>Se deberá integrar una Versión Pública del Expediente respectivo de los contratos celebrados</w:t>
      </w:r>
      <w:r w:rsidR="00692D57">
        <w:t xml:space="preserve">, </w:t>
      </w:r>
      <w:r w:rsidR="00692D57" w:rsidRPr="00055826">
        <w:t>los datos relativos a cada uno de los actos, contrato</w:t>
      </w:r>
      <w:r w:rsidR="00692D57">
        <w:t>s y</w:t>
      </w:r>
      <w:r w:rsidR="00692D57" w:rsidRPr="00055826">
        <w:t xml:space="preserve"> convenios llevados a cabo</w:t>
      </w:r>
      <w:r w:rsidR="00692D57">
        <w:t>. Además se publicarán los</w:t>
      </w:r>
      <w:r w:rsidRPr="00055826">
        <w:t xml:space="preserve"> anexos</w:t>
      </w:r>
      <w:r w:rsidR="00692D57">
        <w:t>, excepto cuando éstos sean demasiado extensos</w:t>
      </w:r>
      <w:r w:rsidRPr="00055826">
        <w:t>,</w:t>
      </w:r>
      <w:r w:rsidR="00692D57">
        <w:t xml:space="preserve"> en esos casos se deberá publicar una leyenda en la cual se especifique el tamaño o volumen de información y la razón por la cual no puede ser publicada, además especificarán que se podrán revisar dichos documentos mediante una consulta directa. </w:t>
      </w:r>
    </w:p>
    <w:p w:rsidR="001F5455" w:rsidRDefault="001F5455" w:rsidP="001F5455">
      <w:pPr>
        <w:pStyle w:val="Prrafodelista"/>
        <w:spacing w:after="0" w:line="240" w:lineRule="auto"/>
        <w:ind w:left="142"/>
        <w:jc w:val="both"/>
        <w:rPr>
          <w:lang w:val="es-ES_tradnl"/>
        </w:rPr>
      </w:pPr>
    </w:p>
    <w:p w:rsidR="001F5455" w:rsidRPr="00055826" w:rsidRDefault="001F5455" w:rsidP="001F5455">
      <w:pPr>
        <w:pStyle w:val="Prrafodelista"/>
        <w:spacing w:after="0" w:line="240" w:lineRule="auto"/>
        <w:ind w:left="142"/>
        <w:jc w:val="both"/>
        <w:rPr>
          <w:lang w:val="es-ES_tradnl"/>
        </w:rPr>
      </w:pPr>
      <w:r w:rsidRPr="00055826">
        <w:t>La Versión Pública</w:t>
      </w:r>
      <w:r w:rsidRPr="00055826">
        <w:rPr>
          <w:rStyle w:val="Refdenotaalpie"/>
        </w:rPr>
        <w:footnoteReference w:id="57"/>
      </w:r>
      <w:r w:rsidRPr="00055826">
        <w:t xml:space="preserve"> de los documentos que se deben publicar, tal como dictamen, fallo, contrato, convenio modificatorio, informe, etcétera, se realizará en caso de que contenga información reservada o confidencial, lo cual se deberá indicar mediante una leyenda.</w:t>
      </w:r>
    </w:p>
    <w:p w:rsidR="001F5455" w:rsidRPr="00055826" w:rsidRDefault="001F5455" w:rsidP="001F5455">
      <w:pPr>
        <w:pStyle w:val="Prrafodelista"/>
        <w:ind w:left="142"/>
        <w:jc w:val="both"/>
      </w:pPr>
      <w:r w:rsidRPr="00055826">
        <w:rPr>
          <w:rFonts w:cs="Arial"/>
        </w:rPr>
        <w:t>Asimismo, cada sujeto obligado de cada u</w:t>
      </w:r>
      <w:r>
        <w:rPr>
          <w:rFonts w:cs="Arial"/>
        </w:rPr>
        <w:t>no de los órganos de gobierno: E</w:t>
      </w:r>
      <w:r w:rsidRPr="00055826">
        <w:rPr>
          <w:rFonts w:cs="Arial"/>
        </w:rPr>
        <w:t xml:space="preserve">jecutivo, </w:t>
      </w:r>
      <w:r>
        <w:rPr>
          <w:rFonts w:cs="Arial"/>
        </w:rPr>
        <w:t>L</w:t>
      </w:r>
      <w:r w:rsidRPr="00055826">
        <w:rPr>
          <w:rFonts w:cs="Arial"/>
        </w:rPr>
        <w:t xml:space="preserve">egislativo, </w:t>
      </w:r>
      <w:r>
        <w:rPr>
          <w:rFonts w:cs="Arial"/>
        </w:rPr>
        <w:t>J</w:t>
      </w:r>
      <w:r w:rsidRPr="00055826">
        <w:rPr>
          <w:rFonts w:cs="Arial"/>
        </w:rPr>
        <w:t xml:space="preserve">udicial y autónomos, </w:t>
      </w:r>
      <w:r>
        <w:rPr>
          <w:rFonts w:cs="Arial"/>
        </w:rPr>
        <w:t xml:space="preserve">de los órdenes federal, estatal, delegacional </w:t>
      </w:r>
      <w:r w:rsidRPr="00055826">
        <w:rPr>
          <w:rFonts w:cs="Arial"/>
        </w:rPr>
        <w:t xml:space="preserve">y municipal, deberán asegurarse de que la </w:t>
      </w:r>
      <w:r w:rsidRPr="00055826">
        <w:rPr>
          <w:rFonts w:cs="Arial"/>
        </w:rPr>
        <w:lastRenderedPageBreak/>
        <w:t xml:space="preserve">información publicada en esta sección mantenga correspondencia y coherencia con lo publicado en las fracciones XXVII y XXXII del artículo 70 de la Ley General relativa a </w:t>
      </w:r>
      <w:r>
        <w:rPr>
          <w:rFonts w:cs="Arial"/>
        </w:rPr>
        <w:t xml:space="preserve">los contratos y convenios y al </w:t>
      </w:r>
      <w:r w:rsidRPr="00055826">
        <w:rPr>
          <w:rFonts w:cs="Arial"/>
        </w:rPr>
        <w:t xml:space="preserve">padrón de proveedores y contratistas, respectivamente, </w:t>
      </w:r>
      <w:r w:rsidRPr="00055826">
        <w:t>así como con lo publicado en el sistema electrónico de información pública gubernamental sobre adquisiciones, arrendamientos</w:t>
      </w:r>
      <w:r>
        <w:t xml:space="preserve"> y servicios, CompraNet y/o el s</w:t>
      </w:r>
      <w:r w:rsidRPr="00055826">
        <w:t>istema electrónico de contrataciones, concursos, licitaciones que cada Estado, municipio o delegación desarrolle y administre.</w:t>
      </w:r>
    </w:p>
    <w:p w:rsidR="001F5455" w:rsidRPr="00055826" w:rsidRDefault="001F5455" w:rsidP="001F5455">
      <w:pPr>
        <w:pStyle w:val="Prrafodelista"/>
        <w:ind w:left="142"/>
        <w:jc w:val="both"/>
      </w:pPr>
    </w:p>
    <w:p w:rsidR="001F5455" w:rsidRPr="00055826" w:rsidRDefault="001F5455" w:rsidP="001F5455">
      <w:pPr>
        <w:pStyle w:val="Prrafodelista"/>
        <w:ind w:left="142"/>
        <w:jc w:val="both"/>
      </w:pPr>
      <w:r w:rsidRPr="00055826">
        <w:t>Es importante precisar que previo al inicio de los procedimientos de cualquier contratación,  las dependencias y entidades deberán realizar una investigación de mercado de la cual se desprendan las condiciones que prevalecen en el mismo, respecto del bien, arrendamiento o servicio objeto de la contratación, a efecto de buscar las mejores condiciones para el Estado</w:t>
      </w:r>
      <w:r>
        <w:t>.</w:t>
      </w:r>
      <w:r w:rsidRPr="00055826">
        <w:rPr>
          <w:rStyle w:val="Refdenotaalpie"/>
        </w:rPr>
        <w:footnoteReference w:id="58"/>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pStyle w:val="Prrafodelista"/>
        <w:ind w:left="0"/>
        <w:jc w:val="both"/>
      </w:pPr>
      <w:r w:rsidRPr="00055826">
        <w:rPr>
          <w:b/>
        </w:rPr>
        <w:t xml:space="preserve">Periodo de actualización: </w:t>
      </w:r>
      <w:r w:rsidRPr="00055826">
        <w:t xml:space="preserve">trimestral </w:t>
      </w:r>
    </w:p>
    <w:p w:rsidR="001F5455" w:rsidRPr="00055826" w:rsidRDefault="001F5455" w:rsidP="001F5455">
      <w:pPr>
        <w:pStyle w:val="Prrafodelista"/>
        <w:ind w:left="0"/>
        <w:jc w:val="both"/>
      </w:pPr>
      <w:r w:rsidRPr="00055826">
        <w:rPr>
          <w:b/>
        </w:rPr>
        <w:t>Conservar en el portal de transparencia</w:t>
      </w:r>
      <w:r w:rsidRPr="00055826">
        <w:t xml:space="preserve">: información generada en el ejercicio en curso y por lo menos dos ejercicios anteriores </w:t>
      </w:r>
    </w:p>
    <w:p w:rsidR="001F5455" w:rsidRPr="00055826" w:rsidRDefault="001F5455" w:rsidP="001F5455">
      <w:pPr>
        <w:pStyle w:val="Prrafodelista"/>
        <w:ind w:left="0"/>
        <w:jc w:val="both"/>
      </w:pPr>
      <w:r w:rsidRPr="00055826">
        <w:rPr>
          <w:b/>
        </w:rPr>
        <w:t>Aplica a:</w:t>
      </w:r>
      <w:r w:rsidRPr="00055826">
        <w:t xml:space="preserve"> Todos los sujetos obligados</w:t>
      </w:r>
    </w:p>
    <w:p w:rsidR="001F5455" w:rsidRPr="00055826" w:rsidRDefault="001F5455" w:rsidP="001F5455">
      <w:pPr>
        <w:pStyle w:val="Prrafodelista"/>
        <w:ind w:left="0"/>
        <w:jc w:val="both"/>
        <w:rPr>
          <w:b/>
        </w:rPr>
      </w:pPr>
      <w:r w:rsidRPr="00055826">
        <w:rPr>
          <w:b/>
        </w:rPr>
        <w:t>____________________________________________________________________________________</w:t>
      </w:r>
    </w:p>
    <w:p w:rsidR="001F5455" w:rsidRPr="00055826" w:rsidRDefault="001F5455" w:rsidP="001F5455">
      <w:pPr>
        <w:jc w:val="both"/>
        <w:rPr>
          <w:rFonts w:cs="Arial"/>
          <w:b/>
          <w:bCs/>
        </w:rPr>
      </w:pPr>
      <w:r w:rsidRPr="00055826">
        <w:rPr>
          <w:rFonts w:cs="Arial"/>
          <w:b/>
          <w:bCs/>
        </w:rPr>
        <w:t>Criterios sustantivos de contenido</w:t>
      </w:r>
    </w:p>
    <w:p w:rsidR="001F5455" w:rsidRPr="00055826" w:rsidRDefault="001F5455" w:rsidP="001F5455">
      <w:pPr>
        <w:spacing w:after="0"/>
        <w:ind w:left="1701" w:hanging="1134"/>
        <w:jc w:val="both"/>
      </w:pPr>
      <w:r w:rsidRPr="00055826">
        <w:rPr>
          <w:b/>
        </w:rPr>
        <w:t>Criterio 1</w:t>
      </w:r>
      <w:r w:rsidRPr="00055826">
        <w:tab/>
        <w:t>Tipo de procedimiento: licitación pública, invitación a cuando menos tres personas, adjudicación directa.</w:t>
      </w:r>
    </w:p>
    <w:p w:rsidR="001F5455" w:rsidRPr="00055826" w:rsidRDefault="001F5455" w:rsidP="001F5455">
      <w:pPr>
        <w:spacing w:after="0"/>
        <w:ind w:left="1701"/>
        <w:jc w:val="both"/>
      </w:pPr>
      <w:r w:rsidRPr="00055826">
        <w:t>En caso de que no se haya llevado a cabo alguno de los tres procedimientos en el periodo que se informa, se deberá incluir un registro con el periodo respectivo, el procedimiento y señalar mediante una leyenda que en el periodo que se informa no se llevó a cabo ningún procedimiento de ese tipo.</w:t>
      </w:r>
    </w:p>
    <w:p w:rsidR="001F5455" w:rsidRPr="00055826" w:rsidRDefault="001F5455" w:rsidP="001F5455">
      <w:pPr>
        <w:spacing w:after="0"/>
        <w:ind w:left="1701" w:hanging="1134"/>
        <w:jc w:val="both"/>
      </w:pPr>
      <w:r w:rsidRPr="00055826">
        <w:rPr>
          <w:b/>
        </w:rPr>
        <w:t>Criterio 2</w:t>
      </w:r>
      <w:r w:rsidRPr="00055826">
        <w:tab/>
        <w:t>Categoría: obra pública, servicios relacionados con obra pública, arrendamiento, adquisición, servicios (de orden administrativo)</w:t>
      </w:r>
    </w:p>
    <w:p w:rsidR="001F5455" w:rsidRPr="00055826" w:rsidRDefault="001F5455" w:rsidP="001F5455">
      <w:pPr>
        <w:spacing w:after="0"/>
        <w:ind w:left="1701" w:hanging="1134"/>
        <w:jc w:val="both"/>
      </w:pPr>
      <w:r w:rsidRPr="00055826">
        <w:rPr>
          <w:b/>
        </w:rPr>
        <w:tab/>
      </w:r>
      <w:r w:rsidRPr="00055826">
        <w:t>En caso de que el sujeto obligado no tenga facultades para realizar obras públicas, deberá incluir una leyenda donde lo especifique de manera fundada y motivada</w:t>
      </w:r>
    </w:p>
    <w:p w:rsidR="001F5455" w:rsidRPr="00055826" w:rsidRDefault="001F5455" w:rsidP="001F5455">
      <w:pPr>
        <w:spacing w:after="0"/>
        <w:ind w:left="567"/>
        <w:jc w:val="both"/>
      </w:pPr>
      <w:r w:rsidRPr="00055826">
        <w:t xml:space="preserve">Respecto de cada uno de los </w:t>
      </w:r>
      <w:r w:rsidRPr="00055826">
        <w:rPr>
          <w:b/>
        </w:rPr>
        <w:t>eventos de licitación pública y de invitación a cuando menos tres personas</w:t>
      </w:r>
      <w:r w:rsidRPr="00055826">
        <w:t xml:space="preserve"> se publicarán los siguientes datos:</w:t>
      </w:r>
    </w:p>
    <w:p w:rsidR="001F5455" w:rsidRPr="00055826" w:rsidRDefault="001F5455" w:rsidP="001F5455">
      <w:pPr>
        <w:spacing w:after="0"/>
        <w:ind w:left="1701" w:hanging="1134"/>
        <w:jc w:val="both"/>
      </w:pPr>
      <w:r w:rsidRPr="00055826">
        <w:rPr>
          <w:b/>
        </w:rPr>
        <w:t>Criterio 3</w:t>
      </w:r>
      <w:r w:rsidRPr="00055826">
        <w:t xml:space="preserve"> </w:t>
      </w:r>
      <w:r w:rsidRPr="00055826">
        <w:tab/>
        <w:t>Ejercicio (año)</w:t>
      </w:r>
    </w:p>
    <w:p w:rsidR="001F5455" w:rsidRPr="00055826" w:rsidRDefault="001F5455" w:rsidP="001F5455">
      <w:pPr>
        <w:spacing w:after="0"/>
        <w:ind w:left="1701" w:hanging="1134"/>
        <w:jc w:val="both"/>
      </w:pPr>
      <w:r w:rsidRPr="00055826">
        <w:rPr>
          <w:b/>
        </w:rPr>
        <w:t>Criterio 4</w:t>
      </w:r>
      <w:r w:rsidRPr="00055826">
        <w:tab/>
      </w:r>
      <w:r w:rsidRPr="00055826">
        <w:rPr>
          <w:rFonts w:cs="Calibri"/>
          <w:lang w:val="es"/>
        </w:rPr>
        <w:t>Trimestre que se reporta (enero-marzo, abril-junio, julio-septiembre, octubre-diciembre)</w:t>
      </w:r>
    </w:p>
    <w:p w:rsidR="001F5455" w:rsidRPr="00055826" w:rsidRDefault="001F5455" w:rsidP="001F5455">
      <w:pPr>
        <w:spacing w:after="0"/>
        <w:ind w:left="1701" w:hanging="1134"/>
        <w:jc w:val="both"/>
      </w:pPr>
      <w:r w:rsidRPr="00055826">
        <w:rPr>
          <w:b/>
        </w:rPr>
        <w:t>Criterio 5</w:t>
      </w:r>
      <w:r w:rsidRPr="00055826">
        <w:tab/>
        <w:t>Número de expediente, folio o nomenclatura que lo identifique</w:t>
      </w:r>
    </w:p>
    <w:p w:rsidR="001F5455" w:rsidRPr="00055826" w:rsidRDefault="001F5455" w:rsidP="001F5455">
      <w:pPr>
        <w:spacing w:after="0"/>
        <w:ind w:left="1701" w:hanging="1134"/>
        <w:jc w:val="both"/>
      </w:pPr>
      <w:r w:rsidRPr="00055826">
        <w:rPr>
          <w:b/>
        </w:rPr>
        <w:lastRenderedPageBreak/>
        <w:t>Criterio 6</w:t>
      </w:r>
      <w:r w:rsidRPr="00055826">
        <w:tab/>
        <w:t xml:space="preserve">Hipervínculo al documento donde se observe el resultado de la </w:t>
      </w:r>
      <w:r w:rsidRPr="00055826">
        <w:rPr>
          <w:i/>
        </w:rPr>
        <w:t>investigación de mercado</w:t>
      </w:r>
      <w:r w:rsidRPr="00055826">
        <w:rPr>
          <w:rStyle w:val="Refdenotaalpie"/>
          <w:i/>
        </w:rPr>
        <w:footnoteReference w:id="59"/>
      </w:r>
      <w:r w:rsidRPr="00055826">
        <w:t xml:space="preserve"> realizada por el sujeto obligado</w:t>
      </w:r>
    </w:p>
    <w:p w:rsidR="001F5455" w:rsidRPr="00055826" w:rsidRDefault="001F5455" w:rsidP="001F5455">
      <w:pPr>
        <w:spacing w:after="0"/>
        <w:ind w:left="1701" w:hanging="1134"/>
        <w:jc w:val="both"/>
      </w:pPr>
      <w:r w:rsidRPr="00055826">
        <w:rPr>
          <w:b/>
        </w:rPr>
        <w:t>Criterio 7</w:t>
      </w:r>
      <w:r w:rsidRPr="00055826">
        <w:tab/>
        <w:t>Hipervínculo a cada una de las convocatorias o invitaciones emitidas</w:t>
      </w:r>
    </w:p>
    <w:p w:rsidR="001F5455" w:rsidRPr="00055826" w:rsidRDefault="001F5455" w:rsidP="001F5455">
      <w:pPr>
        <w:tabs>
          <w:tab w:val="left" w:pos="8505"/>
        </w:tabs>
        <w:spacing w:after="0" w:line="23" w:lineRule="atLeast"/>
        <w:ind w:left="1701" w:hanging="1134"/>
        <w:jc w:val="both"/>
      </w:pPr>
      <w:r w:rsidRPr="00055826">
        <w:rPr>
          <w:b/>
        </w:rPr>
        <w:t>Criterio 8</w:t>
      </w:r>
      <w:r w:rsidRPr="00055826">
        <w:tab/>
        <w:t>Fecha de la convocatoria o invitación, expresada con el formato día/mes/año (por ej. 31/Marzo/2015)</w:t>
      </w:r>
    </w:p>
    <w:p w:rsidR="001F5455" w:rsidRPr="00055826" w:rsidRDefault="001F5455" w:rsidP="001F5455">
      <w:pPr>
        <w:tabs>
          <w:tab w:val="left" w:pos="8505"/>
        </w:tabs>
        <w:spacing w:after="0" w:line="23" w:lineRule="atLeast"/>
        <w:ind w:left="1701" w:hanging="1134"/>
        <w:jc w:val="both"/>
      </w:pPr>
      <w:r w:rsidRPr="00055826">
        <w:rPr>
          <w:b/>
        </w:rPr>
        <w:t>Criterio 9</w:t>
      </w:r>
      <w:r w:rsidRPr="00055826">
        <w:tab/>
        <w:t>Descripción de las obras públicas, los bienes o los servicios contratados</w:t>
      </w:r>
    </w:p>
    <w:p w:rsidR="001F5455" w:rsidRPr="00055826" w:rsidRDefault="001F5455" w:rsidP="001F5455">
      <w:pPr>
        <w:tabs>
          <w:tab w:val="left" w:pos="8505"/>
        </w:tabs>
        <w:spacing w:after="0"/>
        <w:ind w:left="1701" w:hanging="1134"/>
        <w:jc w:val="both"/>
      </w:pPr>
      <w:r w:rsidRPr="00055826">
        <w:rPr>
          <w:b/>
        </w:rPr>
        <w:t>Criterio 10</w:t>
      </w:r>
      <w:r w:rsidRPr="00055826">
        <w:tab/>
        <w:t xml:space="preserve">Relación con los nombres de las personas físicas o morales participantes o invitados (en el caso de personas físicas: nombre[s], </w:t>
      </w:r>
      <w:r>
        <w:t xml:space="preserve">primer </w:t>
      </w:r>
      <w:r w:rsidRPr="00055826">
        <w:t xml:space="preserve">apellido, </w:t>
      </w:r>
      <w:r>
        <w:t xml:space="preserve">segundo </w:t>
      </w:r>
      <w:r w:rsidRPr="00055826">
        <w:t>apellido)</w:t>
      </w:r>
    </w:p>
    <w:p w:rsidR="001F5455" w:rsidRPr="00055826" w:rsidRDefault="001F5455" w:rsidP="001F5455">
      <w:pPr>
        <w:tabs>
          <w:tab w:val="left" w:pos="8505"/>
        </w:tabs>
        <w:spacing w:after="0"/>
        <w:ind w:left="1701" w:hanging="1134"/>
        <w:jc w:val="both"/>
      </w:pPr>
      <w:r w:rsidRPr="00055826">
        <w:rPr>
          <w:b/>
        </w:rPr>
        <w:t>Criterio 11</w:t>
      </w:r>
      <w:r w:rsidRPr="00055826">
        <w:tab/>
        <w:t>Fecha en la que se celebró la junta pública,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12</w:t>
      </w:r>
      <w:r w:rsidRPr="00055826">
        <w:tab/>
        <w:t>Relación con los nombres de los asistentes a la junta pública (participantes o invitados) (nombre[s], apellido paterno, apellido materno). En el caso de personas morales especificar su denominación o razón social</w:t>
      </w:r>
    </w:p>
    <w:p w:rsidR="001F5455" w:rsidRPr="00055826" w:rsidRDefault="001F5455" w:rsidP="001F5455">
      <w:pPr>
        <w:tabs>
          <w:tab w:val="left" w:pos="8505"/>
        </w:tabs>
        <w:spacing w:after="0"/>
        <w:ind w:left="1701" w:hanging="1134"/>
        <w:jc w:val="both"/>
      </w:pPr>
      <w:r w:rsidRPr="00055826">
        <w:rPr>
          <w:b/>
        </w:rPr>
        <w:t>Criterio 13</w:t>
      </w:r>
      <w:r w:rsidRPr="00055826">
        <w:tab/>
        <w:t>Relación, en su caso, con los nombres de los testigos sociales que hayan intervenido en los eventos relacionados con los procedimientos de contratación que atestigüen</w:t>
      </w:r>
      <w:r w:rsidRPr="00055826">
        <w:rPr>
          <w:rStyle w:val="Refdenotaalpie"/>
        </w:rPr>
        <w:footnoteReference w:id="60"/>
      </w:r>
    </w:p>
    <w:p w:rsidR="001F5455" w:rsidRPr="00055826" w:rsidRDefault="001F5455" w:rsidP="001F5455">
      <w:pPr>
        <w:tabs>
          <w:tab w:val="left" w:pos="8505"/>
        </w:tabs>
        <w:spacing w:after="0"/>
        <w:ind w:left="1701" w:hanging="1134"/>
        <w:jc w:val="both"/>
      </w:pPr>
      <w:r w:rsidRPr="00055826">
        <w:rPr>
          <w:b/>
        </w:rPr>
        <w:t xml:space="preserve">Criterio 14  </w:t>
      </w:r>
      <w:r w:rsidRPr="00055826">
        <w:t>Relación con los nombres de los servidores públicos asistentes a la junta pública (nombre[s], apellido paterno, apellido materno)</w:t>
      </w:r>
    </w:p>
    <w:p w:rsidR="001F5455" w:rsidRPr="00055826" w:rsidRDefault="001F5455" w:rsidP="001F5455">
      <w:pPr>
        <w:tabs>
          <w:tab w:val="left" w:pos="8505"/>
        </w:tabs>
        <w:spacing w:after="0"/>
        <w:ind w:left="1701" w:hanging="1134"/>
        <w:jc w:val="both"/>
      </w:pPr>
      <w:r w:rsidRPr="00055826">
        <w:rPr>
          <w:b/>
        </w:rPr>
        <w:t xml:space="preserve">Criterio 15 </w:t>
      </w:r>
      <w:r w:rsidRPr="00055826">
        <w:rPr>
          <w:b/>
        </w:rPr>
        <w:tab/>
      </w:r>
      <w:r w:rsidRPr="00055826">
        <w:t>Incluir el cargo que ocupan en el sujeto obligado los servidores públicos asistentes a la junta pública</w:t>
      </w:r>
    </w:p>
    <w:p w:rsidR="001F5455" w:rsidRPr="00055826" w:rsidRDefault="001F5455" w:rsidP="001F5455">
      <w:pPr>
        <w:tabs>
          <w:tab w:val="left" w:pos="8505"/>
        </w:tabs>
        <w:spacing w:after="0"/>
        <w:ind w:left="1701" w:hanging="1134"/>
        <w:jc w:val="both"/>
      </w:pPr>
      <w:r w:rsidRPr="00055826">
        <w:rPr>
          <w:b/>
        </w:rPr>
        <w:t>Criterio 16</w:t>
      </w:r>
      <w:r w:rsidRPr="00055826">
        <w:tab/>
        <w:t>Hipervínculo al documento del Dictamen o fallo</w:t>
      </w:r>
    </w:p>
    <w:p w:rsidR="001F5455" w:rsidRPr="00055826" w:rsidRDefault="001F5455" w:rsidP="001F5455">
      <w:pPr>
        <w:tabs>
          <w:tab w:val="left" w:pos="8505"/>
        </w:tabs>
        <w:spacing w:after="0"/>
        <w:ind w:left="1701" w:hanging="1134"/>
        <w:jc w:val="both"/>
      </w:pPr>
      <w:r w:rsidRPr="00055826">
        <w:rPr>
          <w:b/>
        </w:rPr>
        <w:t>Criterio 17</w:t>
      </w:r>
      <w:r w:rsidRPr="00055826">
        <w:rPr>
          <w:b/>
        </w:rPr>
        <w:tab/>
      </w:r>
      <w:r w:rsidRPr="00055826">
        <w:t>Nombre del ganador o adjudicado (en el caso de personas físicas: nombre[s], apellido paterno, apellido materno)</w:t>
      </w:r>
    </w:p>
    <w:p w:rsidR="001F5455" w:rsidRPr="00055826" w:rsidRDefault="001F5455" w:rsidP="001F5455">
      <w:pPr>
        <w:tabs>
          <w:tab w:val="left" w:pos="8505"/>
        </w:tabs>
        <w:spacing w:after="0"/>
        <w:ind w:left="1701" w:hanging="1134"/>
        <w:jc w:val="both"/>
      </w:pPr>
      <w:r w:rsidRPr="00055826">
        <w:rPr>
          <w:b/>
        </w:rPr>
        <w:t>Criterio 18</w:t>
      </w:r>
      <w:r w:rsidRPr="00055826">
        <w:rPr>
          <w:b/>
        </w:rPr>
        <w:tab/>
      </w:r>
      <w:r w:rsidRPr="00055826">
        <w:t>Descripción breve de las razones que justifican su elección</w:t>
      </w:r>
    </w:p>
    <w:p w:rsidR="001F5455" w:rsidRPr="00055826" w:rsidRDefault="001F5455" w:rsidP="001F5455">
      <w:pPr>
        <w:tabs>
          <w:tab w:val="left" w:pos="8505"/>
        </w:tabs>
        <w:spacing w:after="0"/>
        <w:ind w:left="1701" w:hanging="1134"/>
        <w:jc w:val="both"/>
      </w:pPr>
      <w:r w:rsidRPr="00055826">
        <w:rPr>
          <w:b/>
        </w:rPr>
        <w:t>Criterio 19</w:t>
      </w:r>
      <w:r w:rsidRPr="00055826">
        <w:tab/>
        <w:t>Unidad administrativa solicitante de las obras públicas, el arrendamiento, la adquisición de bienes y/o la prestación de servicios</w:t>
      </w:r>
    </w:p>
    <w:p w:rsidR="001F5455" w:rsidRPr="00055826" w:rsidRDefault="001F5455" w:rsidP="001F5455">
      <w:pPr>
        <w:tabs>
          <w:tab w:val="left" w:pos="8505"/>
        </w:tabs>
        <w:spacing w:after="0"/>
        <w:ind w:left="1701" w:hanging="1134"/>
        <w:jc w:val="both"/>
      </w:pPr>
      <w:r w:rsidRPr="00055826">
        <w:rPr>
          <w:b/>
        </w:rPr>
        <w:t>Criterio 20</w:t>
      </w:r>
      <w:r w:rsidRPr="00055826">
        <w:tab/>
        <w:t>Unidad administrativa contratante y responsable de su ejecución</w:t>
      </w:r>
    </w:p>
    <w:p w:rsidR="001F5455" w:rsidRPr="00055826" w:rsidRDefault="001F5455" w:rsidP="001F5455">
      <w:pPr>
        <w:tabs>
          <w:tab w:val="left" w:pos="8505"/>
        </w:tabs>
        <w:spacing w:after="0"/>
        <w:ind w:left="1701" w:hanging="1134"/>
        <w:jc w:val="both"/>
      </w:pPr>
      <w:r w:rsidRPr="00055826">
        <w:rPr>
          <w:b/>
        </w:rPr>
        <w:t>Criterio 21</w:t>
      </w:r>
      <w:r w:rsidRPr="00055826">
        <w:rPr>
          <w:b/>
        </w:rPr>
        <w:tab/>
      </w:r>
      <w:r w:rsidRPr="00055826">
        <w:t>Clave identificadora de la unidad administrativa contratante y el responsable de su ejecución</w:t>
      </w:r>
    </w:p>
    <w:p w:rsidR="001F5455" w:rsidRPr="00055826" w:rsidRDefault="001F5455" w:rsidP="001F5455">
      <w:pPr>
        <w:tabs>
          <w:tab w:val="left" w:pos="8505"/>
        </w:tabs>
        <w:spacing w:after="0"/>
        <w:ind w:left="1701" w:hanging="1134"/>
        <w:jc w:val="both"/>
      </w:pPr>
      <w:r w:rsidRPr="00055826">
        <w:rPr>
          <w:b/>
        </w:rPr>
        <w:lastRenderedPageBreak/>
        <w:t>Criterio 22</w:t>
      </w:r>
      <w:r w:rsidRPr="00055826">
        <w:tab/>
        <w:t xml:space="preserve">Número de contrato </w:t>
      </w:r>
    </w:p>
    <w:p w:rsidR="001F5455" w:rsidRPr="00055826" w:rsidRDefault="001F5455" w:rsidP="001F5455">
      <w:pPr>
        <w:tabs>
          <w:tab w:val="left" w:pos="8505"/>
        </w:tabs>
        <w:spacing w:after="0"/>
        <w:ind w:left="1701" w:hanging="1134"/>
        <w:jc w:val="both"/>
      </w:pPr>
      <w:r w:rsidRPr="00055826">
        <w:rPr>
          <w:b/>
        </w:rPr>
        <w:t>Criterio 23</w:t>
      </w:r>
      <w:r w:rsidRPr="00055826">
        <w:tab/>
        <w:t>Fecha del contrato,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24</w:t>
      </w:r>
      <w:r w:rsidRPr="00055826">
        <w:tab/>
        <w:t>Monto del contrato sin impuestos incluidos (expresados en moneda nacional)</w:t>
      </w:r>
    </w:p>
    <w:p w:rsidR="001F5455" w:rsidRPr="00055826" w:rsidRDefault="001F5455" w:rsidP="001F5455">
      <w:pPr>
        <w:tabs>
          <w:tab w:val="left" w:pos="8505"/>
        </w:tabs>
        <w:spacing w:after="0"/>
        <w:ind w:left="1701" w:hanging="1134"/>
        <w:jc w:val="both"/>
      </w:pPr>
      <w:r w:rsidRPr="00055826">
        <w:rPr>
          <w:b/>
        </w:rPr>
        <w:t>Criterio 25</w:t>
      </w:r>
      <w:r w:rsidRPr="00055826">
        <w:tab/>
        <w:t>Monto de los impuestos (expresados en moneda nacional)</w:t>
      </w:r>
    </w:p>
    <w:p w:rsidR="001F5455" w:rsidRPr="00055826" w:rsidRDefault="001F5455" w:rsidP="001F5455">
      <w:pPr>
        <w:tabs>
          <w:tab w:val="left" w:pos="8505"/>
        </w:tabs>
        <w:spacing w:after="0"/>
        <w:ind w:left="1701" w:hanging="1134"/>
        <w:jc w:val="both"/>
      </w:pPr>
      <w:r w:rsidRPr="00055826">
        <w:rPr>
          <w:b/>
        </w:rPr>
        <w:t>Criterio 26</w:t>
      </w:r>
      <w:r w:rsidRPr="00055826">
        <w:tab/>
        <w:t xml:space="preserve">Monto total del contrato con impuestos incluidos (expresados en moneda nacional) </w:t>
      </w:r>
    </w:p>
    <w:p w:rsidR="001F5455" w:rsidRPr="00055826" w:rsidRDefault="001F5455" w:rsidP="001F5455">
      <w:pPr>
        <w:tabs>
          <w:tab w:val="left" w:pos="8505"/>
        </w:tabs>
        <w:spacing w:after="0"/>
        <w:ind w:left="1701" w:hanging="1134"/>
        <w:jc w:val="both"/>
      </w:pPr>
      <w:r w:rsidRPr="00055826">
        <w:rPr>
          <w:b/>
        </w:rPr>
        <w:t>Criterio 27</w:t>
      </w:r>
      <w:r w:rsidRPr="00055826">
        <w:tab/>
        <w:t>Tipo de moneda</w:t>
      </w:r>
    </w:p>
    <w:p w:rsidR="001F5455" w:rsidRPr="00055826" w:rsidRDefault="001F5455" w:rsidP="001F5455">
      <w:pPr>
        <w:tabs>
          <w:tab w:val="left" w:pos="8505"/>
        </w:tabs>
        <w:spacing w:after="0"/>
        <w:ind w:left="1701" w:hanging="1134"/>
        <w:jc w:val="both"/>
      </w:pPr>
      <w:r w:rsidRPr="00055826">
        <w:rPr>
          <w:b/>
        </w:rPr>
        <w:t>Criterio 28</w:t>
      </w:r>
      <w:r w:rsidRPr="00055826">
        <w:tab/>
        <w:t>Tipo de cambio de referencia</w:t>
      </w:r>
    </w:p>
    <w:p w:rsidR="001F5455" w:rsidRPr="00055826" w:rsidRDefault="001F5455" w:rsidP="001F5455">
      <w:pPr>
        <w:tabs>
          <w:tab w:val="left" w:pos="8505"/>
        </w:tabs>
        <w:spacing w:after="0"/>
        <w:ind w:left="1701" w:hanging="1134"/>
        <w:jc w:val="both"/>
      </w:pPr>
      <w:r w:rsidRPr="00055826">
        <w:rPr>
          <w:b/>
        </w:rPr>
        <w:t>Criterio 29</w:t>
      </w:r>
      <w:r w:rsidRPr="00055826">
        <w:tab/>
        <w:t>Monto en pesos</w:t>
      </w:r>
    </w:p>
    <w:p w:rsidR="001F5455" w:rsidRPr="00055826" w:rsidRDefault="001F5455" w:rsidP="001F5455">
      <w:pPr>
        <w:tabs>
          <w:tab w:val="left" w:pos="8505"/>
        </w:tabs>
        <w:spacing w:after="0"/>
        <w:ind w:left="1701" w:hanging="1134"/>
        <w:jc w:val="both"/>
      </w:pPr>
      <w:r w:rsidRPr="00055826">
        <w:rPr>
          <w:b/>
        </w:rPr>
        <w:t>Criterio 30</w:t>
      </w:r>
      <w:r w:rsidRPr="00055826">
        <w:tab/>
        <w:t>Objeto del contrato</w:t>
      </w:r>
    </w:p>
    <w:p w:rsidR="001F5455" w:rsidRPr="00055826" w:rsidRDefault="001F5455" w:rsidP="001F5455">
      <w:pPr>
        <w:tabs>
          <w:tab w:val="left" w:pos="8505"/>
        </w:tabs>
        <w:spacing w:after="0"/>
        <w:ind w:left="567"/>
        <w:jc w:val="both"/>
      </w:pPr>
      <w:r w:rsidRPr="00055826">
        <w:t>Señalar el plazo de entrega o de ejecución de los servicios contratados u obra pública a realizar:</w:t>
      </w:r>
    </w:p>
    <w:p w:rsidR="001F5455" w:rsidRPr="00055826" w:rsidRDefault="001F5455" w:rsidP="001F5455">
      <w:pPr>
        <w:tabs>
          <w:tab w:val="left" w:pos="8505"/>
        </w:tabs>
        <w:spacing w:after="0"/>
        <w:ind w:left="1701" w:hanging="1134"/>
        <w:jc w:val="both"/>
      </w:pPr>
      <w:r w:rsidRPr="00055826">
        <w:rPr>
          <w:b/>
        </w:rPr>
        <w:t>Criterio 31</w:t>
      </w:r>
      <w:r w:rsidRPr="00055826">
        <w:tab/>
        <w:t>Fecha de inicio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32</w:t>
      </w:r>
      <w:r w:rsidRPr="00055826">
        <w:tab/>
        <w:t>Fecha de término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33</w:t>
      </w:r>
      <w:r w:rsidRPr="00055826">
        <w:rPr>
          <w:b/>
        </w:rPr>
        <w:tab/>
      </w:r>
      <w:r w:rsidRPr="00055826">
        <w:t>Hipervínculo al documento del contrato y sus anexos</w:t>
      </w:r>
    </w:p>
    <w:p w:rsidR="001F5455" w:rsidRPr="00055826" w:rsidRDefault="001F5455" w:rsidP="001F5455">
      <w:pPr>
        <w:spacing w:after="0"/>
        <w:ind w:left="1701" w:hanging="1134"/>
        <w:jc w:val="both"/>
      </w:pPr>
      <w:r w:rsidRPr="00055826">
        <w:rPr>
          <w:b/>
        </w:rPr>
        <w:t>Criterio 34</w:t>
      </w:r>
      <w:r w:rsidRPr="00055826">
        <w:t xml:space="preserve"> </w:t>
      </w:r>
      <w:r w:rsidRPr="00055826">
        <w:tab/>
        <w:t xml:space="preserve">Partida presupuestal (catálogo) de acuerdo con el clasificador por objeto del gasto, en el caso de ser aplicable </w:t>
      </w:r>
    </w:p>
    <w:p w:rsidR="001F5455" w:rsidRPr="00055826" w:rsidRDefault="001F5455" w:rsidP="001F5455">
      <w:pPr>
        <w:spacing w:after="0"/>
        <w:ind w:left="1701" w:hanging="1134"/>
        <w:jc w:val="both"/>
      </w:pPr>
      <w:r w:rsidRPr="00055826">
        <w:rPr>
          <w:b/>
        </w:rPr>
        <w:t>Criterio 35</w:t>
      </w:r>
      <w:r w:rsidRPr="00055826">
        <w:tab/>
        <w:t>Origen de los recursos públicos: federales, estatales</w:t>
      </w:r>
      <w:r>
        <w:t>, delegacionales</w:t>
      </w:r>
      <w:r w:rsidRPr="00055826">
        <w:t xml:space="preserve"> o municipales</w:t>
      </w:r>
    </w:p>
    <w:p w:rsidR="001F5455" w:rsidRPr="00055826" w:rsidRDefault="001F5455" w:rsidP="001F5455">
      <w:pPr>
        <w:spacing w:after="0"/>
        <w:ind w:left="1701" w:hanging="1134"/>
        <w:jc w:val="both"/>
      </w:pPr>
      <w:r w:rsidRPr="00055826">
        <w:rPr>
          <w:b/>
        </w:rPr>
        <w:t>Criterio 36</w:t>
      </w:r>
      <w:r w:rsidRPr="00055826">
        <w:tab/>
        <w:t>Tipo de fondo de participación o aportación respectiva</w:t>
      </w:r>
    </w:p>
    <w:p w:rsidR="001F5455" w:rsidRDefault="001F5455" w:rsidP="001F5455">
      <w:pPr>
        <w:spacing w:after="0"/>
        <w:ind w:left="1701" w:hanging="1134"/>
        <w:jc w:val="both"/>
      </w:pPr>
    </w:p>
    <w:p w:rsidR="001F5455" w:rsidRPr="00055826" w:rsidRDefault="001F5455" w:rsidP="001F5455">
      <w:pPr>
        <w:spacing w:after="0"/>
        <w:ind w:left="1701" w:hanging="1134"/>
        <w:jc w:val="both"/>
      </w:pPr>
      <w:r w:rsidRPr="00055826">
        <w:t xml:space="preserve">Si se trata de </w:t>
      </w:r>
      <w:r w:rsidRPr="00055826">
        <w:rPr>
          <w:b/>
        </w:rPr>
        <w:t>obra pública</w:t>
      </w:r>
      <w:r w:rsidRPr="00055826">
        <w:t xml:space="preserve"> se deberán incluir los siguientes datos:</w:t>
      </w:r>
    </w:p>
    <w:p w:rsidR="001F5455" w:rsidRPr="00055826" w:rsidRDefault="001F5455" w:rsidP="001F5455">
      <w:pPr>
        <w:spacing w:after="0"/>
        <w:ind w:left="1701" w:hanging="1134"/>
        <w:jc w:val="both"/>
      </w:pPr>
      <w:r w:rsidRPr="00055826">
        <w:rPr>
          <w:b/>
        </w:rPr>
        <w:t>Criterio 37</w:t>
      </w:r>
      <w:r w:rsidRPr="00055826">
        <w:tab/>
        <w:t xml:space="preserve">Lugar de la obra pública </w:t>
      </w:r>
    </w:p>
    <w:p w:rsidR="001F5455" w:rsidRDefault="001F5455" w:rsidP="001F5455">
      <w:pPr>
        <w:spacing w:after="0"/>
        <w:ind w:left="1701" w:hanging="1134"/>
        <w:jc w:val="both"/>
      </w:pPr>
      <w:r w:rsidRPr="00055826">
        <w:rPr>
          <w:b/>
        </w:rPr>
        <w:t>Criterio 38</w:t>
      </w:r>
      <w:r w:rsidRPr="00055826">
        <w:tab/>
        <w:t>Hipervínculo a los estudios de impacto urbano y ambiental. En su caso, señalar que no se realizaron</w:t>
      </w:r>
    </w:p>
    <w:p w:rsidR="001F5455" w:rsidRPr="00055826" w:rsidRDefault="001F5455" w:rsidP="001F5455">
      <w:pPr>
        <w:spacing w:after="0"/>
        <w:ind w:left="1701" w:hanging="1134"/>
        <w:jc w:val="both"/>
      </w:pPr>
      <w:r w:rsidRPr="00055826">
        <w:rPr>
          <w:b/>
        </w:rPr>
        <w:t>Criterio 39</w:t>
      </w:r>
      <w:r w:rsidRPr="00055826">
        <w:rPr>
          <w:b/>
        </w:rPr>
        <w:tab/>
      </w:r>
      <w:r w:rsidRPr="00055826">
        <w:t>Incluir, en su caso, observaciones dirigidas a la población relativas a la realización de las obras públicas, tales como: cierre de calles, cambio de circulación, impedimentos de paso, etcétera</w:t>
      </w:r>
    </w:p>
    <w:p w:rsidR="001F5455" w:rsidRPr="00055826" w:rsidRDefault="001F5455" w:rsidP="001F5455">
      <w:pPr>
        <w:spacing w:after="0"/>
        <w:ind w:left="1701" w:hanging="1134"/>
        <w:jc w:val="both"/>
        <w:rPr>
          <w:rFonts w:cs="Arial"/>
          <w:bCs/>
        </w:rPr>
      </w:pPr>
      <w:r w:rsidRPr="00055826">
        <w:rPr>
          <w:rFonts w:cs="Arial"/>
          <w:b/>
          <w:bCs/>
        </w:rPr>
        <w:t>Criterio 40</w:t>
      </w:r>
      <w:r w:rsidRPr="00055826">
        <w:rPr>
          <w:rFonts w:cs="Arial"/>
          <w:b/>
          <w:bCs/>
        </w:rPr>
        <w:tab/>
      </w:r>
      <w:r w:rsidRPr="00055826">
        <w:rPr>
          <w:rFonts w:cs="Arial"/>
          <w:bCs/>
        </w:rPr>
        <w:t>Hipervínculo a los informes de avance físico de las obras públicas</w:t>
      </w:r>
    </w:p>
    <w:p w:rsidR="001F5455" w:rsidRPr="00055826" w:rsidRDefault="001F5455" w:rsidP="001F5455">
      <w:pPr>
        <w:spacing w:after="0"/>
        <w:ind w:left="1701" w:hanging="1134"/>
        <w:jc w:val="both"/>
        <w:rPr>
          <w:rFonts w:cs="Arial"/>
          <w:bCs/>
        </w:rPr>
      </w:pPr>
      <w:r w:rsidRPr="00055826">
        <w:rPr>
          <w:rFonts w:cs="Arial"/>
          <w:b/>
          <w:bCs/>
        </w:rPr>
        <w:t>Criterio 41</w:t>
      </w:r>
      <w:r w:rsidRPr="00055826">
        <w:rPr>
          <w:rFonts w:cs="Arial"/>
          <w:b/>
          <w:bCs/>
        </w:rPr>
        <w:tab/>
      </w:r>
      <w:r w:rsidRPr="00055826">
        <w:rPr>
          <w:rFonts w:cs="Arial"/>
          <w:bCs/>
        </w:rPr>
        <w:t>Hipervínculo a los informes de avance financiero de las obras públicas</w:t>
      </w:r>
    </w:p>
    <w:p w:rsidR="001F5455" w:rsidRPr="00055826" w:rsidRDefault="001F5455" w:rsidP="001F5455">
      <w:pPr>
        <w:spacing w:after="0"/>
        <w:ind w:left="1701" w:hanging="1134"/>
        <w:jc w:val="both"/>
      </w:pPr>
      <w:r w:rsidRPr="00055826">
        <w:rPr>
          <w:b/>
        </w:rPr>
        <w:t>Criterio 42</w:t>
      </w:r>
      <w:r w:rsidRPr="00055826">
        <w:tab/>
        <w:t>Estado de las obras públicas: en proceso; en proceso con retraso; en proceso con tiempo vencido; concluida</w:t>
      </w:r>
    </w:p>
    <w:p w:rsidR="001F5455" w:rsidRPr="00055826" w:rsidRDefault="001F5455" w:rsidP="001F5455">
      <w:pPr>
        <w:spacing w:after="0"/>
        <w:ind w:left="1701" w:hanging="1134"/>
        <w:jc w:val="both"/>
      </w:pPr>
      <w:r w:rsidRPr="00055826">
        <w:rPr>
          <w:b/>
        </w:rPr>
        <w:t>Criterio 43</w:t>
      </w:r>
      <w:r w:rsidRPr="00055826">
        <w:rPr>
          <w:b/>
        </w:rPr>
        <w:tab/>
      </w:r>
      <w:r w:rsidRPr="00055826">
        <w:t>Hipervínculo al convenio de terminación</w:t>
      </w:r>
    </w:p>
    <w:p w:rsidR="001F5455" w:rsidRPr="00055826" w:rsidRDefault="001F5455" w:rsidP="001F5455">
      <w:pPr>
        <w:spacing w:after="0"/>
        <w:ind w:left="1701" w:hanging="1134"/>
        <w:jc w:val="both"/>
      </w:pPr>
      <w:r w:rsidRPr="00055826">
        <w:rPr>
          <w:b/>
        </w:rPr>
        <w:t>Criterio 44</w:t>
      </w:r>
      <w:r w:rsidRPr="00055826">
        <w:rPr>
          <w:b/>
        </w:rPr>
        <w:tab/>
      </w:r>
      <w:r w:rsidRPr="00055826">
        <w:t>Hipervínculo al finiquito</w:t>
      </w:r>
    </w:p>
    <w:p w:rsidR="001F5455" w:rsidRPr="00055826" w:rsidRDefault="001F5455" w:rsidP="001F5455">
      <w:pPr>
        <w:spacing w:after="0"/>
        <w:ind w:left="1701" w:hanging="1134"/>
        <w:jc w:val="both"/>
      </w:pPr>
    </w:p>
    <w:p w:rsidR="001F5455" w:rsidRPr="00055826" w:rsidRDefault="001F5455" w:rsidP="001F5455">
      <w:pPr>
        <w:spacing w:after="0"/>
        <w:ind w:left="567"/>
        <w:jc w:val="both"/>
      </w:pPr>
      <w:r w:rsidRPr="00055826">
        <w:t>En el registro de cada uno de los contratos ya sea de obras públicas, arrendamiento o adquisición de bienes y/o servicios se deberá incluir:</w:t>
      </w:r>
    </w:p>
    <w:p w:rsidR="001F5455" w:rsidRPr="00055826" w:rsidRDefault="001F5455" w:rsidP="001F5455">
      <w:pPr>
        <w:spacing w:after="0"/>
        <w:ind w:left="1701" w:hanging="1134"/>
        <w:jc w:val="both"/>
      </w:pPr>
      <w:r w:rsidRPr="00055826">
        <w:rPr>
          <w:b/>
        </w:rPr>
        <w:t>Criterio 45</w:t>
      </w:r>
      <w:r w:rsidRPr="00055826">
        <w:tab/>
        <w:t>Número de convenio modificatorio que recaiga a la contratación; en su caso, señalar que no se realizó</w:t>
      </w:r>
    </w:p>
    <w:p w:rsidR="001F5455" w:rsidRPr="00055826" w:rsidRDefault="001F5455" w:rsidP="001F5455">
      <w:pPr>
        <w:spacing w:after="0"/>
        <w:ind w:left="1701" w:hanging="1134"/>
        <w:jc w:val="both"/>
      </w:pPr>
      <w:r w:rsidRPr="00055826">
        <w:rPr>
          <w:b/>
        </w:rPr>
        <w:t>Criterio 46</w:t>
      </w:r>
      <w:r w:rsidRPr="00055826">
        <w:tab/>
        <w:t>Objeto del convenio modificatorio</w:t>
      </w:r>
    </w:p>
    <w:p w:rsidR="001F5455" w:rsidRPr="00055826" w:rsidRDefault="001F5455" w:rsidP="001F5455">
      <w:pPr>
        <w:spacing w:after="0"/>
        <w:ind w:left="1701" w:hanging="1134"/>
        <w:jc w:val="both"/>
      </w:pPr>
      <w:r w:rsidRPr="00055826">
        <w:rPr>
          <w:b/>
        </w:rPr>
        <w:t>Criterio 47</w:t>
      </w:r>
      <w:r w:rsidRPr="00055826">
        <w:tab/>
        <w:t>Fecha de firma del convenio modificatorio, expresada con el formato día/mes/año (por ej. 31/Marzo/2015)</w:t>
      </w:r>
    </w:p>
    <w:p w:rsidR="001F5455" w:rsidRPr="00055826" w:rsidRDefault="001F5455" w:rsidP="001F5455">
      <w:pPr>
        <w:spacing w:after="0"/>
        <w:ind w:left="1701" w:hanging="1134"/>
        <w:jc w:val="both"/>
      </w:pPr>
      <w:r w:rsidRPr="00055826">
        <w:rPr>
          <w:b/>
        </w:rPr>
        <w:t>Criterio 48</w:t>
      </w:r>
      <w:r w:rsidRPr="00055826">
        <w:tab/>
        <w:t>Hipervínculo al documento del convenio</w:t>
      </w:r>
    </w:p>
    <w:p w:rsidR="001F5455" w:rsidRPr="00055826" w:rsidRDefault="001F5455" w:rsidP="001F5455">
      <w:pPr>
        <w:spacing w:after="0"/>
        <w:ind w:left="1701" w:hanging="1134"/>
        <w:jc w:val="both"/>
      </w:pPr>
      <w:r w:rsidRPr="00055826">
        <w:rPr>
          <w:b/>
        </w:rPr>
        <w:lastRenderedPageBreak/>
        <w:t>Criterio 49</w:t>
      </w:r>
      <w:r w:rsidRPr="00055826">
        <w:tab/>
        <w:t>Especificación de los mecanismos de vigilancia y supervisión de la ejecución de cada uno de los contratos y/o convenios</w:t>
      </w:r>
    </w:p>
    <w:p w:rsidR="001F5455" w:rsidRPr="00055826" w:rsidRDefault="001F5455" w:rsidP="001F5455">
      <w:pPr>
        <w:spacing w:after="0"/>
        <w:ind w:left="1701" w:hanging="1134"/>
        <w:jc w:val="both"/>
      </w:pPr>
      <w:r w:rsidRPr="00055826">
        <w:rPr>
          <w:b/>
        </w:rPr>
        <w:t>Criterio 50</w:t>
      </w:r>
      <w:r w:rsidRPr="00055826">
        <w:tab/>
        <w:t>Informes de avance físicos de los servicios contratados</w:t>
      </w:r>
    </w:p>
    <w:p w:rsidR="001F5455" w:rsidRPr="00055826" w:rsidRDefault="001F5455" w:rsidP="001F5455">
      <w:pPr>
        <w:spacing w:after="0"/>
        <w:ind w:left="1701" w:hanging="1134"/>
        <w:jc w:val="both"/>
      </w:pPr>
      <w:r w:rsidRPr="00055826">
        <w:rPr>
          <w:b/>
        </w:rPr>
        <w:t>Criterio 51</w:t>
      </w:r>
      <w:r w:rsidRPr="00055826">
        <w:tab/>
        <w:t>Informes de avance financieros de los servicios contratados</w:t>
      </w:r>
    </w:p>
    <w:p w:rsidR="001F5455" w:rsidRPr="00055826" w:rsidRDefault="001F5455" w:rsidP="001F5455">
      <w:pPr>
        <w:spacing w:after="0"/>
        <w:ind w:left="1701" w:hanging="1134"/>
        <w:jc w:val="both"/>
      </w:pPr>
    </w:p>
    <w:p w:rsidR="001F5455" w:rsidRPr="00055826" w:rsidRDefault="001F5455" w:rsidP="001F5455">
      <w:pPr>
        <w:spacing w:after="0"/>
        <w:ind w:left="567"/>
        <w:jc w:val="both"/>
      </w:pPr>
      <w:r w:rsidRPr="00055826">
        <w:t xml:space="preserve">Respecto a los resultados de </w:t>
      </w:r>
      <w:r w:rsidRPr="00055826">
        <w:rPr>
          <w:b/>
        </w:rPr>
        <w:t>procedimientos de adjudicaciones directas</w:t>
      </w:r>
      <w:r w:rsidRPr="00055826">
        <w:t xml:space="preserve"> se deberán publicar y actualizar los siguientes datos:</w:t>
      </w:r>
    </w:p>
    <w:p w:rsidR="001F5455" w:rsidRPr="00055826" w:rsidRDefault="001F5455" w:rsidP="001F5455">
      <w:pPr>
        <w:spacing w:after="0"/>
        <w:ind w:left="1701" w:hanging="1134"/>
        <w:jc w:val="both"/>
      </w:pPr>
      <w:r w:rsidRPr="00055826">
        <w:rPr>
          <w:b/>
        </w:rPr>
        <w:t>Criterio 52</w:t>
      </w:r>
      <w:r w:rsidRPr="00055826">
        <w:tab/>
        <w:t>Ejercicio</w:t>
      </w:r>
    </w:p>
    <w:p w:rsidR="001F5455" w:rsidRPr="00055826" w:rsidRDefault="001F5455" w:rsidP="001F5455">
      <w:pPr>
        <w:spacing w:after="0"/>
        <w:ind w:left="1701" w:hanging="1134"/>
        <w:jc w:val="both"/>
      </w:pPr>
      <w:r w:rsidRPr="00055826">
        <w:rPr>
          <w:b/>
        </w:rPr>
        <w:t>Criterio 53</w:t>
      </w:r>
      <w:r w:rsidRPr="00055826">
        <w:tab/>
        <w:t>Trimestre (enero-marzo, abril-junio, julio-septiembre, octubre-diciembre)</w:t>
      </w:r>
    </w:p>
    <w:p w:rsidR="001F5455" w:rsidRPr="00055826" w:rsidRDefault="001F5455" w:rsidP="001F5455">
      <w:pPr>
        <w:spacing w:after="0"/>
        <w:ind w:left="1701" w:hanging="1134"/>
        <w:jc w:val="both"/>
      </w:pPr>
      <w:r w:rsidRPr="00055826">
        <w:rPr>
          <w:b/>
        </w:rPr>
        <w:t>Criterio 54</w:t>
      </w:r>
      <w:r w:rsidRPr="00055826">
        <w:tab/>
        <w:t>Número de expediente, folio o nomenclatura que lo identifique</w:t>
      </w:r>
    </w:p>
    <w:p w:rsidR="001F5455" w:rsidRPr="00055826" w:rsidRDefault="001F5455" w:rsidP="001F5455">
      <w:pPr>
        <w:tabs>
          <w:tab w:val="left" w:pos="8505"/>
        </w:tabs>
        <w:spacing w:after="0"/>
        <w:ind w:left="1701" w:hanging="1134"/>
        <w:jc w:val="both"/>
      </w:pPr>
      <w:r w:rsidRPr="00055826">
        <w:rPr>
          <w:b/>
        </w:rPr>
        <w:t xml:space="preserve">Criterio 55 </w:t>
      </w:r>
      <w:r w:rsidRPr="00055826">
        <w:t>Los motivos y fundamentos legales aplicados para realizar la adjudicación directa</w:t>
      </w:r>
    </w:p>
    <w:p w:rsidR="001F5455" w:rsidRDefault="001F5455" w:rsidP="001F5455">
      <w:pPr>
        <w:tabs>
          <w:tab w:val="left" w:pos="8505"/>
        </w:tabs>
        <w:spacing w:after="0"/>
        <w:ind w:left="1701" w:hanging="1134"/>
        <w:jc w:val="both"/>
      </w:pPr>
      <w:r w:rsidRPr="00055826">
        <w:rPr>
          <w:b/>
        </w:rPr>
        <w:t>Criterio 56</w:t>
      </w:r>
      <w:r w:rsidRPr="00055826">
        <w:tab/>
        <w:t xml:space="preserve">Hipervínculo al documento donde se observe el resultado de la </w:t>
      </w:r>
      <w:r w:rsidRPr="004463BB">
        <w:rPr>
          <w:i/>
        </w:rPr>
        <w:t>investigación de mercado</w:t>
      </w:r>
      <w:r w:rsidRPr="00055826">
        <w:rPr>
          <w:rStyle w:val="Refdenotaalpie"/>
          <w:i/>
        </w:rPr>
        <w:footnoteReference w:id="61"/>
      </w:r>
      <w:r w:rsidRPr="00055826">
        <w:t xml:space="preserve"> realizada por el sujeto obligado</w:t>
      </w:r>
    </w:p>
    <w:p w:rsidR="001F5455" w:rsidRPr="00055826" w:rsidRDefault="001F5455" w:rsidP="001F5455">
      <w:pPr>
        <w:tabs>
          <w:tab w:val="left" w:pos="8505"/>
        </w:tabs>
        <w:spacing w:after="0"/>
        <w:ind w:left="1701" w:hanging="1134"/>
        <w:jc w:val="both"/>
      </w:pPr>
      <w:r w:rsidRPr="00055826">
        <w:rPr>
          <w:b/>
        </w:rPr>
        <w:t>Criterio 57</w:t>
      </w:r>
      <w:r w:rsidRPr="00055826">
        <w:tab/>
        <w:t>Descripción de los bienes o servicios contratados y/o adquiridos</w:t>
      </w:r>
    </w:p>
    <w:p w:rsidR="001F5455" w:rsidRDefault="001F5455" w:rsidP="001F5455">
      <w:pPr>
        <w:tabs>
          <w:tab w:val="left" w:pos="8505"/>
        </w:tabs>
        <w:spacing w:after="0"/>
        <w:ind w:firstLine="567"/>
        <w:jc w:val="both"/>
      </w:pPr>
    </w:p>
    <w:p w:rsidR="001F5455" w:rsidRPr="00055826" w:rsidRDefault="001F5455" w:rsidP="001F5455">
      <w:pPr>
        <w:tabs>
          <w:tab w:val="left" w:pos="8505"/>
        </w:tabs>
        <w:spacing w:after="0"/>
        <w:ind w:firstLine="567"/>
        <w:jc w:val="both"/>
      </w:pPr>
      <w:r w:rsidRPr="00055826">
        <w:t>Sobre las cotizaciones consideradas publicar:</w:t>
      </w:r>
    </w:p>
    <w:p w:rsidR="001F5455" w:rsidRPr="00055826" w:rsidRDefault="001F5455" w:rsidP="001F5455">
      <w:pPr>
        <w:tabs>
          <w:tab w:val="left" w:pos="8505"/>
        </w:tabs>
        <w:spacing w:after="0"/>
        <w:ind w:left="1701" w:hanging="1134"/>
        <w:jc w:val="both"/>
      </w:pPr>
      <w:r w:rsidRPr="00055826">
        <w:rPr>
          <w:b/>
        </w:rPr>
        <w:t>Criterio 58</w:t>
      </w:r>
      <w:r w:rsidRPr="00055826">
        <w:tab/>
        <w:t>Nombres de los proveedores (en el caso de personas físicas: nombre[s], apellido paterno, apellido materno). En su caso, incluir una leyenda señalando que no se realizaron cotizaciones</w:t>
      </w:r>
    </w:p>
    <w:p w:rsidR="001F5455" w:rsidRPr="00055826" w:rsidRDefault="001F5455" w:rsidP="001F5455">
      <w:pPr>
        <w:tabs>
          <w:tab w:val="left" w:pos="8505"/>
        </w:tabs>
        <w:spacing w:after="0"/>
        <w:ind w:left="1701" w:hanging="1134"/>
        <w:jc w:val="both"/>
      </w:pPr>
      <w:r w:rsidRPr="00055826">
        <w:rPr>
          <w:b/>
        </w:rPr>
        <w:t>Criterio 59</w:t>
      </w:r>
      <w:r w:rsidRPr="00055826">
        <w:tab/>
        <w:t>Razón  social de los proveedores</w:t>
      </w:r>
    </w:p>
    <w:p w:rsidR="001F5455" w:rsidRPr="00055826" w:rsidRDefault="001F5455" w:rsidP="001F5455">
      <w:pPr>
        <w:tabs>
          <w:tab w:val="left" w:pos="8505"/>
        </w:tabs>
        <w:spacing w:after="0"/>
        <w:ind w:left="1701" w:hanging="1134"/>
        <w:jc w:val="both"/>
      </w:pPr>
      <w:r w:rsidRPr="00055826">
        <w:rPr>
          <w:b/>
        </w:rPr>
        <w:t>Criterio 60</w:t>
      </w:r>
      <w:r w:rsidRPr="00055826">
        <w:tab/>
        <w:t>Montos totales de la cotización por cada proveedor sin impuestos incluidos</w:t>
      </w:r>
    </w:p>
    <w:p w:rsidR="001F5455" w:rsidRPr="00055826" w:rsidRDefault="001F5455" w:rsidP="001F5455">
      <w:pPr>
        <w:tabs>
          <w:tab w:val="left" w:pos="8505"/>
        </w:tabs>
        <w:spacing w:after="0"/>
        <w:ind w:left="1701" w:hanging="1134"/>
        <w:jc w:val="both"/>
      </w:pPr>
      <w:r w:rsidRPr="00055826">
        <w:rPr>
          <w:b/>
        </w:rPr>
        <w:t>Criterio 61</w:t>
      </w:r>
      <w:r w:rsidRPr="00055826">
        <w:tab/>
        <w:t xml:space="preserve">Monto de los impuestos </w:t>
      </w:r>
    </w:p>
    <w:p w:rsidR="001F5455" w:rsidRPr="00055826" w:rsidRDefault="001F5455" w:rsidP="001F5455">
      <w:pPr>
        <w:tabs>
          <w:tab w:val="left" w:pos="8505"/>
        </w:tabs>
        <w:spacing w:after="0"/>
        <w:ind w:left="1701" w:hanging="1134"/>
        <w:jc w:val="both"/>
      </w:pPr>
      <w:r w:rsidRPr="00055826">
        <w:rPr>
          <w:b/>
        </w:rPr>
        <w:t>Criterio 62</w:t>
      </w:r>
      <w:r w:rsidRPr="00055826">
        <w:tab/>
        <w:t xml:space="preserve">Monto total de la cotización con impuestos incluidos </w:t>
      </w:r>
    </w:p>
    <w:p w:rsidR="001F5455" w:rsidRPr="00055826" w:rsidRDefault="001F5455" w:rsidP="001F5455">
      <w:pPr>
        <w:tabs>
          <w:tab w:val="left" w:pos="8505"/>
        </w:tabs>
        <w:spacing w:after="0"/>
        <w:ind w:left="1701" w:hanging="1134"/>
        <w:jc w:val="both"/>
      </w:pPr>
      <w:r w:rsidRPr="00055826">
        <w:rPr>
          <w:b/>
        </w:rPr>
        <w:t>Criterio 63</w:t>
      </w:r>
      <w:r w:rsidRPr="00055826">
        <w:tab/>
        <w:t>Nombre, razón social o denominación  de la persona a la que se adjudicó el contrato</w:t>
      </w:r>
    </w:p>
    <w:p w:rsidR="001F5455" w:rsidRPr="00055826" w:rsidRDefault="001F5455" w:rsidP="001F5455">
      <w:pPr>
        <w:tabs>
          <w:tab w:val="left" w:pos="8505"/>
        </w:tabs>
        <w:spacing w:after="0"/>
        <w:ind w:left="1701" w:hanging="1134"/>
        <w:jc w:val="both"/>
      </w:pPr>
      <w:r w:rsidRPr="00055826">
        <w:rPr>
          <w:b/>
        </w:rPr>
        <w:t>Criterio 64</w:t>
      </w:r>
      <w:r w:rsidRPr="00055826">
        <w:tab/>
        <w:t>Unidad administrativa solicitante</w:t>
      </w:r>
    </w:p>
    <w:p w:rsidR="001F5455" w:rsidRPr="00055826" w:rsidRDefault="001F5455" w:rsidP="001F5455">
      <w:pPr>
        <w:tabs>
          <w:tab w:val="left" w:pos="8505"/>
        </w:tabs>
        <w:spacing w:after="0"/>
        <w:ind w:left="1701" w:hanging="1134"/>
        <w:jc w:val="both"/>
        <w:rPr>
          <w:b/>
        </w:rPr>
      </w:pPr>
      <w:r w:rsidRPr="00055826">
        <w:rPr>
          <w:b/>
        </w:rPr>
        <w:t>Criterio 65</w:t>
      </w:r>
      <w:r w:rsidRPr="00055826">
        <w:rPr>
          <w:b/>
        </w:rPr>
        <w:tab/>
      </w:r>
      <w:r w:rsidRPr="00055826">
        <w:t>Unidad administrativa responsable de su ejecución</w:t>
      </w:r>
    </w:p>
    <w:p w:rsidR="001F5455" w:rsidRPr="00055826" w:rsidRDefault="001F5455" w:rsidP="001F5455">
      <w:pPr>
        <w:tabs>
          <w:tab w:val="left" w:pos="8505"/>
        </w:tabs>
        <w:spacing w:after="0"/>
        <w:ind w:left="1701" w:hanging="1134"/>
        <w:jc w:val="both"/>
      </w:pPr>
      <w:r w:rsidRPr="00055826">
        <w:rPr>
          <w:b/>
        </w:rPr>
        <w:t>Criterio 66</w:t>
      </w:r>
      <w:r w:rsidRPr="00055826">
        <w:rPr>
          <w:b/>
        </w:rPr>
        <w:tab/>
      </w:r>
      <w:r w:rsidRPr="00055826">
        <w:t>Clave identificadora de la unidad administrativa contratante y responsable de su ejecución</w:t>
      </w:r>
    </w:p>
    <w:p w:rsidR="001F5455" w:rsidRPr="00055826" w:rsidRDefault="001F5455" w:rsidP="001F5455">
      <w:pPr>
        <w:tabs>
          <w:tab w:val="left" w:pos="8505"/>
        </w:tabs>
        <w:spacing w:after="0"/>
        <w:ind w:left="1701" w:hanging="1134"/>
        <w:jc w:val="both"/>
      </w:pPr>
      <w:r w:rsidRPr="00055826">
        <w:rPr>
          <w:b/>
        </w:rPr>
        <w:t>Criterio 67</w:t>
      </w:r>
      <w:r w:rsidRPr="00055826">
        <w:tab/>
        <w:t>Número de contrato</w:t>
      </w:r>
    </w:p>
    <w:p w:rsidR="001F5455" w:rsidRPr="00055826" w:rsidRDefault="001F5455" w:rsidP="001F5455">
      <w:pPr>
        <w:tabs>
          <w:tab w:val="left" w:pos="8505"/>
        </w:tabs>
        <w:spacing w:after="0"/>
        <w:ind w:left="1701" w:hanging="1134"/>
        <w:jc w:val="both"/>
      </w:pPr>
      <w:r w:rsidRPr="00055826">
        <w:rPr>
          <w:b/>
        </w:rPr>
        <w:t>Criterio 68</w:t>
      </w:r>
      <w:r w:rsidRPr="00055826">
        <w:tab/>
        <w:t>Fecha del contrato, expresada con el formato día/mes/año (por ej. 31/Marzo/2015)</w:t>
      </w:r>
    </w:p>
    <w:p w:rsidR="001F5455" w:rsidRPr="00055826" w:rsidRDefault="001F5455" w:rsidP="001F5455">
      <w:pPr>
        <w:tabs>
          <w:tab w:val="left" w:pos="8505"/>
        </w:tabs>
        <w:spacing w:after="0"/>
        <w:ind w:left="1701" w:hanging="1134"/>
        <w:jc w:val="both"/>
      </w:pPr>
      <w:r w:rsidRPr="00055826">
        <w:rPr>
          <w:b/>
        </w:rPr>
        <w:t>Criterio 69</w:t>
      </w:r>
      <w:r w:rsidRPr="00055826">
        <w:tab/>
        <w:t xml:space="preserve">Monto del contrato sin impuestos incluidos </w:t>
      </w:r>
    </w:p>
    <w:p w:rsidR="001F5455" w:rsidRPr="00055826" w:rsidRDefault="001F5455" w:rsidP="001F5455">
      <w:pPr>
        <w:tabs>
          <w:tab w:val="left" w:pos="8505"/>
        </w:tabs>
        <w:spacing w:after="0"/>
        <w:ind w:left="1701" w:hanging="1134"/>
        <w:jc w:val="both"/>
        <w:rPr>
          <w:b/>
        </w:rPr>
      </w:pPr>
      <w:r w:rsidRPr="00055826">
        <w:rPr>
          <w:b/>
        </w:rPr>
        <w:t>Criterio 70</w:t>
      </w:r>
      <w:r w:rsidRPr="00055826">
        <w:tab/>
        <w:t xml:space="preserve">Monto de los impuestos </w:t>
      </w:r>
    </w:p>
    <w:p w:rsidR="001F5455" w:rsidRPr="00055826" w:rsidRDefault="001F5455" w:rsidP="001F5455">
      <w:pPr>
        <w:tabs>
          <w:tab w:val="left" w:pos="8505"/>
        </w:tabs>
        <w:spacing w:after="0"/>
        <w:ind w:left="1701" w:hanging="1134"/>
        <w:jc w:val="both"/>
      </w:pPr>
      <w:r w:rsidRPr="00055826">
        <w:rPr>
          <w:b/>
        </w:rPr>
        <w:t>Criterio 71</w:t>
      </w:r>
      <w:r w:rsidRPr="00055826">
        <w:tab/>
        <w:t>Monto total del contrato con impuestos incluidos</w:t>
      </w:r>
    </w:p>
    <w:p w:rsidR="001F5455" w:rsidRPr="00055826" w:rsidRDefault="001F5455" w:rsidP="001F5455">
      <w:pPr>
        <w:tabs>
          <w:tab w:val="left" w:pos="8505"/>
        </w:tabs>
        <w:spacing w:after="0"/>
        <w:ind w:left="1701" w:hanging="1134"/>
        <w:jc w:val="both"/>
      </w:pPr>
      <w:r w:rsidRPr="00055826">
        <w:rPr>
          <w:b/>
        </w:rPr>
        <w:t>Criterio 72</w:t>
      </w:r>
      <w:r w:rsidRPr="00055826">
        <w:tab/>
        <w:t xml:space="preserve">Monto total de las </w:t>
      </w:r>
      <w:r w:rsidRPr="00055826">
        <w:rPr>
          <w:i/>
        </w:rPr>
        <w:t>garantías y contragarantías</w:t>
      </w:r>
      <w:r w:rsidRPr="00055826">
        <w:rPr>
          <w:rStyle w:val="Refdenotaalpie"/>
        </w:rPr>
        <w:footnoteReference w:id="62"/>
      </w:r>
      <w:r w:rsidRPr="00055826">
        <w:t xml:space="preserve"> que, en su caso,  se hubieren otorgado durante el procedimiento respectivo </w:t>
      </w:r>
    </w:p>
    <w:p w:rsidR="001F5455" w:rsidRPr="00055826" w:rsidRDefault="001F5455" w:rsidP="001F5455">
      <w:pPr>
        <w:tabs>
          <w:tab w:val="left" w:pos="8505"/>
        </w:tabs>
        <w:spacing w:after="0"/>
        <w:ind w:left="1701" w:hanging="1134"/>
        <w:jc w:val="both"/>
      </w:pPr>
      <w:r w:rsidRPr="00055826">
        <w:rPr>
          <w:b/>
        </w:rPr>
        <w:lastRenderedPageBreak/>
        <w:t>Criterio 73</w:t>
      </w:r>
      <w:r w:rsidRPr="00055826">
        <w:tab/>
        <w:t>Objeto del contrato</w:t>
      </w:r>
    </w:p>
    <w:p w:rsidR="001F5455" w:rsidRPr="00055826" w:rsidRDefault="001F5455" w:rsidP="001F5455">
      <w:pPr>
        <w:spacing w:after="0"/>
        <w:ind w:left="1701" w:hanging="1134"/>
        <w:jc w:val="both"/>
      </w:pPr>
      <w:r w:rsidRPr="00055826">
        <w:rPr>
          <w:b/>
        </w:rPr>
        <w:t>Criterio 74</w:t>
      </w:r>
      <w:r w:rsidRPr="00055826">
        <w:tab/>
        <w:t>El plazo de entrega o de ejecución de los servicios u obra contratados</w:t>
      </w:r>
    </w:p>
    <w:p w:rsidR="001F5455" w:rsidRPr="00055826" w:rsidRDefault="001F5455" w:rsidP="001F5455">
      <w:pPr>
        <w:spacing w:after="0"/>
        <w:ind w:left="1701" w:hanging="1134"/>
        <w:jc w:val="both"/>
      </w:pPr>
      <w:r w:rsidRPr="00055826">
        <w:rPr>
          <w:b/>
        </w:rPr>
        <w:t>Criterio 75</w:t>
      </w:r>
      <w:r w:rsidRPr="00055826">
        <w:tab/>
        <w:t>Hipervínculo al documento del contrato y sus anexos</w:t>
      </w:r>
    </w:p>
    <w:p w:rsidR="001F5455" w:rsidRPr="00055826" w:rsidRDefault="001F5455" w:rsidP="001F5455">
      <w:pPr>
        <w:spacing w:after="0"/>
        <w:ind w:left="1701" w:hanging="1134"/>
        <w:jc w:val="both"/>
      </w:pPr>
      <w:r w:rsidRPr="00055826">
        <w:rPr>
          <w:b/>
        </w:rPr>
        <w:t>Criterio 76</w:t>
      </w:r>
      <w:r w:rsidRPr="00055826">
        <w:t xml:space="preserve"> </w:t>
      </w:r>
      <w:r w:rsidRPr="00055826">
        <w:tab/>
        <w:t>Origen de los recursos públicos: federales, estatales,</w:t>
      </w:r>
      <w:r>
        <w:t xml:space="preserve"> delegacionales o</w:t>
      </w:r>
      <w:r w:rsidRPr="00055826">
        <w:t xml:space="preserve"> municipales</w:t>
      </w:r>
    </w:p>
    <w:p w:rsidR="001F5455" w:rsidRPr="00055826" w:rsidRDefault="001F5455" w:rsidP="001F5455">
      <w:pPr>
        <w:spacing w:after="0"/>
        <w:ind w:left="1701" w:hanging="1134"/>
        <w:jc w:val="both"/>
      </w:pPr>
      <w:r w:rsidRPr="00055826">
        <w:rPr>
          <w:b/>
        </w:rPr>
        <w:t>Criterio 77</w:t>
      </w:r>
      <w:r w:rsidRPr="00055826">
        <w:t xml:space="preserve"> </w:t>
      </w:r>
      <w:r w:rsidRPr="00055826">
        <w:tab/>
        <w:t>Fecha de inicio del plazo de entrega o ejecución de los servicios u obra contratados</w:t>
      </w:r>
    </w:p>
    <w:p w:rsidR="001F5455" w:rsidRPr="00055826" w:rsidRDefault="001F5455" w:rsidP="001F5455">
      <w:pPr>
        <w:spacing w:after="0"/>
        <w:ind w:left="1701" w:hanging="1134"/>
        <w:jc w:val="both"/>
      </w:pPr>
      <w:r w:rsidRPr="00055826">
        <w:rPr>
          <w:b/>
        </w:rPr>
        <w:t>Criterio 78</w:t>
      </w:r>
      <w:r w:rsidRPr="00055826">
        <w:t xml:space="preserve"> </w:t>
      </w:r>
      <w:r w:rsidRPr="00055826">
        <w:tab/>
        <w:t>Fecha de término del plazo de entrega o ejecución de los servicios u obra contratados</w:t>
      </w:r>
    </w:p>
    <w:p w:rsidR="001F5455" w:rsidRPr="00055826" w:rsidRDefault="001F5455" w:rsidP="001F5455">
      <w:pPr>
        <w:spacing w:after="0"/>
        <w:ind w:left="1701" w:hanging="1134"/>
        <w:jc w:val="both"/>
      </w:pPr>
      <w:r w:rsidRPr="00055826">
        <w:rPr>
          <w:b/>
        </w:rPr>
        <w:t>Criterio 79</w:t>
      </w:r>
      <w:r w:rsidRPr="00055826">
        <w:tab/>
        <w:t>Números de convenios modificatorios que recaigan a la contratación. En su caso, señalar que no se realizaron</w:t>
      </w:r>
    </w:p>
    <w:p w:rsidR="001F5455" w:rsidRPr="00055826" w:rsidRDefault="001F5455" w:rsidP="001F5455">
      <w:pPr>
        <w:spacing w:after="0"/>
        <w:ind w:left="1701" w:hanging="1134"/>
        <w:jc w:val="both"/>
      </w:pPr>
      <w:r w:rsidRPr="00055826">
        <w:rPr>
          <w:b/>
        </w:rPr>
        <w:t>Criterio 80</w:t>
      </w:r>
      <w:r w:rsidRPr="00055826">
        <w:tab/>
        <w:t>Objeto del convenio</w:t>
      </w:r>
    </w:p>
    <w:p w:rsidR="001F5455" w:rsidRPr="00055826" w:rsidRDefault="001F5455" w:rsidP="001F5455">
      <w:pPr>
        <w:spacing w:after="0"/>
        <w:ind w:left="1701" w:hanging="1134"/>
        <w:jc w:val="both"/>
      </w:pPr>
      <w:r w:rsidRPr="00055826">
        <w:rPr>
          <w:b/>
        </w:rPr>
        <w:t>Criterio 81</w:t>
      </w:r>
      <w:r w:rsidRPr="00055826">
        <w:tab/>
        <w:t>Fecha de firma del convenio, expresada con el formato día/mes/año (por ej. 31/Marzo/2015)</w:t>
      </w:r>
    </w:p>
    <w:p w:rsidR="001F5455" w:rsidRPr="00055826" w:rsidRDefault="001F5455" w:rsidP="001F5455">
      <w:pPr>
        <w:spacing w:after="0"/>
        <w:ind w:left="1701" w:hanging="1134"/>
        <w:jc w:val="both"/>
      </w:pPr>
      <w:r w:rsidRPr="00055826">
        <w:rPr>
          <w:b/>
        </w:rPr>
        <w:t>Criterio 82</w:t>
      </w:r>
      <w:r w:rsidRPr="00055826">
        <w:tab/>
        <w:t>Hipervínculo al documento del convenio</w:t>
      </w:r>
    </w:p>
    <w:p w:rsidR="001F5455" w:rsidRPr="00055826" w:rsidRDefault="001F5455" w:rsidP="001F5455">
      <w:pPr>
        <w:spacing w:after="0"/>
        <w:ind w:left="1701" w:hanging="1134"/>
        <w:jc w:val="both"/>
      </w:pPr>
      <w:r w:rsidRPr="00055826">
        <w:rPr>
          <w:b/>
        </w:rPr>
        <w:t>Criterio 83</w:t>
      </w:r>
      <w:r w:rsidRPr="00055826">
        <w:tab/>
        <w:t>Mecanismos de vigilancia y supervisión</w:t>
      </w:r>
    </w:p>
    <w:p w:rsidR="001F5455" w:rsidRPr="00055826" w:rsidRDefault="001F5455" w:rsidP="001F5455">
      <w:pPr>
        <w:spacing w:after="0"/>
        <w:ind w:left="1701" w:hanging="1134"/>
        <w:jc w:val="both"/>
      </w:pPr>
      <w:r w:rsidRPr="00055826">
        <w:rPr>
          <w:b/>
        </w:rPr>
        <w:t>Criterio 84</w:t>
      </w:r>
      <w:r w:rsidRPr="00055826">
        <w:tab/>
        <w:t>Hipervínculo a los estudios de impacto urbano y ambiental; en su caso, señalar que no se realizaron</w:t>
      </w:r>
    </w:p>
    <w:p w:rsidR="001F5455" w:rsidRPr="00055826" w:rsidRDefault="001F5455" w:rsidP="001F5455">
      <w:pPr>
        <w:spacing w:after="0"/>
        <w:ind w:left="1701" w:hanging="1134"/>
        <w:jc w:val="both"/>
      </w:pPr>
      <w:r w:rsidRPr="00055826">
        <w:rPr>
          <w:b/>
        </w:rPr>
        <w:t>Criterio 85</w:t>
      </w:r>
      <w:r w:rsidRPr="00055826">
        <w:tab/>
        <w:t>Hipervínculo a los informes de avance físico de las obras o servicios contratados</w:t>
      </w:r>
    </w:p>
    <w:p w:rsidR="001F5455" w:rsidRPr="00055826" w:rsidRDefault="001F5455" w:rsidP="001F5455">
      <w:pPr>
        <w:spacing w:after="0"/>
        <w:ind w:left="1701" w:hanging="1134"/>
        <w:jc w:val="both"/>
      </w:pPr>
      <w:r w:rsidRPr="00055826">
        <w:rPr>
          <w:b/>
        </w:rPr>
        <w:t>Criterio 86</w:t>
      </w:r>
      <w:r w:rsidRPr="00055826">
        <w:tab/>
        <w:t>Hipervínculo a los informes de avance financiero de las obras o servicios contratados</w:t>
      </w:r>
    </w:p>
    <w:p w:rsidR="001F5455" w:rsidRPr="00055826" w:rsidRDefault="001F5455" w:rsidP="001F5455">
      <w:pPr>
        <w:spacing w:after="0"/>
        <w:ind w:left="1701" w:hanging="1134"/>
        <w:jc w:val="both"/>
      </w:pPr>
      <w:r w:rsidRPr="00055826">
        <w:rPr>
          <w:b/>
        </w:rPr>
        <w:t>Criterio 87</w:t>
      </w:r>
      <w:r w:rsidRPr="00055826">
        <w:rPr>
          <w:b/>
        </w:rPr>
        <w:tab/>
      </w:r>
      <w:r w:rsidRPr="00055826">
        <w:t>Hipervínculo al convenio de terminación</w:t>
      </w:r>
    </w:p>
    <w:p w:rsidR="001F5455" w:rsidRPr="00055826" w:rsidRDefault="001F5455" w:rsidP="001F5455">
      <w:pPr>
        <w:spacing w:after="0"/>
        <w:ind w:left="1701" w:hanging="1134"/>
        <w:jc w:val="both"/>
      </w:pPr>
      <w:r w:rsidRPr="00055826">
        <w:rPr>
          <w:b/>
        </w:rPr>
        <w:t>Criterio 88</w:t>
      </w:r>
      <w:r w:rsidRPr="00055826">
        <w:rPr>
          <w:b/>
        </w:rPr>
        <w:tab/>
      </w:r>
      <w:r w:rsidRPr="00055826">
        <w:t>Hipervínculo al finiquito</w:t>
      </w:r>
    </w:p>
    <w:p w:rsidR="001F5455" w:rsidRPr="00055826" w:rsidRDefault="001F5455" w:rsidP="001F5455">
      <w:pPr>
        <w:pStyle w:val="Prrafodelista"/>
        <w:spacing w:after="0" w:line="240" w:lineRule="auto"/>
        <w:ind w:left="0"/>
        <w:jc w:val="both"/>
        <w:rPr>
          <w:b/>
        </w:rPr>
      </w:pPr>
      <w:r w:rsidRPr="00055826">
        <w:rPr>
          <w:b/>
        </w:rPr>
        <w:t>Criterios adjetivos de actualización</w:t>
      </w:r>
    </w:p>
    <w:p w:rsidR="001F5455" w:rsidRPr="00055826" w:rsidRDefault="001F5455" w:rsidP="001F5455">
      <w:pPr>
        <w:pStyle w:val="Prrafodelista"/>
        <w:ind w:left="1701" w:hanging="1134"/>
        <w:jc w:val="both"/>
      </w:pPr>
      <w:r w:rsidRPr="00055826">
        <w:rPr>
          <w:b/>
        </w:rPr>
        <w:t>Criterio 89</w:t>
      </w:r>
      <w:r w:rsidRPr="00055826">
        <w:tab/>
        <w:t>Periodo de actualización de la información: (quincenal, mensual, bimestral, trimestral,  semestral, anual, bianual, trianual, sexenal)</w:t>
      </w:r>
    </w:p>
    <w:p w:rsidR="001F5455" w:rsidRPr="00274EE2" w:rsidRDefault="001F5455" w:rsidP="001F5455">
      <w:pPr>
        <w:pStyle w:val="Prrafodelista"/>
        <w:ind w:left="1701" w:hanging="1134"/>
        <w:jc w:val="both"/>
        <w:rPr>
          <w:i/>
        </w:rPr>
      </w:pPr>
      <w:r w:rsidRPr="00055826">
        <w:rPr>
          <w:b/>
        </w:rPr>
        <w:t>Criterio 90</w:t>
      </w:r>
      <w:r w:rsidRPr="00055826">
        <w:tab/>
        <w:t xml:space="preserve">Actualizar la información al periodo que corresponde de acuerdo con la </w:t>
      </w:r>
      <w:r w:rsidRPr="00274EE2">
        <w:rPr>
          <w:i/>
        </w:rPr>
        <w:t xml:space="preserve">Tabla de actualización y conservación de la información </w:t>
      </w:r>
    </w:p>
    <w:p w:rsidR="001F5455" w:rsidRPr="00274EE2" w:rsidRDefault="001F5455" w:rsidP="001F5455">
      <w:pPr>
        <w:pStyle w:val="Prrafodelista"/>
        <w:ind w:left="1701" w:hanging="1134"/>
        <w:jc w:val="both"/>
        <w:rPr>
          <w:i/>
        </w:rPr>
      </w:pPr>
      <w:r w:rsidRPr="00055826">
        <w:rPr>
          <w:b/>
        </w:rPr>
        <w:t>Criterio 91</w:t>
      </w:r>
      <w:r w:rsidRPr="00055826">
        <w:rPr>
          <w:b/>
        </w:rPr>
        <w:tab/>
      </w:r>
      <w:r w:rsidRPr="00055826">
        <w:t xml:space="preserve">Conservar en el sitio de Internet y a través de la Plataforma Nacional la información vigente de acuerdo con la </w:t>
      </w:r>
      <w:r w:rsidRPr="00274EE2">
        <w:rPr>
          <w:i/>
        </w:rPr>
        <w:t>Tabla de actualización y conservación de la información</w:t>
      </w:r>
    </w:p>
    <w:p w:rsidR="001F5455" w:rsidRPr="00055826" w:rsidRDefault="001F5455" w:rsidP="001F5455">
      <w:pPr>
        <w:pStyle w:val="Prrafodelista"/>
        <w:ind w:left="0"/>
        <w:jc w:val="both"/>
        <w:rPr>
          <w:b/>
        </w:rPr>
      </w:pPr>
      <w:r w:rsidRPr="00055826">
        <w:rPr>
          <w:b/>
        </w:rPr>
        <w:t>Criterios adjetivos de calidad</w:t>
      </w:r>
    </w:p>
    <w:p w:rsidR="001F5455" w:rsidRPr="00055826" w:rsidRDefault="001F5455" w:rsidP="001F5455">
      <w:pPr>
        <w:pStyle w:val="Prrafodelista"/>
        <w:ind w:left="1701" w:hanging="1134"/>
        <w:jc w:val="both"/>
      </w:pPr>
      <w:r w:rsidRPr="00055826">
        <w:rPr>
          <w:b/>
        </w:rPr>
        <w:t>Criterio 92</w:t>
      </w:r>
      <w:r w:rsidRPr="00055826">
        <w:rPr>
          <w:b/>
        </w:rPr>
        <w:tab/>
      </w:r>
      <w:r w:rsidRPr="00055826">
        <w:t xml:space="preserve">Área(s) o unidad(es) administrativa(s) que genera(n) o posee(n) la información respectiva y son responsables de publicar y actualizar la información </w:t>
      </w:r>
    </w:p>
    <w:p w:rsidR="001F5455" w:rsidRPr="00055826" w:rsidRDefault="001F5455" w:rsidP="001F5455">
      <w:pPr>
        <w:pStyle w:val="Prrafodelista"/>
        <w:ind w:left="1701" w:hanging="1134"/>
        <w:jc w:val="both"/>
      </w:pPr>
      <w:r w:rsidRPr="00055826">
        <w:rPr>
          <w:b/>
        </w:rPr>
        <w:t>Criterio 93</w:t>
      </w:r>
      <w:r w:rsidRPr="00055826">
        <w:rPr>
          <w:b/>
        </w:rPr>
        <w:tab/>
      </w:r>
      <w:r w:rsidRPr="00055826">
        <w:t xml:space="preserve">Fecha de actualización de la información publicada con el formato día/mes/año (por ej. 31/Marzo/2015) </w:t>
      </w:r>
    </w:p>
    <w:p w:rsidR="001F5455" w:rsidRPr="00055826" w:rsidRDefault="001F5455" w:rsidP="001F5455">
      <w:pPr>
        <w:pStyle w:val="Prrafodelista"/>
        <w:ind w:left="1701" w:hanging="1134"/>
        <w:jc w:val="both"/>
        <w:rPr>
          <w:b/>
        </w:rPr>
      </w:pPr>
      <w:r w:rsidRPr="00055826">
        <w:rPr>
          <w:b/>
        </w:rPr>
        <w:t>Criterio 94</w:t>
      </w:r>
      <w:r w:rsidRPr="00055826">
        <w:rPr>
          <w:b/>
        </w:rPr>
        <w:tab/>
      </w:r>
      <w:r w:rsidRPr="00055826">
        <w:t>Fecha de validación de la información publicada con el formato día/mes/año (por ej. 31/Marzo/2015)</w:t>
      </w:r>
    </w:p>
    <w:p w:rsidR="001F5455" w:rsidRPr="00055826" w:rsidRDefault="001F5455" w:rsidP="001F5455">
      <w:pPr>
        <w:pStyle w:val="Prrafodelista"/>
        <w:ind w:left="0"/>
        <w:jc w:val="both"/>
        <w:rPr>
          <w:b/>
        </w:rPr>
      </w:pPr>
      <w:r w:rsidRPr="00055826">
        <w:rPr>
          <w:b/>
        </w:rPr>
        <w:t>Criterios adjetivos de formato</w:t>
      </w:r>
    </w:p>
    <w:p w:rsidR="001F5455" w:rsidRPr="00055826" w:rsidRDefault="001F5455" w:rsidP="001F5455">
      <w:pPr>
        <w:pStyle w:val="Prrafodelista"/>
        <w:ind w:left="1701" w:hanging="1134"/>
        <w:jc w:val="both"/>
      </w:pPr>
      <w:r w:rsidRPr="00055826">
        <w:rPr>
          <w:b/>
        </w:rPr>
        <w:t>Criterio 95</w:t>
      </w:r>
      <w:r w:rsidRPr="00055826">
        <w:rPr>
          <w:b/>
        </w:rPr>
        <w:tab/>
      </w:r>
      <w:r w:rsidRPr="00055826">
        <w:t>La información publicada se organiza mediante los formatos 28a y  28b  en los que se incluyen todos los campos especificados en los criterios sustantivos de contenido</w:t>
      </w:r>
    </w:p>
    <w:p w:rsidR="001F5455" w:rsidRPr="00055826" w:rsidRDefault="001F5455" w:rsidP="001F5455">
      <w:pPr>
        <w:pStyle w:val="Prrafodelista"/>
        <w:ind w:left="1701" w:hanging="1134"/>
        <w:jc w:val="both"/>
      </w:pPr>
      <w:r w:rsidRPr="00055826">
        <w:rPr>
          <w:b/>
        </w:rPr>
        <w:lastRenderedPageBreak/>
        <w:t>Criterio 96</w:t>
      </w:r>
      <w:r w:rsidRPr="00055826">
        <w:rPr>
          <w:b/>
        </w:rPr>
        <w:tab/>
      </w:r>
      <w:r w:rsidRPr="00055826">
        <w:t>El soporte de la información permite su reutilización</w:t>
      </w:r>
    </w:p>
    <w:p w:rsidR="001F5455" w:rsidRPr="00055826" w:rsidRDefault="001F5455" w:rsidP="001F5455">
      <w:pPr>
        <w:pStyle w:val="Prrafodelista"/>
        <w:ind w:left="0"/>
        <w:jc w:val="both"/>
        <w:rPr>
          <w:b/>
        </w:rPr>
      </w:pPr>
    </w:p>
    <w:p w:rsidR="001F5455" w:rsidRPr="00055826" w:rsidRDefault="001F5455" w:rsidP="001F5455">
      <w:pPr>
        <w:pStyle w:val="Prrafodelista"/>
        <w:ind w:left="0"/>
        <w:jc w:val="both"/>
        <w:rPr>
          <w:b/>
          <w:lang w:val="en-US"/>
        </w:rPr>
      </w:pPr>
      <w:r w:rsidRPr="00055826">
        <w:rPr>
          <w:b/>
          <w:lang w:val="en-US"/>
        </w:rPr>
        <w:t>Formato 28a LGT_Art_70_Fr_XXVIII</w:t>
      </w:r>
    </w:p>
    <w:p w:rsidR="001F5455" w:rsidRDefault="001F5455" w:rsidP="001F5455">
      <w:pPr>
        <w:jc w:val="center"/>
        <w:rPr>
          <w:rFonts w:cs="Arial"/>
          <w:b/>
          <w:bCs/>
          <w:iCs/>
          <w:sz w:val="20"/>
          <w:szCs w:val="20"/>
        </w:rPr>
      </w:pPr>
      <w:r w:rsidRPr="00055826">
        <w:rPr>
          <w:rFonts w:cs="Arial"/>
          <w:b/>
          <w:bCs/>
          <w:iCs/>
          <w:sz w:val="20"/>
          <w:szCs w:val="20"/>
        </w:rPr>
        <w:t>Resultados de procedimientos de licitación pública e invitación a cuando menos tres personas realizados por &lt;&lt;sujeto obligado&gt;&gt;</w:t>
      </w:r>
      <w:r>
        <w:rPr>
          <w:rFonts w:cs="Arial"/>
          <w:b/>
          <w:bCs/>
          <w:iCs/>
          <w:sz w:val="20"/>
          <w:szCs w:val="20"/>
        </w:rPr>
        <w:t xml:space="preserve"> </w:t>
      </w:r>
    </w:p>
    <w:p w:rsidR="001F5455" w:rsidRPr="00055826" w:rsidRDefault="001F5455" w:rsidP="001F5455">
      <w:pPr>
        <w:jc w:val="center"/>
        <w:rPr>
          <w:rFonts w:cs="Arial"/>
          <w:b/>
          <w:bCs/>
          <w:iCs/>
          <w:sz w:val="20"/>
          <w:szCs w:val="20"/>
        </w:rPr>
      </w:pPr>
      <w:r>
        <w:rPr>
          <w:rFonts w:cs="Arial"/>
          <w:b/>
          <w:bCs/>
          <w:iCs/>
          <w:sz w:val="20"/>
          <w:szCs w:val="20"/>
        </w:rPr>
        <w:t xml:space="preserve"> </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91"/>
        <w:gridCol w:w="926"/>
        <w:gridCol w:w="663"/>
        <w:gridCol w:w="1267"/>
        <w:gridCol w:w="1014"/>
        <w:gridCol w:w="956"/>
        <w:gridCol w:w="950"/>
        <w:gridCol w:w="989"/>
        <w:gridCol w:w="867"/>
      </w:tblGrid>
      <w:tr w:rsidR="001F5455" w:rsidRPr="00112514" w:rsidTr="001F5455">
        <w:trPr>
          <w:trHeight w:val="300"/>
        </w:trPr>
        <w:tc>
          <w:tcPr>
            <w:tcW w:w="1291" w:type="dxa"/>
            <w:vMerge w:val="restart"/>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Tipo de procedimiento: licitación pública, invitación a cuando menos tres personas, adjudicación directa</w:t>
            </w:r>
          </w:p>
        </w:tc>
        <w:tc>
          <w:tcPr>
            <w:tcW w:w="926" w:type="dxa"/>
            <w:vMerge w:val="restart"/>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Categoría: obra pública, servicios relacionados con obra pública, arrendamiento, adquisición, servicios</w:t>
            </w:r>
          </w:p>
        </w:tc>
        <w:tc>
          <w:tcPr>
            <w:tcW w:w="6706" w:type="dxa"/>
            <w:gridSpan w:val="7"/>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Licitación pública/Invitación a cuando menos tres personas</w:t>
            </w:r>
          </w:p>
        </w:tc>
      </w:tr>
      <w:tr w:rsidR="001F5455" w:rsidRPr="00B9407C" w:rsidTr="001F5455">
        <w:trPr>
          <w:trHeight w:val="1800"/>
        </w:trPr>
        <w:tc>
          <w:tcPr>
            <w:tcW w:w="1291" w:type="dxa"/>
            <w:vMerge/>
            <w:vAlign w:val="center"/>
            <w:hideMark/>
          </w:tcPr>
          <w:p w:rsidR="001F5455" w:rsidRPr="00112514" w:rsidRDefault="001F5455" w:rsidP="001F5455">
            <w:pPr>
              <w:spacing w:after="0" w:line="240" w:lineRule="auto"/>
              <w:rPr>
                <w:rFonts w:eastAsia="Times New Roman" w:cs="Times New Roman"/>
                <w:color w:val="000000"/>
                <w:sz w:val="16"/>
                <w:szCs w:val="16"/>
                <w:lang w:eastAsia="es-MX"/>
              </w:rPr>
            </w:pPr>
          </w:p>
        </w:tc>
        <w:tc>
          <w:tcPr>
            <w:tcW w:w="926" w:type="dxa"/>
            <w:vMerge/>
            <w:vAlign w:val="center"/>
            <w:hideMark/>
          </w:tcPr>
          <w:p w:rsidR="001F5455" w:rsidRPr="00112514" w:rsidRDefault="001F5455" w:rsidP="001F5455">
            <w:pPr>
              <w:spacing w:after="0" w:line="240" w:lineRule="auto"/>
              <w:rPr>
                <w:rFonts w:eastAsia="Times New Roman" w:cs="Times New Roman"/>
                <w:color w:val="000000"/>
                <w:sz w:val="16"/>
                <w:szCs w:val="16"/>
                <w:lang w:eastAsia="es-MX"/>
              </w:rPr>
            </w:pPr>
          </w:p>
        </w:tc>
        <w:tc>
          <w:tcPr>
            <w:tcW w:w="663"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Ejercicio</w:t>
            </w:r>
          </w:p>
        </w:tc>
        <w:tc>
          <w:tcPr>
            <w:tcW w:w="12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Periodo/trimestre que se informa (enero-marzo, abril-junio, julio-septiembre, octubre-diciembre)</w:t>
            </w:r>
          </w:p>
        </w:tc>
        <w:tc>
          <w:tcPr>
            <w:tcW w:w="1014"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Número de expediente, folio o nomenclatura que lo identifique</w:t>
            </w:r>
          </w:p>
        </w:tc>
        <w:tc>
          <w:tcPr>
            <w:tcW w:w="95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Hipervínculo al documento donde se observe el resultado de la investigación de mercado realizada por el sujeto obligado</w:t>
            </w:r>
          </w:p>
        </w:tc>
        <w:tc>
          <w:tcPr>
            <w:tcW w:w="950"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Hipervínculo convocatoria o invitación</w:t>
            </w:r>
          </w:p>
        </w:tc>
        <w:tc>
          <w:tcPr>
            <w:tcW w:w="989"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Fecha de convocatoria o invitación (formato día/mes/año)</w:t>
            </w:r>
          </w:p>
        </w:tc>
        <w:tc>
          <w:tcPr>
            <w:tcW w:w="8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Descripción de obra, bienes o servicios</w:t>
            </w:r>
          </w:p>
        </w:tc>
      </w:tr>
      <w:tr w:rsidR="001F5455" w:rsidRPr="00B9407C" w:rsidTr="001F5455">
        <w:trPr>
          <w:trHeight w:val="300"/>
        </w:trPr>
        <w:tc>
          <w:tcPr>
            <w:tcW w:w="1291"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2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663"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2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014"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0"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 </w:t>
            </w:r>
          </w:p>
        </w:tc>
        <w:tc>
          <w:tcPr>
            <w:tcW w:w="989"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8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r>
      <w:tr w:rsidR="001F5455" w:rsidRPr="00B9407C" w:rsidTr="001F5455">
        <w:trPr>
          <w:trHeight w:val="300"/>
        </w:trPr>
        <w:tc>
          <w:tcPr>
            <w:tcW w:w="1291"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2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663"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2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1014"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6"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950"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heme="minorHAnsi"/>
                <w:color w:val="000000"/>
                <w:sz w:val="16"/>
                <w:szCs w:val="16"/>
                <w:lang w:eastAsia="es-MX"/>
              </w:rPr>
              <w:t> </w:t>
            </w:r>
          </w:p>
        </w:tc>
        <w:tc>
          <w:tcPr>
            <w:tcW w:w="989"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c>
          <w:tcPr>
            <w:tcW w:w="867" w:type="dxa"/>
            <w:shd w:val="clear" w:color="auto" w:fill="auto"/>
            <w:vAlign w:val="center"/>
            <w:hideMark/>
          </w:tcPr>
          <w:p w:rsidR="001F5455" w:rsidRPr="00112514" w:rsidRDefault="001F5455" w:rsidP="001F5455">
            <w:pPr>
              <w:spacing w:after="0" w:line="240" w:lineRule="auto"/>
              <w:jc w:val="center"/>
              <w:rPr>
                <w:rFonts w:eastAsia="Times New Roman" w:cs="Times New Roman"/>
                <w:color w:val="000000"/>
                <w:sz w:val="16"/>
                <w:szCs w:val="16"/>
                <w:lang w:eastAsia="es-MX"/>
              </w:rPr>
            </w:pPr>
            <w:r w:rsidRPr="00112514">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5"/>
        <w:gridCol w:w="819"/>
        <w:gridCol w:w="851"/>
        <w:gridCol w:w="1632"/>
        <w:gridCol w:w="1214"/>
        <w:gridCol w:w="835"/>
        <w:gridCol w:w="820"/>
        <w:gridCol w:w="851"/>
        <w:gridCol w:w="1632"/>
      </w:tblGrid>
      <w:tr w:rsidR="001F5455" w:rsidRPr="00B9407C" w:rsidTr="001F5455">
        <w:trPr>
          <w:trHeight w:val="300"/>
        </w:trPr>
        <w:tc>
          <w:tcPr>
            <w:tcW w:w="0" w:type="auto"/>
            <w:gridSpan w:val="9"/>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450"/>
        </w:trPr>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los participantes o invitados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Denominación o razón social de persona moral</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la junta pública</w:t>
            </w:r>
            <w:r w:rsidRPr="00B9407C">
              <w:rPr>
                <w:rFonts w:eastAsia="Times New Roman" w:cs="Times New Roman"/>
                <w:color w:val="000000"/>
                <w:sz w:val="16"/>
                <w:szCs w:val="16"/>
                <w:lang w:eastAsia="es-MX"/>
              </w:rPr>
              <w:br/>
              <w:t>(formato día/mes/año)</w:t>
            </w:r>
          </w:p>
        </w:tc>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los asistentes a la junta pública</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Denominación o razón social de persona moral</w:t>
            </w:r>
          </w:p>
        </w:tc>
      </w:tr>
      <w:tr w:rsidR="001F5455" w:rsidRPr="00B9407C" w:rsidTr="001F5455">
        <w:trPr>
          <w:trHeight w:val="45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59"/>
        <w:gridCol w:w="835"/>
        <w:gridCol w:w="866"/>
        <w:gridCol w:w="899"/>
        <w:gridCol w:w="1225"/>
        <w:gridCol w:w="1792"/>
        <w:gridCol w:w="838"/>
        <w:gridCol w:w="871"/>
        <w:gridCol w:w="904"/>
      </w:tblGrid>
      <w:tr w:rsidR="001F5455" w:rsidRPr="00B9407C" w:rsidTr="001F5455">
        <w:trPr>
          <w:trHeight w:val="300"/>
        </w:trPr>
        <w:tc>
          <w:tcPr>
            <w:tcW w:w="0" w:type="auto"/>
            <w:gridSpan w:val="9"/>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300"/>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los testigos sociales</w:t>
            </w:r>
          </w:p>
        </w:tc>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 de servidores públicos asistentes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Cargo de servidores públicos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documento del Dictamen y/o fallo</w:t>
            </w:r>
          </w:p>
        </w:tc>
        <w:tc>
          <w:tcPr>
            <w:tcW w:w="0" w:type="auto"/>
            <w:gridSpan w:val="3"/>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 (o razón social) del ganador o adjudicado</w:t>
            </w:r>
          </w:p>
        </w:tc>
      </w:tr>
      <w:tr w:rsidR="001F5455" w:rsidRPr="00B9407C" w:rsidTr="001F5455">
        <w:trPr>
          <w:trHeight w:val="45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Nombre(s)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Apellido materno</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8"/>
        <w:gridCol w:w="1203"/>
        <w:gridCol w:w="1291"/>
        <w:gridCol w:w="1657"/>
        <w:gridCol w:w="1606"/>
        <w:gridCol w:w="846"/>
        <w:gridCol w:w="818"/>
        <w:gridCol w:w="1200"/>
      </w:tblGrid>
      <w:tr w:rsidR="001F5455" w:rsidRPr="00B9407C" w:rsidTr="001F5455">
        <w:trPr>
          <w:trHeight w:val="300"/>
        </w:trPr>
        <w:tc>
          <w:tcPr>
            <w:tcW w:w="0" w:type="auto"/>
            <w:gridSpan w:val="8"/>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1125"/>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Razón social del ganador</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Razones que justifiquen su elección</w:t>
            </w:r>
            <w:r w:rsidRPr="00B9407C">
              <w:rPr>
                <w:rFonts w:eastAsia="Times New Roman" w:cs="Times New Roman"/>
                <w:color w:val="000000"/>
                <w:sz w:val="16"/>
                <w:szCs w:val="16"/>
                <w:lang w:eastAsia="es-MX"/>
              </w:rPr>
              <w:br/>
              <w:t>(descripción breve)</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Unidad administrativa solicitante</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Unidad administrativa contratante y responsable de la ejecución</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Clave identificadora de la unidad administrativa contratante</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Número del contrato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del contrato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del contrato sin impuestos incluidos</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68"/>
        <w:gridCol w:w="1812"/>
        <w:gridCol w:w="881"/>
        <w:gridCol w:w="1288"/>
        <w:gridCol w:w="823"/>
        <w:gridCol w:w="983"/>
        <w:gridCol w:w="1267"/>
        <w:gridCol w:w="1267"/>
      </w:tblGrid>
      <w:tr w:rsidR="001F5455" w:rsidRPr="00B9407C" w:rsidTr="001F5455">
        <w:trPr>
          <w:trHeight w:val="300"/>
        </w:trPr>
        <w:tc>
          <w:tcPr>
            <w:tcW w:w="0" w:type="auto"/>
            <w:gridSpan w:val="8"/>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675"/>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de los impuestos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total del contrato con impuestos incluidos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Tipo de moneda</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Tipo de cambio de referencia</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Monto en pesos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Objeto del contrato</w:t>
            </w:r>
          </w:p>
        </w:tc>
        <w:tc>
          <w:tcPr>
            <w:tcW w:w="0" w:type="auto"/>
            <w:gridSpan w:val="2"/>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Plazo de entrega o de ejecución</w:t>
            </w:r>
          </w:p>
        </w:tc>
      </w:tr>
      <w:tr w:rsidR="001F5455" w:rsidRPr="00B9407C" w:rsidTr="001F5455">
        <w:trPr>
          <w:trHeight w:val="9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inicio</w:t>
            </w:r>
            <w:r w:rsidRPr="00B9407C">
              <w:rPr>
                <w:rFonts w:eastAsia="Times New Roman" w:cs="Times New Roman"/>
                <w:color w:val="000000"/>
                <w:sz w:val="16"/>
                <w:szCs w:val="16"/>
                <w:lang w:eastAsia="es-MX"/>
              </w:rPr>
              <w:br/>
              <w:t>(formato día/mes/año)</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término</w:t>
            </w:r>
            <w:r w:rsidRPr="00B9407C">
              <w:rPr>
                <w:rFonts w:eastAsia="Times New Roman" w:cs="Times New Roman"/>
                <w:color w:val="000000"/>
                <w:sz w:val="16"/>
                <w:szCs w:val="16"/>
                <w:lang w:eastAsia="es-MX"/>
              </w:rPr>
              <w:br/>
              <w:t>(formato día/mes/año)</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b/>
                <w:bCs/>
                <w:color w:val="000000"/>
                <w:sz w:val="16"/>
                <w:szCs w:val="16"/>
                <w:lang w:eastAsia="es-MX"/>
              </w:rPr>
            </w:pPr>
            <w:r w:rsidRPr="00B9407C">
              <w:rPr>
                <w:rFonts w:eastAsia="Times New Roman" w:cs="Times New Roman"/>
                <w:b/>
                <w:bCs/>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31"/>
        <w:gridCol w:w="1911"/>
        <w:gridCol w:w="3180"/>
        <w:gridCol w:w="2467"/>
      </w:tblGrid>
      <w:tr w:rsidR="001F5455" w:rsidRPr="00B9407C" w:rsidTr="001F5455">
        <w:trPr>
          <w:trHeight w:val="300"/>
        </w:trPr>
        <w:tc>
          <w:tcPr>
            <w:tcW w:w="0" w:type="auto"/>
            <w:gridSpan w:val="4"/>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heme="minorHAnsi"/>
                <w:color w:val="000000"/>
                <w:sz w:val="16"/>
                <w:szCs w:val="16"/>
                <w:lang w:eastAsia="es-MX"/>
              </w:rPr>
              <w:t>Licitación pública/Invitación a cuando menos tres personas</w:t>
            </w:r>
          </w:p>
        </w:tc>
      </w:tr>
      <w:tr w:rsidR="001F5455" w:rsidRPr="00B9407C" w:rsidTr="001F5455">
        <w:trPr>
          <w:trHeight w:val="300"/>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documento del contrato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Partida presupuestal(catálogo)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Origen de los recursos: federales, estatales, delegacionales o municipales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Tipo de fondo de participación o aportación respectiva</w:t>
            </w:r>
          </w:p>
        </w:tc>
      </w:tr>
      <w:tr w:rsidR="001F5455" w:rsidRPr="00B9407C" w:rsidTr="001F5455">
        <w:trPr>
          <w:trHeight w:val="3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3"/>
        <w:gridCol w:w="1249"/>
        <w:gridCol w:w="1249"/>
        <w:gridCol w:w="1313"/>
        <w:gridCol w:w="1346"/>
        <w:gridCol w:w="1423"/>
        <w:gridCol w:w="1148"/>
        <w:gridCol w:w="1038"/>
      </w:tblGrid>
      <w:tr w:rsidR="001F5455" w:rsidRPr="00B9407C" w:rsidTr="001F5455">
        <w:trPr>
          <w:trHeight w:val="300"/>
        </w:trPr>
        <w:tc>
          <w:tcPr>
            <w:tcW w:w="0" w:type="auto"/>
            <w:gridSpan w:val="8"/>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 xml:space="preserve">Licitación pública/Invitación a cuando menos tres personas: </w:t>
            </w:r>
            <w:r w:rsidRPr="00B9407C">
              <w:rPr>
                <w:rFonts w:eastAsia="Times New Roman" w:cs="Times New Roman"/>
                <w:b/>
                <w:bCs/>
                <w:color w:val="000000"/>
                <w:sz w:val="16"/>
                <w:szCs w:val="16"/>
                <w:lang w:eastAsia="es-MX"/>
              </w:rPr>
              <w:t>Obra pública</w:t>
            </w:r>
          </w:p>
        </w:tc>
      </w:tr>
      <w:tr w:rsidR="001F5455" w:rsidRPr="00B9407C" w:rsidTr="001F5455">
        <w:trPr>
          <w:trHeight w:val="2025"/>
        </w:trPr>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Lugar de la obra pública</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estudios de impacto urbano y ambiental</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Observaciones dirigidas a la población</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físico de las obras públicas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financiero de las obras públicas</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Estado de las obras públicas: en proceso; en proceso con retraso; en proceso con tiempo vencido; concluida</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convenio</w:t>
            </w:r>
            <w:r>
              <w:rPr>
                <w:rFonts w:eastAsia="Times New Roman" w:cs="Times New Roman"/>
                <w:color w:val="000000"/>
                <w:sz w:val="16"/>
                <w:szCs w:val="16"/>
                <w:lang w:eastAsia="es-MX"/>
              </w:rPr>
              <w:t xml:space="preserve"> </w:t>
            </w:r>
            <w:r w:rsidRPr="00B9407C">
              <w:rPr>
                <w:rFonts w:eastAsia="Times New Roman" w:cs="Times New Roman"/>
                <w:color w:val="000000"/>
                <w:sz w:val="16"/>
                <w:szCs w:val="16"/>
                <w:lang w:eastAsia="es-MX"/>
              </w:rPr>
              <w:t>de terminación</w:t>
            </w:r>
          </w:p>
        </w:tc>
        <w:tc>
          <w:tcPr>
            <w:tcW w:w="0" w:type="auto"/>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finiquito</w:t>
            </w:r>
          </w:p>
        </w:tc>
      </w:tr>
      <w:tr w:rsidR="001F5455" w:rsidRPr="00B9407C" w:rsidTr="001F5455">
        <w:trPr>
          <w:trHeight w:val="300"/>
        </w:trPr>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p w:rsidR="001F5455" w:rsidRDefault="001F5455" w:rsidP="001F5455">
      <w:pPr>
        <w:spacing w:after="0" w:line="240" w:lineRule="auto"/>
        <w:ind w:left="142"/>
        <w:jc w:val="both"/>
        <w:rPr>
          <w:rFonts w:eastAsia="Times New Roman"/>
          <w:sz w:val="18"/>
          <w:szCs w:val="18"/>
          <w:lang w:eastAsia="es-MX"/>
        </w:rPr>
      </w:pPr>
    </w:p>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96"/>
        <w:gridCol w:w="1190"/>
        <w:gridCol w:w="1262"/>
        <w:gridCol w:w="1226"/>
        <w:gridCol w:w="1670"/>
        <w:gridCol w:w="1452"/>
        <w:gridCol w:w="1493"/>
      </w:tblGrid>
      <w:tr w:rsidR="001F5455" w:rsidRPr="00B9407C" w:rsidTr="001F5455">
        <w:trPr>
          <w:trHeight w:val="360"/>
        </w:trPr>
        <w:tc>
          <w:tcPr>
            <w:tcW w:w="0" w:type="auto"/>
            <w:gridSpan w:val="7"/>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Licitación pública/Invitación a cuando menos tres personas</w:t>
            </w:r>
          </w:p>
        </w:tc>
      </w:tr>
      <w:tr w:rsidR="001F5455" w:rsidRPr="00B9407C" w:rsidTr="001F5455">
        <w:trPr>
          <w:trHeight w:val="975"/>
        </w:trPr>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Número de convenio modificatorio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Objeto del convenio modificatorio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Fecha de firma del convenio modificatorio</w:t>
            </w:r>
            <w:r w:rsidRPr="00B9407C">
              <w:rPr>
                <w:rFonts w:eastAsia="Times New Roman" w:cs="Times New Roman"/>
                <w:color w:val="000000"/>
                <w:sz w:val="16"/>
                <w:szCs w:val="16"/>
                <w:lang w:eastAsia="es-MX"/>
              </w:rPr>
              <w:br/>
              <w:t>(formato día/mes/año)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al convenio modificatorio</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Mecanismos de vigilancia y supervisión de la ejecución de cada uno de los contratos y/o convenios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físico de los servicios contratados</w:t>
            </w:r>
          </w:p>
        </w:tc>
        <w:tc>
          <w:tcPr>
            <w:tcW w:w="0" w:type="auto"/>
            <w:vMerge w:val="restart"/>
            <w:shd w:val="clear" w:color="auto" w:fill="auto"/>
            <w:vAlign w:val="center"/>
            <w:hideMark/>
          </w:tcPr>
          <w:p w:rsidR="001F5455" w:rsidRPr="00B9407C" w:rsidRDefault="001F5455" w:rsidP="001F5455">
            <w:pPr>
              <w:spacing w:after="0" w:line="240" w:lineRule="auto"/>
              <w:jc w:val="center"/>
              <w:rPr>
                <w:rFonts w:eastAsia="Times New Roman" w:cs="Times New Roman"/>
                <w:color w:val="000000"/>
                <w:sz w:val="16"/>
                <w:szCs w:val="16"/>
                <w:lang w:eastAsia="es-MX"/>
              </w:rPr>
            </w:pPr>
            <w:r w:rsidRPr="00B9407C">
              <w:rPr>
                <w:rFonts w:eastAsia="Times New Roman" w:cs="Times New Roman"/>
                <w:color w:val="000000"/>
                <w:sz w:val="16"/>
                <w:szCs w:val="16"/>
                <w:lang w:eastAsia="es-MX"/>
              </w:rPr>
              <w:t>Hipervínculo a los informes de avance financiero de los servicios contratados</w:t>
            </w:r>
          </w:p>
        </w:tc>
      </w:tr>
      <w:tr w:rsidR="001F5455" w:rsidRPr="00B9407C" w:rsidTr="001F5455">
        <w:trPr>
          <w:trHeight w:val="3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B9407C" w:rsidRDefault="001F5455" w:rsidP="001F5455">
            <w:pPr>
              <w:spacing w:after="0" w:line="240" w:lineRule="auto"/>
              <w:rPr>
                <w:rFonts w:eastAsia="Times New Roman" w:cs="Times New Roman"/>
                <w:color w:val="000000"/>
                <w:sz w:val="16"/>
                <w:szCs w:val="16"/>
                <w:lang w:eastAsia="es-MX"/>
              </w:rPr>
            </w:pP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r w:rsidR="001F5455" w:rsidRPr="00B9407C" w:rsidTr="001F5455">
        <w:trPr>
          <w:trHeight w:val="300"/>
        </w:trPr>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noWrap/>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c>
          <w:tcPr>
            <w:tcW w:w="0" w:type="auto"/>
            <w:shd w:val="clear" w:color="auto" w:fill="auto"/>
            <w:vAlign w:val="center"/>
            <w:hideMark/>
          </w:tcPr>
          <w:p w:rsidR="001F5455" w:rsidRPr="00B9407C" w:rsidRDefault="001F5455" w:rsidP="001F5455">
            <w:pPr>
              <w:spacing w:after="0" w:line="240" w:lineRule="auto"/>
              <w:jc w:val="both"/>
              <w:rPr>
                <w:rFonts w:eastAsia="Times New Roman" w:cs="Times New Roman"/>
                <w:color w:val="000000"/>
                <w:sz w:val="16"/>
                <w:szCs w:val="16"/>
                <w:lang w:eastAsia="es-MX"/>
              </w:rPr>
            </w:pPr>
            <w:r w:rsidRPr="00B9407C">
              <w:rPr>
                <w:rFonts w:eastAsia="Times New Roman" w:cs="Times New Roman"/>
                <w:color w:val="000000"/>
                <w:sz w:val="16"/>
                <w:szCs w:val="16"/>
                <w:lang w:eastAsia="es-MX"/>
              </w:rPr>
              <w:t> </w:t>
            </w:r>
          </w:p>
        </w:tc>
      </w:tr>
    </w:tbl>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ind w:firstLine="142"/>
        <w:jc w:val="both"/>
        <w:rPr>
          <w:rFonts w:eastAsia="Times New Roman"/>
          <w:sz w:val="18"/>
          <w:szCs w:val="18"/>
          <w:lang w:eastAsia="es-MX"/>
        </w:rPr>
      </w:pPr>
      <w:r w:rsidRPr="00055826">
        <w:rPr>
          <w:rFonts w:eastAsia="Times New Roman"/>
          <w:sz w:val="18"/>
          <w:szCs w:val="18"/>
          <w:lang w:eastAsia="es-MX"/>
        </w:rPr>
        <w:t>Área(s) o unidad(es) administrativa(s) responsable(s) de la información: ____________________</w:t>
      </w:r>
    </w:p>
    <w:p w:rsidR="001F5455" w:rsidRDefault="001F5455" w:rsidP="001F5455">
      <w:pPr>
        <w:pStyle w:val="Prrafodelista"/>
        <w:ind w:left="0"/>
        <w:jc w:val="both"/>
        <w:rPr>
          <w:b/>
        </w:rPr>
      </w:pPr>
    </w:p>
    <w:p w:rsidR="001F5455" w:rsidRPr="00055826" w:rsidRDefault="001F5455" w:rsidP="001F5455">
      <w:pPr>
        <w:pStyle w:val="Prrafodelista"/>
        <w:ind w:left="0"/>
        <w:jc w:val="both"/>
        <w:rPr>
          <w:b/>
          <w:lang w:val="en-US"/>
        </w:rPr>
      </w:pPr>
      <w:r w:rsidRPr="00055826">
        <w:rPr>
          <w:b/>
          <w:lang w:val="en-US"/>
        </w:rPr>
        <w:lastRenderedPageBreak/>
        <w:t>Formato 28b LGT_Art_70_Fr_XXVIII</w:t>
      </w:r>
    </w:p>
    <w:p w:rsidR="001F5455" w:rsidRPr="00274EE2" w:rsidRDefault="001F5455" w:rsidP="001F5455">
      <w:pPr>
        <w:jc w:val="center"/>
        <w:rPr>
          <w:rFonts w:cs="Arial"/>
          <w:b/>
          <w:bCs/>
          <w:iCs/>
          <w:sz w:val="18"/>
          <w:szCs w:val="20"/>
        </w:rPr>
      </w:pPr>
      <w:r w:rsidRPr="00274EE2">
        <w:rPr>
          <w:rFonts w:cs="Arial"/>
          <w:b/>
          <w:bCs/>
          <w:iCs/>
          <w:sz w:val="18"/>
          <w:szCs w:val="20"/>
        </w:rPr>
        <w:t>Resultados de procedimientos de adjudicación directa realizados por &lt;&lt;sujeto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55"/>
        <w:gridCol w:w="1561"/>
        <w:gridCol w:w="685"/>
        <w:gridCol w:w="841"/>
        <w:gridCol w:w="1197"/>
        <w:gridCol w:w="1139"/>
        <w:gridCol w:w="1345"/>
        <w:gridCol w:w="1166"/>
      </w:tblGrid>
      <w:tr w:rsidR="001F5455" w:rsidRPr="0066382C" w:rsidTr="001F5455">
        <w:trPr>
          <w:trHeight w:val="2025"/>
        </w:trPr>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heme="minorHAnsi"/>
                <w:color w:val="000000"/>
                <w:sz w:val="16"/>
                <w:szCs w:val="16"/>
                <w:lang w:eastAsia="es-MX"/>
              </w:rPr>
              <w:t>Tipo de procedimiento: licitación pública, invitación a cuando menos tres personas, adjudicación directa</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Categoría: obra pública, servicios relacionados con obra pública, arrendamiento, adquisición, servicios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Ejercicio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Trimestre que se reporta</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Número de expediente, folio o nomenclatura</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Motivos y fundamentos legales aplicados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resultado de la Investigación de Mercado realizada por el sujeto obligado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Descripción de los bienes o servicios contratados y/o adquiridos</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heme="minorHAnsi"/>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heme="minorHAnsi"/>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6"/>
        <w:gridCol w:w="733"/>
        <w:gridCol w:w="762"/>
        <w:gridCol w:w="578"/>
        <w:gridCol w:w="1263"/>
        <w:gridCol w:w="911"/>
        <w:gridCol w:w="1105"/>
        <w:gridCol w:w="835"/>
        <w:gridCol w:w="734"/>
        <w:gridCol w:w="763"/>
        <w:gridCol w:w="969"/>
      </w:tblGrid>
      <w:tr w:rsidR="001F5455" w:rsidRPr="0066382C" w:rsidTr="001F5455">
        <w:trPr>
          <w:trHeight w:val="300"/>
        </w:trPr>
        <w:tc>
          <w:tcPr>
            <w:tcW w:w="0" w:type="auto"/>
            <w:gridSpan w:val="7"/>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Cotizaciones consideradas</w:t>
            </w:r>
          </w:p>
        </w:tc>
        <w:tc>
          <w:tcPr>
            <w:tcW w:w="0" w:type="auto"/>
            <w:gridSpan w:val="3"/>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 (o razón social) de la persona adjudicada</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Razón social del adjudicado</w:t>
            </w:r>
          </w:p>
        </w:tc>
      </w:tr>
      <w:tr w:rsidR="001F5455" w:rsidRPr="0066382C" w:rsidTr="001F5455">
        <w:trPr>
          <w:trHeight w:val="900"/>
        </w:trPr>
        <w:tc>
          <w:tcPr>
            <w:tcW w:w="0" w:type="auto"/>
            <w:gridSpan w:val="4"/>
            <w:shd w:val="clear" w:color="auto" w:fill="auto"/>
            <w:noWrap/>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 de los proveedores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Montos totales de la cotización por cada proveedor sin impuestos incluidos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 los impuestos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total de la cotización con impuestos incluidos</w:t>
            </w:r>
          </w:p>
        </w:tc>
        <w:tc>
          <w:tcPr>
            <w:tcW w:w="0" w:type="auto"/>
            <w:gridSpan w:val="3"/>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450"/>
        </w:trPr>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materno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Razón social</w:t>
            </w: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Nombre(s)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paterno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Apellido materno</w:t>
            </w: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67"/>
        <w:gridCol w:w="1445"/>
        <w:gridCol w:w="1545"/>
        <w:gridCol w:w="829"/>
        <w:gridCol w:w="1123"/>
        <w:gridCol w:w="1156"/>
        <w:gridCol w:w="959"/>
        <w:gridCol w:w="1165"/>
      </w:tblGrid>
      <w:tr w:rsidR="001F5455" w:rsidRPr="0066382C" w:rsidTr="001F5455">
        <w:trPr>
          <w:trHeight w:val="1125"/>
        </w:trPr>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Unidad administrativa solicitante</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Unidad administrativa responsable de la ejecución</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Clave identificadora de la unidad administrativa contratante</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Número del contrato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del contrato</w:t>
            </w:r>
            <w:r w:rsidRPr="0066382C">
              <w:rPr>
                <w:rFonts w:eastAsia="Times New Roman" w:cs="Times New Roman"/>
                <w:color w:val="000000"/>
                <w:sz w:val="16"/>
                <w:szCs w:val="16"/>
                <w:lang w:eastAsia="es-MX"/>
              </w:rPr>
              <w:br/>
              <w:t>(formato día/mes/año)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del contrato sin impuestos incluidos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 los impuestos</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del contrato con impuestos incluidos</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18"/>
        <w:gridCol w:w="1240"/>
        <w:gridCol w:w="747"/>
        <w:gridCol w:w="843"/>
        <w:gridCol w:w="1075"/>
        <w:gridCol w:w="1381"/>
        <w:gridCol w:w="1103"/>
        <w:gridCol w:w="1103"/>
        <w:gridCol w:w="1179"/>
      </w:tblGrid>
      <w:tr w:rsidR="001F5455" w:rsidRPr="0066382C" w:rsidTr="001F5455">
        <w:trPr>
          <w:trHeight w:val="900"/>
        </w:trPr>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total de las garantías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Monto total de las contragarantías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Objeto del contrato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Plazo de entrega o ejecución</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documento del contrato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Origen de los recursos públicos: federales, estatales, delegacionales o municipales</w:t>
            </w:r>
          </w:p>
        </w:tc>
        <w:tc>
          <w:tcPr>
            <w:tcW w:w="0" w:type="auto"/>
            <w:gridSpan w:val="2"/>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Plazo de entrega o de ejecución de los servicios u obra contratados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Números de convenios modificatorios</w:t>
            </w:r>
          </w:p>
        </w:tc>
      </w:tr>
      <w:tr w:rsidR="001F5455" w:rsidRPr="0066382C" w:rsidTr="001F5455">
        <w:trPr>
          <w:trHeight w:val="900"/>
        </w:trPr>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 inicio</w:t>
            </w:r>
            <w:r w:rsidRPr="0066382C">
              <w:rPr>
                <w:rFonts w:eastAsia="Times New Roman" w:cs="Times New Roman"/>
                <w:color w:val="000000"/>
                <w:sz w:val="16"/>
                <w:szCs w:val="16"/>
                <w:lang w:eastAsia="es-MX"/>
              </w:rPr>
              <w:br/>
              <w:t>(formato día/mes/año)</w:t>
            </w:r>
          </w:p>
        </w:tc>
        <w:tc>
          <w:tcPr>
            <w:tcW w:w="0" w:type="auto"/>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 término</w:t>
            </w:r>
            <w:r w:rsidRPr="0066382C">
              <w:rPr>
                <w:rFonts w:eastAsia="Times New Roman" w:cs="Times New Roman"/>
                <w:color w:val="000000"/>
                <w:sz w:val="16"/>
                <w:szCs w:val="16"/>
                <w:lang w:eastAsia="es-MX"/>
              </w:rPr>
              <w:br/>
              <w:t>(formato día/mes/año)</w:t>
            </w: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p w:rsidR="006B5450" w:rsidRDefault="006B5450" w:rsidP="001F5455">
      <w:pPr>
        <w:spacing w:after="0" w:line="240" w:lineRule="auto"/>
        <w:ind w:left="142"/>
        <w:jc w:val="both"/>
        <w:rPr>
          <w:rFonts w:eastAsia="Times New Roman"/>
          <w:sz w:val="18"/>
          <w:szCs w:val="18"/>
          <w:lang w:eastAsia="es-MX"/>
        </w:rPr>
      </w:pPr>
    </w:p>
    <w:p w:rsidR="006B5450" w:rsidRDefault="006B5450" w:rsidP="001F5455">
      <w:pPr>
        <w:spacing w:after="0" w:line="240" w:lineRule="auto"/>
        <w:ind w:left="142"/>
        <w:jc w:val="both"/>
        <w:rPr>
          <w:rFonts w:eastAsia="Times New Roman"/>
          <w:sz w:val="18"/>
          <w:szCs w:val="18"/>
          <w:lang w:eastAsia="es-MX"/>
        </w:rPr>
      </w:pPr>
    </w:p>
    <w:p w:rsidR="006B5450" w:rsidRDefault="006B5450" w:rsidP="001F5455">
      <w:pPr>
        <w:spacing w:after="0" w:line="240" w:lineRule="auto"/>
        <w:ind w:left="142"/>
        <w:jc w:val="both"/>
        <w:rPr>
          <w:rFonts w:eastAsia="Times New Roman"/>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6"/>
        <w:gridCol w:w="1067"/>
        <w:gridCol w:w="1135"/>
        <w:gridCol w:w="1035"/>
        <w:gridCol w:w="1129"/>
        <w:gridCol w:w="1154"/>
        <w:gridCol w:w="1168"/>
        <w:gridCol w:w="1041"/>
        <w:gridCol w:w="994"/>
      </w:tblGrid>
      <w:tr w:rsidR="001F5455" w:rsidRPr="0066382C" w:rsidTr="001F5455">
        <w:trPr>
          <w:trHeight w:val="975"/>
        </w:trPr>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lastRenderedPageBreak/>
              <w:t>Objeto del convenio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Fecha de firma del convenio</w:t>
            </w:r>
            <w:r w:rsidRPr="0066382C">
              <w:rPr>
                <w:rFonts w:eastAsia="Times New Roman" w:cs="Times New Roman"/>
                <w:color w:val="000000"/>
                <w:sz w:val="16"/>
                <w:szCs w:val="16"/>
                <w:lang w:eastAsia="es-MX"/>
              </w:rPr>
              <w:br/>
              <w:t>(formato día/mes/año)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documento del convenio modificatorio</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Mecanismos de vigilancia y supervisión</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documento de estudios de impacto urbano y ambiental</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 los informes de avance físico de las obras o servicios contratados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 los informes de avance financiero de las obras o servicios contratados</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convenio de terminación</w:t>
            </w:r>
          </w:p>
        </w:tc>
        <w:tc>
          <w:tcPr>
            <w:tcW w:w="0" w:type="auto"/>
            <w:vMerge w:val="restart"/>
            <w:shd w:val="clear" w:color="auto" w:fill="auto"/>
            <w:vAlign w:val="center"/>
            <w:hideMark/>
          </w:tcPr>
          <w:p w:rsidR="001F5455" w:rsidRPr="0066382C" w:rsidRDefault="001F5455" w:rsidP="001F5455">
            <w:pPr>
              <w:spacing w:after="0" w:line="240" w:lineRule="auto"/>
              <w:jc w:val="center"/>
              <w:rPr>
                <w:rFonts w:eastAsia="Times New Roman" w:cs="Times New Roman"/>
                <w:color w:val="000000"/>
                <w:sz w:val="16"/>
                <w:szCs w:val="16"/>
                <w:lang w:eastAsia="es-MX"/>
              </w:rPr>
            </w:pPr>
            <w:r w:rsidRPr="0066382C">
              <w:rPr>
                <w:rFonts w:eastAsia="Times New Roman" w:cs="Times New Roman"/>
                <w:color w:val="000000"/>
                <w:sz w:val="16"/>
                <w:szCs w:val="16"/>
                <w:lang w:eastAsia="es-MX"/>
              </w:rPr>
              <w:t>Hipervínculo al finiquito</w:t>
            </w:r>
          </w:p>
        </w:tc>
      </w:tr>
      <w:tr w:rsidR="001F5455" w:rsidRPr="0066382C" w:rsidTr="001F5455">
        <w:trPr>
          <w:trHeight w:val="300"/>
        </w:trPr>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c>
          <w:tcPr>
            <w:tcW w:w="0" w:type="auto"/>
            <w:vMerge/>
            <w:vAlign w:val="center"/>
            <w:hideMark/>
          </w:tcPr>
          <w:p w:rsidR="001F5455" w:rsidRPr="0066382C" w:rsidRDefault="001F5455" w:rsidP="001F5455">
            <w:pPr>
              <w:spacing w:after="0" w:line="240" w:lineRule="auto"/>
              <w:rPr>
                <w:rFonts w:eastAsia="Times New Roman" w:cs="Times New Roman"/>
                <w:color w:val="000000"/>
                <w:sz w:val="16"/>
                <w:szCs w:val="16"/>
                <w:lang w:eastAsia="es-MX"/>
              </w:rPr>
            </w:pP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r w:rsidR="001F5455" w:rsidRPr="0066382C" w:rsidTr="001F5455">
        <w:trPr>
          <w:trHeight w:val="300"/>
        </w:trPr>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c>
          <w:tcPr>
            <w:tcW w:w="0" w:type="auto"/>
            <w:shd w:val="clear" w:color="auto" w:fill="auto"/>
            <w:vAlign w:val="center"/>
            <w:hideMark/>
          </w:tcPr>
          <w:p w:rsidR="001F5455" w:rsidRPr="0066382C" w:rsidRDefault="001F5455" w:rsidP="001F5455">
            <w:pPr>
              <w:spacing w:after="0" w:line="240" w:lineRule="auto"/>
              <w:jc w:val="both"/>
              <w:rPr>
                <w:rFonts w:eastAsia="Times New Roman" w:cs="Times New Roman"/>
                <w:color w:val="000000"/>
                <w:sz w:val="16"/>
                <w:szCs w:val="16"/>
                <w:lang w:eastAsia="es-MX"/>
              </w:rPr>
            </w:pPr>
            <w:r w:rsidRPr="0066382C">
              <w:rPr>
                <w:rFonts w:eastAsia="Times New Roman" w:cs="Times New Roman"/>
                <w:color w:val="000000"/>
                <w:sz w:val="16"/>
                <w:szCs w:val="16"/>
                <w:lang w:eastAsia="es-MX"/>
              </w:rPr>
              <w:t> </w:t>
            </w:r>
          </w:p>
        </w:tc>
      </w:tr>
    </w:tbl>
    <w:p w:rsidR="001F5455" w:rsidRDefault="001F5455" w:rsidP="001F5455">
      <w:pPr>
        <w:spacing w:after="0" w:line="240" w:lineRule="auto"/>
        <w:ind w:left="142"/>
        <w:jc w:val="both"/>
        <w:rPr>
          <w:rFonts w:eastAsia="Times New Roman"/>
          <w:sz w:val="18"/>
          <w:szCs w:val="18"/>
          <w:lang w:eastAsia="es-MX"/>
        </w:rPr>
      </w:pPr>
    </w:p>
    <w:p w:rsidR="001F5455" w:rsidRPr="00055826" w:rsidRDefault="001F5455" w:rsidP="001F5455">
      <w:pPr>
        <w:spacing w:after="0" w:line="240" w:lineRule="auto"/>
        <w:jc w:val="both"/>
        <w:rPr>
          <w:rFonts w:eastAsia="Times New Roman"/>
          <w:sz w:val="18"/>
          <w:szCs w:val="18"/>
          <w:lang w:eastAsia="es-MX"/>
        </w:rPr>
      </w:pPr>
      <w:r>
        <w:rPr>
          <w:rFonts w:eastAsia="Times New Roman"/>
          <w:sz w:val="18"/>
          <w:szCs w:val="18"/>
          <w:lang w:eastAsia="es-MX"/>
        </w:rPr>
        <w:t xml:space="preserve">   </w:t>
      </w:r>
      <w:r w:rsidRPr="00055826">
        <w:rPr>
          <w:rFonts w:eastAsia="Times New Roman"/>
          <w:sz w:val="18"/>
          <w:szCs w:val="18"/>
          <w:lang w:eastAsia="es-MX"/>
        </w:rPr>
        <w:t>Periodo de actualización de la información: (quincenal, mensual, bimestral, trimestral,  semestral, anual, bianual, etc.)</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actualización: día/mes/año</w:t>
      </w:r>
    </w:p>
    <w:p w:rsidR="001F5455" w:rsidRPr="00055826" w:rsidRDefault="001F5455" w:rsidP="001F5455">
      <w:pPr>
        <w:spacing w:after="0" w:line="240" w:lineRule="auto"/>
        <w:ind w:left="142"/>
        <w:jc w:val="both"/>
        <w:rPr>
          <w:rFonts w:eastAsia="Times New Roman"/>
          <w:sz w:val="18"/>
          <w:szCs w:val="18"/>
          <w:lang w:eastAsia="es-MX"/>
        </w:rPr>
      </w:pPr>
      <w:r w:rsidRPr="00055826">
        <w:rPr>
          <w:rFonts w:eastAsia="Times New Roman"/>
          <w:sz w:val="18"/>
          <w:szCs w:val="18"/>
          <w:lang w:eastAsia="es-MX"/>
        </w:rPr>
        <w:t>Fecha de validación: día/mes/año</w:t>
      </w:r>
    </w:p>
    <w:p w:rsidR="001F5455" w:rsidRPr="00055826" w:rsidRDefault="001F5455" w:rsidP="001F5455">
      <w:pPr>
        <w:ind w:firstLine="142"/>
        <w:jc w:val="both"/>
        <w:rPr>
          <w:rFonts w:eastAsia="Times New Roman"/>
          <w:sz w:val="18"/>
          <w:szCs w:val="18"/>
          <w:lang w:eastAsia="es-MX"/>
        </w:rPr>
      </w:pPr>
      <w:r w:rsidRPr="00055826">
        <w:rPr>
          <w:rFonts w:eastAsia="Times New Roman"/>
          <w:sz w:val="18"/>
          <w:szCs w:val="18"/>
          <w:lang w:eastAsia="es-MX"/>
        </w:rPr>
        <w:t>Área(s) o unidad(es) administrativa(s) responsable(s) de la información: ____________________</w:t>
      </w:r>
    </w:p>
    <w:p w:rsidR="0048283E" w:rsidRDefault="0048283E">
      <w:r>
        <w:br w:type="page"/>
      </w:r>
    </w:p>
    <w:p w:rsidR="0048283E" w:rsidRDefault="0048283E" w:rsidP="00E62B69">
      <w:pPr>
        <w:pStyle w:val="Ttulo3"/>
        <w:numPr>
          <w:ilvl w:val="0"/>
          <w:numId w:val="43"/>
        </w:numPr>
      </w:pPr>
      <w:bookmarkStart w:id="241" w:name="_Toc440655941"/>
      <w:r w:rsidRPr="001C1E96">
        <w:lastRenderedPageBreak/>
        <w:t>Los informes que por disposición legal generen los sujetos obligados;</w:t>
      </w:r>
      <w:bookmarkEnd w:id="241"/>
    </w:p>
    <w:p w:rsidR="00863BEF" w:rsidRPr="00863BEF" w:rsidRDefault="00863BEF" w:rsidP="00E62B69"/>
    <w:p w:rsidR="0048283E" w:rsidRPr="001C1E96" w:rsidRDefault="0048283E" w:rsidP="0048283E">
      <w:pPr>
        <w:autoSpaceDE w:val="0"/>
        <w:autoSpaceDN w:val="0"/>
        <w:adjustRightInd w:val="0"/>
        <w:ind w:left="567" w:right="899"/>
        <w:jc w:val="both"/>
        <w:rPr>
          <w:rFonts w:cs="Arial"/>
        </w:rPr>
      </w:pPr>
      <w:r w:rsidRPr="001C1E96">
        <w:rPr>
          <w:rFonts w:cs="Arial"/>
        </w:rPr>
        <w:t xml:space="preserve">Los </w:t>
      </w:r>
      <w:r>
        <w:rPr>
          <w:rFonts w:cs="Arial"/>
        </w:rPr>
        <w:t>s</w:t>
      </w:r>
      <w:r w:rsidRPr="001C1E96">
        <w:rPr>
          <w:rFonts w:cs="Arial"/>
        </w:rPr>
        <w:t xml:space="preserve">ujetos </w:t>
      </w:r>
      <w:r>
        <w:rPr>
          <w:rFonts w:cs="Arial"/>
        </w:rPr>
        <w:t>o</w:t>
      </w:r>
      <w:r w:rsidRPr="001C1E96">
        <w:rPr>
          <w:rFonts w:cs="Arial"/>
        </w:rPr>
        <w:t xml:space="preserve">bligados deberán publicar una relación de todos los informes que deben rendir, de acuerdo con la normatividad aplicable vigente, y vincular al documento del informe respectivo. </w:t>
      </w:r>
    </w:p>
    <w:p w:rsidR="0048283E" w:rsidRPr="001C1E96" w:rsidRDefault="0048283E" w:rsidP="0048283E">
      <w:pPr>
        <w:autoSpaceDE w:val="0"/>
        <w:autoSpaceDN w:val="0"/>
        <w:adjustRightInd w:val="0"/>
        <w:ind w:left="567" w:right="899"/>
        <w:jc w:val="both"/>
        <w:rPr>
          <w:rFonts w:cs="Arial"/>
        </w:rPr>
      </w:pPr>
      <w:r w:rsidRPr="001C1E96">
        <w:rPr>
          <w:rFonts w:cs="Arial"/>
        </w:rPr>
        <w:t xml:space="preserve">Cabe precisar que todo </w:t>
      </w:r>
      <w:r>
        <w:rPr>
          <w:rFonts w:cs="Arial"/>
        </w:rPr>
        <w:t>s</w:t>
      </w:r>
      <w:r w:rsidRPr="001C1E96">
        <w:rPr>
          <w:rFonts w:cs="Arial"/>
        </w:rPr>
        <w:t xml:space="preserve">ujeto </w:t>
      </w:r>
      <w:r>
        <w:rPr>
          <w:rFonts w:cs="Arial"/>
        </w:rPr>
        <w:t>o</w:t>
      </w:r>
      <w:r w:rsidRPr="001C1E96">
        <w:rPr>
          <w:rFonts w:cs="Arial"/>
        </w:rPr>
        <w:t xml:space="preserve">bligado deberá incluir en su listado </w:t>
      </w:r>
      <w:r>
        <w:rPr>
          <w:rFonts w:cs="Arial"/>
        </w:rPr>
        <w:t xml:space="preserve">por lo menos </w:t>
      </w:r>
      <w:r w:rsidRPr="001C1E96">
        <w:rPr>
          <w:rFonts w:cs="Arial"/>
        </w:rPr>
        <w:t xml:space="preserve">los siguientes informes: anual de actividades o de gobierno, programáticos presupuestales trimestrales y anuales, informe anual en materia de transparencia y protección de datos personales, también publicarán el informe de Comité de Transparencia que cada </w:t>
      </w:r>
      <w:r>
        <w:rPr>
          <w:rFonts w:cs="Arial"/>
        </w:rPr>
        <w:t>s</w:t>
      </w:r>
      <w:r w:rsidRPr="001C1E96">
        <w:rPr>
          <w:rFonts w:cs="Arial"/>
        </w:rPr>
        <w:t xml:space="preserve">ujeto </w:t>
      </w:r>
      <w:r>
        <w:rPr>
          <w:rFonts w:cs="Arial"/>
        </w:rPr>
        <w:t>o</w:t>
      </w:r>
      <w:r w:rsidRPr="001C1E96">
        <w:rPr>
          <w:rFonts w:cs="Arial"/>
        </w:rPr>
        <w:t>bligado rind</w:t>
      </w:r>
      <w:r>
        <w:rPr>
          <w:rFonts w:cs="Arial"/>
        </w:rPr>
        <w:t>a</w:t>
      </w:r>
      <w:r w:rsidRPr="001C1E96">
        <w:rPr>
          <w:rFonts w:cs="Arial"/>
        </w:rPr>
        <w:t xml:space="preserve"> a</w:t>
      </w:r>
      <w:r>
        <w:rPr>
          <w:rFonts w:cs="Arial"/>
        </w:rPr>
        <w:t xml:space="preserve"> </w:t>
      </w:r>
      <w:r w:rsidRPr="001C1E96">
        <w:rPr>
          <w:rFonts w:cs="Arial"/>
        </w:rPr>
        <w:t>l</w:t>
      </w:r>
      <w:r>
        <w:rPr>
          <w:rFonts w:cs="Arial"/>
        </w:rPr>
        <w:t>os</w:t>
      </w:r>
      <w:r w:rsidRPr="001C1E96">
        <w:rPr>
          <w:rFonts w:cs="Arial"/>
        </w:rPr>
        <w:t xml:space="preserve"> </w:t>
      </w:r>
      <w:r>
        <w:rPr>
          <w:rFonts w:cs="Arial"/>
        </w:rPr>
        <w:t xml:space="preserve">Organismos </w:t>
      </w:r>
      <w:r w:rsidRPr="001C1E96">
        <w:rPr>
          <w:rFonts w:cs="Arial"/>
        </w:rPr>
        <w:t>garante</w:t>
      </w:r>
      <w:r>
        <w:rPr>
          <w:rFonts w:cs="Arial"/>
        </w:rPr>
        <w:t>s</w:t>
      </w:r>
      <w:r w:rsidRPr="001C1E96">
        <w:rPr>
          <w:rFonts w:cs="Arial"/>
        </w:rPr>
        <w:t>,</w:t>
      </w:r>
      <w:r w:rsidRPr="00BE2B42">
        <w:rPr>
          <w:rFonts w:cs="Arial"/>
        </w:rPr>
        <w:t xml:space="preserve"> de acuerdo con el artículo 44, fracción VII de la Ley General</w:t>
      </w:r>
      <w:r>
        <w:rPr>
          <w:rFonts w:cs="Arial"/>
        </w:rPr>
        <w:t>,</w:t>
      </w:r>
      <w:r w:rsidRPr="001C1E96">
        <w:rPr>
          <w:rFonts w:cs="Arial"/>
        </w:rPr>
        <w:t xml:space="preserve"> además de aquéllos que, de acuerdo con su naturaleza y la normatividad respectiva estén obligados a rendir.</w:t>
      </w:r>
    </w:p>
    <w:p w:rsidR="0048283E" w:rsidRPr="001C1E96" w:rsidRDefault="0048283E" w:rsidP="0048283E">
      <w:pPr>
        <w:autoSpaceDE w:val="0"/>
        <w:autoSpaceDN w:val="0"/>
        <w:adjustRightInd w:val="0"/>
        <w:ind w:left="567" w:right="899"/>
        <w:jc w:val="both"/>
        <w:rPr>
          <w:rFonts w:cs="Arial"/>
        </w:rPr>
      </w:pPr>
      <w:r w:rsidRPr="001C1E96">
        <w:rPr>
          <w:rFonts w:cs="Arial"/>
        </w:rPr>
        <w:t xml:space="preserve">La información se deberá actualizar trimestral, semestral y/o anualmente según corresponda, y se conservará en el portal, por lo menos, la de los dos ejercicios anteriores y la del ejercicio en curso. </w:t>
      </w:r>
    </w:p>
    <w:p w:rsidR="0048283E" w:rsidRDefault="0048283E" w:rsidP="0048283E">
      <w:pPr>
        <w:pStyle w:val="Prrafodelista"/>
        <w:ind w:left="567" w:right="899"/>
        <w:jc w:val="both"/>
        <w:rPr>
          <w:rFonts w:cs="Arial"/>
        </w:rPr>
      </w:pPr>
      <w:r w:rsidRPr="001C1E96">
        <w:rPr>
          <w:rFonts w:cs="Arial"/>
        </w:rPr>
        <w:t>Considerando que el periodo de actualización de la fracción es trimestral pero existen informes con periodicidad distinta a ésta, el sujeto obligado incluirá una leyenda cuando así sea necesario para explicar el por qué no se publica en determinado trimestre el informe que así corresponda.</w:t>
      </w:r>
    </w:p>
    <w:p w:rsidR="0048283E" w:rsidRPr="001C1E96" w:rsidRDefault="0048283E" w:rsidP="0048283E">
      <w:pPr>
        <w:pStyle w:val="Prrafodelista"/>
        <w:ind w:left="567" w:right="899"/>
        <w:jc w:val="both"/>
        <w:rPr>
          <w:rFonts w:cs="Arial"/>
        </w:rPr>
      </w:pPr>
      <w:r>
        <w:t>La información publicada en la presente fracción deberá guardar correspondencia con lo publicado en la fracción XXXI (informe de avances programáticos) del artículo 70 de la Ley General.</w:t>
      </w:r>
    </w:p>
    <w:p w:rsidR="0048283E" w:rsidRPr="001C1E96" w:rsidRDefault="0048283E" w:rsidP="0048283E">
      <w:pPr>
        <w:pStyle w:val="Prrafodelista"/>
        <w:ind w:left="0" w:right="48"/>
        <w:jc w:val="both"/>
        <w:rPr>
          <w:b/>
        </w:rPr>
      </w:pPr>
      <w:r w:rsidRPr="001C1E96">
        <w:rPr>
          <w:b/>
        </w:rPr>
        <w:t>__________________________________________________________________</w:t>
      </w:r>
      <w:r>
        <w:rPr>
          <w:b/>
        </w:rPr>
        <w:t>__________________</w:t>
      </w:r>
    </w:p>
    <w:p w:rsidR="0048283E" w:rsidRPr="001C1E96" w:rsidRDefault="0048283E" w:rsidP="0048283E">
      <w:pPr>
        <w:pStyle w:val="Prrafodelista"/>
        <w:ind w:left="0" w:right="850"/>
        <w:jc w:val="both"/>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xml:space="preserve">: información generada en el ejercicio en curso y dos ejercicios anteriores </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right="899" w:hanging="1134"/>
        <w:jc w:val="both"/>
      </w:pPr>
      <w:r w:rsidRPr="001C1E96">
        <w:rPr>
          <w:b/>
        </w:rPr>
        <w:t>Criterio 1</w:t>
      </w:r>
      <w:r w:rsidRPr="001C1E96">
        <w:tab/>
        <w:t>Ejercicio</w:t>
      </w:r>
    </w:p>
    <w:p w:rsidR="0048283E" w:rsidRPr="001C1E96" w:rsidRDefault="0048283E" w:rsidP="0048283E">
      <w:pPr>
        <w:spacing w:after="0"/>
        <w:ind w:left="1701" w:right="899" w:hanging="1134"/>
        <w:jc w:val="both"/>
      </w:pPr>
      <w:r w:rsidRPr="001C1E96">
        <w:rPr>
          <w:b/>
        </w:rPr>
        <w:t>Criterio 2</w:t>
      </w:r>
      <w:r w:rsidRPr="001C1E96">
        <w:rPr>
          <w:b/>
        </w:rPr>
        <w:tab/>
      </w:r>
      <w:r w:rsidRPr="001C1E96">
        <w:t>Periodo que se informa</w:t>
      </w:r>
      <w:r>
        <w:t xml:space="preserve"> </w:t>
      </w:r>
      <w:r w:rsidRPr="00E3249B">
        <w:t>(enero-marzo, abril-junio, julio-septiembre, octubre-diciembre)</w:t>
      </w:r>
    </w:p>
    <w:p w:rsidR="0048283E" w:rsidRPr="001C1E96" w:rsidRDefault="0048283E" w:rsidP="0048283E">
      <w:pPr>
        <w:spacing w:after="0"/>
        <w:ind w:left="1701" w:right="899" w:hanging="1134"/>
        <w:jc w:val="both"/>
      </w:pPr>
      <w:r w:rsidRPr="001C1E96">
        <w:rPr>
          <w:b/>
        </w:rPr>
        <w:t>Criterio 3</w:t>
      </w:r>
      <w:r w:rsidRPr="001C1E96">
        <w:rPr>
          <w:b/>
        </w:rPr>
        <w:tab/>
      </w:r>
      <w:r w:rsidRPr="001C1E96">
        <w:t>Tipo de informes: Anual de actividades, Presupuestales y financieros, Adquisiciones, Solicitudes de información pública, Datos personales, Comité de Transparencia, Otros informes</w:t>
      </w:r>
    </w:p>
    <w:p w:rsidR="0048283E" w:rsidRDefault="0048283E" w:rsidP="0048283E">
      <w:pPr>
        <w:spacing w:after="0"/>
        <w:ind w:left="1701" w:right="899" w:hanging="1134"/>
        <w:jc w:val="both"/>
      </w:pPr>
      <w:r w:rsidRPr="001C1E96">
        <w:rPr>
          <w:b/>
        </w:rPr>
        <w:lastRenderedPageBreak/>
        <w:t>Criterio 4</w:t>
      </w:r>
      <w:r w:rsidRPr="001C1E96">
        <w:rPr>
          <w:b/>
        </w:rPr>
        <w:tab/>
      </w:r>
      <w:r>
        <w:t>D</w:t>
      </w:r>
      <w:r w:rsidRPr="001C1E96">
        <w:t>enominación de cada uno de los informes</w:t>
      </w:r>
      <w:r>
        <w:t>,</w:t>
      </w:r>
      <w:r w:rsidRPr="00CF356D">
        <w:t xml:space="preserve"> </w:t>
      </w:r>
      <w:r w:rsidRPr="001C1E96">
        <w:t xml:space="preserve">que por ley debe emitir el </w:t>
      </w:r>
      <w:r>
        <w:t>s</w:t>
      </w:r>
      <w:r w:rsidRPr="001C1E96">
        <w:t xml:space="preserve">ujeto </w:t>
      </w:r>
      <w:r>
        <w:t>o</w:t>
      </w:r>
      <w:r w:rsidRPr="001C1E96">
        <w:t>bligado</w:t>
      </w:r>
      <w:r>
        <w:t>. Por</w:t>
      </w:r>
      <w:r w:rsidRPr="001C1E96">
        <w:t xml:space="preserve"> cada tipo de informe se debe desplegar el informe o un listado</w:t>
      </w:r>
    </w:p>
    <w:p w:rsidR="0048283E" w:rsidRPr="001C1E96" w:rsidRDefault="0048283E" w:rsidP="0048283E">
      <w:pPr>
        <w:spacing w:after="0"/>
        <w:ind w:left="1701" w:right="899" w:hanging="1134"/>
        <w:jc w:val="both"/>
      </w:pPr>
      <w:r>
        <w:t xml:space="preserve"> </w:t>
      </w:r>
      <w:r w:rsidRPr="001C1E96">
        <w:rPr>
          <w:b/>
        </w:rPr>
        <w:t>Criterio 5</w:t>
      </w:r>
      <w:r w:rsidRPr="001C1E96">
        <w:rPr>
          <w:b/>
        </w:rPr>
        <w:tab/>
      </w:r>
      <w:r>
        <w:t>N</w:t>
      </w:r>
      <w:r w:rsidRPr="001C1E96">
        <w:t>ombre del área responsable de la emisión de cada uno de los informes</w:t>
      </w:r>
    </w:p>
    <w:p w:rsidR="0048283E" w:rsidRPr="001C1E96" w:rsidRDefault="0048283E" w:rsidP="0048283E">
      <w:pPr>
        <w:spacing w:after="0"/>
        <w:ind w:left="1701" w:right="899" w:hanging="1134"/>
        <w:jc w:val="both"/>
      </w:pPr>
      <w:r w:rsidRPr="001C1E96">
        <w:rPr>
          <w:b/>
        </w:rPr>
        <w:t>Criterio 6</w:t>
      </w:r>
      <w:r w:rsidRPr="001C1E96">
        <w:rPr>
          <w:b/>
        </w:rPr>
        <w:tab/>
      </w:r>
      <w:r>
        <w:t>F</w:t>
      </w:r>
      <w:r w:rsidRPr="001C1E96">
        <w:t>undamento legal que obliga a la generación de cada uno de los informes relacionados (normatividad, artículo, fracción, etcétera)</w:t>
      </w:r>
    </w:p>
    <w:p w:rsidR="0048283E" w:rsidRPr="001C1E96" w:rsidRDefault="0048283E" w:rsidP="0048283E">
      <w:pPr>
        <w:pStyle w:val="Prrafodelista"/>
        <w:ind w:left="1701" w:right="899" w:hanging="1134"/>
      </w:pPr>
      <w:r w:rsidRPr="001C1E96">
        <w:rPr>
          <w:b/>
        </w:rPr>
        <w:t>Criterio 7</w:t>
      </w:r>
      <w:r w:rsidRPr="001C1E96">
        <w:rPr>
          <w:b/>
        </w:rPr>
        <w:tab/>
      </w:r>
      <w:r w:rsidRPr="009E4567">
        <w:t>P</w:t>
      </w:r>
      <w:r w:rsidRPr="001C1E96">
        <w:t>eriodicidad (mensual, bimestral, trimestral, tetramestral, semestral, anual, bianual, sexenal)</w:t>
      </w:r>
    </w:p>
    <w:p w:rsidR="0048283E" w:rsidRPr="001C1E96" w:rsidRDefault="0048283E" w:rsidP="0048283E">
      <w:pPr>
        <w:pStyle w:val="Prrafodelista"/>
        <w:ind w:left="1701" w:right="899" w:hanging="1134"/>
      </w:pPr>
      <w:r w:rsidRPr="001C1E96">
        <w:rPr>
          <w:b/>
        </w:rPr>
        <w:t>Criterio 8</w:t>
      </w:r>
      <w:r w:rsidRPr="001C1E96">
        <w:rPr>
          <w:b/>
        </w:rPr>
        <w:tab/>
      </w:r>
      <w:r>
        <w:t>F</w:t>
      </w:r>
      <w:r w:rsidRPr="001C1E96">
        <w:t>echa en la que se presentó y/o entregó</w:t>
      </w:r>
      <w:r>
        <w:t xml:space="preserve">, </w:t>
      </w:r>
      <w:r w:rsidRPr="00504565">
        <w:t>con el formato día/mes/año (por ej. 31/Marzo/2015)</w:t>
      </w:r>
    </w:p>
    <w:p w:rsidR="0048283E" w:rsidRPr="001C1E96" w:rsidRDefault="0048283E" w:rsidP="0048283E">
      <w:pPr>
        <w:pStyle w:val="Prrafodelista"/>
        <w:ind w:left="1701" w:right="899" w:hanging="1134"/>
      </w:pPr>
      <w:r w:rsidRPr="001C1E96">
        <w:rPr>
          <w:b/>
        </w:rPr>
        <w:t>Criterio 9</w:t>
      </w:r>
      <w:r w:rsidRPr="001C1E96">
        <w:rPr>
          <w:b/>
        </w:rPr>
        <w:tab/>
      </w:r>
      <w:r w:rsidRPr="001C1E96">
        <w:t>Por cada informe, incluir un hipervínculo al documento del mismo</w:t>
      </w:r>
    </w:p>
    <w:p w:rsidR="0048283E" w:rsidRPr="001C1E96" w:rsidRDefault="0048283E" w:rsidP="0048283E">
      <w:pPr>
        <w:pStyle w:val="Prrafodelista"/>
        <w:spacing w:after="0" w:line="240" w:lineRule="auto"/>
        <w:ind w:left="0" w:right="899"/>
        <w:jc w:val="both"/>
        <w:rPr>
          <w:b/>
        </w:rPr>
      </w:pPr>
      <w:r w:rsidRPr="001C1E96">
        <w:rPr>
          <w:b/>
        </w:rPr>
        <w:t>Criterios adjetivos de actualización</w:t>
      </w:r>
    </w:p>
    <w:p w:rsidR="0048283E" w:rsidRDefault="0048283E" w:rsidP="0048283E">
      <w:pPr>
        <w:pStyle w:val="Prrafodelista"/>
        <w:ind w:left="1701" w:right="899" w:hanging="1134"/>
      </w:pPr>
      <w:r w:rsidRPr="001C1E96">
        <w:rPr>
          <w:b/>
        </w:rPr>
        <w:t xml:space="preserve">Criterio </w:t>
      </w:r>
      <w:r>
        <w:rPr>
          <w:b/>
        </w:rPr>
        <w:t>10</w:t>
      </w:r>
      <w:r w:rsidRPr="001C1E96">
        <w:tab/>
      </w:r>
      <w:r>
        <w:t>Periodo</w:t>
      </w:r>
      <w:r w:rsidRPr="001C1E96">
        <w:t xml:space="preserve"> de actualización de </w:t>
      </w:r>
      <w:r w:rsidRPr="00E3249B">
        <w:t>la información: (quincenal, mensual, bimestral, trimestral,  semestral, anual, bianual, trianual, sexenal)</w:t>
      </w:r>
    </w:p>
    <w:p w:rsidR="0048283E" w:rsidRPr="001C1E96" w:rsidRDefault="0048283E" w:rsidP="0048283E">
      <w:pPr>
        <w:pStyle w:val="Prrafodelista"/>
        <w:ind w:left="1701" w:right="899" w:hanging="1134"/>
      </w:pPr>
      <w:r w:rsidRPr="001C1E96">
        <w:rPr>
          <w:b/>
        </w:rPr>
        <w:t xml:space="preserve">Criterio </w:t>
      </w:r>
      <w:r>
        <w:rPr>
          <w:b/>
        </w:rPr>
        <w:t>11</w:t>
      </w:r>
      <w:r w:rsidRPr="001C1E96">
        <w:tab/>
      </w:r>
      <w:r w:rsidRPr="000E4D55">
        <w:t xml:space="preserve">Actualizar al periodo que corresponde de acuerdo con la </w:t>
      </w:r>
      <w:r w:rsidRPr="000E4D55">
        <w:rPr>
          <w:i/>
          <w:iCs/>
        </w:rPr>
        <w:t>Tabla de actualización y conservación de la información</w:t>
      </w:r>
    </w:p>
    <w:p w:rsidR="0048283E" w:rsidRPr="001C1E96" w:rsidRDefault="0048283E" w:rsidP="0048283E">
      <w:pPr>
        <w:pStyle w:val="Prrafodelista"/>
        <w:ind w:left="1701" w:right="899" w:hanging="1134"/>
      </w:pPr>
      <w:r w:rsidRPr="001C1E96">
        <w:rPr>
          <w:b/>
        </w:rPr>
        <w:t xml:space="preserve">Criterio </w:t>
      </w:r>
      <w:r>
        <w:rPr>
          <w:b/>
        </w:rPr>
        <w:t>12</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8283E" w:rsidRPr="001C1E96" w:rsidRDefault="0048283E" w:rsidP="0048283E">
      <w:pPr>
        <w:pStyle w:val="Prrafodelista"/>
        <w:ind w:left="0" w:right="850"/>
        <w:jc w:val="both"/>
        <w:rPr>
          <w:b/>
        </w:rPr>
      </w:pPr>
      <w:r w:rsidRPr="001C1E96">
        <w:rPr>
          <w:b/>
        </w:rPr>
        <w:t xml:space="preserve">Criterios adjetivos de </w:t>
      </w:r>
      <w:r>
        <w:rPr>
          <w:b/>
        </w:rPr>
        <w:t>confiabilidad</w:t>
      </w:r>
    </w:p>
    <w:p w:rsidR="0048283E" w:rsidRPr="001C1E96" w:rsidRDefault="0048283E" w:rsidP="0048283E">
      <w:pPr>
        <w:pStyle w:val="Prrafodelista"/>
        <w:ind w:left="1701" w:right="899" w:hanging="1134"/>
      </w:pPr>
      <w:r w:rsidRPr="001C1E96">
        <w:rPr>
          <w:b/>
        </w:rPr>
        <w:t xml:space="preserve">Criterio </w:t>
      </w:r>
      <w:r>
        <w:rPr>
          <w:b/>
        </w:rPr>
        <w:t>13</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 xml:space="preserve">Criterio </w:t>
      </w:r>
      <w:r>
        <w:rPr>
          <w:b/>
        </w:rPr>
        <w:t>14</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pStyle w:val="Prrafodelista"/>
        <w:ind w:left="1701" w:right="899" w:hanging="1134"/>
        <w:rPr>
          <w:b/>
        </w:rPr>
      </w:pPr>
      <w:r w:rsidRPr="001C1E96">
        <w:rPr>
          <w:b/>
        </w:rPr>
        <w:t xml:space="preserve">Criterio </w:t>
      </w:r>
      <w:r>
        <w:rPr>
          <w:b/>
        </w:rPr>
        <w:t>15</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 xml:space="preserve">Criterio </w:t>
      </w:r>
      <w:r>
        <w:rPr>
          <w:b/>
        </w:rPr>
        <w:t>16</w:t>
      </w:r>
      <w:r w:rsidRPr="001C1E96">
        <w:rPr>
          <w:b/>
        </w:rPr>
        <w:tab/>
      </w:r>
      <w:r w:rsidRPr="001C1E96">
        <w:t>La información publicada se organiza mediante el formato 29 en el que se incluyen todos los campos especificados en los criterios sustant</w:t>
      </w:r>
      <w:r>
        <w:t>ivos de contenido</w:t>
      </w:r>
    </w:p>
    <w:p w:rsidR="0048283E" w:rsidRPr="001C1E96" w:rsidRDefault="0048283E" w:rsidP="0048283E">
      <w:pPr>
        <w:pStyle w:val="Prrafodelista"/>
        <w:ind w:left="1701" w:right="899" w:hanging="1134"/>
      </w:pPr>
      <w:r w:rsidRPr="001C1E96">
        <w:rPr>
          <w:b/>
        </w:rPr>
        <w:t xml:space="preserve">Criterio </w:t>
      </w:r>
      <w:r>
        <w:rPr>
          <w:b/>
        </w:rPr>
        <w:t>17</w:t>
      </w:r>
      <w:r w:rsidRPr="001C1E96">
        <w:rPr>
          <w:b/>
        </w:rPr>
        <w:tab/>
      </w:r>
      <w:r w:rsidRPr="001C1E96">
        <w:t>El soporte de la infor</w:t>
      </w:r>
      <w:r>
        <w:t>mación permite su reutilización</w:t>
      </w:r>
    </w:p>
    <w:p w:rsidR="0048283E" w:rsidRPr="001C1E96" w:rsidRDefault="0048283E" w:rsidP="0048283E">
      <w:pPr>
        <w:pStyle w:val="Prrafodelista"/>
        <w:ind w:left="0" w:right="850"/>
        <w:jc w:val="both"/>
        <w:rPr>
          <w:b/>
        </w:rPr>
      </w:pPr>
    </w:p>
    <w:p w:rsidR="0048283E" w:rsidRDefault="0048283E" w:rsidP="0048283E">
      <w:pPr>
        <w:rPr>
          <w:b/>
        </w:rPr>
      </w:pPr>
      <w:r>
        <w:rPr>
          <w:b/>
        </w:rPr>
        <w:br w:type="page"/>
      </w:r>
    </w:p>
    <w:p w:rsidR="0048283E" w:rsidRPr="001C1E96" w:rsidRDefault="0048283E" w:rsidP="0048283E">
      <w:pPr>
        <w:pStyle w:val="Prrafodelista"/>
        <w:ind w:left="0" w:right="850"/>
        <w:jc w:val="both"/>
        <w:rPr>
          <w:b/>
        </w:rPr>
      </w:pPr>
      <w:r w:rsidRPr="001C1E96">
        <w:rPr>
          <w:b/>
        </w:rPr>
        <w:lastRenderedPageBreak/>
        <w:t>Formato 29 LGT_Art_70_Fr_XXIX</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Informes emitidos por el &lt;&lt;sujeto obligado&gt;&gt;</w:t>
      </w:r>
    </w:p>
    <w:tbl>
      <w:tblPr>
        <w:tblW w:w="49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38"/>
        <w:gridCol w:w="1033"/>
        <w:gridCol w:w="1652"/>
        <w:gridCol w:w="922"/>
        <w:gridCol w:w="885"/>
        <w:gridCol w:w="1031"/>
        <w:gridCol w:w="1031"/>
        <w:gridCol w:w="935"/>
        <w:gridCol w:w="1126"/>
      </w:tblGrid>
      <w:tr w:rsidR="0048283E" w:rsidRPr="005B5850" w:rsidTr="0048283E">
        <w:trPr>
          <w:trHeight w:val="1591"/>
        </w:trPr>
        <w:tc>
          <w:tcPr>
            <w:tcW w:w="395"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Ejercicio</w:t>
            </w:r>
          </w:p>
        </w:tc>
        <w:tc>
          <w:tcPr>
            <w:tcW w:w="552"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Periodo  que se informa (enero-marzo, abril-junio, julio-septiembre, octubre-diciembre)</w:t>
            </w:r>
          </w:p>
        </w:tc>
        <w:tc>
          <w:tcPr>
            <w:tcW w:w="883"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Tipo de informes:</w:t>
            </w:r>
            <w:r w:rsidRPr="005B5850">
              <w:rPr>
                <w:sz w:val="16"/>
                <w:szCs w:val="16"/>
              </w:rPr>
              <w:t xml:space="preserve"> </w:t>
            </w:r>
            <w:r w:rsidRPr="005B5850">
              <w:rPr>
                <w:rFonts w:ascii="Calibri" w:eastAsia="Times New Roman" w:hAnsi="Calibri" w:cs="Calibri"/>
                <w:sz w:val="16"/>
                <w:szCs w:val="16"/>
                <w:lang w:eastAsia="es-MX"/>
              </w:rPr>
              <w:t>Anual de actividades o de gobierno, Presupuestales y financieros, Adquisiciones, En materia de transparencia y protección de datos, Otros informes</w:t>
            </w:r>
          </w:p>
        </w:tc>
        <w:tc>
          <w:tcPr>
            <w:tcW w:w="493"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Denominación del informe</w:t>
            </w:r>
          </w:p>
        </w:tc>
        <w:tc>
          <w:tcPr>
            <w:tcW w:w="473"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xml:space="preserve">Área responsable de su emisión </w:t>
            </w:r>
          </w:p>
        </w:tc>
        <w:tc>
          <w:tcPr>
            <w:tcW w:w="551" w:type="pct"/>
            <w:shd w:val="clear" w:color="auto" w:fill="auto"/>
            <w:vAlign w:val="center"/>
            <w:hideMark/>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Fundamento legal que obliga a su generación</w:t>
            </w:r>
          </w:p>
        </w:tc>
        <w:tc>
          <w:tcPr>
            <w:tcW w:w="551" w:type="pct"/>
            <w:shd w:val="clear" w:color="auto" w:fill="auto"/>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xml:space="preserve">Periodicidad </w:t>
            </w:r>
          </w:p>
        </w:tc>
        <w:tc>
          <w:tcPr>
            <w:tcW w:w="500"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Fecha en que se presentó y/o entregó</w:t>
            </w:r>
          </w:p>
        </w:tc>
        <w:tc>
          <w:tcPr>
            <w:tcW w:w="602" w:type="pct"/>
            <w:vAlign w:val="center"/>
          </w:tcPr>
          <w:p w:rsidR="0048283E" w:rsidRPr="005B5850" w:rsidRDefault="0048283E" w:rsidP="0048283E">
            <w:pPr>
              <w:jc w:val="cente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Hipervínculo al documento del informe</w:t>
            </w:r>
          </w:p>
        </w:tc>
      </w:tr>
      <w:tr w:rsidR="0048283E" w:rsidRPr="005B5850" w:rsidTr="0048283E">
        <w:trPr>
          <w:trHeight w:val="230"/>
        </w:trPr>
        <w:tc>
          <w:tcPr>
            <w:tcW w:w="395" w:type="pct"/>
          </w:tcPr>
          <w:p w:rsidR="0048283E" w:rsidRPr="005B5850" w:rsidRDefault="0048283E" w:rsidP="0048283E">
            <w:pPr>
              <w:rPr>
                <w:rFonts w:ascii="Calibri" w:eastAsia="Times New Roman" w:hAnsi="Calibri" w:cs="Calibri"/>
                <w:sz w:val="16"/>
                <w:szCs w:val="16"/>
                <w:lang w:eastAsia="es-MX"/>
              </w:rPr>
            </w:pPr>
          </w:p>
        </w:tc>
        <w:tc>
          <w:tcPr>
            <w:tcW w:w="552" w:type="pct"/>
          </w:tcPr>
          <w:p w:rsidR="0048283E" w:rsidRPr="005B5850" w:rsidRDefault="0048283E" w:rsidP="0048283E">
            <w:pPr>
              <w:rPr>
                <w:rFonts w:ascii="Calibri" w:eastAsia="Times New Roman" w:hAnsi="Calibri" w:cs="Calibri"/>
                <w:sz w:val="16"/>
                <w:szCs w:val="16"/>
                <w:lang w:eastAsia="es-MX"/>
              </w:rPr>
            </w:pPr>
          </w:p>
        </w:tc>
        <w:tc>
          <w:tcPr>
            <w:tcW w:w="88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9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7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tcPr>
          <w:p w:rsidR="0048283E" w:rsidRPr="005B5850" w:rsidRDefault="0048283E" w:rsidP="0048283E">
            <w:pPr>
              <w:rPr>
                <w:rFonts w:ascii="Calibri" w:eastAsia="Times New Roman" w:hAnsi="Calibri" w:cs="Calibri"/>
                <w:sz w:val="16"/>
                <w:szCs w:val="16"/>
                <w:lang w:eastAsia="es-MX"/>
              </w:rPr>
            </w:pPr>
          </w:p>
        </w:tc>
        <w:tc>
          <w:tcPr>
            <w:tcW w:w="500" w:type="pct"/>
          </w:tcPr>
          <w:p w:rsidR="0048283E" w:rsidRPr="005B5850" w:rsidRDefault="0048283E" w:rsidP="0048283E">
            <w:pPr>
              <w:rPr>
                <w:rFonts w:ascii="Calibri" w:eastAsia="Times New Roman" w:hAnsi="Calibri" w:cs="Calibri"/>
                <w:sz w:val="16"/>
                <w:szCs w:val="16"/>
                <w:lang w:eastAsia="es-MX"/>
              </w:rPr>
            </w:pPr>
          </w:p>
        </w:tc>
        <w:tc>
          <w:tcPr>
            <w:tcW w:w="602" w:type="pct"/>
          </w:tcPr>
          <w:p w:rsidR="0048283E" w:rsidRPr="005B5850" w:rsidRDefault="0048283E" w:rsidP="0048283E">
            <w:pPr>
              <w:rPr>
                <w:rFonts w:ascii="Calibri" w:eastAsia="Times New Roman" w:hAnsi="Calibri" w:cs="Calibri"/>
                <w:sz w:val="16"/>
                <w:szCs w:val="16"/>
                <w:lang w:eastAsia="es-MX"/>
              </w:rPr>
            </w:pPr>
          </w:p>
        </w:tc>
      </w:tr>
      <w:tr w:rsidR="0048283E" w:rsidRPr="005B5850" w:rsidTr="0048283E">
        <w:trPr>
          <w:trHeight w:val="296"/>
        </w:trPr>
        <w:tc>
          <w:tcPr>
            <w:tcW w:w="395" w:type="pct"/>
          </w:tcPr>
          <w:p w:rsidR="0048283E" w:rsidRPr="005B5850" w:rsidRDefault="0048283E" w:rsidP="0048283E">
            <w:pPr>
              <w:rPr>
                <w:rFonts w:ascii="Calibri" w:eastAsia="Times New Roman" w:hAnsi="Calibri" w:cs="Calibri"/>
                <w:sz w:val="16"/>
                <w:szCs w:val="16"/>
                <w:lang w:eastAsia="es-MX"/>
              </w:rPr>
            </w:pPr>
          </w:p>
        </w:tc>
        <w:tc>
          <w:tcPr>
            <w:tcW w:w="552" w:type="pct"/>
          </w:tcPr>
          <w:p w:rsidR="0048283E" w:rsidRPr="005B5850" w:rsidRDefault="0048283E" w:rsidP="0048283E">
            <w:pPr>
              <w:rPr>
                <w:rFonts w:ascii="Calibri" w:eastAsia="Times New Roman" w:hAnsi="Calibri" w:cs="Calibri"/>
                <w:sz w:val="16"/>
                <w:szCs w:val="16"/>
                <w:lang w:eastAsia="es-MX"/>
              </w:rPr>
            </w:pPr>
          </w:p>
        </w:tc>
        <w:tc>
          <w:tcPr>
            <w:tcW w:w="88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9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473"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shd w:val="clear" w:color="auto" w:fill="auto"/>
            <w:noWrap/>
            <w:vAlign w:val="bottom"/>
            <w:hideMark/>
          </w:tcPr>
          <w:p w:rsidR="0048283E" w:rsidRPr="005B5850" w:rsidRDefault="0048283E" w:rsidP="0048283E">
            <w:pPr>
              <w:rPr>
                <w:rFonts w:ascii="Calibri" w:eastAsia="Times New Roman" w:hAnsi="Calibri" w:cs="Calibri"/>
                <w:sz w:val="16"/>
                <w:szCs w:val="16"/>
                <w:lang w:eastAsia="es-MX"/>
              </w:rPr>
            </w:pPr>
            <w:r w:rsidRPr="005B5850">
              <w:rPr>
                <w:rFonts w:ascii="Calibri" w:eastAsia="Times New Roman" w:hAnsi="Calibri" w:cs="Calibri"/>
                <w:sz w:val="16"/>
                <w:szCs w:val="16"/>
                <w:lang w:eastAsia="es-MX"/>
              </w:rPr>
              <w:t> </w:t>
            </w:r>
          </w:p>
        </w:tc>
        <w:tc>
          <w:tcPr>
            <w:tcW w:w="551" w:type="pct"/>
          </w:tcPr>
          <w:p w:rsidR="0048283E" w:rsidRPr="005B5850" w:rsidRDefault="0048283E" w:rsidP="0048283E">
            <w:pPr>
              <w:rPr>
                <w:rFonts w:ascii="Calibri" w:eastAsia="Times New Roman" w:hAnsi="Calibri" w:cs="Calibri"/>
                <w:sz w:val="16"/>
                <w:szCs w:val="16"/>
                <w:lang w:eastAsia="es-MX"/>
              </w:rPr>
            </w:pPr>
          </w:p>
        </w:tc>
        <w:tc>
          <w:tcPr>
            <w:tcW w:w="500" w:type="pct"/>
          </w:tcPr>
          <w:p w:rsidR="0048283E" w:rsidRPr="005B5850" w:rsidRDefault="0048283E" w:rsidP="0048283E">
            <w:pPr>
              <w:rPr>
                <w:rFonts w:ascii="Calibri" w:eastAsia="Times New Roman" w:hAnsi="Calibri" w:cs="Calibri"/>
                <w:sz w:val="16"/>
                <w:szCs w:val="16"/>
                <w:lang w:eastAsia="es-MX"/>
              </w:rPr>
            </w:pPr>
          </w:p>
        </w:tc>
        <w:tc>
          <w:tcPr>
            <w:tcW w:w="602" w:type="pct"/>
          </w:tcPr>
          <w:p w:rsidR="0048283E" w:rsidRPr="005B5850" w:rsidRDefault="0048283E" w:rsidP="0048283E">
            <w:pPr>
              <w:rPr>
                <w:rFonts w:ascii="Calibri" w:eastAsia="Times New Roman" w:hAnsi="Calibri" w:cs="Calibri"/>
                <w:sz w:val="16"/>
                <w:szCs w:val="16"/>
                <w:lang w:eastAsia="es-MX"/>
              </w:rPr>
            </w:pPr>
          </w:p>
        </w:tc>
      </w:tr>
    </w:tbl>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pStyle w:val="Prrafodelista"/>
        <w:ind w:left="142"/>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r w:rsidRPr="001C1E96">
        <w:br w:type="page"/>
      </w:r>
    </w:p>
    <w:p w:rsidR="0048283E" w:rsidRDefault="0048283E" w:rsidP="00E62B69">
      <w:pPr>
        <w:pStyle w:val="Ttulo3"/>
        <w:numPr>
          <w:ilvl w:val="0"/>
          <w:numId w:val="43"/>
        </w:numPr>
      </w:pPr>
      <w:bookmarkStart w:id="242" w:name="_Toc440655942"/>
      <w:r w:rsidRPr="001C1E96">
        <w:lastRenderedPageBreak/>
        <w:t>Las estadísticas que generen en cumplimiento de sus facultades, competencias o funciones con la mayor desagregación posible;</w:t>
      </w:r>
      <w:bookmarkEnd w:id="242"/>
    </w:p>
    <w:p w:rsidR="00863BEF" w:rsidRPr="00863BEF" w:rsidRDefault="00863BEF" w:rsidP="00E62B69"/>
    <w:p w:rsidR="0048283E" w:rsidRPr="001C1E96" w:rsidRDefault="0048283E" w:rsidP="0048283E">
      <w:pPr>
        <w:spacing w:after="101" w:line="240" w:lineRule="auto"/>
        <w:ind w:left="567" w:right="899"/>
        <w:jc w:val="both"/>
        <w:rPr>
          <w:rFonts w:cs="Arial"/>
        </w:rPr>
      </w:pPr>
      <w:r w:rsidRPr="001C1E96">
        <w:rPr>
          <w:rFonts w:cs="Arial"/>
        </w:rPr>
        <w:t>Para dar cumplimiento a lo establecido en esta fracción</w:t>
      </w:r>
      <w:r>
        <w:rPr>
          <w:rFonts w:cs="Arial"/>
        </w:rPr>
        <w:t>,</w:t>
      </w:r>
      <w:r w:rsidRPr="001C1E96">
        <w:rPr>
          <w:rFonts w:cs="Arial"/>
        </w:rPr>
        <w:t xml:space="preserve"> todos los </w:t>
      </w:r>
      <w:r>
        <w:rPr>
          <w:rFonts w:cs="Arial"/>
        </w:rPr>
        <w:t>s</w:t>
      </w:r>
      <w:r w:rsidRPr="001C1E96">
        <w:rPr>
          <w:rFonts w:cs="Arial"/>
        </w:rPr>
        <w:t xml:space="preserve">ujetos </w:t>
      </w:r>
      <w:r>
        <w:rPr>
          <w:rFonts w:cs="Arial"/>
        </w:rPr>
        <w:t>o</w:t>
      </w:r>
      <w:r w:rsidRPr="001C1E96">
        <w:rPr>
          <w:rFonts w:cs="Arial"/>
        </w:rPr>
        <w:t xml:space="preserve">bligados deberán publicar una relación de las estadísticas de cualquier tipo que </w:t>
      </w:r>
      <w:r>
        <w:rPr>
          <w:rFonts w:cs="Arial"/>
        </w:rPr>
        <w:t xml:space="preserve">hayan </w:t>
      </w:r>
      <w:r w:rsidRPr="001C1E96">
        <w:rPr>
          <w:rFonts w:cs="Arial"/>
        </w:rPr>
        <w:t>generado en cumplimiento de sus facultades, competencias y</w:t>
      </w:r>
      <w:r>
        <w:rPr>
          <w:rFonts w:cs="Arial"/>
        </w:rPr>
        <w:t xml:space="preserve">/o funciones, y vincular a </w:t>
      </w:r>
      <w:r w:rsidRPr="001C1E96">
        <w:rPr>
          <w:rFonts w:cs="Arial"/>
        </w:rPr>
        <w:t>los documentos, bases de datos y/o sistemas donde se registran los resultados periódicos respectivos, los cuales deberán ofrecerse en formato abierto, de acuerdo con el concepto establecido en la Ley General</w:t>
      </w:r>
      <w:r>
        <w:rPr>
          <w:rFonts w:cs="Arial"/>
        </w:rPr>
        <w:t xml:space="preserve">, </w:t>
      </w:r>
      <w:r w:rsidRPr="001C1E96">
        <w:rPr>
          <w:rFonts w:cs="Arial"/>
        </w:rPr>
        <w:t xml:space="preserve">en su artículo 3, fracción X, que a la letra dice: </w:t>
      </w:r>
    </w:p>
    <w:p w:rsidR="0048283E" w:rsidRPr="001C1E96" w:rsidRDefault="0048283E" w:rsidP="0048283E">
      <w:pPr>
        <w:spacing w:after="101" w:line="240" w:lineRule="auto"/>
        <w:ind w:left="1134" w:right="1466"/>
        <w:jc w:val="both"/>
        <w:rPr>
          <w:rFonts w:cs="Arial"/>
          <w:i/>
        </w:rPr>
      </w:pPr>
      <w:r w:rsidRPr="001C1E96">
        <w:rPr>
          <w:rFonts w:cs="Arial"/>
          <w:i/>
        </w:rPr>
        <w:t>“Formatos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48283E" w:rsidRPr="006B33D0" w:rsidRDefault="0048283E" w:rsidP="0048283E">
      <w:pPr>
        <w:pStyle w:val="NormalWeb"/>
        <w:shd w:val="clear" w:color="auto" w:fill="FFFFFF"/>
        <w:spacing w:before="0" w:beforeAutospacing="0" w:after="0" w:afterAutospacing="0" w:line="240" w:lineRule="atLeast"/>
        <w:ind w:left="567" w:right="899"/>
        <w:jc w:val="both"/>
        <w:rPr>
          <w:rFonts w:asciiTheme="minorHAnsi" w:eastAsiaTheme="minorHAnsi" w:hAnsiTheme="minorHAnsi" w:cs="Arial"/>
          <w:sz w:val="22"/>
          <w:szCs w:val="22"/>
          <w:lang w:eastAsia="en-US"/>
        </w:rPr>
      </w:pPr>
      <w:r w:rsidRPr="001C1E96">
        <w:rPr>
          <w:rFonts w:asciiTheme="minorHAnsi" w:eastAsiaTheme="minorHAnsi" w:hAnsiTheme="minorHAnsi" w:cs="Arial"/>
          <w:sz w:val="22"/>
          <w:szCs w:val="22"/>
          <w:lang w:eastAsia="en-US"/>
        </w:rPr>
        <w:t xml:space="preserve">Todo </w:t>
      </w:r>
      <w:r>
        <w:rPr>
          <w:rFonts w:asciiTheme="minorHAnsi" w:eastAsiaTheme="minorHAnsi" w:hAnsiTheme="minorHAnsi" w:cs="Arial"/>
          <w:sz w:val="22"/>
          <w:szCs w:val="22"/>
          <w:lang w:eastAsia="en-US"/>
        </w:rPr>
        <w:t>s</w:t>
      </w:r>
      <w:r w:rsidRPr="001C1E96">
        <w:rPr>
          <w:rFonts w:asciiTheme="minorHAnsi" w:eastAsiaTheme="minorHAnsi" w:hAnsiTheme="minorHAnsi" w:cs="Arial"/>
          <w:sz w:val="22"/>
          <w:szCs w:val="22"/>
          <w:lang w:eastAsia="en-US"/>
        </w:rPr>
        <w:t xml:space="preserve">ujeto </w:t>
      </w:r>
      <w:r>
        <w:rPr>
          <w:rFonts w:asciiTheme="minorHAnsi" w:eastAsiaTheme="minorHAnsi" w:hAnsiTheme="minorHAnsi" w:cs="Arial"/>
          <w:sz w:val="22"/>
          <w:szCs w:val="22"/>
          <w:lang w:eastAsia="en-US"/>
        </w:rPr>
        <w:t>o</w:t>
      </w:r>
      <w:r w:rsidRPr="001C1E96">
        <w:rPr>
          <w:rFonts w:asciiTheme="minorHAnsi" w:eastAsiaTheme="minorHAnsi" w:hAnsiTheme="minorHAnsi" w:cs="Arial"/>
          <w:sz w:val="22"/>
          <w:szCs w:val="22"/>
          <w:lang w:eastAsia="en-US"/>
        </w:rPr>
        <w:t>bligado deberá publicar y actualizar la información por lo menos trimestralmente, a menos que de conformidad con la normatividad aplicable se establezcan otros periodos de actualización de los resultados estadísticos. Asimismo, se deberá conservar en el portal la información de las series históricas que permitan brindar acceso al acervo de las bases de datos y los documentos técnicos relacionados con las estadísticas que generen todos los sujetos obligados en el país y que hayan sido financiadas parcial o totalmente con recursos públicos</w:t>
      </w:r>
      <w:r w:rsidRPr="006B33D0">
        <w:rPr>
          <w:rFonts w:asciiTheme="minorHAnsi" w:eastAsiaTheme="minorHAnsi" w:hAnsiTheme="minorHAnsi" w:cs="Arial"/>
          <w:sz w:val="22"/>
          <w:szCs w:val="22"/>
          <w:lang w:eastAsia="en-US"/>
        </w:rPr>
        <w:t xml:space="preserve">, durante los últimos seis años. </w:t>
      </w:r>
    </w:p>
    <w:p w:rsidR="0048283E" w:rsidRPr="006B33D0" w:rsidRDefault="0048283E" w:rsidP="0048283E">
      <w:pPr>
        <w:pStyle w:val="NormalWeb"/>
        <w:shd w:val="clear" w:color="auto" w:fill="FFFFFF"/>
        <w:spacing w:before="0" w:beforeAutospacing="0" w:after="0" w:afterAutospacing="0" w:line="240" w:lineRule="atLeast"/>
        <w:ind w:left="567" w:right="899"/>
        <w:jc w:val="both"/>
        <w:rPr>
          <w:rFonts w:asciiTheme="minorHAnsi" w:eastAsiaTheme="minorHAnsi" w:hAnsiTheme="minorHAnsi" w:cs="Arial"/>
          <w:sz w:val="22"/>
          <w:szCs w:val="22"/>
          <w:lang w:eastAsia="en-US"/>
        </w:rPr>
      </w:pPr>
      <w:r w:rsidRPr="006B33D0">
        <w:rPr>
          <w:rFonts w:asciiTheme="minorHAnsi" w:eastAsiaTheme="minorHAnsi" w:hAnsiTheme="minorHAnsi" w:cs="Arial"/>
          <w:sz w:val="22"/>
          <w:szCs w:val="22"/>
          <w:lang w:eastAsia="en-US"/>
        </w:rPr>
        <w:t>Cada sujeto obligado presentará de manera homogénea los resultados de las diferentes estadísticas que genere y sus respectivas bases de datos, cuestionarios, fichas técnicas, descripción de variables y otros documentos, con el objetivo de conjuntar toda la información estadística generada y que se encuentra dispersa en diferentes sitios. Dicha información se organizará mediante una tabla con los siguientes datos:</w:t>
      </w:r>
    </w:p>
    <w:p w:rsidR="0048283E" w:rsidRPr="006B33D0" w:rsidRDefault="0048283E" w:rsidP="0048283E">
      <w:pPr>
        <w:pStyle w:val="Prrafodelista"/>
        <w:ind w:left="0" w:right="48"/>
        <w:jc w:val="both"/>
        <w:rPr>
          <w:b/>
        </w:rPr>
      </w:pPr>
      <w:r w:rsidRPr="006B33D0">
        <w:rPr>
          <w:b/>
        </w:rPr>
        <w:t>____________________________________________________________________________________</w:t>
      </w:r>
    </w:p>
    <w:p w:rsidR="0048283E" w:rsidRPr="006B33D0" w:rsidRDefault="0048283E" w:rsidP="0048283E">
      <w:pPr>
        <w:pStyle w:val="Prrafodelista"/>
        <w:ind w:left="0" w:right="850"/>
        <w:jc w:val="both"/>
      </w:pPr>
      <w:r w:rsidRPr="006B33D0">
        <w:rPr>
          <w:b/>
        </w:rPr>
        <w:t xml:space="preserve">Periodo de actualización: </w:t>
      </w:r>
      <w:r w:rsidRPr="006B33D0">
        <w:t xml:space="preserve">trimestral </w:t>
      </w:r>
    </w:p>
    <w:p w:rsidR="0048283E" w:rsidRPr="001C1E96" w:rsidRDefault="0048283E" w:rsidP="0048283E">
      <w:pPr>
        <w:pStyle w:val="Prrafodelista"/>
        <w:ind w:left="0" w:right="850"/>
        <w:jc w:val="both"/>
      </w:pPr>
      <w:r w:rsidRPr="006B33D0">
        <w:rPr>
          <w:b/>
        </w:rPr>
        <w:t>Conservar en el portal de transparencia</w:t>
      </w:r>
      <w:r w:rsidRPr="006B33D0">
        <w:t>: información generada en el ejercicio en curso y los últimos seis ejercicios</w:t>
      </w:r>
    </w:p>
    <w:p w:rsidR="0048283E" w:rsidRPr="001C1E96" w:rsidRDefault="0048283E" w:rsidP="0048283E">
      <w:pPr>
        <w:pStyle w:val="Prrafodelista"/>
        <w:spacing w:after="0"/>
        <w:ind w:left="0" w:right="850"/>
        <w:jc w:val="both"/>
      </w:pPr>
      <w:r w:rsidRPr="001C1E96">
        <w:rPr>
          <w:b/>
        </w:rPr>
        <w:t>Aplica a:</w:t>
      </w:r>
      <w:r w:rsidRPr="001C1E96">
        <w:t xml:space="preserve"> Todos los sujetos obligados</w:t>
      </w:r>
    </w:p>
    <w:p w:rsidR="0048283E" w:rsidRPr="001C1E96" w:rsidRDefault="0048283E" w:rsidP="0048283E">
      <w:pPr>
        <w:pStyle w:val="Prrafodelista"/>
        <w:spacing w:after="0"/>
        <w:ind w:left="0" w:right="48"/>
        <w:jc w:val="both"/>
        <w:rPr>
          <w:b/>
        </w:rPr>
      </w:pPr>
      <w:r w:rsidRPr="001C1E96">
        <w:rPr>
          <w:b/>
        </w:rPr>
        <w:t>____________________________________________________________________________________</w:t>
      </w:r>
    </w:p>
    <w:p w:rsidR="0048283E" w:rsidRPr="001C1E96" w:rsidRDefault="0048283E" w:rsidP="0048283E">
      <w:pPr>
        <w:spacing w:after="0"/>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right="899" w:hanging="1134"/>
        <w:jc w:val="both"/>
      </w:pPr>
      <w:r w:rsidRPr="001C1E96">
        <w:rPr>
          <w:b/>
        </w:rPr>
        <w:t>Criterio 2</w:t>
      </w:r>
      <w:r w:rsidRPr="001C1E96">
        <w:tab/>
        <w:t>Listado con las denominaciones temáticas de las estadísticas que genera el sujeto obligado</w:t>
      </w:r>
    </w:p>
    <w:p w:rsidR="0048283E" w:rsidRPr="001C1E96" w:rsidRDefault="0048283E" w:rsidP="0048283E">
      <w:pPr>
        <w:spacing w:after="0"/>
        <w:ind w:left="1701" w:right="899" w:hanging="1134"/>
        <w:jc w:val="both"/>
      </w:pPr>
      <w:r w:rsidRPr="001C1E96">
        <w:t>En cada uno de los rubros temáticos de las estadísticas se incluirá:</w:t>
      </w:r>
    </w:p>
    <w:p w:rsidR="0048283E" w:rsidRPr="001C1E96" w:rsidRDefault="0048283E" w:rsidP="0048283E">
      <w:pPr>
        <w:spacing w:after="0"/>
        <w:ind w:left="1701" w:right="899" w:hanging="1134"/>
        <w:jc w:val="both"/>
      </w:pPr>
      <w:r w:rsidRPr="001C1E96">
        <w:rPr>
          <w:b/>
        </w:rPr>
        <w:t>Criterio 3</w:t>
      </w:r>
      <w:r w:rsidRPr="001C1E96">
        <w:t xml:space="preserve"> </w:t>
      </w:r>
      <w:r w:rsidRPr="001C1E96">
        <w:tab/>
        <w:t>Periodo de actualización de datos (quincenal, mensual, bimestral, trimestral, anual, bianual, sexenal, Otro)</w:t>
      </w:r>
    </w:p>
    <w:p w:rsidR="0048283E" w:rsidRPr="001C1E96" w:rsidRDefault="0048283E" w:rsidP="0048283E">
      <w:pPr>
        <w:spacing w:after="0"/>
        <w:ind w:left="1701" w:hanging="1134"/>
        <w:jc w:val="both"/>
      </w:pPr>
      <w:r w:rsidRPr="001C1E96">
        <w:rPr>
          <w:b/>
        </w:rPr>
        <w:t>Criterio 4</w:t>
      </w:r>
      <w:r w:rsidRPr="001C1E96">
        <w:tab/>
        <w:t>Periodo que se informa</w:t>
      </w:r>
    </w:p>
    <w:p w:rsidR="0048283E" w:rsidRPr="001C1E96" w:rsidRDefault="0048283E" w:rsidP="0048283E">
      <w:pPr>
        <w:spacing w:after="0"/>
        <w:ind w:left="1701" w:hanging="1134"/>
      </w:pPr>
      <w:r w:rsidRPr="001C1E96">
        <w:rPr>
          <w:b/>
        </w:rPr>
        <w:t>Criterio 5</w:t>
      </w:r>
      <w:r w:rsidRPr="001C1E96">
        <w:tab/>
        <w:t>Denominación del Proyecto</w:t>
      </w:r>
    </w:p>
    <w:p w:rsidR="0048283E" w:rsidRPr="001C1E96" w:rsidRDefault="0048283E" w:rsidP="0048283E">
      <w:pPr>
        <w:spacing w:after="0"/>
        <w:ind w:left="1701" w:hanging="1134"/>
      </w:pPr>
      <w:r w:rsidRPr="001C1E96">
        <w:rPr>
          <w:b/>
        </w:rPr>
        <w:t>Criterio 6</w:t>
      </w:r>
      <w:r w:rsidRPr="001C1E96">
        <w:rPr>
          <w:b/>
        </w:rPr>
        <w:tab/>
      </w:r>
      <w:r w:rsidRPr="001C1E96">
        <w:t>Descripción de variables</w:t>
      </w:r>
    </w:p>
    <w:p w:rsidR="0048283E" w:rsidRDefault="0048283E" w:rsidP="0048283E">
      <w:pPr>
        <w:spacing w:after="0"/>
        <w:ind w:left="1701" w:hanging="1134"/>
      </w:pPr>
      <w:r w:rsidRPr="001C1E96">
        <w:rPr>
          <w:b/>
        </w:rPr>
        <w:lastRenderedPageBreak/>
        <w:t>Criterio 7</w:t>
      </w:r>
      <w:r w:rsidRPr="001C1E96">
        <w:rPr>
          <w:b/>
        </w:rPr>
        <w:tab/>
      </w:r>
      <w:r w:rsidRPr="00256479">
        <w:t>Documentos técnicos, metodológicos relacionados con las normas científi</w:t>
      </w:r>
      <w:r>
        <w:t>cas sobre las fuentes, métodos,</w:t>
      </w:r>
      <w:r w:rsidRPr="00256479">
        <w:t xml:space="preserve"> procedimientos de la estadística y el manejo de las bases de datos</w:t>
      </w:r>
    </w:p>
    <w:p w:rsidR="0048283E" w:rsidRPr="006E69C1" w:rsidRDefault="0048283E" w:rsidP="0048283E">
      <w:pPr>
        <w:spacing w:after="0"/>
        <w:ind w:left="1701" w:hanging="1134"/>
        <w:rPr>
          <w:rFonts w:ascii="Times New Roman" w:eastAsia="Times New Roman" w:hAnsi="Times New Roman" w:cs="Times New Roman"/>
          <w:sz w:val="24"/>
          <w:szCs w:val="24"/>
          <w:lang w:eastAsia="es-MX"/>
        </w:rPr>
      </w:pPr>
      <w:r>
        <w:rPr>
          <w:b/>
        </w:rPr>
        <w:t>Criterio 8</w:t>
      </w:r>
      <w:r>
        <w:rPr>
          <w:b/>
        </w:rPr>
        <w:tab/>
      </w:r>
      <w:r w:rsidRPr="00F77D54">
        <w:t>Tipos de archivo de las bases de datos: HTML, XLS, IQY, CSV, XML, SAV, otro</w:t>
      </w:r>
    </w:p>
    <w:p w:rsidR="0048283E" w:rsidRPr="001C1E96" w:rsidRDefault="0048283E" w:rsidP="0048283E">
      <w:pPr>
        <w:pStyle w:val="Prrafodelista"/>
        <w:ind w:left="1701" w:right="899" w:hanging="1134"/>
        <w:rPr>
          <w:b/>
        </w:rPr>
      </w:pPr>
      <w:r>
        <w:rPr>
          <w:b/>
        </w:rPr>
        <w:t>Criterio 9</w:t>
      </w:r>
      <w:r w:rsidRPr="001C1E96">
        <w:rPr>
          <w:b/>
        </w:rPr>
        <w:tab/>
      </w:r>
      <w:r w:rsidRPr="00F24792">
        <w:t>Hipervínculo a las bases de datos respectivas</w:t>
      </w:r>
    </w:p>
    <w:p w:rsidR="0048283E" w:rsidRPr="00F24792" w:rsidRDefault="0048283E" w:rsidP="0048283E">
      <w:pPr>
        <w:pStyle w:val="Prrafodelista"/>
        <w:ind w:left="1701" w:right="899" w:hanging="1134"/>
      </w:pPr>
      <w:r>
        <w:rPr>
          <w:b/>
        </w:rPr>
        <w:t>Criterio 10</w:t>
      </w:r>
      <w:r w:rsidRPr="001C1E96">
        <w:rPr>
          <w:b/>
        </w:rPr>
        <w:tab/>
      </w:r>
      <w:r w:rsidRPr="00F24792">
        <w:t>Hipervínculo a las series o bancos de datos existentes</w:t>
      </w:r>
    </w:p>
    <w:p w:rsidR="0048283E" w:rsidRPr="001C1E96" w:rsidRDefault="0048283E" w:rsidP="0048283E">
      <w:pPr>
        <w:pStyle w:val="Prrafodelista"/>
        <w:spacing w:after="0" w:line="240" w:lineRule="auto"/>
        <w:ind w:left="0" w:right="899"/>
        <w:jc w:val="both"/>
        <w:rPr>
          <w:b/>
        </w:rPr>
      </w:pPr>
      <w:r w:rsidRPr="001C1E96">
        <w:rPr>
          <w:b/>
        </w:rPr>
        <w:t>Criterios adjetivos de actualización</w:t>
      </w:r>
    </w:p>
    <w:p w:rsidR="0048283E" w:rsidRPr="001C1E96" w:rsidRDefault="0048283E" w:rsidP="0048283E">
      <w:pPr>
        <w:pStyle w:val="Prrafodelista"/>
        <w:ind w:left="1701" w:right="899" w:hanging="1134"/>
      </w:pPr>
      <w:r w:rsidRPr="001C1E96">
        <w:rPr>
          <w:b/>
        </w:rPr>
        <w:t>Criterio 1</w:t>
      </w:r>
      <w:r>
        <w:rPr>
          <w:b/>
        </w:rPr>
        <w:t>1</w:t>
      </w:r>
      <w:r w:rsidRPr="001C1E96">
        <w:tab/>
      </w:r>
      <w:r>
        <w:t>Periodo</w:t>
      </w:r>
      <w:r w:rsidRPr="001C1E96">
        <w:t xml:space="preserve"> de actualización de </w:t>
      </w:r>
      <w:r w:rsidRPr="00E3249B">
        <w:t>la información: (quincenal, mensual, bimestral, trimestral,  semestral, anual, bianual, trianual, sexenal)</w:t>
      </w:r>
    </w:p>
    <w:p w:rsidR="0048283E" w:rsidRPr="006B33D0" w:rsidRDefault="0048283E" w:rsidP="0048283E">
      <w:pPr>
        <w:pStyle w:val="Prrafodelista"/>
        <w:ind w:left="1701" w:right="899" w:hanging="1134"/>
      </w:pPr>
      <w:r w:rsidRPr="001C1E96">
        <w:rPr>
          <w:b/>
        </w:rPr>
        <w:t>Criterio 1</w:t>
      </w:r>
      <w:r>
        <w:rPr>
          <w:b/>
        </w:rPr>
        <w:t>2</w:t>
      </w:r>
      <w:r w:rsidRPr="001C1E96">
        <w:tab/>
      </w:r>
      <w:r w:rsidRPr="000E4D55">
        <w:t xml:space="preserve">Actualizar al periodo que corresponde de acuerdo con la </w:t>
      </w:r>
      <w:r w:rsidRPr="000E4D55">
        <w:rPr>
          <w:i/>
          <w:iCs/>
        </w:rPr>
        <w:t>Tabla de actualización y conservación de la información</w:t>
      </w:r>
    </w:p>
    <w:p w:rsidR="0048283E" w:rsidRPr="006B33D0" w:rsidRDefault="0048283E" w:rsidP="0048283E">
      <w:pPr>
        <w:pStyle w:val="Prrafodelista"/>
        <w:ind w:left="1701" w:right="899" w:hanging="1134"/>
      </w:pPr>
      <w:r w:rsidRPr="006B33D0">
        <w:rPr>
          <w:b/>
        </w:rPr>
        <w:t>Criterio 1</w:t>
      </w:r>
      <w:r>
        <w:rPr>
          <w:b/>
        </w:rPr>
        <w:t>3</w:t>
      </w:r>
      <w:r w:rsidRPr="006B33D0">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8283E" w:rsidRPr="006B33D0" w:rsidRDefault="0048283E" w:rsidP="0048283E">
      <w:pPr>
        <w:pStyle w:val="Prrafodelista"/>
        <w:ind w:left="0" w:right="850"/>
        <w:jc w:val="both"/>
        <w:rPr>
          <w:b/>
        </w:rPr>
      </w:pPr>
      <w:r w:rsidRPr="006B33D0">
        <w:rPr>
          <w:b/>
        </w:rPr>
        <w:t xml:space="preserve">Criterios adjetivos de </w:t>
      </w:r>
      <w:r>
        <w:rPr>
          <w:b/>
        </w:rPr>
        <w:t>confiabilidad</w:t>
      </w:r>
    </w:p>
    <w:p w:rsidR="0048283E" w:rsidRPr="001C1E96" w:rsidRDefault="0048283E" w:rsidP="0048283E">
      <w:pPr>
        <w:pStyle w:val="Prrafodelista"/>
        <w:ind w:left="1701" w:right="899" w:hanging="1134"/>
      </w:pPr>
      <w:r w:rsidRPr="006B33D0">
        <w:rPr>
          <w:b/>
        </w:rPr>
        <w:t>Criterio 1</w:t>
      </w:r>
      <w:r>
        <w:rPr>
          <w:b/>
        </w:rPr>
        <w:t>4</w:t>
      </w:r>
      <w:r w:rsidRPr="006B33D0">
        <w:rPr>
          <w:b/>
        </w:rPr>
        <w:tab/>
      </w:r>
      <w:r>
        <w:t>Área(s)</w:t>
      </w:r>
      <w:r w:rsidRPr="006B33D0">
        <w:t xml:space="preserve"> o unidad</w:t>
      </w:r>
      <w:r w:rsidRPr="001C1E96">
        <w:t xml:space="preserve">(es)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Criterio 1</w:t>
      </w:r>
      <w:r>
        <w:rPr>
          <w:b/>
        </w:rPr>
        <w:t>5</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pStyle w:val="Prrafodelista"/>
        <w:ind w:left="1701" w:right="899" w:hanging="1134"/>
        <w:rPr>
          <w:b/>
        </w:rPr>
      </w:pPr>
      <w:r w:rsidRPr="001C1E96">
        <w:rPr>
          <w:b/>
        </w:rPr>
        <w:t>Criterio 1</w:t>
      </w:r>
      <w:r>
        <w:rPr>
          <w:b/>
        </w:rPr>
        <w:t>6</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Criterio 1</w:t>
      </w:r>
      <w:r>
        <w:rPr>
          <w:b/>
        </w:rPr>
        <w:t>7</w:t>
      </w:r>
      <w:r w:rsidRPr="001C1E96">
        <w:rPr>
          <w:b/>
        </w:rPr>
        <w:tab/>
      </w:r>
      <w:r w:rsidRPr="001C1E96">
        <w:t>La información publicada se organiza mediante el formato 30 en el que se incluyen todos los campos especificados en los crit</w:t>
      </w:r>
      <w:r>
        <w:t>erios sustantivos de contenido</w:t>
      </w:r>
    </w:p>
    <w:p w:rsidR="0048283E" w:rsidRPr="001C1E96" w:rsidRDefault="0048283E" w:rsidP="0048283E">
      <w:pPr>
        <w:pStyle w:val="Prrafodelista"/>
        <w:ind w:left="1701" w:right="899" w:hanging="1134"/>
      </w:pPr>
      <w:r w:rsidRPr="001C1E96">
        <w:rPr>
          <w:b/>
        </w:rPr>
        <w:t>Criterio 1</w:t>
      </w:r>
      <w:r>
        <w:rPr>
          <w:b/>
        </w:rPr>
        <w:t>8</w:t>
      </w:r>
      <w:r w:rsidRPr="001C1E96">
        <w:rPr>
          <w:b/>
        </w:rPr>
        <w:tab/>
      </w:r>
      <w:r w:rsidRPr="001C1E96">
        <w:t>El soporte de la infor</w:t>
      </w:r>
      <w:r>
        <w:t>mación permite su reutilización</w:t>
      </w:r>
    </w:p>
    <w:p w:rsidR="0048283E" w:rsidRPr="001C1E96" w:rsidRDefault="0048283E" w:rsidP="0048283E">
      <w:pPr>
        <w:pStyle w:val="Prrafodelista"/>
        <w:ind w:left="0" w:right="850"/>
        <w:jc w:val="both"/>
        <w:rPr>
          <w:b/>
        </w:rPr>
      </w:pPr>
    </w:p>
    <w:p w:rsidR="0048283E" w:rsidRPr="001C1E96" w:rsidRDefault="0048283E" w:rsidP="0048283E">
      <w:pPr>
        <w:pStyle w:val="Prrafodelista"/>
        <w:ind w:left="0" w:right="850"/>
        <w:jc w:val="both"/>
        <w:rPr>
          <w:b/>
        </w:rPr>
      </w:pPr>
      <w:r w:rsidRPr="001C1E96">
        <w:rPr>
          <w:b/>
        </w:rPr>
        <w:t>Formato 30 LGT_Art_70_Fr_XXX</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Estadísticas generadas por el &lt;&lt;sujeto obligado&gt;&gt;</w:t>
      </w:r>
    </w:p>
    <w:tbl>
      <w:tblPr>
        <w:tblStyle w:val="Tablaconcuadrcula"/>
        <w:tblW w:w="77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4"/>
        <w:gridCol w:w="1470"/>
        <w:gridCol w:w="2038"/>
        <w:gridCol w:w="1163"/>
        <w:gridCol w:w="1798"/>
      </w:tblGrid>
      <w:tr w:rsidR="0048283E" w:rsidRPr="005B5850" w:rsidTr="0048283E">
        <w:trPr>
          <w:trHeight w:val="788"/>
          <w:jc w:val="center"/>
        </w:trPr>
        <w:tc>
          <w:tcPr>
            <w:tcW w:w="1264"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1470" w:type="dxa"/>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Temas </w:t>
            </w:r>
          </w:p>
        </w:tc>
        <w:tc>
          <w:tcPr>
            <w:tcW w:w="2038"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de actualización: quincenal, mensual, bimestral, trimestral, anual, bianual, sexenal, Otro</w:t>
            </w:r>
          </w:p>
        </w:tc>
        <w:tc>
          <w:tcPr>
            <w:tcW w:w="1163"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informa</w:t>
            </w:r>
          </w:p>
        </w:tc>
        <w:tc>
          <w:tcPr>
            <w:tcW w:w="1798" w:type="dxa"/>
            <w:vAlign w:val="center"/>
          </w:tcPr>
          <w:p w:rsidR="0048283E" w:rsidRPr="005B5850" w:rsidRDefault="0048283E" w:rsidP="0048283E">
            <w:pPr>
              <w:jc w:val="center"/>
              <w:rPr>
                <w:rFonts w:cstheme="minorHAnsi"/>
                <w:sz w:val="16"/>
                <w:szCs w:val="16"/>
              </w:rPr>
            </w:pPr>
            <w:r w:rsidRPr="005B5850">
              <w:rPr>
                <w:rFonts w:cstheme="minorHAnsi"/>
                <w:sz w:val="16"/>
                <w:szCs w:val="16"/>
              </w:rPr>
              <w:t>Denominación del Proyecto</w:t>
            </w:r>
          </w:p>
        </w:tc>
      </w:tr>
      <w:tr w:rsidR="0048283E" w:rsidRPr="005B5850" w:rsidTr="0048283E">
        <w:trPr>
          <w:trHeight w:val="366"/>
          <w:jc w:val="center"/>
        </w:trPr>
        <w:tc>
          <w:tcPr>
            <w:tcW w:w="1264" w:type="dxa"/>
            <w:vAlign w:val="center"/>
          </w:tcPr>
          <w:p w:rsidR="0048283E" w:rsidRPr="005B5850" w:rsidRDefault="0048283E" w:rsidP="0048283E">
            <w:pPr>
              <w:jc w:val="center"/>
              <w:rPr>
                <w:rFonts w:cstheme="minorHAnsi"/>
                <w:sz w:val="16"/>
                <w:szCs w:val="16"/>
              </w:rPr>
            </w:pPr>
          </w:p>
        </w:tc>
        <w:tc>
          <w:tcPr>
            <w:tcW w:w="1470" w:type="dxa"/>
            <w:vAlign w:val="center"/>
          </w:tcPr>
          <w:p w:rsidR="0048283E" w:rsidRPr="005B5850" w:rsidRDefault="0048283E" w:rsidP="0048283E">
            <w:pPr>
              <w:jc w:val="center"/>
              <w:rPr>
                <w:rFonts w:cstheme="minorHAnsi"/>
                <w:sz w:val="16"/>
                <w:szCs w:val="16"/>
              </w:rPr>
            </w:pPr>
          </w:p>
        </w:tc>
        <w:tc>
          <w:tcPr>
            <w:tcW w:w="2038" w:type="dxa"/>
            <w:vAlign w:val="center"/>
          </w:tcPr>
          <w:p w:rsidR="0048283E" w:rsidRPr="005B5850" w:rsidRDefault="0048283E" w:rsidP="0048283E">
            <w:pPr>
              <w:rPr>
                <w:rFonts w:cstheme="minorHAnsi"/>
                <w:sz w:val="16"/>
                <w:szCs w:val="16"/>
              </w:rPr>
            </w:pPr>
          </w:p>
        </w:tc>
        <w:tc>
          <w:tcPr>
            <w:tcW w:w="1163" w:type="dxa"/>
            <w:vAlign w:val="center"/>
          </w:tcPr>
          <w:p w:rsidR="0048283E" w:rsidRPr="005B5850" w:rsidRDefault="0048283E" w:rsidP="0048283E">
            <w:pPr>
              <w:rPr>
                <w:rFonts w:cstheme="minorHAnsi"/>
                <w:sz w:val="16"/>
                <w:szCs w:val="16"/>
              </w:rPr>
            </w:pPr>
          </w:p>
        </w:tc>
        <w:tc>
          <w:tcPr>
            <w:tcW w:w="1798" w:type="dxa"/>
            <w:vAlign w:val="center"/>
          </w:tcPr>
          <w:p w:rsidR="0048283E" w:rsidRPr="005B5850" w:rsidRDefault="0048283E" w:rsidP="0048283E">
            <w:pPr>
              <w:rPr>
                <w:rFonts w:cstheme="minorHAnsi"/>
                <w:sz w:val="16"/>
                <w:szCs w:val="16"/>
              </w:rPr>
            </w:pPr>
          </w:p>
        </w:tc>
      </w:tr>
      <w:tr w:rsidR="0048283E" w:rsidRPr="005B5850" w:rsidTr="0048283E">
        <w:trPr>
          <w:trHeight w:val="366"/>
          <w:jc w:val="center"/>
        </w:trPr>
        <w:tc>
          <w:tcPr>
            <w:tcW w:w="1264" w:type="dxa"/>
            <w:vAlign w:val="center"/>
          </w:tcPr>
          <w:p w:rsidR="0048283E" w:rsidRPr="005B5850" w:rsidRDefault="0048283E" w:rsidP="0048283E">
            <w:pPr>
              <w:jc w:val="center"/>
              <w:rPr>
                <w:rFonts w:cstheme="minorHAnsi"/>
                <w:sz w:val="16"/>
                <w:szCs w:val="16"/>
              </w:rPr>
            </w:pPr>
          </w:p>
        </w:tc>
        <w:tc>
          <w:tcPr>
            <w:tcW w:w="1470" w:type="dxa"/>
            <w:vAlign w:val="center"/>
          </w:tcPr>
          <w:p w:rsidR="0048283E" w:rsidRPr="005B5850" w:rsidRDefault="0048283E" w:rsidP="0048283E">
            <w:pPr>
              <w:jc w:val="center"/>
              <w:rPr>
                <w:rFonts w:cstheme="minorHAnsi"/>
                <w:sz w:val="16"/>
                <w:szCs w:val="16"/>
              </w:rPr>
            </w:pPr>
          </w:p>
        </w:tc>
        <w:tc>
          <w:tcPr>
            <w:tcW w:w="2038" w:type="dxa"/>
            <w:vAlign w:val="center"/>
          </w:tcPr>
          <w:p w:rsidR="0048283E" w:rsidRPr="005B5850" w:rsidRDefault="0048283E" w:rsidP="0048283E">
            <w:pPr>
              <w:rPr>
                <w:rFonts w:cstheme="minorHAnsi"/>
                <w:sz w:val="16"/>
                <w:szCs w:val="16"/>
              </w:rPr>
            </w:pPr>
          </w:p>
        </w:tc>
        <w:tc>
          <w:tcPr>
            <w:tcW w:w="1163" w:type="dxa"/>
            <w:vAlign w:val="center"/>
          </w:tcPr>
          <w:p w:rsidR="0048283E" w:rsidRPr="005B5850" w:rsidRDefault="0048283E" w:rsidP="0048283E">
            <w:pPr>
              <w:rPr>
                <w:rFonts w:cstheme="minorHAnsi"/>
                <w:sz w:val="16"/>
                <w:szCs w:val="16"/>
              </w:rPr>
            </w:pPr>
          </w:p>
        </w:tc>
        <w:tc>
          <w:tcPr>
            <w:tcW w:w="1798" w:type="dxa"/>
            <w:vAlign w:val="center"/>
          </w:tcPr>
          <w:p w:rsidR="0048283E" w:rsidRPr="005B5850" w:rsidRDefault="0048283E" w:rsidP="0048283E">
            <w:pPr>
              <w:rPr>
                <w:rFonts w:cstheme="minorHAnsi"/>
                <w:sz w:val="16"/>
                <w:szCs w:val="16"/>
              </w:rPr>
            </w:pPr>
          </w:p>
        </w:tc>
      </w:tr>
    </w:tbl>
    <w:p w:rsidR="0048283E" w:rsidRDefault="0048283E" w:rsidP="0048283E">
      <w:pPr>
        <w:spacing w:after="0" w:line="240" w:lineRule="auto"/>
        <w:ind w:left="426"/>
        <w:rPr>
          <w:rFonts w:ascii="Calibri" w:eastAsia="Times New Roman" w:hAnsi="Calibri"/>
          <w:sz w:val="18"/>
          <w:szCs w:val="18"/>
          <w:lang w:eastAsia="es-MX"/>
        </w:rPr>
      </w:pPr>
    </w:p>
    <w:p w:rsidR="0048283E" w:rsidRDefault="0048283E" w:rsidP="0048283E">
      <w:pPr>
        <w:rPr>
          <w:lang w:eastAsia="es-MX"/>
        </w:rPr>
      </w:pPr>
      <w:r>
        <w:rPr>
          <w:lang w:eastAsia="es-MX"/>
        </w:rPr>
        <w:br w:type="page"/>
      </w:r>
    </w:p>
    <w:p w:rsidR="0048283E" w:rsidRPr="001C1E96" w:rsidRDefault="0048283E" w:rsidP="0048283E">
      <w:pPr>
        <w:spacing w:after="0" w:line="240" w:lineRule="auto"/>
        <w:ind w:left="426"/>
        <w:rPr>
          <w:rFonts w:ascii="Calibri" w:eastAsia="Times New Roman" w:hAnsi="Calibri"/>
          <w:sz w:val="18"/>
          <w:szCs w:val="18"/>
          <w:lang w:eastAsia="es-MX"/>
        </w:rPr>
      </w:pPr>
    </w:p>
    <w:tbl>
      <w:tblPr>
        <w:tblStyle w:val="Tablaconcuadrcula"/>
        <w:tblW w:w="95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2375"/>
        <w:gridCol w:w="1829"/>
        <w:gridCol w:w="1829"/>
        <w:gridCol w:w="1829"/>
      </w:tblGrid>
      <w:tr w:rsidR="0048283E" w:rsidRPr="005B5850" w:rsidTr="0048283E">
        <w:trPr>
          <w:trHeight w:val="944"/>
          <w:jc w:val="center"/>
        </w:trPr>
        <w:tc>
          <w:tcPr>
            <w:tcW w:w="1696" w:type="dxa"/>
            <w:vAlign w:val="center"/>
          </w:tcPr>
          <w:p w:rsidR="0048283E" w:rsidRPr="005B5850" w:rsidRDefault="0048283E" w:rsidP="0048283E">
            <w:pPr>
              <w:jc w:val="center"/>
              <w:rPr>
                <w:rFonts w:cstheme="minorHAnsi"/>
                <w:sz w:val="16"/>
                <w:szCs w:val="16"/>
              </w:rPr>
            </w:pPr>
            <w:r w:rsidRPr="005B5850">
              <w:rPr>
                <w:rFonts w:cstheme="minorHAnsi"/>
                <w:sz w:val="16"/>
                <w:szCs w:val="16"/>
              </w:rPr>
              <w:t>Descripción de variables</w:t>
            </w:r>
          </w:p>
        </w:tc>
        <w:tc>
          <w:tcPr>
            <w:tcW w:w="2375" w:type="dxa"/>
            <w:vAlign w:val="center"/>
          </w:tcPr>
          <w:p w:rsidR="0048283E" w:rsidRPr="005B5850" w:rsidRDefault="0048283E" w:rsidP="0048283E">
            <w:pPr>
              <w:jc w:val="center"/>
              <w:rPr>
                <w:rFonts w:cstheme="minorHAnsi"/>
                <w:sz w:val="16"/>
                <w:szCs w:val="16"/>
              </w:rPr>
            </w:pPr>
            <w:r w:rsidRPr="005B5850">
              <w:rPr>
                <w:rFonts w:cstheme="minorHAnsi"/>
                <w:sz w:val="16"/>
                <w:szCs w:val="16"/>
              </w:rPr>
              <w:t>Documentos técnicos, metodológicos y normativos relacionados con la generación de estadísticas el manejo de las bases de datos</w:t>
            </w:r>
          </w:p>
        </w:tc>
        <w:tc>
          <w:tcPr>
            <w:tcW w:w="1829" w:type="dxa"/>
            <w:vAlign w:val="center"/>
          </w:tcPr>
          <w:p w:rsidR="0048283E" w:rsidRPr="005B5850" w:rsidRDefault="0048283E" w:rsidP="0048283E">
            <w:pPr>
              <w:jc w:val="center"/>
              <w:rPr>
                <w:rFonts w:cstheme="minorHAnsi"/>
                <w:sz w:val="16"/>
                <w:szCs w:val="16"/>
              </w:rPr>
            </w:pPr>
            <w:r w:rsidRPr="00520ADC">
              <w:rPr>
                <w:rFonts w:cstheme="minorHAnsi"/>
                <w:sz w:val="16"/>
                <w:szCs w:val="16"/>
              </w:rPr>
              <w:t>Tipos de archivo de las bases de datos: HTML, XLS, IQY, CSV, XML, SAV, otro</w:t>
            </w:r>
          </w:p>
        </w:tc>
        <w:tc>
          <w:tcPr>
            <w:tcW w:w="1829"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las bases de datos</w:t>
            </w:r>
          </w:p>
        </w:tc>
        <w:tc>
          <w:tcPr>
            <w:tcW w:w="1829"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las series o bancos de datos existentes</w:t>
            </w:r>
          </w:p>
        </w:tc>
      </w:tr>
      <w:tr w:rsidR="0048283E" w:rsidRPr="005B5850" w:rsidTr="0048283E">
        <w:trPr>
          <w:trHeight w:val="298"/>
          <w:jc w:val="center"/>
        </w:trPr>
        <w:tc>
          <w:tcPr>
            <w:tcW w:w="1696" w:type="dxa"/>
            <w:vAlign w:val="center"/>
          </w:tcPr>
          <w:p w:rsidR="0048283E" w:rsidRPr="005B5850" w:rsidRDefault="0048283E" w:rsidP="0048283E">
            <w:pPr>
              <w:rPr>
                <w:rFonts w:cstheme="minorHAnsi"/>
                <w:sz w:val="16"/>
                <w:szCs w:val="16"/>
              </w:rPr>
            </w:pPr>
          </w:p>
        </w:tc>
        <w:tc>
          <w:tcPr>
            <w:tcW w:w="2375" w:type="dxa"/>
            <w:vAlign w:val="center"/>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r>
      <w:tr w:rsidR="0048283E" w:rsidRPr="005B5850" w:rsidTr="0048283E">
        <w:trPr>
          <w:trHeight w:val="298"/>
          <w:jc w:val="center"/>
        </w:trPr>
        <w:tc>
          <w:tcPr>
            <w:tcW w:w="1696" w:type="dxa"/>
            <w:vAlign w:val="center"/>
          </w:tcPr>
          <w:p w:rsidR="0048283E" w:rsidRPr="005B5850" w:rsidRDefault="0048283E" w:rsidP="0048283E">
            <w:pPr>
              <w:rPr>
                <w:rFonts w:cstheme="minorHAnsi"/>
                <w:sz w:val="16"/>
                <w:szCs w:val="16"/>
              </w:rPr>
            </w:pPr>
          </w:p>
        </w:tc>
        <w:tc>
          <w:tcPr>
            <w:tcW w:w="2375" w:type="dxa"/>
            <w:vAlign w:val="center"/>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c>
          <w:tcPr>
            <w:tcW w:w="1829" w:type="dxa"/>
            <w:vAlign w:val="center"/>
          </w:tcPr>
          <w:p w:rsidR="0048283E" w:rsidRPr="005B5850" w:rsidRDefault="0048283E" w:rsidP="0048283E">
            <w:pPr>
              <w:rPr>
                <w:rFonts w:cstheme="minorHAnsi"/>
                <w:sz w:val="16"/>
                <w:szCs w:val="16"/>
              </w:rPr>
            </w:pPr>
          </w:p>
        </w:tc>
      </w:tr>
    </w:tbl>
    <w:p w:rsidR="0048283E" w:rsidRPr="001C1E96" w:rsidRDefault="0048283E" w:rsidP="0048283E">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Default="0048283E" w:rsidP="0048283E">
      <w:pPr>
        <w:ind w:left="426"/>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pPr>
        <w:rPr>
          <w:rFonts w:ascii="Calibri" w:eastAsia="Times New Roman" w:hAnsi="Calibri"/>
          <w:sz w:val="18"/>
          <w:szCs w:val="18"/>
          <w:lang w:eastAsia="es-MX"/>
        </w:rPr>
      </w:pPr>
      <w:r>
        <w:rPr>
          <w:rFonts w:ascii="Calibri" w:eastAsia="Times New Roman" w:hAnsi="Calibri"/>
          <w:sz w:val="18"/>
          <w:szCs w:val="18"/>
          <w:lang w:eastAsia="es-MX"/>
        </w:rPr>
        <w:br w:type="page"/>
      </w:r>
    </w:p>
    <w:p w:rsidR="006B5450" w:rsidRDefault="006B5450" w:rsidP="00E62B69">
      <w:pPr>
        <w:pStyle w:val="Ttulo3"/>
        <w:numPr>
          <w:ilvl w:val="0"/>
          <w:numId w:val="43"/>
        </w:numPr>
      </w:pPr>
      <w:bookmarkStart w:id="243" w:name="_Toc440655943"/>
      <w:r w:rsidRPr="001C1E96">
        <w:lastRenderedPageBreak/>
        <w:t>Informe de avances programáticos o presupuestales, balances generales y su estado financiero;</w:t>
      </w:r>
      <w:bookmarkEnd w:id="243"/>
      <w:r w:rsidRPr="001C1E96">
        <w:t xml:space="preserve"> </w:t>
      </w:r>
    </w:p>
    <w:p w:rsidR="00863BEF" w:rsidRPr="00863BEF" w:rsidRDefault="00863BEF" w:rsidP="00E62B69"/>
    <w:p w:rsidR="006B5450" w:rsidRPr="001C1E96" w:rsidRDefault="006B5450" w:rsidP="006B5450">
      <w:pPr>
        <w:autoSpaceDE w:val="0"/>
        <w:autoSpaceDN w:val="0"/>
        <w:adjustRightInd w:val="0"/>
        <w:spacing w:after="0"/>
        <w:ind w:left="567" w:right="899"/>
        <w:jc w:val="both"/>
        <w:rPr>
          <w:rFonts w:cs="Arial"/>
        </w:rPr>
      </w:pPr>
      <w:r w:rsidRPr="001C1E96">
        <w:rPr>
          <w:rFonts w:cs="Arial"/>
        </w:rPr>
        <w:t>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w:t>
      </w:r>
    </w:p>
    <w:p w:rsidR="006B5450" w:rsidRPr="001C1E96" w:rsidRDefault="006B5450" w:rsidP="006B5450">
      <w:pPr>
        <w:autoSpaceDE w:val="0"/>
        <w:autoSpaceDN w:val="0"/>
        <w:adjustRightInd w:val="0"/>
        <w:spacing w:after="0"/>
        <w:ind w:left="567"/>
        <w:jc w:val="both"/>
        <w:rPr>
          <w:rFonts w:cs="Arial"/>
        </w:rPr>
      </w:pPr>
    </w:p>
    <w:p w:rsidR="006B5450" w:rsidRPr="001C1E96" w:rsidRDefault="006B5450" w:rsidP="006B5450">
      <w:pPr>
        <w:pStyle w:val="Default"/>
        <w:ind w:left="567" w:right="902"/>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Tal como lo establece el artículo 52 de la Ley General de Contabilidad Gubernamental, “</w:t>
      </w:r>
      <w:r w:rsidRPr="001C1E96">
        <w:rPr>
          <w:rFonts w:asciiTheme="minorHAnsi" w:eastAsiaTheme="minorHAnsi" w:hAnsiTheme="minorHAnsi" w:cs="Arial"/>
          <w:i/>
          <w:color w:val="auto"/>
          <w:sz w:val="22"/>
          <w:szCs w:val="22"/>
          <w:lang w:val="es-MX" w:eastAsia="en-US"/>
        </w:rPr>
        <w:t>los estados financieros y demás información presupuestaria, programática y contable que emanen de los registros de los entes públicos, serán la base para la emisión de informes periódicos y para la formulación de la cuenta pública anual. Los entes públicos deberán elaborar los estados de conformidad con las disposiciones normativas y técnicas que emanen de esta Ley o que emita el consejo</w:t>
      </w:r>
      <w:r w:rsidRPr="001C1E96">
        <w:rPr>
          <w:rFonts w:asciiTheme="minorHAnsi" w:eastAsiaTheme="minorHAnsi" w:hAnsiTheme="minorHAnsi" w:cs="Arial"/>
          <w:color w:val="auto"/>
          <w:sz w:val="22"/>
          <w:szCs w:val="22"/>
          <w:lang w:val="es-MX" w:eastAsia="en-US"/>
        </w:rPr>
        <w:t>.”</w:t>
      </w:r>
    </w:p>
    <w:p w:rsidR="006B5450" w:rsidRPr="001C1E96" w:rsidRDefault="006B5450" w:rsidP="006B5450">
      <w:pPr>
        <w:pStyle w:val="Default"/>
        <w:ind w:left="426" w:right="899"/>
        <w:jc w:val="both"/>
        <w:rPr>
          <w:rFonts w:asciiTheme="minorHAnsi" w:eastAsiaTheme="minorHAnsi" w:hAnsiTheme="minorHAnsi" w:cs="Arial"/>
          <w:color w:val="auto"/>
          <w:sz w:val="22"/>
          <w:szCs w:val="22"/>
          <w:lang w:val="es-MX" w:eastAsia="en-US"/>
        </w:rPr>
      </w:pP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En ese sentido, cada sujeto obligado publicará</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su respectivo portal de Internet la información sobre los avances programáticos, presupuestales, balances generales y su estado financiero, que generaron conforme a las normas, estructura, formatos y contenido de la información, que para tal efecto estableció el Consejo de Armonización Contable, y que</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su momento</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entregó a la Secretaría de Hacienda, las secretarías de fina</w:t>
      </w:r>
      <w:r>
        <w:rPr>
          <w:rFonts w:asciiTheme="minorHAnsi" w:eastAsiaTheme="minorHAnsi" w:hAnsiTheme="minorHAnsi" w:cs="Arial"/>
          <w:color w:val="auto"/>
          <w:sz w:val="22"/>
          <w:szCs w:val="22"/>
          <w:lang w:val="es-MX" w:eastAsia="en-US"/>
        </w:rPr>
        <w:t>nzas o sus equivalentes de las Entidades F</w:t>
      </w:r>
      <w:r w:rsidRPr="001C1E96">
        <w:rPr>
          <w:rFonts w:asciiTheme="minorHAnsi" w:eastAsiaTheme="minorHAnsi" w:hAnsiTheme="minorHAnsi" w:cs="Arial"/>
          <w:color w:val="auto"/>
          <w:sz w:val="22"/>
          <w:szCs w:val="22"/>
          <w:lang w:val="es-MX" w:eastAsia="en-US"/>
        </w:rPr>
        <w:t>ederativas, así como las tesorerías de los municipios y sus análogas en las demarcaciones territoriales del Distrito Federal.</w:t>
      </w:r>
    </w:p>
    <w:p w:rsidR="006B5450" w:rsidRPr="001C1E96" w:rsidRDefault="006B5450" w:rsidP="006B5450">
      <w:pPr>
        <w:pStyle w:val="Default"/>
        <w:ind w:left="567"/>
        <w:rPr>
          <w:rFonts w:ascii="Arial" w:eastAsiaTheme="minorHAnsi" w:hAnsi="Arial" w:cs="Arial"/>
          <w:color w:val="auto"/>
          <w:sz w:val="20"/>
          <w:szCs w:val="20"/>
          <w:lang w:val="es-MX" w:eastAsia="en-US"/>
        </w:rPr>
      </w:pP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 xml:space="preserve">Por su parte, la Secretaría de Hacienda, las secretarías de finanzas o análogas de las </w:t>
      </w:r>
      <w:r>
        <w:rPr>
          <w:rFonts w:asciiTheme="minorHAnsi" w:eastAsiaTheme="minorHAnsi" w:hAnsiTheme="minorHAnsi" w:cs="Arial"/>
          <w:color w:val="auto"/>
          <w:sz w:val="22"/>
          <w:szCs w:val="22"/>
          <w:lang w:val="es-MX" w:eastAsia="en-US"/>
        </w:rPr>
        <w:t>E</w:t>
      </w:r>
      <w:r w:rsidRPr="001C1E96">
        <w:rPr>
          <w:rFonts w:asciiTheme="minorHAnsi" w:eastAsiaTheme="minorHAnsi" w:hAnsiTheme="minorHAnsi" w:cs="Arial"/>
          <w:color w:val="auto"/>
          <w:sz w:val="22"/>
          <w:szCs w:val="22"/>
          <w:lang w:val="es-MX" w:eastAsia="en-US"/>
        </w:rPr>
        <w:t xml:space="preserve">ntidades </w:t>
      </w:r>
      <w:r>
        <w:rPr>
          <w:rFonts w:asciiTheme="minorHAnsi" w:eastAsiaTheme="minorHAnsi" w:hAnsiTheme="minorHAnsi" w:cs="Arial"/>
          <w:color w:val="auto"/>
          <w:sz w:val="22"/>
          <w:szCs w:val="22"/>
          <w:lang w:val="es-MX" w:eastAsia="en-US"/>
        </w:rPr>
        <w:t>F</w:t>
      </w:r>
      <w:r w:rsidRPr="001C1E96">
        <w:rPr>
          <w:rFonts w:asciiTheme="minorHAnsi" w:eastAsiaTheme="minorHAnsi" w:hAnsiTheme="minorHAnsi" w:cs="Arial"/>
          <w:color w:val="auto"/>
          <w:sz w:val="22"/>
          <w:szCs w:val="22"/>
          <w:lang w:val="es-MX" w:eastAsia="en-US"/>
        </w:rPr>
        <w:t>ederativas, así como las tesorerías de los municipios y sus equivalentes en las demarcaciones territoriales del Distrito Federal, además de la información consolidada que, en ejercicio de sus atribuciones deben generar y publicar, incluirán</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su respectiva página de Internet, los enlaces electrónicos que permitan acceder a la información financiera de todos los sujetos obligados que conforman el correspondiente orden de gobierno, como lo establece el artículo 57 de la Ley General de Contabilidad Gubernamental.</w:t>
      </w: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p>
    <w:p w:rsidR="006B5450"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C1E96">
        <w:rPr>
          <w:rFonts w:asciiTheme="minorHAnsi" w:eastAsiaTheme="minorHAnsi" w:hAnsiTheme="minorHAnsi" w:cs="Arial"/>
          <w:color w:val="auto"/>
          <w:sz w:val="22"/>
          <w:szCs w:val="22"/>
          <w:lang w:val="es-MX" w:eastAsia="en-US"/>
        </w:rPr>
        <w:t>La información deberá publicarse y actualizarse trimestralmente a más tardar 30 días después de concluido el trimestre</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y </w:t>
      </w:r>
      <w:r>
        <w:rPr>
          <w:rFonts w:asciiTheme="minorHAnsi" w:eastAsiaTheme="minorHAnsi" w:hAnsiTheme="minorHAnsi" w:cs="Arial"/>
          <w:color w:val="auto"/>
          <w:sz w:val="22"/>
          <w:szCs w:val="22"/>
          <w:lang w:val="es-MX" w:eastAsia="en-US"/>
        </w:rPr>
        <w:t xml:space="preserve">se deberá </w:t>
      </w:r>
      <w:r w:rsidRPr="001C1E96">
        <w:rPr>
          <w:rFonts w:asciiTheme="minorHAnsi" w:eastAsiaTheme="minorHAnsi" w:hAnsiTheme="minorHAnsi" w:cs="Arial"/>
          <w:color w:val="auto"/>
          <w:sz w:val="22"/>
          <w:szCs w:val="22"/>
          <w:lang w:val="es-MX" w:eastAsia="en-US"/>
        </w:rPr>
        <w:t>conservar publicada</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en el portal de Internet</w:t>
      </w:r>
      <w:r>
        <w:rPr>
          <w:rFonts w:asciiTheme="minorHAnsi" w:eastAsiaTheme="minorHAnsi" w:hAnsiTheme="minorHAnsi" w:cs="Arial"/>
          <w:color w:val="auto"/>
          <w:sz w:val="22"/>
          <w:szCs w:val="22"/>
          <w:lang w:val="es-MX" w:eastAsia="en-US"/>
        </w:rPr>
        <w:t>,</w:t>
      </w:r>
      <w:r w:rsidRPr="001C1E96">
        <w:rPr>
          <w:rFonts w:asciiTheme="minorHAnsi" w:eastAsiaTheme="minorHAnsi" w:hAnsiTheme="minorHAnsi" w:cs="Arial"/>
          <w:color w:val="auto"/>
          <w:sz w:val="22"/>
          <w:szCs w:val="22"/>
          <w:lang w:val="es-MX" w:eastAsia="en-US"/>
        </w:rPr>
        <w:t xml:space="preserve"> la información relativa a los últimos seis ejercicios, tal como está establecido en los artículos 51 y 58, respectivamente, de la Ley General de Contabilidad Gubernamental.</w:t>
      </w:r>
    </w:p>
    <w:p w:rsidR="006B5450" w:rsidRDefault="006B5450" w:rsidP="006B5450">
      <w:pPr>
        <w:pStyle w:val="Default"/>
        <w:ind w:left="567" w:right="899"/>
        <w:jc w:val="both"/>
        <w:rPr>
          <w:rFonts w:asciiTheme="minorHAnsi" w:eastAsiaTheme="minorHAnsi" w:hAnsiTheme="minorHAnsi" w:cs="Arial"/>
          <w:color w:val="auto"/>
          <w:sz w:val="22"/>
          <w:szCs w:val="22"/>
          <w:lang w:val="es-MX" w:eastAsia="en-US"/>
        </w:rPr>
      </w:pPr>
    </w:p>
    <w:p w:rsidR="006B5450" w:rsidRPr="001C1E96" w:rsidRDefault="006B5450" w:rsidP="006B5450">
      <w:pPr>
        <w:pStyle w:val="Default"/>
        <w:ind w:left="567" w:right="899"/>
        <w:jc w:val="both"/>
        <w:rPr>
          <w:rFonts w:asciiTheme="minorHAnsi" w:eastAsiaTheme="minorHAnsi" w:hAnsiTheme="minorHAnsi" w:cs="Arial"/>
          <w:color w:val="auto"/>
          <w:sz w:val="22"/>
          <w:szCs w:val="22"/>
          <w:lang w:val="es-MX" w:eastAsia="en-US"/>
        </w:rPr>
      </w:pPr>
      <w:r w:rsidRPr="00103964">
        <w:rPr>
          <w:rFonts w:asciiTheme="minorHAnsi" w:eastAsiaTheme="minorHAnsi" w:hAnsiTheme="minorHAnsi" w:cs="Arial"/>
          <w:color w:val="auto"/>
          <w:sz w:val="22"/>
          <w:szCs w:val="22"/>
          <w:lang w:val="es-MX" w:eastAsia="en-US"/>
        </w:rPr>
        <w:t>Cabe señalar que la información a que se hace referencia, deberá guardar correspondencia con las fracciones XXI (información financiera sobre presupuesto asignado), XXII (información relativa a deuda pública), XXIV (informes de resultados de las auditorías) y XXV (resultado de dictaminación de los estados financieros) del artículo 70 de la Ley General.</w:t>
      </w:r>
    </w:p>
    <w:p w:rsidR="006B5450" w:rsidRPr="001C1E96" w:rsidRDefault="006B5450" w:rsidP="006B5450">
      <w:pPr>
        <w:pStyle w:val="Prrafodelista"/>
        <w:ind w:left="0" w:right="48"/>
        <w:jc w:val="both"/>
        <w:rPr>
          <w:b/>
        </w:rPr>
      </w:pPr>
      <w:r w:rsidRPr="001C1E96">
        <w:rPr>
          <w:b/>
        </w:rPr>
        <w:lastRenderedPageBreak/>
        <w:t>____________________________________________________________________________________</w:t>
      </w:r>
    </w:p>
    <w:p w:rsidR="006B5450" w:rsidRPr="001C1E96" w:rsidRDefault="006B5450" w:rsidP="006B5450">
      <w:pPr>
        <w:pStyle w:val="Prrafodelista"/>
        <w:ind w:left="0" w:right="850"/>
        <w:jc w:val="both"/>
      </w:pPr>
      <w:r w:rsidRPr="001C1E96">
        <w:rPr>
          <w:b/>
        </w:rPr>
        <w:t xml:space="preserve">Periodo de actualización: </w:t>
      </w:r>
      <w:r w:rsidRPr="001C1E96">
        <w:t xml:space="preserve">trimestral </w:t>
      </w:r>
    </w:p>
    <w:p w:rsidR="006B5450" w:rsidRPr="001C1E96" w:rsidRDefault="006B5450" w:rsidP="006B5450">
      <w:pPr>
        <w:pStyle w:val="Prrafodelista"/>
        <w:ind w:left="0" w:right="850"/>
        <w:jc w:val="both"/>
      </w:pPr>
      <w:r w:rsidRPr="001C1E96">
        <w:rPr>
          <w:b/>
        </w:rPr>
        <w:t>Conservar en el portal de transparencia</w:t>
      </w:r>
      <w:r w:rsidRPr="001C1E96">
        <w:t>: la información del ejercicio en curso y de seis ejercicios anteriores</w:t>
      </w:r>
    </w:p>
    <w:p w:rsidR="006B5450" w:rsidRPr="001C1E96" w:rsidRDefault="006B5450" w:rsidP="006B5450">
      <w:pPr>
        <w:pStyle w:val="Prrafodelista"/>
        <w:ind w:left="0" w:right="850"/>
        <w:jc w:val="both"/>
      </w:pPr>
      <w:r w:rsidRPr="001C1E96">
        <w:rPr>
          <w:b/>
        </w:rPr>
        <w:t>Aplica a:</w:t>
      </w:r>
      <w:r w:rsidRPr="001C1E96">
        <w:t xml:space="preserve"> Todos los sujetos obligados</w:t>
      </w:r>
    </w:p>
    <w:p w:rsidR="006B5450" w:rsidRPr="001C1E96" w:rsidRDefault="006B5450" w:rsidP="006B5450">
      <w:pPr>
        <w:pStyle w:val="Prrafodelista"/>
        <w:ind w:left="0" w:right="48"/>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r w:rsidRPr="001C1E96">
        <w:rPr>
          <w:b/>
        </w:rPr>
        <w:t>Criterio 1</w:t>
      </w:r>
      <w:r w:rsidRPr="001C1E96">
        <w:tab/>
        <w:t>Ejercicio</w:t>
      </w:r>
    </w:p>
    <w:p w:rsidR="006B5450" w:rsidRPr="001C1E96" w:rsidRDefault="006B5450" w:rsidP="006B5450">
      <w:pPr>
        <w:spacing w:after="0" w:line="240" w:lineRule="auto"/>
        <w:ind w:left="1701" w:hanging="1134"/>
        <w:jc w:val="both"/>
      </w:pPr>
      <w:r w:rsidRPr="001C1E96">
        <w:rPr>
          <w:b/>
        </w:rPr>
        <w:t>Criterio 2</w:t>
      </w:r>
      <w:r w:rsidRPr="001C1E96">
        <w:tab/>
        <w:t>Trimestre que se reporta (enero-marzo, enero-junio, enero-septiembre, enero-diciembre)</w:t>
      </w:r>
    </w:p>
    <w:p w:rsidR="006B5450" w:rsidRPr="001C1E96" w:rsidRDefault="006B5450" w:rsidP="006B5450">
      <w:pPr>
        <w:spacing w:after="0" w:line="240" w:lineRule="auto"/>
        <w:ind w:left="1701" w:hanging="1134"/>
        <w:jc w:val="both"/>
      </w:pPr>
      <w:r w:rsidRPr="001C1E96">
        <w:rPr>
          <w:b/>
        </w:rPr>
        <w:t>Criterio 3</w:t>
      </w:r>
      <w:r w:rsidRPr="001C1E96">
        <w:t xml:space="preserve"> </w:t>
      </w:r>
      <w:r w:rsidRPr="001C1E96">
        <w:tab/>
        <w:t xml:space="preserve">Clave del </w:t>
      </w:r>
      <w:r w:rsidRPr="003B2909">
        <w:t xml:space="preserve">capítulo, concepto y partidas, con base en la clasificación económica del gasto </w:t>
      </w:r>
    </w:p>
    <w:p w:rsidR="006B5450" w:rsidRPr="001C1E96" w:rsidRDefault="006B5450" w:rsidP="006B5450">
      <w:pPr>
        <w:spacing w:after="0" w:line="240" w:lineRule="auto"/>
        <w:ind w:left="1701" w:hanging="1134"/>
        <w:jc w:val="both"/>
      </w:pPr>
      <w:r w:rsidRPr="001C1E96">
        <w:rPr>
          <w:b/>
        </w:rPr>
        <w:t>Criterio 4</w:t>
      </w:r>
      <w:r w:rsidRPr="001C1E96">
        <w:rPr>
          <w:b/>
        </w:rPr>
        <w:tab/>
      </w:r>
      <w:r w:rsidRPr="001C1E96">
        <w:t>Denominación del capítulo</w:t>
      </w:r>
      <w:r>
        <w:t xml:space="preserve">, </w:t>
      </w:r>
      <w:r w:rsidRPr="00C51259">
        <w:t xml:space="preserve">concepto y partidas, con base en la clasificación económica </w:t>
      </w:r>
      <w:r w:rsidRPr="001C1E96">
        <w:t>de</w:t>
      </w:r>
      <w:r>
        <w:t>l</w:t>
      </w:r>
      <w:r w:rsidRPr="001C1E96">
        <w:t xml:space="preserve"> gasto</w:t>
      </w:r>
    </w:p>
    <w:p w:rsidR="006B5450" w:rsidRDefault="006B5450" w:rsidP="006B5450">
      <w:pPr>
        <w:spacing w:after="0" w:line="240" w:lineRule="auto"/>
        <w:ind w:left="1701" w:hanging="1134"/>
        <w:jc w:val="both"/>
      </w:pPr>
      <w:r w:rsidRPr="001C1E96">
        <w:rPr>
          <w:b/>
        </w:rPr>
        <w:t>Criterio 5</w:t>
      </w:r>
      <w:r>
        <w:tab/>
        <w:t>P</w:t>
      </w:r>
      <w:r w:rsidRPr="001C1E96">
        <w:t>resupuesto asignado por capítulo</w:t>
      </w:r>
      <w:r>
        <w:t>,</w:t>
      </w:r>
      <w:r w:rsidRPr="001C1E96">
        <w:t xml:space="preserve"> </w:t>
      </w:r>
      <w:r w:rsidRPr="00646231">
        <w:t>concepto y partidas, con base en la clasificación económica del gasto</w:t>
      </w:r>
      <w:r w:rsidRPr="001C1E96">
        <w:t xml:space="preserve"> </w:t>
      </w:r>
    </w:p>
    <w:p w:rsidR="006B5450" w:rsidRDefault="006B5450" w:rsidP="006B5450">
      <w:pPr>
        <w:spacing w:after="0" w:line="240" w:lineRule="auto"/>
        <w:ind w:left="1701" w:hanging="1134"/>
        <w:jc w:val="both"/>
      </w:pPr>
      <w:r>
        <w:rPr>
          <w:b/>
        </w:rPr>
        <w:t>Criterio 6</w:t>
      </w:r>
      <w:r w:rsidRPr="001C1E96">
        <w:tab/>
      </w:r>
      <w:r>
        <w:t>P</w:t>
      </w:r>
      <w:r w:rsidRPr="001C1E96">
        <w:t>resupuesto</w:t>
      </w:r>
      <w:r>
        <w:t xml:space="preserve"> modificado</w:t>
      </w:r>
      <w:r w:rsidRPr="001C1E96">
        <w:t xml:space="preserve"> por capítulo</w:t>
      </w:r>
      <w:r>
        <w:t>,</w:t>
      </w:r>
      <w:r w:rsidRPr="001C1E96">
        <w:t xml:space="preserve"> </w:t>
      </w:r>
      <w:r w:rsidRPr="00646231">
        <w:t>concepto y partidas, con base en la clasificación económica del gasto</w:t>
      </w:r>
    </w:p>
    <w:p w:rsidR="006B5450" w:rsidRPr="001C1E96" w:rsidRDefault="006B5450" w:rsidP="006B5450">
      <w:pPr>
        <w:spacing w:after="0" w:line="240" w:lineRule="auto"/>
        <w:ind w:left="1701" w:hanging="1134"/>
        <w:jc w:val="both"/>
      </w:pPr>
      <w:r>
        <w:rPr>
          <w:b/>
        </w:rPr>
        <w:t>Criterio 7</w:t>
      </w:r>
      <w:r w:rsidRPr="001C1E96">
        <w:tab/>
      </w:r>
      <w:r>
        <w:t>Justificación de la modificación del presupuesto, en su caso</w:t>
      </w:r>
    </w:p>
    <w:p w:rsidR="006B5450" w:rsidRPr="001C1E96" w:rsidRDefault="006B5450" w:rsidP="006B5450">
      <w:pPr>
        <w:spacing w:after="0" w:line="240" w:lineRule="auto"/>
        <w:ind w:left="1701" w:hanging="1134"/>
        <w:jc w:val="both"/>
      </w:pPr>
      <w:r w:rsidRPr="001C1E96">
        <w:rPr>
          <w:b/>
        </w:rPr>
        <w:t xml:space="preserve">Criterio </w:t>
      </w:r>
      <w:r>
        <w:rPr>
          <w:b/>
        </w:rPr>
        <w:t>8</w:t>
      </w:r>
      <w:r w:rsidRPr="001C1E96">
        <w:tab/>
      </w:r>
      <w:r>
        <w:t>P</w:t>
      </w:r>
      <w:r w:rsidRPr="001C1E96">
        <w:t>resupuesto ejercido por capítulo</w:t>
      </w:r>
      <w:r>
        <w:t xml:space="preserve">, </w:t>
      </w:r>
      <w:r w:rsidRPr="00C34499">
        <w:t>concepto y partidas, con base en la clasificación económica del gasto</w:t>
      </w:r>
      <w:r w:rsidRPr="001C1E96">
        <w:t xml:space="preserve"> </w:t>
      </w:r>
    </w:p>
    <w:p w:rsidR="006B5450" w:rsidRPr="001C1E96" w:rsidRDefault="006B5450" w:rsidP="006B5450">
      <w:pPr>
        <w:spacing w:after="0" w:line="240" w:lineRule="auto"/>
        <w:ind w:left="1701" w:hanging="1134"/>
        <w:jc w:val="both"/>
        <w:rPr>
          <w:highlight w:val="yellow"/>
        </w:rPr>
      </w:pPr>
      <w:r w:rsidRPr="001C1E96">
        <w:rPr>
          <w:b/>
        </w:rPr>
        <w:t xml:space="preserve">Criterio </w:t>
      </w:r>
      <w:r>
        <w:rPr>
          <w:b/>
        </w:rPr>
        <w:t>9</w:t>
      </w:r>
      <w:r w:rsidRPr="001C1E96">
        <w:rPr>
          <w:b/>
        </w:rPr>
        <w:tab/>
      </w:r>
      <w:r w:rsidRPr="001C1E96">
        <w:t>H</w:t>
      </w:r>
      <w:r w:rsidRPr="001C1E96">
        <w:rPr>
          <w:rFonts w:cs="Arial"/>
          <w:bCs/>
        </w:rPr>
        <w:t>ipervínculo al i</w:t>
      </w:r>
      <w:r w:rsidRPr="001C1E96">
        <w:rPr>
          <w:rFonts w:cs="Arial"/>
        </w:rPr>
        <w:t xml:space="preserve">nforme trimestral de avance programático y presupuestal completo del sujeto obligado </w:t>
      </w:r>
    </w:p>
    <w:p w:rsidR="006B5450" w:rsidRPr="006B33D0" w:rsidRDefault="006B5450" w:rsidP="006B5450">
      <w:pPr>
        <w:pStyle w:val="Prrafodelista"/>
        <w:spacing w:after="0" w:line="240" w:lineRule="auto"/>
        <w:ind w:left="1701" w:hanging="1134"/>
        <w:contextualSpacing w:val="0"/>
        <w:jc w:val="both"/>
      </w:pPr>
      <w:r w:rsidRPr="006B33D0">
        <w:rPr>
          <w:b/>
        </w:rPr>
        <w:t xml:space="preserve">Criterio </w:t>
      </w:r>
      <w:r>
        <w:rPr>
          <w:b/>
        </w:rPr>
        <w:t>10</w:t>
      </w:r>
      <w:r w:rsidRPr="006B33D0">
        <w:rPr>
          <w:b/>
        </w:rPr>
        <w:tab/>
      </w:r>
      <w:r w:rsidRPr="001C1E96">
        <w:t>H</w:t>
      </w:r>
      <w:r w:rsidRPr="001C1E96">
        <w:rPr>
          <w:rFonts w:cs="Arial"/>
          <w:bCs/>
        </w:rPr>
        <w:t>ipervínculo</w:t>
      </w:r>
      <w:r w:rsidRPr="006B33D0">
        <w:t xml:space="preserve"> a los Balances generales del sujeto obligado</w:t>
      </w:r>
    </w:p>
    <w:p w:rsidR="006B5450" w:rsidRPr="006B33D0" w:rsidRDefault="006B5450" w:rsidP="006B5450">
      <w:pPr>
        <w:pStyle w:val="Prrafodelista"/>
        <w:spacing w:after="0" w:line="240" w:lineRule="auto"/>
        <w:ind w:left="1701" w:right="902" w:hanging="1134"/>
      </w:pPr>
      <w:r w:rsidRPr="006B33D0">
        <w:rPr>
          <w:b/>
        </w:rPr>
        <w:t>Criterio</w:t>
      </w:r>
      <w:r>
        <w:rPr>
          <w:b/>
        </w:rPr>
        <w:t xml:space="preserve"> 11</w:t>
      </w:r>
      <w:r w:rsidRPr="006B33D0">
        <w:tab/>
      </w:r>
      <w:r w:rsidRPr="001C1E96">
        <w:t>H</w:t>
      </w:r>
      <w:r w:rsidRPr="001C1E96">
        <w:rPr>
          <w:rFonts w:cs="Arial"/>
          <w:bCs/>
        </w:rPr>
        <w:t>ipervínculo</w:t>
      </w:r>
      <w:r w:rsidRPr="006B33D0">
        <w:t xml:space="preserve"> al Estado financiero del sujeto obligado</w:t>
      </w:r>
    </w:p>
    <w:p w:rsidR="006B5450" w:rsidRPr="001C1E96" w:rsidRDefault="006B5450" w:rsidP="006B5450">
      <w:pPr>
        <w:spacing w:after="0" w:line="240" w:lineRule="auto"/>
        <w:ind w:left="1701" w:right="902" w:hanging="1134"/>
      </w:pPr>
      <w:r w:rsidRPr="006B33D0">
        <w:rPr>
          <w:b/>
        </w:rPr>
        <w:t>Criterio 1</w:t>
      </w:r>
      <w:r>
        <w:rPr>
          <w:b/>
        </w:rPr>
        <w:t>2</w:t>
      </w:r>
      <w:r w:rsidRPr="006B33D0">
        <w:rPr>
          <w:b/>
        </w:rPr>
        <w:tab/>
      </w:r>
      <w:r w:rsidRPr="002D1E38">
        <w:t>H</w:t>
      </w:r>
      <w:r w:rsidRPr="006B33D0">
        <w:t xml:space="preserve">ipervínculo al portal de Internet de la Secretaría de Hacienda, las secretarías de finanzas o análogas de las </w:t>
      </w:r>
      <w:r>
        <w:t>Entidades F</w:t>
      </w:r>
      <w:r w:rsidRPr="006B33D0">
        <w:t>ederativas, o a las</w:t>
      </w:r>
      <w:r w:rsidRPr="001C1E96">
        <w:t xml:space="preserve"> tesorerías de los municipios y sus equivalentes en las demarcaciones territoriales del Distrito Federal, en el apartado donde se publica la información  sobre el avance programático presupuestal trimestral y acumulado consolidado</w:t>
      </w:r>
    </w:p>
    <w:p w:rsidR="006B5450" w:rsidRPr="001C1E96" w:rsidRDefault="006B5450" w:rsidP="006B5450">
      <w:pPr>
        <w:pStyle w:val="Prrafodelista"/>
        <w:spacing w:after="0" w:line="240" w:lineRule="auto"/>
        <w:ind w:left="0" w:right="899"/>
        <w:jc w:val="both"/>
        <w:rPr>
          <w:b/>
        </w:rPr>
      </w:pPr>
      <w:r w:rsidRPr="001C1E96">
        <w:rPr>
          <w:b/>
        </w:rPr>
        <w:t>Criterios adjetivos de actualización</w:t>
      </w:r>
    </w:p>
    <w:p w:rsidR="006B5450" w:rsidRDefault="006B5450" w:rsidP="006B5450">
      <w:pPr>
        <w:pStyle w:val="Prrafodelista"/>
        <w:ind w:left="1701" w:right="899" w:hanging="1134"/>
      </w:pPr>
      <w:r w:rsidRPr="001C1E96">
        <w:rPr>
          <w:b/>
        </w:rPr>
        <w:t>Criterio 1</w:t>
      </w:r>
      <w:r>
        <w:rPr>
          <w:b/>
        </w:rPr>
        <w:t>3</w:t>
      </w:r>
      <w:r w:rsidRPr="001C1E96">
        <w:tab/>
      </w:r>
      <w:r>
        <w:t>P</w:t>
      </w:r>
      <w:r w:rsidRPr="001C1E96">
        <w:t xml:space="preserve">eriodo de actualización de </w:t>
      </w:r>
      <w:r w:rsidRPr="00E3249B">
        <w:t>la información: (quincenal, mensual, bimestral, trimestral,  semestral, anual, bianual, trianual, sexenal)</w:t>
      </w:r>
    </w:p>
    <w:p w:rsidR="006B5450" w:rsidRPr="001C1E96" w:rsidRDefault="006B5450" w:rsidP="006B5450">
      <w:pPr>
        <w:pStyle w:val="Prrafodelista"/>
        <w:ind w:left="1701" w:right="899" w:hanging="1134"/>
      </w:pPr>
      <w:r w:rsidRPr="001C1E96">
        <w:rPr>
          <w:b/>
        </w:rPr>
        <w:t>Criterio 1</w:t>
      </w:r>
      <w:r>
        <w:rPr>
          <w:b/>
        </w:rPr>
        <w:t>4</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pStyle w:val="Prrafodelista"/>
        <w:ind w:left="1701" w:right="899" w:hanging="1134"/>
      </w:pPr>
      <w:r w:rsidRPr="001C1E96">
        <w:rPr>
          <w:b/>
        </w:rPr>
        <w:t>Criterio 1</w:t>
      </w:r>
      <w:r>
        <w:rPr>
          <w:b/>
        </w:rPr>
        <w:t>5</w:t>
      </w:r>
      <w:r w:rsidRPr="001C1E96">
        <w:rPr>
          <w:b/>
        </w:rPr>
        <w:tab/>
      </w:r>
      <w:r w:rsidRPr="001C1E96">
        <w:t>Conservar en el sitio de Internet</w:t>
      </w:r>
      <w:r>
        <w:t xml:space="preserve"> 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pStyle w:val="Prrafodelista"/>
        <w:ind w:left="0" w:right="850"/>
        <w:jc w:val="both"/>
        <w:rPr>
          <w:b/>
        </w:rPr>
      </w:pPr>
      <w:r w:rsidRPr="001C1E96">
        <w:rPr>
          <w:b/>
        </w:rPr>
        <w:t>Criterios adjetivos de c</w:t>
      </w:r>
      <w:r>
        <w:rPr>
          <w:b/>
        </w:rPr>
        <w:t>onfiabilidad</w:t>
      </w:r>
    </w:p>
    <w:p w:rsidR="006B5450" w:rsidRPr="001C1E96" w:rsidRDefault="006B5450" w:rsidP="006B5450">
      <w:pPr>
        <w:pStyle w:val="Prrafodelista"/>
        <w:ind w:left="1701" w:right="899" w:hanging="1134"/>
      </w:pPr>
      <w:r w:rsidRPr="001C1E96">
        <w:rPr>
          <w:b/>
        </w:rPr>
        <w:t>Criterio 1</w:t>
      </w:r>
      <w:r>
        <w:rPr>
          <w:b/>
        </w:rPr>
        <w:t>6</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ind w:left="1701" w:right="899" w:hanging="1134"/>
      </w:pPr>
      <w:r w:rsidRPr="001C1E96">
        <w:rPr>
          <w:b/>
        </w:rPr>
        <w:lastRenderedPageBreak/>
        <w:t>Criterio 1</w:t>
      </w:r>
      <w:r>
        <w:rPr>
          <w:b/>
        </w:rPr>
        <w:t>7</w:t>
      </w:r>
      <w:r w:rsidRPr="001C1E96">
        <w:rPr>
          <w:b/>
        </w:rPr>
        <w:tab/>
      </w:r>
      <w:r>
        <w:t>Fecha</w:t>
      </w:r>
      <w:r w:rsidRPr="001C1E96">
        <w:t xml:space="preserve"> de actualización de la información publicada con el formato día/mes/año (por ej. 31/Marzo/2015) </w:t>
      </w:r>
    </w:p>
    <w:p w:rsidR="006B5450" w:rsidRPr="001C1E96" w:rsidRDefault="006B5450" w:rsidP="006B5450">
      <w:pPr>
        <w:pStyle w:val="Prrafodelista"/>
        <w:ind w:left="1701" w:right="899" w:hanging="1134"/>
        <w:rPr>
          <w:b/>
        </w:rPr>
      </w:pPr>
      <w:r w:rsidRPr="001C1E96">
        <w:rPr>
          <w:b/>
        </w:rPr>
        <w:t>Criterio 1</w:t>
      </w:r>
      <w:r>
        <w:rPr>
          <w:b/>
        </w:rPr>
        <w:t>8</w:t>
      </w:r>
      <w:r w:rsidRPr="001C1E96">
        <w:rPr>
          <w:b/>
        </w:rPr>
        <w:tab/>
      </w:r>
      <w:r>
        <w:t>Fecha</w:t>
      </w:r>
      <w:r w:rsidRPr="001C1E96">
        <w:t xml:space="preserve"> de validación de la información publicada con el formato día/mes/año (por ej. 31/Marzo/2015)</w:t>
      </w:r>
    </w:p>
    <w:p w:rsidR="006B5450" w:rsidRPr="001C1E96" w:rsidRDefault="006B5450" w:rsidP="006B5450">
      <w:pPr>
        <w:pStyle w:val="Prrafodelista"/>
        <w:ind w:left="0" w:right="850"/>
        <w:jc w:val="both"/>
        <w:rPr>
          <w:b/>
        </w:rPr>
      </w:pPr>
      <w:r w:rsidRPr="001C1E96">
        <w:rPr>
          <w:b/>
        </w:rPr>
        <w:t>Criterios adjetivos de formato</w:t>
      </w:r>
    </w:p>
    <w:p w:rsidR="006B5450" w:rsidRPr="001C1E96" w:rsidRDefault="006B5450" w:rsidP="006B5450">
      <w:pPr>
        <w:pStyle w:val="Prrafodelista"/>
        <w:ind w:left="1701" w:right="899" w:hanging="1134"/>
      </w:pPr>
      <w:r w:rsidRPr="001C1E96">
        <w:rPr>
          <w:b/>
        </w:rPr>
        <w:t>Criterio 1</w:t>
      </w:r>
      <w:r>
        <w:rPr>
          <w:b/>
        </w:rPr>
        <w:t>9</w:t>
      </w:r>
      <w:r w:rsidRPr="001C1E96">
        <w:rPr>
          <w:b/>
        </w:rPr>
        <w:tab/>
      </w:r>
      <w:r w:rsidRPr="001C1E96">
        <w:t xml:space="preserve">La información publicada se organiza mediante el formato 31 en el que se incluyen todos los campos especificados en los criterios sustantivos de contenido </w:t>
      </w:r>
    </w:p>
    <w:p w:rsidR="006B5450" w:rsidRPr="001C1E96" w:rsidRDefault="006B5450" w:rsidP="006B5450">
      <w:pPr>
        <w:pStyle w:val="Prrafodelista"/>
        <w:ind w:left="1701" w:right="899" w:hanging="1134"/>
      </w:pPr>
      <w:r w:rsidRPr="001C1E96">
        <w:rPr>
          <w:b/>
        </w:rPr>
        <w:t xml:space="preserve">Criterio </w:t>
      </w:r>
      <w:r>
        <w:rPr>
          <w:b/>
        </w:rPr>
        <w:t>20</w:t>
      </w:r>
      <w:r w:rsidRPr="001C1E96">
        <w:rPr>
          <w:b/>
        </w:rPr>
        <w:tab/>
      </w:r>
      <w:r w:rsidRPr="001C1E96">
        <w:t>El soporte de la información permite su reutilización</w:t>
      </w:r>
    </w:p>
    <w:p w:rsidR="006B5450" w:rsidRPr="001C1E96" w:rsidRDefault="006B5450" w:rsidP="006B5450">
      <w:pPr>
        <w:pStyle w:val="Prrafodelista"/>
        <w:ind w:left="0" w:right="850"/>
        <w:jc w:val="both"/>
        <w:rPr>
          <w:b/>
        </w:rPr>
      </w:pPr>
    </w:p>
    <w:p w:rsidR="006B5450" w:rsidRPr="001C1E96" w:rsidRDefault="006B5450" w:rsidP="006B5450">
      <w:pPr>
        <w:pStyle w:val="Prrafodelista"/>
        <w:ind w:left="0" w:right="850"/>
        <w:jc w:val="both"/>
        <w:rPr>
          <w:b/>
        </w:rPr>
      </w:pPr>
      <w:r w:rsidRPr="001C1E96">
        <w:rPr>
          <w:b/>
        </w:rPr>
        <w:t>Formato 31 LGT_Art_70_Fr_XXXI</w:t>
      </w:r>
    </w:p>
    <w:p w:rsidR="006B5450" w:rsidRPr="00522CA2" w:rsidRDefault="006B5450" w:rsidP="006B5450">
      <w:pPr>
        <w:jc w:val="center"/>
        <w:rPr>
          <w:rFonts w:cs="Arial"/>
          <w:b/>
          <w:bCs/>
          <w:iCs/>
          <w:sz w:val="18"/>
          <w:szCs w:val="18"/>
        </w:rPr>
      </w:pPr>
      <w:r w:rsidRPr="00522CA2">
        <w:rPr>
          <w:rFonts w:cs="Arial"/>
          <w:b/>
          <w:bCs/>
          <w:iCs/>
          <w:sz w:val="18"/>
          <w:szCs w:val="18"/>
        </w:rPr>
        <w:t>Informes programáticos presupuestales, b</w:t>
      </w:r>
      <w:r w:rsidRPr="00522CA2">
        <w:rPr>
          <w:rFonts w:eastAsia="Times New Roman"/>
          <w:b/>
          <w:sz w:val="18"/>
          <w:szCs w:val="18"/>
          <w:lang w:eastAsia="es-MX"/>
        </w:rPr>
        <w:t>alances generales y estados financieros de</w:t>
      </w:r>
      <w:r w:rsidRPr="00522CA2">
        <w:rPr>
          <w:rFonts w:cs="Arial"/>
          <w:b/>
          <w:bCs/>
          <w:iCs/>
          <w:sz w:val="18"/>
          <w:szCs w:val="18"/>
        </w:rPr>
        <w:t xml:space="preserve"> &lt;&lt;sujeto obligado&gt;&gt;</w:t>
      </w:r>
    </w:p>
    <w:tbl>
      <w:tblPr>
        <w:tblStyle w:val="Tablaconcuadrcula"/>
        <w:tblW w:w="9640"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1418"/>
        <w:gridCol w:w="1275"/>
        <w:gridCol w:w="1276"/>
        <w:gridCol w:w="1134"/>
        <w:gridCol w:w="1134"/>
        <w:gridCol w:w="1418"/>
        <w:gridCol w:w="1134"/>
      </w:tblGrid>
      <w:tr w:rsidR="006B5450" w:rsidRPr="001C1E96" w:rsidTr="006B5450">
        <w:trPr>
          <w:trHeight w:val="636"/>
        </w:trPr>
        <w:tc>
          <w:tcPr>
            <w:tcW w:w="851" w:type="dxa"/>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418" w:type="dxa"/>
            <w:vAlign w:val="center"/>
          </w:tcPr>
          <w:p w:rsidR="006B5450" w:rsidRDefault="006B5450" w:rsidP="006B5450">
            <w:pPr>
              <w:jc w:val="center"/>
              <w:rPr>
                <w:rFonts w:cstheme="minorHAnsi"/>
                <w:sz w:val="16"/>
                <w:szCs w:val="16"/>
              </w:rPr>
            </w:pPr>
            <w:r w:rsidRPr="001C1E96">
              <w:rPr>
                <w:rFonts w:cstheme="minorHAnsi"/>
                <w:sz w:val="16"/>
                <w:szCs w:val="16"/>
              </w:rPr>
              <w:t>Trimestre</w:t>
            </w:r>
          </w:p>
          <w:p w:rsidR="006B5450" w:rsidRPr="001C1E96" w:rsidRDefault="006B5450" w:rsidP="006B5450">
            <w:pPr>
              <w:jc w:val="center"/>
              <w:rPr>
                <w:rFonts w:cstheme="minorHAnsi"/>
                <w:sz w:val="16"/>
                <w:szCs w:val="16"/>
              </w:rPr>
            </w:pPr>
            <w:r w:rsidRPr="007B51D3">
              <w:rPr>
                <w:rFonts w:cstheme="minorHAnsi"/>
                <w:sz w:val="16"/>
                <w:szCs w:val="16"/>
              </w:rPr>
              <w:t>(enero-marzo, abril-junio, julio-septiembre, octubre-diciembre)</w:t>
            </w:r>
            <w:r w:rsidRPr="001C1E96">
              <w:rPr>
                <w:rFonts w:cstheme="minorHAnsi"/>
                <w:sz w:val="16"/>
                <w:szCs w:val="16"/>
              </w:rPr>
              <w:t xml:space="preserve"> </w:t>
            </w:r>
          </w:p>
        </w:tc>
        <w:tc>
          <w:tcPr>
            <w:tcW w:w="1275" w:type="dxa"/>
            <w:vAlign w:val="center"/>
          </w:tcPr>
          <w:p w:rsidR="006B5450" w:rsidRPr="001C1E96" w:rsidRDefault="006B5450" w:rsidP="006B5450">
            <w:pPr>
              <w:jc w:val="center"/>
              <w:rPr>
                <w:rFonts w:cstheme="minorHAnsi"/>
                <w:sz w:val="16"/>
                <w:szCs w:val="16"/>
              </w:rPr>
            </w:pPr>
            <w:r w:rsidRPr="001C1E96">
              <w:rPr>
                <w:rFonts w:cstheme="minorHAnsi"/>
                <w:sz w:val="16"/>
                <w:szCs w:val="16"/>
              </w:rPr>
              <w:t>Clave del capítulo de gasto</w:t>
            </w:r>
          </w:p>
        </w:tc>
        <w:tc>
          <w:tcPr>
            <w:tcW w:w="1276" w:type="dxa"/>
            <w:vAlign w:val="center"/>
          </w:tcPr>
          <w:p w:rsidR="006B5450" w:rsidRPr="001C1E96" w:rsidRDefault="006B5450" w:rsidP="006B5450">
            <w:pPr>
              <w:jc w:val="center"/>
              <w:rPr>
                <w:rFonts w:cstheme="minorHAnsi"/>
                <w:sz w:val="16"/>
                <w:szCs w:val="16"/>
              </w:rPr>
            </w:pPr>
            <w:r w:rsidRPr="001C1E96">
              <w:rPr>
                <w:rFonts w:cstheme="minorHAnsi"/>
                <w:sz w:val="16"/>
                <w:szCs w:val="16"/>
              </w:rPr>
              <w:t>Denominación del capítulo de gasto</w:t>
            </w:r>
          </w:p>
        </w:tc>
        <w:tc>
          <w:tcPr>
            <w:tcW w:w="1134"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Presupuesto asignado </w:t>
            </w:r>
          </w:p>
        </w:tc>
        <w:tc>
          <w:tcPr>
            <w:tcW w:w="1134"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Presupuesto modificado</w:t>
            </w:r>
          </w:p>
        </w:tc>
        <w:tc>
          <w:tcPr>
            <w:tcW w:w="1418"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Justificación de la modificación del presupuesto, en su caso</w:t>
            </w:r>
          </w:p>
        </w:tc>
        <w:tc>
          <w:tcPr>
            <w:tcW w:w="1134" w:type="dxa"/>
            <w:vAlign w:val="center"/>
          </w:tcPr>
          <w:p w:rsidR="006B5450" w:rsidRPr="001C1E96" w:rsidRDefault="006B5450" w:rsidP="006B5450">
            <w:pPr>
              <w:jc w:val="center"/>
              <w:rPr>
                <w:rFonts w:cstheme="minorHAnsi"/>
                <w:sz w:val="16"/>
                <w:szCs w:val="16"/>
              </w:rPr>
            </w:pPr>
            <w:r w:rsidRPr="001C1E96">
              <w:rPr>
                <w:rFonts w:cstheme="minorHAnsi"/>
                <w:sz w:val="16"/>
                <w:szCs w:val="16"/>
              </w:rPr>
              <w:t>Presupuesto ejercido</w:t>
            </w:r>
          </w:p>
        </w:tc>
      </w:tr>
      <w:tr w:rsidR="006B5450" w:rsidRPr="001C1E96" w:rsidTr="006B5450">
        <w:trPr>
          <w:trHeight w:val="322"/>
        </w:trPr>
        <w:tc>
          <w:tcPr>
            <w:tcW w:w="851" w:type="dxa"/>
            <w:vAlign w:val="center"/>
          </w:tcPr>
          <w:p w:rsidR="006B5450" w:rsidRPr="001C1E96" w:rsidRDefault="006B5450" w:rsidP="006B5450">
            <w:pPr>
              <w:jc w:val="center"/>
              <w:rPr>
                <w:rFonts w:cstheme="minorHAnsi"/>
                <w:sz w:val="16"/>
                <w:szCs w:val="16"/>
              </w:rPr>
            </w:pPr>
          </w:p>
        </w:tc>
        <w:tc>
          <w:tcPr>
            <w:tcW w:w="1418" w:type="dxa"/>
            <w:vAlign w:val="center"/>
          </w:tcPr>
          <w:p w:rsidR="006B5450" w:rsidRPr="001C1E96" w:rsidRDefault="006B5450" w:rsidP="006B5450">
            <w:pPr>
              <w:jc w:val="center"/>
              <w:rPr>
                <w:rFonts w:cstheme="minorHAnsi"/>
                <w:sz w:val="16"/>
                <w:szCs w:val="16"/>
              </w:rPr>
            </w:pPr>
          </w:p>
        </w:tc>
        <w:tc>
          <w:tcPr>
            <w:tcW w:w="1275"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r>
      <w:tr w:rsidR="006B5450" w:rsidRPr="001C1E96" w:rsidTr="006B5450">
        <w:trPr>
          <w:trHeight w:val="322"/>
        </w:trPr>
        <w:tc>
          <w:tcPr>
            <w:tcW w:w="851" w:type="dxa"/>
            <w:vAlign w:val="center"/>
          </w:tcPr>
          <w:p w:rsidR="006B5450" w:rsidRPr="001C1E96" w:rsidRDefault="006B5450" w:rsidP="006B5450">
            <w:pPr>
              <w:jc w:val="center"/>
              <w:rPr>
                <w:rFonts w:cstheme="minorHAnsi"/>
                <w:sz w:val="16"/>
                <w:szCs w:val="16"/>
              </w:rPr>
            </w:pPr>
          </w:p>
        </w:tc>
        <w:tc>
          <w:tcPr>
            <w:tcW w:w="1418" w:type="dxa"/>
            <w:vAlign w:val="center"/>
          </w:tcPr>
          <w:p w:rsidR="006B5450" w:rsidRPr="001C1E96" w:rsidRDefault="006B5450" w:rsidP="006B5450">
            <w:pPr>
              <w:jc w:val="center"/>
              <w:rPr>
                <w:rFonts w:cstheme="minorHAnsi"/>
                <w:sz w:val="16"/>
                <w:szCs w:val="16"/>
              </w:rPr>
            </w:pPr>
          </w:p>
        </w:tc>
        <w:tc>
          <w:tcPr>
            <w:tcW w:w="1275"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r>
    </w:tbl>
    <w:p w:rsidR="006B5450" w:rsidRPr="001C1E96" w:rsidRDefault="006B5450" w:rsidP="006B5450">
      <w:pPr>
        <w:ind w:left="360"/>
        <w:jc w:val="center"/>
        <w:rPr>
          <w:rFonts w:eastAsia="Times New Roman"/>
          <w:b/>
          <w:sz w:val="12"/>
          <w:szCs w:val="20"/>
          <w:lang w:eastAsia="es-MX"/>
        </w:rPr>
      </w:pPr>
    </w:p>
    <w:tbl>
      <w:tblPr>
        <w:tblW w:w="442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984"/>
        <w:gridCol w:w="1585"/>
        <w:gridCol w:w="2381"/>
        <w:gridCol w:w="2500"/>
      </w:tblGrid>
      <w:tr w:rsidR="006B5450" w:rsidRPr="001C1E96" w:rsidTr="006B5450">
        <w:trPr>
          <w:trHeight w:val="797"/>
        </w:trPr>
        <w:tc>
          <w:tcPr>
            <w:tcW w:w="1174" w:type="pc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Hipervínculo al Informe trimestral de avance programático presupuestal </w:t>
            </w:r>
          </w:p>
        </w:tc>
        <w:tc>
          <w:tcPr>
            <w:tcW w:w="938" w:type="pct"/>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 Balances generales</w:t>
            </w:r>
          </w:p>
        </w:tc>
        <w:tc>
          <w:tcPr>
            <w:tcW w:w="1409" w:type="pct"/>
            <w:vAlign w:val="center"/>
          </w:tcPr>
          <w:p w:rsidR="006B5450" w:rsidRPr="001C1E96" w:rsidRDefault="006B5450" w:rsidP="006B5450">
            <w:pPr>
              <w:ind w:left="-83"/>
              <w:jc w:val="center"/>
              <w:rPr>
                <w:rFonts w:ascii="Calibri" w:eastAsia="Times New Roman" w:hAnsi="Calibri"/>
                <w:sz w:val="16"/>
                <w:szCs w:val="16"/>
                <w:lang w:eastAsia="es-MX"/>
              </w:rPr>
            </w:pPr>
            <w:r w:rsidRPr="001C1E96">
              <w:rPr>
                <w:rFonts w:ascii="Calibri" w:eastAsia="Times New Roman" w:hAnsi="Calibri"/>
                <w:sz w:val="16"/>
                <w:szCs w:val="16"/>
                <w:lang w:eastAsia="es-MX"/>
              </w:rPr>
              <w:t>Hipervínculo a los Estados financieros</w:t>
            </w:r>
          </w:p>
        </w:tc>
        <w:tc>
          <w:tcPr>
            <w:tcW w:w="1479" w:type="pct"/>
            <w:vAlign w:val="center"/>
          </w:tcPr>
          <w:p w:rsidR="006B5450" w:rsidRPr="001C1E96" w:rsidRDefault="006B5450" w:rsidP="006B5450">
            <w:pPr>
              <w:ind w:left="48"/>
              <w:jc w:val="center"/>
              <w:rPr>
                <w:rFonts w:ascii="Calibri" w:eastAsia="Times New Roman" w:hAnsi="Calibri"/>
                <w:sz w:val="16"/>
                <w:szCs w:val="16"/>
                <w:lang w:eastAsia="es-MX"/>
              </w:rPr>
            </w:pPr>
            <w:r w:rsidRPr="001C1E96">
              <w:rPr>
                <w:rFonts w:ascii="Calibri" w:eastAsia="Times New Roman" w:hAnsi="Calibri"/>
                <w:sz w:val="16"/>
                <w:szCs w:val="16"/>
                <w:lang w:eastAsia="es-MX"/>
              </w:rPr>
              <w:t>Hipervínculo a información  del avance programático presupuestal trimestral y acumulado consolidado</w:t>
            </w:r>
          </w:p>
        </w:tc>
      </w:tr>
      <w:tr w:rsidR="006B5450" w:rsidRPr="001C1E96" w:rsidTr="006B5450">
        <w:trPr>
          <w:trHeight w:val="282"/>
        </w:trPr>
        <w:tc>
          <w:tcPr>
            <w:tcW w:w="1174" w:type="pct"/>
            <w:vAlign w:val="center"/>
          </w:tcPr>
          <w:p w:rsidR="006B5450" w:rsidRPr="001C1E96" w:rsidRDefault="006B5450" w:rsidP="006B5450">
            <w:pPr>
              <w:rPr>
                <w:rFonts w:cstheme="minorHAnsi"/>
                <w:sz w:val="16"/>
                <w:szCs w:val="16"/>
              </w:rPr>
            </w:pPr>
          </w:p>
        </w:tc>
        <w:tc>
          <w:tcPr>
            <w:tcW w:w="938" w:type="pct"/>
            <w:vAlign w:val="center"/>
          </w:tcPr>
          <w:p w:rsidR="006B5450" w:rsidRPr="001C1E96" w:rsidRDefault="006B5450" w:rsidP="006B5450">
            <w:pPr>
              <w:rPr>
                <w:rFonts w:cstheme="minorHAnsi"/>
                <w:sz w:val="16"/>
                <w:szCs w:val="16"/>
              </w:rPr>
            </w:pPr>
          </w:p>
        </w:tc>
        <w:tc>
          <w:tcPr>
            <w:tcW w:w="1409" w:type="pct"/>
            <w:vAlign w:val="center"/>
          </w:tcPr>
          <w:p w:rsidR="006B5450" w:rsidRPr="001C1E96" w:rsidRDefault="006B5450" w:rsidP="006B5450">
            <w:pPr>
              <w:jc w:val="center"/>
              <w:rPr>
                <w:rFonts w:ascii="Calibri" w:eastAsia="Times New Roman" w:hAnsi="Calibri"/>
                <w:sz w:val="16"/>
                <w:szCs w:val="16"/>
                <w:lang w:eastAsia="es-MX"/>
              </w:rPr>
            </w:pPr>
          </w:p>
        </w:tc>
        <w:tc>
          <w:tcPr>
            <w:tcW w:w="1479" w:type="pct"/>
            <w:vAlign w:val="center"/>
          </w:tcPr>
          <w:p w:rsidR="006B5450" w:rsidRPr="001C1E96" w:rsidRDefault="006B5450" w:rsidP="006B5450">
            <w:pPr>
              <w:jc w:val="center"/>
              <w:rPr>
                <w:rFonts w:ascii="Calibri" w:eastAsia="Times New Roman" w:hAnsi="Calibri"/>
                <w:sz w:val="16"/>
                <w:szCs w:val="16"/>
                <w:lang w:eastAsia="es-MX"/>
              </w:rPr>
            </w:pPr>
          </w:p>
        </w:tc>
      </w:tr>
      <w:tr w:rsidR="006B5450" w:rsidRPr="001C1E96" w:rsidTr="006B5450">
        <w:trPr>
          <w:trHeight w:val="282"/>
        </w:trPr>
        <w:tc>
          <w:tcPr>
            <w:tcW w:w="1174" w:type="pct"/>
            <w:vAlign w:val="center"/>
          </w:tcPr>
          <w:p w:rsidR="006B5450" w:rsidRPr="001C1E96" w:rsidRDefault="006B5450" w:rsidP="006B5450">
            <w:pPr>
              <w:rPr>
                <w:rFonts w:cstheme="minorHAnsi"/>
                <w:sz w:val="16"/>
                <w:szCs w:val="16"/>
              </w:rPr>
            </w:pPr>
          </w:p>
        </w:tc>
        <w:tc>
          <w:tcPr>
            <w:tcW w:w="938" w:type="pct"/>
            <w:vAlign w:val="center"/>
          </w:tcPr>
          <w:p w:rsidR="006B5450" w:rsidRPr="001C1E96" w:rsidRDefault="006B5450" w:rsidP="006B5450">
            <w:pPr>
              <w:rPr>
                <w:rFonts w:cstheme="minorHAnsi"/>
                <w:sz w:val="16"/>
                <w:szCs w:val="16"/>
              </w:rPr>
            </w:pPr>
          </w:p>
        </w:tc>
        <w:tc>
          <w:tcPr>
            <w:tcW w:w="1409" w:type="pct"/>
            <w:vAlign w:val="center"/>
          </w:tcPr>
          <w:p w:rsidR="006B5450" w:rsidRPr="001C1E96" w:rsidRDefault="006B5450" w:rsidP="006B5450">
            <w:pPr>
              <w:jc w:val="center"/>
              <w:rPr>
                <w:rFonts w:ascii="Calibri" w:eastAsia="Times New Roman" w:hAnsi="Calibri"/>
                <w:sz w:val="16"/>
                <w:szCs w:val="16"/>
                <w:lang w:eastAsia="es-MX"/>
              </w:rPr>
            </w:pPr>
          </w:p>
        </w:tc>
        <w:tc>
          <w:tcPr>
            <w:tcW w:w="1479" w:type="pct"/>
            <w:vAlign w:val="center"/>
          </w:tcPr>
          <w:p w:rsidR="006B5450" w:rsidRPr="001C1E96" w:rsidRDefault="006B5450" w:rsidP="006B5450">
            <w:pPr>
              <w:jc w:val="center"/>
              <w:rPr>
                <w:rFonts w:ascii="Calibri" w:eastAsia="Times New Roman" w:hAnsi="Calibri"/>
                <w:sz w:val="16"/>
                <w:szCs w:val="16"/>
                <w:lang w:eastAsia="es-MX"/>
              </w:rPr>
            </w:pPr>
          </w:p>
        </w:tc>
      </w:tr>
    </w:tbl>
    <w:p w:rsidR="006B5450" w:rsidRPr="001C1E96" w:rsidRDefault="006B5450" w:rsidP="006B5450">
      <w:pPr>
        <w:spacing w:after="0" w:line="240" w:lineRule="auto"/>
        <w:ind w:right="899"/>
        <w:rPr>
          <w:rFonts w:ascii="Calibri" w:eastAsia="Times New Roman" w:hAnsi="Calibri"/>
          <w:sz w:val="20"/>
          <w:szCs w:val="20"/>
          <w:lang w:eastAsia="es-MX"/>
        </w:rPr>
      </w:pPr>
      <w:r w:rsidRPr="001C1E96">
        <w:rPr>
          <w:rFonts w:ascii="Calibri" w:eastAsia="Times New Roman" w:hAnsi="Calibri"/>
          <w:sz w:val="20"/>
          <w:szCs w:val="20"/>
          <w:lang w:eastAsia="es-MX"/>
        </w:rPr>
        <w:t>Periodo de actualización de la información: (quincenal, mensual, bimestral, trimestral,  semestral, anual, bianual, etc.)</w:t>
      </w:r>
    </w:p>
    <w:p w:rsidR="006B5450" w:rsidRPr="001C1E96" w:rsidRDefault="006B5450" w:rsidP="006B5450">
      <w:pPr>
        <w:spacing w:after="0" w:line="240" w:lineRule="auto"/>
        <w:rPr>
          <w:rFonts w:ascii="Calibri" w:eastAsia="Times New Roman" w:hAnsi="Calibri"/>
          <w:sz w:val="20"/>
          <w:szCs w:val="20"/>
          <w:lang w:eastAsia="es-MX"/>
        </w:rPr>
      </w:pPr>
      <w:r w:rsidRPr="001C1E96">
        <w:rPr>
          <w:rFonts w:ascii="Calibri" w:eastAsia="Times New Roman" w:hAnsi="Calibri"/>
          <w:sz w:val="20"/>
          <w:szCs w:val="20"/>
          <w:lang w:eastAsia="es-MX"/>
        </w:rPr>
        <w:t>Fecha de actualización: día/mes/año</w:t>
      </w:r>
    </w:p>
    <w:p w:rsidR="006B5450" w:rsidRPr="001C1E96" w:rsidRDefault="006B5450" w:rsidP="006B5450">
      <w:pPr>
        <w:spacing w:after="0" w:line="240" w:lineRule="auto"/>
        <w:rPr>
          <w:rFonts w:ascii="Calibri" w:eastAsia="Times New Roman" w:hAnsi="Calibri"/>
          <w:sz w:val="20"/>
          <w:szCs w:val="20"/>
          <w:lang w:eastAsia="es-MX"/>
        </w:rPr>
      </w:pPr>
      <w:r w:rsidRPr="001C1E96">
        <w:rPr>
          <w:rFonts w:ascii="Calibri" w:eastAsia="Times New Roman" w:hAnsi="Calibri"/>
          <w:sz w:val="20"/>
          <w:szCs w:val="20"/>
          <w:lang w:eastAsia="es-MX"/>
        </w:rPr>
        <w:t>Fecha de validación: día/mes/año</w:t>
      </w:r>
    </w:p>
    <w:p w:rsidR="006B5450" w:rsidRPr="001C1E96" w:rsidRDefault="006B5450" w:rsidP="006B5450">
      <w:pPr>
        <w:spacing w:after="0" w:line="240" w:lineRule="auto"/>
      </w:pPr>
      <w:r w:rsidRPr="001C1E96">
        <w:rPr>
          <w:rFonts w:ascii="Calibri" w:eastAsia="Times New Roman" w:hAnsi="Calibri"/>
          <w:sz w:val="20"/>
          <w:szCs w:val="20"/>
          <w:lang w:eastAsia="es-MX"/>
        </w:rPr>
        <w:t>Área(s) o unidad(es) administrativa(s) responsable(s) de la información: ____________________</w:t>
      </w:r>
    </w:p>
    <w:p w:rsidR="006B5450" w:rsidRPr="001C1E96" w:rsidRDefault="006B5450" w:rsidP="006B5450">
      <w:r w:rsidRPr="001C1E96">
        <w:br w:type="page"/>
      </w:r>
    </w:p>
    <w:p w:rsidR="006B5450" w:rsidRDefault="006B5450" w:rsidP="00E62B69">
      <w:pPr>
        <w:pStyle w:val="Ttulo3"/>
        <w:numPr>
          <w:ilvl w:val="0"/>
          <w:numId w:val="43"/>
        </w:numPr>
      </w:pPr>
      <w:bookmarkStart w:id="244" w:name="_Toc440655944"/>
      <w:r w:rsidRPr="001C1E96">
        <w:lastRenderedPageBreak/>
        <w:t>Padrón de proveedores y contratistas;</w:t>
      </w:r>
      <w:bookmarkEnd w:id="244"/>
    </w:p>
    <w:p w:rsidR="00863BEF" w:rsidRPr="00863BEF" w:rsidRDefault="00863BEF" w:rsidP="00E62B69"/>
    <w:p w:rsidR="006B5450" w:rsidRDefault="006B5450" w:rsidP="006B5450">
      <w:pPr>
        <w:ind w:left="567" w:right="899"/>
        <w:jc w:val="both"/>
      </w:pPr>
      <w:r w:rsidRPr="001C1E96">
        <w:t xml:space="preserve">Los </w:t>
      </w:r>
      <w:r>
        <w:t>s</w:t>
      </w:r>
      <w:r w:rsidRPr="001C1E96">
        <w:t xml:space="preserve">ujetos </w:t>
      </w:r>
      <w:r>
        <w:t>o</w:t>
      </w:r>
      <w:r w:rsidRPr="001C1E96">
        <w:t>bligados de cada uno de los órganos de gobierno: ejecutivo, legislativo, judicial y autónomos, de los órdenes federal, estatal y municipal, deberán elaborar y publicar un padrón en el que se incluya a las personas físicas</w:t>
      </w:r>
      <w:r>
        <w:t xml:space="preserve"> (proveedores y contratistas)</w:t>
      </w:r>
      <w:r w:rsidRPr="001C1E96">
        <w:t xml:space="preserve"> </w:t>
      </w:r>
      <w:r>
        <w:t>y personas morales</w:t>
      </w:r>
      <w:r w:rsidRPr="001C1E96">
        <w:t xml:space="preserve"> que presten sus servicios de forma personal, directa e interna</w:t>
      </w:r>
      <w:r>
        <w:t>.</w:t>
      </w:r>
    </w:p>
    <w:p w:rsidR="006B5450" w:rsidRPr="001C1E96" w:rsidRDefault="006B5450" w:rsidP="006B5450">
      <w:pPr>
        <w:ind w:left="567" w:right="899"/>
        <w:jc w:val="both"/>
      </w:pPr>
      <w:r w:rsidRPr="001C1E96">
        <w:t xml:space="preserve">En el caso de los </w:t>
      </w:r>
      <w:r>
        <w:t>s</w:t>
      </w:r>
      <w:r w:rsidRPr="001C1E96">
        <w:t xml:space="preserve">ujetos </w:t>
      </w:r>
      <w:r>
        <w:t>o</w:t>
      </w:r>
      <w:r w:rsidRPr="001C1E96">
        <w:t xml:space="preserve">bligados </w:t>
      </w:r>
      <w:r>
        <w:t xml:space="preserve">regidos por la </w:t>
      </w:r>
      <w:r w:rsidRPr="00B53918">
        <w:t>Ley de Adquisiciones, Arrendamientos y Servicios del Sector Público</w:t>
      </w:r>
      <w:r w:rsidRPr="001C1E96">
        <w:t xml:space="preserve">, dicho padrón deberá tener correspondencia con el Registro Único de Proveedores </w:t>
      </w:r>
      <w:r>
        <w:t xml:space="preserve">y Contratistas. </w:t>
      </w:r>
    </w:p>
    <w:p w:rsidR="006B5450" w:rsidRDefault="006B5450" w:rsidP="006B5450">
      <w:pPr>
        <w:ind w:left="567" w:right="899"/>
        <w:jc w:val="both"/>
      </w:pPr>
      <w:r w:rsidRPr="001C1E96">
        <w:t>El padrón de proveedores y contratistas, conformado por personas físicas y morales, deberá actualizarse</w:t>
      </w:r>
      <w:r>
        <w:t>,</w:t>
      </w:r>
      <w:r w:rsidRPr="001C1E96">
        <w:t xml:space="preserve"> por lo menos</w:t>
      </w:r>
      <w:r>
        <w:t>,</w:t>
      </w:r>
      <w:r w:rsidRPr="001C1E96">
        <w:t xml:space="preserve"> cada tres meses. </w:t>
      </w:r>
      <w:r>
        <w:t xml:space="preserve">Adicionalmente, los sujetos obligados de la Administración Pública Federal, Entidades Federativas y Municipios incluirán un hipervínculo al Directorio Estadístico Nacional de Unidades Económicas (DENUE) administrado por el INEGI, éste como herramienta adicional a la información que se publicará. No obstante, cada dependencia deberá aclarar mediante una leyenda que existe la posibilidad de que algunos proveedores no se encuentren registrados en dicho directorio toda vez que no cuentan con comercios establecidos, tal es el caso de aquellos que realizan su trabajo en su domicilio particular, mismo que se utiliza como domicilio fiscal. </w:t>
      </w:r>
    </w:p>
    <w:p w:rsidR="006B5450" w:rsidRDefault="006B5450" w:rsidP="006B5450">
      <w:pPr>
        <w:ind w:left="567" w:right="899"/>
        <w:jc w:val="both"/>
      </w:pPr>
      <w:r>
        <w:t xml:space="preserve">Además, la nota hará énfasis en que dicho Directorio se alimenta del censo que  se realiza de manera anual, por ende,  la actualización de la fracción mostrará información más actual (trimestral) que la herramienta. </w:t>
      </w:r>
    </w:p>
    <w:p w:rsidR="006B5450" w:rsidRDefault="006B5450" w:rsidP="006B5450">
      <w:pPr>
        <w:pStyle w:val="Prrafodelista"/>
        <w:ind w:left="567" w:right="899"/>
        <w:jc w:val="both"/>
        <w:rPr>
          <w:rFonts w:cs="Arial"/>
        </w:rPr>
      </w:pPr>
      <w:r w:rsidRPr="00103964">
        <w:rPr>
          <w:rFonts w:cs="Arial"/>
        </w:rPr>
        <w:t>Cabe señalar que la información a que se hace referencia en esta fracción deberá guardar correspondencia con las fracciones XXVII (concesiones, contratos, convenios, permisos, licencias o autorizaciones) y XXVIII (resultados sobre procedimientos de adjudicación directa, invitación restringida y licitación de cualquier naturaleza) del artículo 70 de la Ley General.</w:t>
      </w:r>
    </w:p>
    <w:p w:rsidR="006B5450" w:rsidRPr="001C1E96" w:rsidRDefault="006B5450" w:rsidP="006B5450">
      <w:pPr>
        <w:pStyle w:val="Prrafodelista"/>
        <w:ind w:left="0" w:right="48"/>
        <w:jc w:val="both"/>
        <w:rPr>
          <w:b/>
        </w:rPr>
      </w:pPr>
      <w:r w:rsidRPr="001C1E96">
        <w:rPr>
          <w:b/>
        </w:rPr>
        <w:t>___________________________________________________________________________________</w:t>
      </w:r>
    </w:p>
    <w:p w:rsidR="006B5450" w:rsidRPr="001C1E96" w:rsidRDefault="006B5450" w:rsidP="006B5450">
      <w:pPr>
        <w:pStyle w:val="Prrafodelista"/>
        <w:ind w:left="0" w:right="850"/>
        <w:jc w:val="both"/>
      </w:pPr>
      <w:r w:rsidRPr="001C1E96">
        <w:rPr>
          <w:b/>
        </w:rPr>
        <w:t xml:space="preserve">Periodo de actualización: </w:t>
      </w:r>
      <w:r w:rsidRPr="001C1E96">
        <w:t xml:space="preserve">trimestral </w:t>
      </w:r>
    </w:p>
    <w:p w:rsidR="006B5450" w:rsidRPr="001C1E96" w:rsidRDefault="006B5450" w:rsidP="006B5450">
      <w:pPr>
        <w:pStyle w:val="Prrafodelista"/>
        <w:ind w:left="0" w:right="850"/>
        <w:jc w:val="both"/>
      </w:pPr>
      <w:r w:rsidRPr="001C1E96">
        <w:rPr>
          <w:b/>
        </w:rPr>
        <w:t>Conservar en el portal de transparencia</w:t>
      </w:r>
      <w:r w:rsidRPr="001C1E96">
        <w:t xml:space="preserve">: información vigente al ejercicio actual y la correspondiente </w:t>
      </w:r>
      <w:r>
        <w:t>a tres ejercicios anteriores</w:t>
      </w:r>
    </w:p>
    <w:p w:rsidR="006B5450" w:rsidRPr="001C1E96" w:rsidRDefault="006B5450" w:rsidP="006B5450">
      <w:pPr>
        <w:pStyle w:val="Prrafodelista"/>
        <w:ind w:left="0" w:right="850"/>
        <w:jc w:val="both"/>
      </w:pPr>
      <w:r w:rsidRPr="001C1E96">
        <w:rPr>
          <w:b/>
        </w:rPr>
        <w:t>Aplica a:</w:t>
      </w:r>
      <w:r w:rsidRPr="001C1E96">
        <w:t xml:space="preserve"> Todos los sujetos obligados</w:t>
      </w:r>
    </w:p>
    <w:p w:rsidR="006B5450" w:rsidRPr="001C1E96" w:rsidRDefault="006B5450" w:rsidP="006B5450">
      <w:pPr>
        <w:pStyle w:val="Prrafodelista"/>
        <w:ind w:left="0" w:right="48"/>
        <w:jc w:val="both"/>
        <w:rPr>
          <w:b/>
        </w:rPr>
      </w:pPr>
      <w:r w:rsidRPr="001C1E96">
        <w:rPr>
          <w:b/>
        </w:rPr>
        <w:t>____________________________________________________________________________________</w:t>
      </w:r>
    </w:p>
    <w:p w:rsidR="006B5450" w:rsidRPr="001C1E96" w:rsidRDefault="006B5450" w:rsidP="006B5450">
      <w:pPr>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right="902" w:hanging="1134"/>
        <w:jc w:val="both"/>
      </w:pPr>
      <w:r w:rsidRPr="001C1E96">
        <w:rPr>
          <w:b/>
        </w:rPr>
        <w:t>Criterio 1</w:t>
      </w:r>
      <w:r w:rsidRPr="001C1E96">
        <w:tab/>
        <w:t>Ejercicio</w:t>
      </w:r>
    </w:p>
    <w:p w:rsidR="006B5450" w:rsidRPr="001C1E96" w:rsidRDefault="006B5450" w:rsidP="006B5450">
      <w:pPr>
        <w:spacing w:after="0" w:line="240" w:lineRule="auto"/>
        <w:ind w:left="1701" w:right="902" w:hanging="1134"/>
        <w:jc w:val="both"/>
      </w:pPr>
      <w:r w:rsidRPr="001C1E96">
        <w:rPr>
          <w:b/>
        </w:rPr>
        <w:lastRenderedPageBreak/>
        <w:t>Criterio 2</w:t>
      </w:r>
      <w:r w:rsidRPr="001C1E96">
        <w:tab/>
        <w:t>Periodo que se informa</w:t>
      </w:r>
    </w:p>
    <w:p w:rsidR="006B5450" w:rsidRPr="001C1E96" w:rsidRDefault="006B5450" w:rsidP="006B5450">
      <w:pPr>
        <w:tabs>
          <w:tab w:val="left" w:pos="8505"/>
        </w:tabs>
        <w:spacing w:after="0" w:line="240" w:lineRule="auto"/>
        <w:ind w:left="1701" w:right="902" w:hanging="1134"/>
        <w:jc w:val="both"/>
      </w:pPr>
      <w:r w:rsidRPr="001C1E96">
        <w:rPr>
          <w:b/>
        </w:rPr>
        <w:t>Criterio 3</w:t>
      </w:r>
      <w:r w:rsidRPr="001C1E96">
        <w:t xml:space="preserve"> </w:t>
      </w:r>
      <w:r w:rsidRPr="001C1E96">
        <w:tab/>
        <w:t xml:space="preserve">Nombre (nombre[s], </w:t>
      </w:r>
      <w:r>
        <w:t xml:space="preserve">primer </w:t>
      </w:r>
      <w:r w:rsidRPr="001C1E96">
        <w:t xml:space="preserve">apellido, </w:t>
      </w:r>
      <w:r>
        <w:t xml:space="preserve">segundo </w:t>
      </w:r>
      <w:r w:rsidRPr="001C1E96">
        <w:t>apellido), denominación o razón social del proveedor o contratista. La razón social es el nombre oficial y legal que aparece en la documentación que permitió constituir a la compañía</w:t>
      </w:r>
    </w:p>
    <w:p w:rsidR="006B5450" w:rsidRDefault="006B5450" w:rsidP="006B5450">
      <w:pPr>
        <w:tabs>
          <w:tab w:val="left" w:pos="8505"/>
        </w:tabs>
        <w:spacing w:after="0" w:line="240" w:lineRule="auto"/>
        <w:ind w:left="1701" w:right="902" w:hanging="1134"/>
        <w:jc w:val="both"/>
      </w:pPr>
      <w:r w:rsidRPr="001C1E96">
        <w:rPr>
          <w:b/>
        </w:rPr>
        <w:t>Criterio 4</w:t>
      </w:r>
      <w:r w:rsidRPr="001C1E96">
        <w:tab/>
        <w:t xml:space="preserve">Registro Federal de Contribuyentes de la empresa emitido por la Secretaría de Hacienda y Crédito Público (SHCP) a través del Servicio de Administración Tributaria (SAT). El RFC de las personas morales </w:t>
      </w:r>
      <w:r>
        <w:t xml:space="preserve">deberá registrarse </w:t>
      </w:r>
      <w:r w:rsidRPr="003D4F2C">
        <w:t>con la ho</w:t>
      </w:r>
      <w:r>
        <w:t>mo</w:t>
      </w:r>
      <w:r w:rsidRPr="003D4F2C">
        <w:t>clave</w:t>
      </w:r>
      <w:r>
        <w:t xml:space="preserve">, el cual </w:t>
      </w:r>
      <w:r w:rsidRPr="001C1E96">
        <w:t>consta de 12 caracteres, el sistema validará que se cumpla con esta dimensión</w:t>
      </w:r>
    </w:p>
    <w:p w:rsidR="006B5450" w:rsidRDefault="006B5450" w:rsidP="006B5450">
      <w:pPr>
        <w:tabs>
          <w:tab w:val="left" w:pos="8505"/>
        </w:tabs>
        <w:spacing w:after="0" w:line="240" w:lineRule="auto"/>
        <w:ind w:left="1701" w:right="902" w:hanging="1134"/>
        <w:jc w:val="both"/>
      </w:pPr>
      <w:r>
        <w:rPr>
          <w:b/>
        </w:rPr>
        <w:t>Criterio 5</w:t>
      </w:r>
      <w:r w:rsidRPr="001C1E96">
        <w:tab/>
      </w:r>
      <w:r>
        <w:t xml:space="preserve">En los casos en que los contratistas puedan realizar subcontrataciones, se incluirá la constancia de cumplimiento de las obligaciones fiscales del subcontratante  </w:t>
      </w:r>
    </w:p>
    <w:p w:rsidR="006B5450" w:rsidRDefault="006B5450" w:rsidP="006B5450">
      <w:pPr>
        <w:tabs>
          <w:tab w:val="left" w:pos="8505"/>
        </w:tabs>
        <w:spacing w:after="0" w:line="240" w:lineRule="auto"/>
        <w:ind w:left="1701" w:right="902" w:hanging="1134"/>
        <w:jc w:val="both"/>
      </w:pPr>
      <w:r>
        <w:rPr>
          <w:b/>
        </w:rPr>
        <w:t>Criterio 6</w:t>
      </w:r>
      <w:r>
        <w:tab/>
        <w:t>Especialidad del contratista y la información relativa a los contratos de obras o servicios que la acreditan</w:t>
      </w:r>
    </w:p>
    <w:p w:rsidR="006B5450" w:rsidRDefault="006B5450" w:rsidP="006B5450">
      <w:pPr>
        <w:tabs>
          <w:tab w:val="left" w:pos="8505"/>
        </w:tabs>
        <w:spacing w:after="0" w:line="240" w:lineRule="auto"/>
        <w:ind w:left="1701" w:right="902" w:hanging="1134"/>
        <w:jc w:val="both"/>
      </w:pPr>
      <w:r>
        <w:rPr>
          <w:b/>
        </w:rPr>
        <w:t>Criterio 7</w:t>
      </w:r>
      <w:r>
        <w:tab/>
        <w:t>Experiencia del contratista y la información de los contratos de obras o servicios que la acreditan</w:t>
      </w:r>
    </w:p>
    <w:p w:rsidR="006B5450" w:rsidRDefault="006B5450" w:rsidP="006B5450">
      <w:pPr>
        <w:tabs>
          <w:tab w:val="left" w:pos="8505"/>
        </w:tabs>
        <w:spacing w:after="0" w:line="240" w:lineRule="auto"/>
        <w:ind w:left="1701" w:right="902" w:hanging="1134"/>
        <w:jc w:val="both"/>
      </w:pPr>
      <w:r>
        <w:rPr>
          <w:b/>
        </w:rPr>
        <w:t>Criterio 8</w:t>
      </w:r>
      <w:r>
        <w:tab/>
        <w:t>Información referente a la capacidad técnica, económica y financiera del contratista</w:t>
      </w:r>
    </w:p>
    <w:p w:rsidR="006B5450" w:rsidRPr="001C1E96" w:rsidRDefault="006B5450" w:rsidP="006B5450">
      <w:pPr>
        <w:tabs>
          <w:tab w:val="left" w:pos="8505"/>
        </w:tabs>
        <w:spacing w:after="0" w:line="240" w:lineRule="auto"/>
        <w:ind w:left="1701" w:right="902" w:hanging="1134"/>
        <w:jc w:val="both"/>
      </w:pPr>
      <w:r>
        <w:rPr>
          <w:b/>
        </w:rPr>
        <w:t>Criterio 9</w:t>
      </w:r>
      <w:r>
        <w:tab/>
        <w:t>Historial del contratista en materia de contrataciones y su cumplimiento</w:t>
      </w:r>
    </w:p>
    <w:p w:rsidR="006B5450" w:rsidRPr="001C1E96" w:rsidRDefault="006B5450" w:rsidP="006B5450">
      <w:pPr>
        <w:tabs>
          <w:tab w:val="left" w:pos="8505"/>
        </w:tabs>
        <w:spacing w:after="0" w:line="240" w:lineRule="auto"/>
        <w:ind w:left="1701" w:right="902" w:hanging="1134"/>
        <w:jc w:val="both"/>
      </w:pPr>
      <w:r>
        <w:rPr>
          <w:b/>
        </w:rPr>
        <w:t>Criterio 10</w:t>
      </w:r>
      <w:r w:rsidRPr="001C1E96">
        <w:tab/>
        <w:t>Origen de la empresa: Nacional, Internacional</w:t>
      </w:r>
    </w:p>
    <w:p w:rsidR="006B5450" w:rsidRPr="001C1E96" w:rsidRDefault="006B5450" w:rsidP="006B5450">
      <w:pPr>
        <w:tabs>
          <w:tab w:val="left" w:pos="8505"/>
        </w:tabs>
        <w:spacing w:after="0" w:line="240" w:lineRule="auto"/>
        <w:ind w:left="1701" w:right="902" w:hanging="1134"/>
        <w:jc w:val="both"/>
      </w:pPr>
      <w:r w:rsidRPr="001C1E96">
        <w:t xml:space="preserve">Si la empresa es nacional se deberá definir la Entidad Federativa: </w:t>
      </w:r>
    </w:p>
    <w:p w:rsidR="006B5450" w:rsidRPr="001C1E96" w:rsidRDefault="006B5450" w:rsidP="006B5450">
      <w:pPr>
        <w:tabs>
          <w:tab w:val="left" w:pos="8505"/>
        </w:tabs>
        <w:spacing w:after="0" w:line="240" w:lineRule="auto"/>
        <w:ind w:left="1701" w:right="902" w:hanging="1134"/>
        <w:jc w:val="both"/>
      </w:pPr>
      <w:r>
        <w:rPr>
          <w:b/>
        </w:rPr>
        <w:t>Criterio 11</w:t>
      </w:r>
      <w:r w:rsidRPr="001C1E96">
        <w:rPr>
          <w:b/>
        </w:rPr>
        <w:tab/>
      </w:r>
      <w:r w:rsidRPr="001C1E96">
        <w:t>E</w:t>
      </w:r>
      <w:r>
        <w:t>ntidad federativa (catálogo de Entidades F</w:t>
      </w:r>
      <w:r w:rsidRPr="001C1E96">
        <w:t>ederativas)</w:t>
      </w:r>
    </w:p>
    <w:p w:rsidR="006B5450" w:rsidRPr="001C1E96" w:rsidRDefault="006B5450" w:rsidP="006B5450">
      <w:pPr>
        <w:tabs>
          <w:tab w:val="left" w:pos="8505"/>
        </w:tabs>
        <w:spacing w:after="0" w:line="240" w:lineRule="auto"/>
        <w:ind w:left="1701" w:right="902" w:hanging="1134"/>
        <w:jc w:val="both"/>
      </w:pPr>
      <w:r w:rsidRPr="001C1E96">
        <w:t xml:space="preserve">Si la empresa es una filial internacional se deberá definir el país de origen. </w:t>
      </w:r>
    </w:p>
    <w:p w:rsidR="006B5450" w:rsidRPr="001C1E96" w:rsidRDefault="006B5450" w:rsidP="006B5450">
      <w:pPr>
        <w:tabs>
          <w:tab w:val="left" w:pos="8505"/>
        </w:tabs>
        <w:spacing w:after="0" w:line="240" w:lineRule="auto"/>
        <w:ind w:left="1701" w:right="902" w:hanging="1134"/>
        <w:jc w:val="both"/>
      </w:pPr>
      <w:r>
        <w:rPr>
          <w:b/>
        </w:rPr>
        <w:t>Criterio 12</w:t>
      </w:r>
      <w:r w:rsidRPr="001C1E96">
        <w:tab/>
        <w:t>País de origen</w:t>
      </w:r>
    </w:p>
    <w:p w:rsidR="006B5450" w:rsidRPr="001C1E96" w:rsidRDefault="006B5450" w:rsidP="006B5450">
      <w:pPr>
        <w:tabs>
          <w:tab w:val="left" w:pos="8505"/>
        </w:tabs>
        <w:spacing w:after="0" w:line="240" w:lineRule="auto"/>
        <w:ind w:left="1701" w:right="902" w:hanging="1134"/>
        <w:jc w:val="both"/>
      </w:pPr>
      <w:r>
        <w:rPr>
          <w:b/>
        </w:rPr>
        <w:t>Criterio 13</w:t>
      </w:r>
      <w:r w:rsidRPr="001C1E96">
        <w:rPr>
          <w:b/>
        </w:rPr>
        <w:tab/>
      </w:r>
      <w:r w:rsidRPr="001C1E96">
        <w:t>Sector empresarial (catálogo). Manejar el Sistema de Clasificación Industrial de América del Norte (SCIAN) que utiliza el Instituto Nacional de Estadística y Geografía (INEGI) en sus encuestas. Del catálogo se deberá elegir una de las grandes divisiones: agropecuario, minería, industria manufacturera, construcción, etc.</w:t>
      </w:r>
    </w:p>
    <w:p w:rsidR="006B5450" w:rsidRPr="001C1E96" w:rsidRDefault="006B5450" w:rsidP="006B5450">
      <w:pPr>
        <w:tabs>
          <w:tab w:val="left" w:pos="8505"/>
        </w:tabs>
        <w:spacing w:after="0" w:line="240" w:lineRule="auto"/>
        <w:ind w:left="1701" w:right="902" w:hanging="1134"/>
        <w:jc w:val="both"/>
      </w:pPr>
      <w:r>
        <w:rPr>
          <w:b/>
        </w:rPr>
        <w:t>Criterio 14</w:t>
      </w:r>
      <w:r w:rsidRPr="001C1E96">
        <w:rPr>
          <w:b/>
        </w:rPr>
        <w:tab/>
      </w:r>
      <w:r w:rsidRPr="001C1E96">
        <w:t>Giro de la empresa: especificar la activid</w:t>
      </w:r>
      <w:r>
        <w:t>ad económica de la empresa (ej.</w:t>
      </w:r>
      <w:r w:rsidRPr="001C1E96">
        <w:t xml:space="preserve"> agricultura, ganadería, silvicultura o caza, pesca y acuacultura)</w:t>
      </w:r>
    </w:p>
    <w:p w:rsidR="006B5450" w:rsidRPr="001C1E96" w:rsidRDefault="006B5450" w:rsidP="006B5450">
      <w:pPr>
        <w:tabs>
          <w:tab w:val="left" w:pos="8505"/>
        </w:tabs>
        <w:spacing w:after="0" w:line="240" w:lineRule="auto"/>
        <w:ind w:left="1701" w:right="902" w:hanging="1134"/>
        <w:jc w:val="both"/>
      </w:pPr>
      <w:r>
        <w:rPr>
          <w:b/>
        </w:rPr>
        <w:t>Criterio 15</w:t>
      </w:r>
      <w:r w:rsidRPr="001C1E96">
        <w:tab/>
      </w:r>
      <w:r w:rsidRPr="00952E94">
        <w:t xml:space="preserve">Nombre del representante legal de la empresa, datos de la persona que posee las facultades legales para representar los intereses de la empresa y el tipo de acreditación legal que posee. En su caso, señalar que no se cuenta con uno </w:t>
      </w:r>
    </w:p>
    <w:p w:rsidR="006B5450" w:rsidRPr="001C1E96" w:rsidRDefault="006B5450" w:rsidP="006B5450">
      <w:pPr>
        <w:tabs>
          <w:tab w:val="left" w:pos="8505"/>
        </w:tabs>
        <w:spacing w:after="0" w:line="240" w:lineRule="auto"/>
        <w:ind w:left="1701" w:right="902" w:hanging="1134"/>
        <w:jc w:val="both"/>
      </w:pPr>
      <w:r>
        <w:rPr>
          <w:b/>
        </w:rPr>
        <w:t>Criterio 16</w:t>
      </w:r>
      <w:r w:rsidRPr="001C1E96">
        <w:rPr>
          <w:b/>
        </w:rPr>
        <w:tab/>
      </w:r>
      <w:r w:rsidRPr="001C1E96">
        <w:t>Domicilio fiscal de la empresa correspondiente al proporcionado ante el SAT.</w:t>
      </w:r>
    </w:p>
    <w:p w:rsidR="006B5450" w:rsidRPr="001C1E96" w:rsidRDefault="006B5450" w:rsidP="006B5450">
      <w:pPr>
        <w:tabs>
          <w:tab w:val="left" w:pos="8505"/>
        </w:tabs>
        <w:spacing w:after="0" w:line="240" w:lineRule="auto"/>
        <w:ind w:left="1701" w:right="902"/>
        <w:jc w:val="both"/>
      </w:pPr>
      <w:r w:rsidRPr="001C1E96">
        <w:t>Nota: El sistema validará que se llenen todos los campos (calle, número exterior, código postal, colonia, municipio o delegación, ciudad y estado). El único dato que no es obligatorio es el campo de número interior</w:t>
      </w:r>
    </w:p>
    <w:p w:rsidR="006B5450" w:rsidRPr="001C1E96" w:rsidRDefault="006B5450" w:rsidP="006B5450">
      <w:pPr>
        <w:spacing w:after="0"/>
        <w:ind w:left="1701" w:hanging="1134"/>
      </w:pPr>
      <w:r>
        <w:rPr>
          <w:b/>
        </w:rPr>
        <w:t>Criterio 17</w:t>
      </w:r>
      <w:r w:rsidRPr="001C1E96">
        <w:rPr>
          <w:b/>
        </w:rPr>
        <w:tab/>
      </w:r>
      <w:r w:rsidRPr="001C1E96">
        <w:t>Dirección electrónica de la página web del proveedor o prestador de servicios</w:t>
      </w:r>
    </w:p>
    <w:p w:rsidR="006B5450" w:rsidRPr="001C1E96" w:rsidRDefault="006B5450" w:rsidP="006B5450">
      <w:pPr>
        <w:pStyle w:val="Prrafodelista"/>
        <w:ind w:left="1701" w:right="899" w:hanging="1134"/>
      </w:pPr>
      <w:r>
        <w:rPr>
          <w:b/>
        </w:rPr>
        <w:t>Criterio 18</w:t>
      </w:r>
      <w:r w:rsidRPr="001C1E96">
        <w:rPr>
          <w:b/>
        </w:rPr>
        <w:tab/>
      </w:r>
      <w:r w:rsidRPr="001C1E96">
        <w:t>Teléfono oficial del proveedor o prestador de servicios</w:t>
      </w:r>
    </w:p>
    <w:p w:rsidR="006B5450" w:rsidRPr="001C1E96" w:rsidRDefault="006B5450" w:rsidP="006B5450">
      <w:pPr>
        <w:pStyle w:val="Prrafodelista"/>
        <w:ind w:left="1701" w:right="899" w:hanging="1134"/>
      </w:pPr>
      <w:r>
        <w:rPr>
          <w:b/>
        </w:rPr>
        <w:t>Criterio 19</w:t>
      </w:r>
      <w:r w:rsidRPr="001C1E96">
        <w:rPr>
          <w:b/>
        </w:rPr>
        <w:tab/>
      </w:r>
      <w:r w:rsidRPr="001C1E96">
        <w:t>Correo electrónico comercial del proveedor o prestador de servicios</w:t>
      </w:r>
    </w:p>
    <w:p w:rsidR="006B5450" w:rsidRDefault="006B5450" w:rsidP="006B5450">
      <w:pPr>
        <w:pStyle w:val="Prrafodelista"/>
        <w:ind w:left="1701" w:right="899" w:hanging="1134"/>
      </w:pPr>
      <w:r>
        <w:rPr>
          <w:b/>
        </w:rPr>
        <w:t>Criterio 20</w:t>
      </w:r>
      <w:r w:rsidRPr="001C1E96">
        <w:rPr>
          <w:b/>
        </w:rPr>
        <w:tab/>
      </w:r>
      <w:r w:rsidRPr="001C1E96">
        <w:t>Número o nomenclatura del/os contrato/s</w:t>
      </w:r>
    </w:p>
    <w:p w:rsidR="006B5450" w:rsidRDefault="006B5450" w:rsidP="006B5450">
      <w:pPr>
        <w:pStyle w:val="Prrafodelista"/>
        <w:ind w:left="1701" w:right="899" w:hanging="1134"/>
      </w:pPr>
      <w:r>
        <w:rPr>
          <w:b/>
        </w:rPr>
        <w:lastRenderedPageBreak/>
        <w:t>Criterio 21</w:t>
      </w:r>
      <w:r w:rsidRPr="001C1E96">
        <w:rPr>
          <w:b/>
        </w:rPr>
        <w:tab/>
      </w:r>
      <w:r>
        <w:t>H</w:t>
      </w:r>
      <w:r w:rsidRPr="002D1AFB">
        <w:t>ipervínculo al registro de contratistas sancionados</w:t>
      </w:r>
    </w:p>
    <w:p w:rsidR="006B5450" w:rsidRDefault="006B5450" w:rsidP="006B5450">
      <w:pPr>
        <w:pStyle w:val="Prrafodelista"/>
        <w:spacing w:after="0" w:line="240" w:lineRule="auto"/>
        <w:ind w:left="1701" w:right="902" w:hanging="1134"/>
        <w:contextualSpacing w:val="0"/>
        <w:jc w:val="both"/>
        <w:rPr>
          <w:b/>
        </w:rPr>
      </w:pPr>
      <w:r>
        <w:rPr>
          <w:b/>
        </w:rPr>
        <w:t>Criterio 22</w:t>
      </w:r>
      <w:r w:rsidRPr="001C1E96">
        <w:rPr>
          <w:b/>
        </w:rPr>
        <w:tab/>
      </w:r>
      <w:r w:rsidRPr="00103964">
        <w:t>Hi</w:t>
      </w:r>
      <w:r w:rsidRPr="00D97D74">
        <w:t>pervínculo al Directorio Estadístico Nacional de Unidades Económicas</w:t>
      </w:r>
    </w:p>
    <w:p w:rsidR="006B5450" w:rsidRPr="00103964" w:rsidRDefault="006B5450" w:rsidP="006B5450">
      <w:pPr>
        <w:pStyle w:val="Prrafodelista"/>
        <w:spacing w:after="0" w:line="240" w:lineRule="auto"/>
        <w:ind w:left="1701" w:right="902" w:hanging="1134"/>
        <w:contextualSpacing w:val="0"/>
        <w:jc w:val="both"/>
      </w:pPr>
      <w:r>
        <w:rPr>
          <w:b/>
        </w:rPr>
        <w:t>Criterio 23</w:t>
      </w:r>
      <w:r w:rsidRPr="001C1E96">
        <w:rPr>
          <w:b/>
        </w:rPr>
        <w:tab/>
      </w:r>
      <w:r w:rsidRPr="00103964">
        <w:t>Leyenda que señale que existe la probabilidad de que algunos proveedores no se encuentren registrados en dicho directorio toda vez que no cuentan con comercios establecidos. Asimismo, aclarará que el Directorio Estadístico Nacional de Unidades Económicas se deriva del censo anual realizado por el INEGI por ende,  la actualización de la fracción mostrará información más actual (trimestral)</w:t>
      </w:r>
    </w:p>
    <w:p w:rsidR="006B5450" w:rsidRPr="001C1E96" w:rsidRDefault="006B5450" w:rsidP="006B5450">
      <w:pPr>
        <w:pStyle w:val="Prrafodelista"/>
        <w:spacing w:after="0" w:line="240" w:lineRule="auto"/>
        <w:ind w:left="0" w:right="899"/>
        <w:jc w:val="both"/>
        <w:rPr>
          <w:b/>
        </w:rPr>
      </w:pPr>
      <w:r w:rsidRPr="001C1E96">
        <w:rPr>
          <w:b/>
        </w:rPr>
        <w:t>Criterios adjetivos de actualización</w:t>
      </w:r>
    </w:p>
    <w:p w:rsidR="006B5450" w:rsidRDefault="006B5450" w:rsidP="006B5450">
      <w:pPr>
        <w:pStyle w:val="Prrafodelista"/>
        <w:ind w:left="1701" w:right="899" w:hanging="1134"/>
      </w:pPr>
      <w:r>
        <w:rPr>
          <w:b/>
        </w:rPr>
        <w:t>Criterio 24</w:t>
      </w:r>
      <w:r w:rsidRPr="001C1E96">
        <w:tab/>
      </w:r>
      <w:r>
        <w:t>P</w:t>
      </w:r>
      <w:r w:rsidRPr="001C1E96">
        <w:t xml:space="preserve">eriodo de actualización de </w:t>
      </w:r>
      <w:r w:rsidRPr="007B51D3">
        <w:t>la información: (quincenal, mensual, bimestral, trimestral,  semestral, anual, bianual, trianual, sexenal)</w:t>
      </w:r>
    </w:p>
    <w:p w:rsidR="006B5450" w:rsidRPr="001C1E96" w:rsidRDefault="006B5450" w:rsidP="006B5450">
      <w:pPr>
        <w:pStyle w:val="Prrafodelista"/>
        <w:ind w:left="1701" w:right="899" w:hanging="1134"/>
      </w:pPr>
      <w:r>
        <w:rPr>
          <w:b/>
        </w:rPr>
        <w:t>Criterio 25</w:t>
      </w:r>
      <w:r w:rsidRPr="001C1E96">
        <w:tab/>
      </w:r>
      <w:r>
        <w:t>A</w:t>
      </w:r>
      <w:r w:rsidRPr="001C1E96">
        <w:t>ctualiza</w:t>
      </w:r>
      <w:r>
        <w:t>r al</w:t>
      </w:r>
      <w:r w:rsidRPr="001C1E96">
        <w:t xml:space="preserve">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pStyle w:val="Prrafodelista"/>
        <w:ind w:left="1701" w:right="850" w:hanging="1134"/>
        <w:jc w:val="both"/>
      </w:pPr>
      <w:r>
        <w:rPr>
          <w:b/>
        </w:rPr>
        <w:t>Criterio 26</w:t>
      </w:r>
      <w:r w:rsidRPr="001C1E96">
        <w:rPr>
          <w:b/>
        </w:rPr>
        <w:tab/>
      </w:r>
      <w:r w:rsidRPr="001C1E96">
        <w:t>Conservar en el sitio de Internet</w:t>
      </w:r>
      <w:r>
        <w:t xml:space="preserve"> y a través de la Plataforma Nacional la información </w:t>
      </w:r>
      <w:r w:rsidRPr="001C1E96">
        <w:t xml:space="preserve">de acuerdo con la </w:t>
      </w:r>
      <w:r w:rsidRPr="001C1E96">
        <w:rPr>
          <w:i/>
        </w:rPr>
        <w:t>Tabla de actualización y conservación de la información</w:t>
      </w:r>
    </w:p>
    <w:p w:rsidR="006B5450" w:rsidRPr="001C1E96" w:rsidRDefault="006B5450" w:rsidP="006B5450">
      <w:pPr>
        <w:pStyle w:val="Prrafodelista"/>
        <w:ind w:left="0" w:right="850"/>
        <w:jc w:val="both"/>
        <w:rPr>
          <w:b/>
        </w:rPr>
      </w:pPr>
      <w:r>
        <w:rPr>
          <w:b/>
        </w:rPr>
        <w:t>Criterios adjetivos de confiabilidad</w:t>
      </w:r>
    </w:p>
    <w:p w:rsidR="006B5450" w:rsidRPr="001C1E96" w:rsidRDefault="006B5450" w:rsidP="006B5450">
      <w:pPr>
        <w:pStyle w:val="Prrafodelista"/>
        <w:ind w:left="1701" w:right="899" w:hanging="1134"/>
      </w:pPr>
      <w:r>
        <w:rPr>
          <w:b/>
        </w:rPr>
        <w:t>Criterio 27</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ind w:left="1701" w:right="899" w:hanging="1134"/>
      </w:pPr>
      <w:r>
        <w:rPr>
          <w:b/>
        </w:rPr>
        <w:t>Criterio 28</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pStyle w:val="Prrafodelista"/>
        <w:ind w:left="1701" w:right="899" w:hanging="1134"/>
        <w:rPr>
          <w:b/>
        </w:rPr>
      </w:pPr>
      <w:r>
        <w:rPr>
          <w:b/>
        </w:rPr>
        <w:t>Criterio 29</w:t>
      </w:r>
      <w:r w:rsidRPr="001C1E96">
        <w:rPr>
          <w:b/>
        </w:rPr>
        <w:tab/>
      </w:r>
      <w:r>
        <w:t>F</w:t>
      </w:r>
      <w:r w:rsidRPr="001C1E96">
        <w:t>echa de validación de la información publicada con el formato día/mes/año (por ej. 31/Marzo/2015)</w:t>
      </w:r>
    </w:p>
    <w:p w:rsidR="006B5450" w:rsidRPr="001C1E96" w:rsidRDefault="006B5450" w:rsidP="006B5450">
      <w:pPr>
        <w:pStyle w:val="Prrafodelista"/>
        <w:ind w:left="0" w:right="850"/>
        <w:jc w:val="both"/>
        <w:rPr>
          <w:b/>
        </w:rPr>
      </w:pPr>
      <w:r w:rsidRPr="001C1E96">
        <w:rPr>
          <w:b/>
        </w:rPr>
        <w:t>Criterios adjetivos de formato</w:t>
      </w:r>
    </w:p>
    <w:p w:rsidR="006B5450" w:rsidRPr="001C1E96" w:rsidRDefault="006B5450" w:rsidP="006B5450">
      <w:pPr>
        <w:pStyle w:val="Prrafodelista"/>
        <w:ind w:left="1701" w:right="899" w:hanging="1134"/>
      </w:pPr>
      <w:r>
        <w:rPr>
          <w:b/>
        </w:rPr>
        <w:t>Criterio 30</w:t>
      </w:r>
      <w:r w:rsidRPr="001C1E96">
        <w:rPr>
          <w:b/>
        </w:rPr>
        <w:tab/>
      </w:r>
      <w:r w:rsidRPr="001C1E96">
        <w:t xml:space="preserve">La información publicada se organiza mediante el formato 32 en el que se incluyen todos los campos especificados en los criterios sustantivos de contenido </w:t>
      </w:r>
    </w:p>
    <w:p w:rsidR="006B5450" w:rsidRPr="001C1E96" w:rsidRDefault="006B5450" w:rsidP="006B5450">
      <w:pPr>
        <w:pStyle w:val="Prrafodelista"/>
        <w:ind w:left="1701" w:right="899" w:hanging="1134"/>
      </w:pPr>
      <w:r>
        <w:rPr>
          <w:b/>
        </w:rPr>
        <w:t>Criterio 31</w:t>
      </w:r>
      <w:r w:rsidRPr="001C1E96">
        <w:rPr>
          <w:b/>
        </w:rPr>
        <w:tab/>
      </w:r>
      <w:r w:rsidRPr="001C1E96">
        <w:t>El soporte de la información permite su reutilización</w:t>
      </w:r>
    </w:p>
    <w:p w:rsidR="006B5450" w:rsidRPr="00FD56C9" w:rsidRDefault="006B5450" w:rsidP="006B5450">
      <w:pPr>
        <w:rPr>
          <w:b/>
        </w:rPr>
      </w:pPr>
      <w:r w:rsidRPr="00FD56C9">
        <w:rPr>
          <w:b/>
        </w:rPr>
        <w:t>Formato 32 LGT_Art_70_Fr_XXXII</w:t>
      </w:r>
    </w:p>
    <w:p w:rsidR="006B5450" w:rsidRPr="00522CA2" w:rsidRDefault="006B5450" w:rsidP="006B5450">
      <w:pPr>
        <w:jc w:val="center"/>
        <w:rPr>
          <w:rFonts w:cs="Arial"/>
          <w:b/>
          <w:bCs/>
          <w:iCs/>
          <w:sz w:val="18"/>
          <w:szCs w:val="18"/>
        </w:rPr>
      </w:pPr>
      <w:r w:rsidRPr="00522CA2">
        <w:rPr>
          <w:rFonts w:cs="Arial"/>
          <w:b/>
          <w:bCs/>
          <w:iCs/>
          <w:sz w:val="18"/>
          <w:szCs w:val="18"/>
        </w:rPr>
        <w:t>Padrón de proveedores y contratistas del &lt;&lt;sujeto obligado&gt;&gt;</w:t>
      </w:r>
    </w:p>
    <w:tbl>
      <w:tblPr>
        <w:tblStyle w:val="Tablaconcuadrcula"/>
        <w:tblW w:w="9997" w:type="dxa"/>
        <w:jc w:val="center"/>
        <w:tblInd w:w="-2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5"/>
        <w:gridCol w:w="992"/>
        <w:gridCol w:w="1134"/>
        <w:gridCol w:w="850"/>
        <w:gridCol w:w="851"/>
        <w:gridCol w:w="850"/>
        <w:gridCol w:w="1560"/>
        <w:gridCol w:w="1559"/>
        <w:gridCol w:w="1276"/>
      </w:tblGrid>
      <w:tr w:rsidR="006B5450" w:rsidRPr="00BB1D19" w:rsidTr="006B5450">
        <w:trPr>
          <w:trHeight w:val="566"/>
          <w:jc w:val="center"/>
        </w:trPr>
        <w:tc>
          <w:tcPr>
            <w:tcW w:w="925"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Ejercicio</w:t>
            </w:r>
          </w:p>
        </w:tc>
        <w:tc>
          <w:tcPr>
            <w:tcW w:w="992"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Periodo que se informa</w:t>
            </w:r>
          </w:p>
        </w:tc>
        <w:tc>
          <w:tcPr>
            <w:tcW w:w="2835" w:type="dxa"/>
            <w:gridSpan w:val="3"/>
            <w:vAlign w:val="center"/>
          </w:tcPr>
          <w:p w:rsidR="006B5450" w:rsidRPr="00BB1D19" w:rsidRDefault="006B5450" w:rsidP="006B5450">
            <w:pPr>
              <w:jc w:val="center"/>
              <w:rPr>
                <w:rFonts w:cstheme="minorHAnsi"/>
                <w:sz w:val="16"/>
                <w:szCs w:val="16"/>
              </w:rPr>
            </w:pPr>
            <w:r w:rsidRPr="00BB1D19">
              <w:rPr>
                <w:rFonts w:cstheme="minorHAnsi"/>
                <w:sz w:val="16"/>
                <w:szCs w:val="16"/>
              </w:rPr>
              <w:t xml:space="preserve">Nombre del proveedor o contratista </w:t>
            </w:r>
          </w:p>
        </w:tc>
        <w:tc>
          <w:tcPr>
            <w:tcW w:w="850" w:type="dxa"/>
            <w:vMerge w:val="restart"/>
          </w:tcPr>
          <w:p w:rsidR="006B5450" w:rsidRPr="00BB1D19" w:rsidRDefault="006B5450" w:rsidP="006B5450">
            <w:pPr>
              <w:jc w:val="center"/>
              <w:rPr>
                <w:rFonts w:cstheme="minorHAnsi"/>
                <w:sz w:val="16"/>
                <w:szCs w:val="16"/>
              </w:rPr>
            </w:pPr>
          </w:p>
          <w:p w:rsidR="006B5450" w:rsidRPr="00BB1D19" w:rsidRDefault="006B5450" w:rsidP="006B5450">
            <w:pPr>
              <w:jc w:val="center"/>
              <w:rPr>
                <w:rFonts w:cstheme="minorHAnsi"/>
                <w:sz w:val="16"/>
                <w:szCs w:val="16"/>
              </w:rPr>
            </w:pPr>
          </w:p>
          <w:p w:rsidR="006B5450" w:rsidRPr="00BB1D19" w:rsidRDefault="006B5450" w:rsidP="006B5450">
            <w:pPr>
              <w:jc w:val="center"/>
              <w:rPr>
                <w:rFonts w:cstheme="minorHAnsi"/>
                <w:sz w:val="16"/>
                <w:szCs w:val="16"/>
              </w:rPr>
            </w:pPr>
            <w:r w:rsidRPr="00BB1D19">
              <w:rPr>
                <w:rFonts w:cstheme="minorHAnsi"/>
                <w:sz w:val="16"/>
                <w:szCs w:val="16"/>
              </w:rPr>
              <w:t xml:space="preserve">Razón social </w:t>
            </w:r>
          </w:p>
        </w:tc>
        <w:tc>
          <w:tcPr>
            <w:tcW w:w="1560"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Registro Federal de Contribuyentes de la empresa</w:t>
            </w:r>
          </w:p>
        </w:tc>
        <w:tc>
          <w:tcPr>
            <w:tcW w:w="1559" w:type="dxa"/>
            <w:vMerge w:val="restart"/>
            <w:vAlign w:val="center"/>
          </w:tcPr>
          <w:p w:rsidR="006B5450" w:rsidRPr="00BB1D19" w:rsidRDefault="006B5450" w:rsidP="006B5450">
            <w:pPr>
              <w:jc w:val="center"/>
              <w:rPr>
                <w:rFonts w:cstheme="minorHAnsi"/>
                <w:sz w:val="16"/>
                <w:szCs w:val="16"/>
              </w:rPr>
            </w:pPr>
            <w:r w:rsidRPr="00BB1D19">
              <w:rPr>
                <w:rFonts w:cstheme="minorHAnsi"/>
                <w:sz w:val="16"/>
                <w:szCs w:val="16"/>
              </w:rPr>
              <w:t>Constancia</w:t>
            </w:r>
            <w:r>
              <w:rPr>
                <w:rFonts w:cstheme="minorHAnsi"/>
                <w:sz w:val="16"/>
                <w:szCs w:val="16"/>
              </w:rPr>
              <w:t xml:space="preserve"> de cumplimiento de obligaciones fiscales del subcontratante</w:t>
            </w:r>
          </w:p>
        </w:tc>
        <w:tc>
          <w:tcPr>
            <w:tcW w:w="1276" w:type="dxa"/>
            <w:vMerge w:val="restart"/>
            <w:vAlign w:val="center"/>
          </w:tcPr>
          <w:p w:rsidR="006B5450" w:rsidRPr="00BB1D19" w:rsidRDefault="006B5450" w:rsidP="006B5450">
            <w:pPr>
              <w:jc w:val="center"/>
              <w:rPr>
                <w:rFonts w:cstheme="minorHAnsi"/>
                <w:sz w:val="16"/>
                <w:szCs w:val="16"/>
              </w:rPr>
            </w:pPr>
            <w:r>
              <w:rPr>
                <w:rFonts w:cstheme="minorHAnsi"/>
                <w:sz w:val="16"/>
                <w:szCs w:val="16"/>
              </w:rPr>
              <w:t>Especialidad del contratista e información que lo acredita</w:t>
            </w:r>
          </w:p>
        </w:tc>
      </w:tr>
      <w:tr w:rsidR="006B5450" w:rsidRPr="00BB1D19" w:rsidTr="006B5450">
        <w:trPr>
          <w:trHeight w:val="545"/>
          <w:jc w:val="center"/>
        </w:trPr>
        <w:tc>
          <w:tcPr>
            <w:tcW w:w="925" w:type="dxa"/>
            <w:vMerge/>
            <w:vAlign w:val="center"/>
          </w:tcPr>
          <w:p w:rsidR="006B5450" w:rsidRPr="00BB1D19" w:rsidRDefault="006B5450" w:rsidP="006B5450">
            <w:pPr>
              <w:jc w:val="center"/>
              <w:rPr>
                <w:rFonts w:cstheme="minorHAnsi"/>
                <w:sz w:val="16"/>
                <w:szCs w:val="16"/>
              </w:rPr>
            </w:pPr>
          </w:p>
        </w:tc>
        <w:tc>
          <w:tcPr>
            <w:tcW w:w="992" w:type="dxa"/>
            <w:vMerge/>
            <w:vAlign w:val="center"/>
          </w:tcPr>
          <w:p w:rsidR="006B5450" w:rsidRPr="00BB1D19" w:rsidRDefault="006B5450" w:rsidP="006B5450">
            <w:pPr>
              <w:jc w:val="center"/>
              <w:rPr>
                <w:rFonts w:cstheme="minorHAnsi"/>
                <w:sz w:val="16"/>
                <w:szCs w:val="16"/>
              </w:rPr>
            </w:pPr>
          </w:p>
        </w:tc>
        <w:tc>
          <w:tcPr>
            <w:tcW w:w="1134" w:type="dxa"/>
            <w:vAlign w:val="center"/>
          </w:tcPr>
          <w:p w:rsidR="006B5450" w:rsidRPr="00BB1D19" w:rsidRDefault="006B5450" w:rsidP="006B5450">
            <w:pPr>
              <w:jc w:val="center"/>
              <w:rPr>
                <w:rFonts w:cstheme="minorHAnsi"/>
                <w:sz w:val="16"/>
                <w:szCs w:val="16"/>
              </w:rPr>
            </w:pPr>
            <w:r w:rsidRPr="00BB1D19">
              <w:rPr>
                <w:rFonts w:cstheme="minorHAnsi"/>
                <w:sz w:val="16"/>
                <w:szCs w:val="16"/>
              </w:rPr>
              <w:t>Nombre(s)</w:t>
            </w:r>
          </w:p>
        </w:tc>
        <w:tc>
          <w:tcPr>
            <w:tcW w:w="850" w:type="dxa"/>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851"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850" w:type="dxa"/>
            <w:vMerge/>
          </w:tcPr>
          <w:p w:rsidR="006B5450" w:rsidRPr="00BB1D19" w:rsidRDefault="006B5450" w:rsidP="006B5450">
            <w:pPr>
              <w:jc w:val="center"/>
              <w:rPr>
                <w:rFonts w:cstheme="minorHAnsi"/>
                <w:sz w:val="16"/>
                <w:szCs w:val="16"/>
              </w:rPr>
            </w:pPr>
          </w:p>
        </w:tc>
        <w:tc>
          <w:tcPr>
            <w:tcW w:w="1560" w:type="dxa"/>
            <w:vMerge/>
            <w:vAlign w:val="center"/>
          </w:tcPr>
          <w:p w:rsidR="006B5450" w:rsidRPr="00BB1D19" w:rsidRDefault="006B5450" w:rsidP="006B5450">
            <w:pPr>
              <w:jc w:val="center"/>
              <w:rPr>
                <w:rFonts w:cstheme="minorHAnsi"/>
                <w:sz w:val="16"/>
                <w:szCs w:val="16"/>
              </w:rPr>
            </w:pPr>
          </w:p>
        </w:tc>
        <w:tc>
          <w:tcPr>
            <w:tcW w:w="1559" w:type="dxa"/>
            <w:vMerge/>
            <w:vAlign w:val="center"/>
          </w:tcPr>
          <w:p w:rsidR="006B5450" w:rsidRPr="00BB1D19" w:rsidRDefault="006B5450" w:rsidP="006B5450">
            <w:pPr>
              <w:jc w:val="center"/>
              <w:rPr>
                <w:rFonts w:cstheme="minorHAnsi"/>
                <w:sz w:val="16"/>
                <w:szCs w:val="16"/>
              </w:rPr>
            </w:pPr>
          </w:p>
        </w:tc>
        <w:tc>
          <w:tcPr>
            <w:tcW w:w="1276" w:type="dxa"/>
            <w:vMerge/>
            <w:vAlign w:val="center"/>
          </w:tcPr>
          <w:p w:rsidR="006B5450" w:rsidRPr="00BB1D19" w:rsidRDefault="006B5450" w:rsidP="006B5450">
            <w:pPr>
              <w:jc w:val="center"/>
              <w:rPr>
                <w:rFonts w:cstheme="minorHAnsi"/>
                <w:sz w:val="16"/>
                <w:szCs w:val="16"/>
              </w:rPr>
            </w:pPr>
          </w:p>
        </w:tc>
      </w:tr>
      <w:tr w:rsidR="006B5450" w:rsidRPr="00BB1D19" w:rsidTr="006B5450">
        <w:trPr>
          <w:trHeight w:val="346"/>
          <w:jc w:val="center"/>
        </w:trPr>
        <w:tc>
          <w:tcPr>
            <w:tcW w:w="925" w:type="dxa"/>
            <w:vAlign w:val="center"/>
          </w:tcPr>
          <w:p w:rsidR="006B5450" w:rsidRPr="00BB1D19" w:rsidRDefault="006B5450" w:rsidP="006B5450">
            <w:pPr>
              <w:jc w:val="center"/>
              <w:rPr>
                <w:rFonts w:cstheme="minorHAnsi"/>
                <w:sz w:val="16"/>
                <w:szCs w:val="16"/>
              </w:rPr>
            </w:pPr>
          </w:p>
        </w:tc>
        <w:tc>
          <w:tcPr>
            <w:tcW w:w="992" w:type="dxa"/>
            <w:vAlign w:val="center"/>
          </w:tcPr>
          <w:p w:rsidR="006B5450" w:rsidRPr="00BB1D19" w:rsidRDefault="006B5450" w:rsidP="006B5450">
            <w:pPr>
              <w:jc w:val="center"/>
              <w:rPr>
                <w:rFonts w:cstheme="minorHAnsi"/>
                <w:sz w:val="16"/>
                <w:szCs w:val="16"/>
              </w:rPr>
            </w:pPr>
          </w:p>
        </w:tc>
        <w:tc>
          <w:tcPr>
            <w:tcW w:w="1134" w:type="dxa"/>
            <w:vAlign w:val="center"/>
          </w:tcPr>
          <w:p w:rsidR="006B5450" w:rsidRPr="00BB1D19" w:rsidRDefault="006B5450" w:rsidP="006B5450">
            <w:pPr>
              <w:jc w:val="center"/>
              <w:rPr>
                <w:rFonts w:cstheme="minorHAnsi"/>
                <w:sz w:val="16"/>
                <w:szCs w:val="16"/>
              </w:rPr>
            </w:pPr>
          </w:p>
        </w:tc>
        <w:tc>
          <w:tcPr>
            <w:tcW w:w="850" w:type="dxa"/>
            <w:vAlign w:val="center"/>
          </w:tcPr>
          <w:p w:rsidR="006B5450" w:rsidRPr="00BB1D19" w:rsidRDefault="006B5450" w:rsidP="006B5450">
            <w:pPr>
              <w:jc w:val="center"/>
              <w:rPr>
                <w:rFonts w:cstheme="minorHAnsi"/>
                <w:sz w:val="16"/>
                <w:szCs w:val="16"/>
              </w:rPr>
            </w:pPr>
          </w:p>
        </w:tc>
        <w:tc>
          <w:tcPr>
            <w:tcW w:w="851" w:type="dxa"/>
            <w:vAlign w:val="center"/>
          </w:tcPr>
          <w:p w:rsidR="006B5450" w:rsidRPr="00BB1D19" w:rsidRDefault="006B5450" w:rsidP="006B5450">
            <w:pPr>
              <w:jc w:val="center"/>
              <w:rPr>
                <w:rFonts w:cstheme="minorHAnsi"/>
                <w:sz w:val="16"/>
                <w:szCs w:val="16"/>
              </w:rPr>
            </w:pPr>
          </w:p>
        </w:tc>
        <w:tc>
          <w:tcPr>
            <w:tcW w:w="850" w:type="dxa"/>
          </w:tcPr>
          <w:p w:rsidR="006B5450" w:rsidRPr="00BB1D19" w:rsidRDefault="006B5450" w:rsidP="006B5450">
            <w:pPr>
              <w:rPr>
                <w:rFonts w:cstheme="minorHAnsi"/>
                <w:sz w:val="16"/>
                <w:szCs w:val="16"/>
              </w:rPr>
            </w:pPr>
          </w:p>
        </w:tc>
        <w:tc>
          <w:tcPr>
            <w:tcW w:w="1560" w:type="dxa"/>
            <w:vAlign w:val="center"/>
          </w:tcPr>
          <w:p w:rsidR="006B5450" w:rsidRPr="00BB1D19" w:rsidRDefault="006B5450" w:rsidP="006B5450">
            <w:pPr>
              <w:rPr>
                <w:rFonts w:cstheme="minorHAnsi"/>
                <w:sz w:val="16"/>
                <w:szCs w:val="16"/>
              </w:rPr>
            </w:pPr>
          </w:p>
        </w:tc>
        <w:tc>
          <w:tcPr>
            <w:tcW w:w="1559" w:type="dxa"/>
            <w:vAlign w:val="center"/>
          </w:tcPr>
          <w:p w:rsidR="006B5450" w:rsidRPr="00BB1D19" w:rsidRDefault="006B5450" w:rsidP="006B5450">
            <w:pPr>
              <w:rPr>
                <w:rFonts w:cstheme="minorHAnsi"/>
                <w:sz w:val="16"/>
                <w:szCs w:val="16"/>
              </w:rPr>
            </w:pPr>
          </w:p>
        </w:tc>
        <w:tc>
          <w:tcPr>
            <w:tcW w:w="1276" w:type="dxa"/>
            <w:vAlign w:val="center"/>
          </w:tcPr>
          <w:p w:rsidR="006B5450" w:rsidRPr="00BB1D19" w:rsidRDefault="006B5450" w:rsidP="006B5450">
            <w:pPr>
              <w:rPr>
                <w:rFonts w:cstheme="minorHAnsi"/>
                <w:sz w:val="16"/>
                <w:szCs w:val="16"/>
              </w:rPr>
            </w:pPr>
          </w:p>
        </w:tc>
      </w:tr>
      <w:tr w:rsidR="006B5450" w:rsidRPr="00BB1D19" w:rsidTr="006B5450">
        <w:trPr>
          <w:trHeight w:val="346"/>
          <w:jc w:val="center"/>
        </w:trPr>
        <w:tc>
          <w:tcPr>
            <w:tcW w:w="925" w:type="dxa"/>
            <w:vAlign w:val="center"/>
          </w:tcPr>
          <w:p w:rsidR="006B5450" w:rsidRPr="00BB1D19" w:rsidRDefault="006B5450" w:rsidP="006B5450">
            <w:pPr>
              <w:jc w:val="center"/>
              <w:rPr>
                <w:rFonts w:cstheme="minorHAnsi"/>
                <w:sz w:val="16"/>
                <w:szCs w:val="16"/>
              </w:rPr>
            </w:pPr>
          </w:p>
        </w:tc>
        <w:tc>
          <w:tcPr>
            <w:tcW w:w="992" w:type="dxa"/>
            <w:vAlign w:val="center"/>
          </w:tcPr>
          <w:p w:rsidR="006B5450" w:rsidRPr="00BB1D19" w:rsidRDefault="006B5450" w:rsidP="006B5450">
            <w:pPr>
              <w:jc w:val="center"/>
              <w:rPr>
                <w:rFonts w:cstheme="minorHAnsi"/>
                <w:sz w:val="16"/>
                <w:szCs w:val="16"/>
              </w:rPr>
            </w:pPr>
          </w:p>
        </w:tc>
        <w:tc>
          <w:tcPr>
            <w:tcW w:w="1134" w:type="dxa"/>
            <w:vAlign w:val="center"/>
          </w:tcPr>
          <w:p w:rsidR="006B5450" w:rsidRPr="00BB1D19" w:rsidRDefault="006B5450" w:rsidP="006B5450">
            <w:pPr>
              <w:jc w:val="center"/>
              <w:rPr>
                <w:rFonts w:cstheme="minorHAnsi"/>
                <w:sz w:val="16"/>
                <w:szCs w:val="16"/>
              </w:rPr>
            </w:pPr>
          </w:p>
        </w:tc>
        <w:tc>
          <w:tcPr>
            <w:tcW w:w="850" w:type="dxa"/>
            <w:vAlign w:val="center"/>
          </w:tcPr>
          <w:p w:rsidR="006B5450" w:rsidRPr="00BB1D19" w:rsidRDefault="006B5450" w:rsidP="006B5450">
            <w:pPr>
              <w:jc w:val="center"/>
              <w:rPr>
                <w:rFonts w:cstheme="minorHAnsi"/>
                <w:sz w:val="16"/>
                <w:szCs w:val="16"/>
              </w:rPr>
            </w:pPr>
          </w:p>
        </w:tc>
        <w:tc>
          <w:tcPr>
            <w:tcW w:w="851" w:type="dxa"/>
            <w:vAlign w:val="center"/>
          </w:tcPr>
          <w:p w:rsidR="006B5450" w:rsidRPr="00BB1D19" w:rsidRDefault="006B5450" w:rsidP="006B5450">
            <w:pPr>
              <w:jc w:val="center"/>
              <w:rPr>
                <w:rFonts w:cstheme="minorHAnsi"/>
                <w:sz w:val="16"/>
                <w:szCs w:val="16"/>
              </w:rPr>
            </w:pPr>
          </w:p>
        </w:tc>
        <w:tc>
          <w:tcPr>
            <w:tcW w:w="850" w:type="dxa"/>
          </w:tcPr>
          <w:p w:rsidR="006B5450" w:rsidRPr="00BB1D19" w:rsidRDefault="006B5450" w:rsidP="006B5450">
            <w:pPr>
              <w:rPr>
                <w:rFonts w:cstheme="minorHAnsi"/>
                <w:sz w:val="16"/>
                <w:szCs w:val="16"/>
              </w:rPr>
            </w:pPr>
          </w:p>
        </w:tc>
        <w:tc>
          <w:tcPr>
            <w:tcW w:w="1560" w:type="dxa"/>
            <w:vAlign w:val="center"/>
          </w:tcPr>
          <w:p w:rsidR="006B5450" w:rsidRPr="00BB1D19" w:rsidRDefault="006B5450" w:rsidP="006B5450">
            <w:pPr>
              <w:rPr>
                <w:rFonts w:cstheme="minorHAnsi"/>
                <w:sz w:val="16"/>
                <w:szCs w:val="16"/>
              </w:rPr>
            </w:pPr>
          </w:p>
        </w:tc>
        <w:tc>
          <w:tcPr>
            <w:tcW w:w="1559" w:type="dxa"/>
            <w:vAlign w:val="center"/>
          </w:tcPr>
          <w:p w:rsidR="006B5450" w:rsidRPr="00BB1D19" w:rsidRDefault="006B5450" w:rsidP="006B5450">
            <w:pPr>
              <w:rPr>
                <w:rFonts w:cstheme="minorHAnsi"/>
                <w:sz w:val="16"/>
                <w:szCs w:val="16"/>
              </w:rPr>
            </w:pPr>
          </w:p>
        </w:tc>
        <w:tc>
          <w:tcPr>
            <w:tcW w:w="1276" w:type="dxa"/>
            <w:vAlign w:val="center"/>
          </w:tcPr>
          <w:p w:rsidR="006B5450" w:rsidRPr="00BB1D19" w:rsidRDefault="006B5450" w:rsidP="006B5450">
            <w:pPr>
              <w:rPr>
                <w:rFonts w:cstheme="minorHAnsi"/>
                <w:sz w:val="16"/>
                <w:szCs w:val="16"/>
              </w:rPr>
            </w:pPr>
          </w:p>
        </w:tc>
      </w:tr>
    </w:tbl>
    <w:p w:rsidR="006B5450" w:rsidRDefault="006B5450" w:rsidP="006B5450">
      <w:pPr>
        <w:spacing w:after="0" w:line="240" w:lineRule="auto"/>
        <w:ind w:left="142"/>
        <w:rPr>
          <w:rFonts w:ascii="Calibri" w:eastAsia="Times New Roman" w:hAnsi="Calibri"/>
          <w:sz w:val="18"/>
          <w:szCs w:val="18"/>
          <w:lang w:eastAsia="es-MX"/>
        </w:rPr>
      </w:pPr>
    </w:p>
    <w:tbl>
      <w:tblPr>
        <w:tblStyle w:val="Tablaconcuadrcula"/>
        <w:tblW w:w="10683" w:type="dxa"/>
        <w:jc w:val="center"/>
        <w:tblInd w:w="-3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2"/>
        <w:gridCol w:w="1984"/>
        <w:gridCol w:w="1134"/>
        <w:gridCol w:w="1134"/>
        <w:gridCol w:w="993"/>
        <w:gridCol w:w="992"/>
        <w:gridCol w:w="1592"/>
        <w:gridCol w:w="1592"/>
      </w:tblGrid>
      <w:tr w:rsidR="006B5450" w:rsidRPr="001C1E96" w:rsidTr="006B5450">
        <w:trPr>
          <w:trHeight w:val="1172"/>
          <w:jc w:val="center"/>
        </w:trPr>
        <w:tc>
          <w:tcPr>
            <w:tcW w:w="1262"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Experiencia del contratista e información que lo acredite</w:t>
            </w:r>
          </w:p>
        </w:tc>
        <w:tc>
          <w:tcPr>
            <w:tcW w:w="1984" w:type="dxa"/>
            <w:vAlign w:val="center"/>
          </w:tcPr>
          <w:p w:rsidR="006B5450" w:rsidRPr="001C1E96" w:rsidRDefault="006B5450" w:rsidP="006B5450">
            <w:pPr>
              <w:jc w:val="center"/>
              <w:rPr>
                <w:rFonts w:cstheme="minorHAnsi"/>
                <w:sz w:val="16"/>
                <w:szCs w:val="16"/>
              </w:rPr>
            </w:pPr>
            <w:r>
              <w:rPr>
                <w:rFonts w:cstheme="minorHAnsi"/>
                <w:sz w:val="16"/>
                <w:szCs w:val="16"/>
              </w:rPr>
              <w:t>Información referente a la capacidad técnica, económica y financiera</w:t>
            </w:r>
          </w:p>
        </w:tc>
        <w:tc>
          <w:tcPr>
            <w:tcW w:w="1134" w:type="dxa"/>
            <w:vAlign w:val="center"/>
          </w:tcPr>
          <w:p w:rsidR="006B5450" w:rsidRPr="001C1E96" w:rsidRDefault="006B5450" w:rsidP="006B5450">
            <w:pPr>
              <w:jc w:val="center"/>
              <w:rPr>
                <w:rFonts w:cstheme="minorHAnsi"/>
                <w:sz w:val="16"/>
                <w:szCs w:val="16"/>
              </w:rPr>
            </w:pPr>
            <w:r>
              <w:rPr>
                <w:rFonts w:cstheme="minorHAnsi"/>
                <w:sz w:val="16"/>
                <w:szCs w:val="16"/>
              </w:rPr>
              <w:t>Historial del contratista</w:t>
            </w:r>
          </w:p>
        </w:tc>
        <w:tc>
          <w:tcPr>
            <w:tcW w:w="1134" w:type="dxa"/>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Origen de la empresa</w:t>
            </w:r>
          </w:p>
        </w:tc>
        <w:tc>
          <w:tcPr>
            <w:tcW w:w="993" w:type="dxa"/>
            <w:vAlign w:val="center"/>
          </w:tcPr>
          <w:p w:rsidR="006B5450" w:rsidRPr="001C1E96" w:rsidRDefault="006B5450" w:rsidP="006B5450">
            <w:pPr>
              <w:jc w:val="center"/>
              <w:rPr>
                <w:rFonts w:cstheme="minorHAnsi"/>
                <w:sz w:val="16"/>
                <w:szCs w:val="16"/>
              </w:rPr>
            </w:pPr>
            <w:r w:rsidRPr="001C1E96">
              <w:rPr>
                <w:rFonts w:cstheme="minorHAnsi"/>
                <w:sz w:val="16"/>
                <w:szCs w:val="16"/>
              </w:rPr>
              <w:t>Entidad federativa</w:t>
            </w:r>
          </w:p>
        </w:tc>
        <w:tc>
          <w:tcPr>
            <w:tcW w:w="992" w:type="dxa"/>
            <w:vAlign w:val="center"/>
          </w:tcPr>
          <w:p w:rsidR="006B5450" w:rsidRPr="001C1E96" w:rsidRDefault="006B5450" w:rsidP="006B5450">
            <w:pPr>
              <w:jc w:val="center"/>
              <w:rPr>
                <w:rFonts w:cstheme="minorHAnsi"/>
                <w:sz w:val="16"/>
                <w:szCs w:val="16"/>
              </w:rPr>
            </w:pPr>
            <w:r>
              <w:rPr>
                <w:rFonts w:cstheme="minorHAnsi"/>
                <w:sz w:val="16"/>
                <w:szCs w:val="16"/>
              </w:rPr>
              <w:t>País de origen</w:t>
            </w:r>
          </w:p>
        </w:tc>
        <w:tc>
          <w:tcPr>
            <w:tcW w:w="1592" w:type="dxa"/>
            <w:vAlign w:val="center"/>
          </w:tcPr>
          <w:p w:rsidR="006B5450" w:rsidRPr="001C1E96" w:rsidRDefault="006B5450" w:rsidP="006B5450">
            <w:pPr>
              <w:jc w:val="center"/>
              <w:rPr>
                <w:rFonts w:cstheme="minorHAnsi"/>
                <w:sz w:val="16"/>
                <w:szCs w:val="16"/>
              </w:rPr>
            </w:pPr>
            <w:r>
              <w:rPr>
                <w:rFonts w:cstheme="minorHAnsi"/>
                <w:sz w:val="16"/>
                <w:szCs w:val="16"/>
              </w:rPr>
              <w:t>Sector empresarial</w:t>
            </w:r>
          </w:p>
        </w:tc>
        <w:tc>
          <w:tcPr>
            <w:tcW w:w="1592" w:type="dxa"/>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r>
              <w:rPr>
                <w:rFonts w:cstheme="minorHAnsi"/>
                <w:sz w:val="16"/>
                <w:szCs w:val="16"/>
              </w:rPr>
              <w:t>Giro de la empresa</w:t>
            </w:r>
          </w:p>
        </w:tc>
      </w:tr>
      <w:tr w:rsidR="006B5450" w:rsidRPr="001C1E96" w:rsidTr="006B5450">
        <w:trPr>
          <w:trHeight w:val="346"/>
          <w:jc w:val="center"/>
        </w:trPr>
        <w:tc>
          <w:tcPr>
            <w:tcW w:w="1262" w:type="dxa"/>
          </w:tcPr>
          <w:p w:rsidR="006B5450" w:rsidRPr="001C1E96" w:rsidRDefault="006B5450" w:rsidP="006B5450">
            <w:pPr>
              <w:rPr>
                <w:rFonts w:cstheme="minorHAnsi"/>
                <w:sz w:val="16"/>
                <w:szCs w:val="16"/>
              </w:rPr>
            </w:pPr>
          </w:p>
        </w:tc>
        <w:tc>
          <w:tcPr>
            <w:tcW w:w="1984"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592" w:type="dxa"/>
            <w:vAlign w:val="center"/>
          </w:tcPr>
          <w:p w:rsidR="006B5450" w:rsidRPr="001C1E96" w:rsidRDefault="006B5450" w:rsidP="006B5450">
            <w:pPr>
              <w:rPr>
                <w:rFonts w:cstheme="minorHAnsi"/>
                <w:sz w:val="16"/>
                <w:szCs w:val="16"/>
              </w:rPr>
            </w:pPr>
          </w:p>
        </w:tc>
        <w:tc>
          <w:tcPr>
            <w:tcW w:w="1592" w:type="dxa"/>
          </w:tcPr>
          <w:p w:rsidR="006B5450" w:rsidRPr="001C1E96" w:rsidRDefault="006B5450" w:rsidP="006B5450">
            <w:pPr>
              <w:rPr>
                <w:rFonts w:cstheme="minorHAnsi"/>
                <w:sz w:val="16"/>
                <w:szCs w:val="16"/>
              </w:rPr>
            </w:pPr>
          </w:p>
        </w:tc>
      </w:tr>
      <w:tr w:rsidR="006B5450" w:rsidRPr="001C1E96" w:rsidTr="006B5450">
        <w:trPr>
          <w:trHeight w:val="346"/>
          <w:jc w:val="center"/>
        </w:trPr>
        <w:tc>
          <w:tcPr>
            <w:tcW w:w="1262" w:type="dxa"/>
          </w:tcPr>
          <w:p w:rsidR="006B5450" w:rsidRPr="001C1E96" w:rsidRDefault="006B5450" w:rsidP="006B5450">
            <w:pPr>
              <w:rPr>
                <w:rFonts w:cstheme="minorHAnsi"/>
                <w:sz w:val="16"/>
                <w:szCs w:val="16"/>
              </w:rPr>
            </w:pPr>
          </w:p>
        </w:tc>
        <w:tc>
          <w:tcPr>
            <w:tcW w:w="1984"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592" w:type="dxa"/>
            <w:vAlign w:val="center"/>
          </w:tcPr>
          <w:p w:rsidR="006B5450" w:rsidRPr="001C1E96" w:rsidRDefault="006B5450" w:rsidP="006B5450">
            <w:pPr>
              <w:rPr>
                <w:rFonts w:cstheme="minorHAnsi"/>
                <w:sz w:val="16"/>
                <w:szCs w:val="16"/>
              </w:rPr>
            </w:pPr>
          </w:p>
        </w:tc>
        <w:tc>
          <w:tcPr>
            <w:tcW w:w="1592"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1C1E96" w:rsidRDefault="006B5450" w:rsidP="006B5450">
      <w:pPr>
        <w:spacing w:after="0" w:line="240" w:lineRule="auto"/>
        <w:ind w:left="142"/>
        <w:rPr>
          <w:rFonts w:ascii="Calibri" w:eastAsia="Times New Roman" w:hAnsi="Calibri"/>
          <w:sz w:val="18"/>
          <w:szCs w:val="18"/>
          <w:lang w:eastAsia="es-MX"/>
        </w:rPr>
      </w:pPr>
    </w:p>
    <w:tbl>
      <w:tblPr>
        <w:tblStyle w:val="Tablaconcuadrcula"/>
        <w:tblW w:w="85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7"/>
        <w:gridCol w:w="850"/>
        <w:gridCol w:w="851"/>
        <w:gridCol w:w="992"/>
        <w:gridCol w:w="1276"/>
        <w:gridCol w:w="992"/>
        <w:gridCol w:w="1276"/>
        <w:gridCol w:w="1318"/>
      </w:tblGrid>
      <w:tr w:rsidR="006B5450" w:rsidRPr="001C1E96" w:rsidTr="006B5450">
        <w:trPr>
          <w:trHeight w:val="469"/>
          <w:jc w:val="center"/>
        </w:trPr>
        <w:tc>
          <w:tcPr>
            <w:tcW w:w="2688" w:type="dxa"/>
            <w:gridSpan w:val="3"/>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Nombre del representante de la empresa </w:t>
            </w:r>
          </w:p>
        </w:tc>
        <w:tc>
          <w:tcPr>
            <w:tcW w:w="99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Domicilio fiscal de la empresa</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Página web del proveedor o prestador de servicios</w:t>
            </w:r>
          </w:p>
        </w:tc>
        <w:tc>
          <w:tcPr>
            <w:tcW w:w="99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Teléfono oficial del proveedor o prestador de servicios</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Correo electrónico comercial del proveedor o prestador de servicios</w:t>
            </w:r>
          </w:p>
        </w:tc>
        <w:tc>
          <w:tcPr>
            <w:tcW w:w="131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Número o nomenclatura del/os contrato/s</w:t>
            </w:r>
          </w:p>
        </w:tc>
      </w:tr>
      <w:tr w:rsidR="006B5450" w:rsidRPr="001C1E96" w:rsidTr="006B5450">
        <w:trPr>
          <w:trHeight w:val="452"/>
          <w:jc w:val="center"/>
        </w:trPr>
        <w:tc>
          <w:tcPr>
            <w:tcW w:w="987" w:type="dxa"/>
            <w:vAlign w:val="center"/>
          </w:tcPr>
          <w:p w:rsidR="006B5450" w:rsidRPr="001C1E96" w:rsidRDefault="006B5450" w:rsidP="006B5450">
            <w:pPr>
              <w:jc w:val="center"/>
              <w:rPr>
                <w:rFonts w:cstheme="minorHAnsi"/>
                <w:sz w:val="16"/>
                <w:szCs w:val="16"/>
              </w:rPr>
            </w:pPr>
            <w:r w:rsidRPr="001C1E96">
              <w:rPr>
                <w:rFonts w:cstheme="minorHAnsi"/>
                <w:sz w:val="16"/>
                <w:szCs w:val="16"/>
              </w:rPr>
              <w:t>Nombre(s)</w:t>
            </w:r>
          </w:p>
        </w:tc>
        <w:tc>
          <w:tcPr>
            <w:tcW w:w="850" w:type="dxa"/>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851"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992" w:type="dxa"/>
            <w:vMerge/>
            <w:vAlign w:val="center"/>
          </w:tcPr>
          <w:p w:rsidR="006B5450" w:rsidRPr="001C1E96" w:rsidRDefault="006B5450" w:rsidP="006B5450">
            <w:pPr>
              <w:jc w:val="center"/>
              <w:rPr>
                <w:rFonts w:cstheme="minorHAnsi"/>
                <w:sz w:val="16"/>
                <w:szCs w:val="16"/>
              </w:rPr>
            </w:pPr>
          </w:p>
        </w:tc>
        <w:tc>
          <w:tcPr>
            <w:tcW w:w="1276" w:type="dxa"/>
            <w:vMerge/>
            <w:vAlign w:val="center"/>
          </w:tcPr>
          <w:p w:rsidR="006B5450" w:rsidRPr="001C1E96" w:rsidRDefault="006B5450" w:rsidP="006B5450">
            <w:pPr>
              <w:jc w:val="center"/>
              <w:rPr>
                <w:rFonts w:cstheme="minorHAnsi"/>
                <w:sz w:val="16"/>
                <w:szCs w:val="16"/>
              </w:rPr>
            </w:pPr>
          </w:p>
        </w:tc>
        <w:tc>
          <w:tcPr>
            <w:tcW w:w="992" w:type="dxa"/>
            <w:vMerge/>
            <w:vAlign w:val="center"/>
          </w:tcPr>
          <w:p w:rsidR="006B5450" w:rsidRPr="001C1E96" w:rsidRDefault="006B5450" w:rsidP="006B5450">
            <w:pPr>
              <w:jc w:val="center"/>
              <w:rPr>
                <w:rFonts w:cstheme="minorHAnsi"/>
                <w:sz w:val="16"/>
                <w:szCs w:val="16"/>
              </w:rPr>
            </w:pPr>
          </w:p>
        </w:tc>
        <w:tc>
          <w:tcPr>
            <w:tcW w:w="1276" w:type="dxa"/>
            <w:vMerge/>
            <w:vAlign w:val="center"/>
          </w:tcPr>
          <w:p w:rsidR="006B5450" w:rsidRPr="001C1E96" w:rsidRDefault="006B5450" w:rsidP="006B5450">
            <w:pPr>
              <w:jc w:val="center"/>
              <w:rPr>
                <w:rFonts w:cstheme="minorHAnsi"/>
                <w:sz w:val="16"/>
                <w:szCs w:val="16"/>
              </w:rPr>
            </w:pPr>
          </w:p>
        </w:tc>
        <w:tc>
          <w:tcPr>
            <w:tcW w:w="1318" w:type="dxa"/>
            <w:vMerge/>
            <w:vAlign w:val="center"/>
          </w:tcPr>
          <w:p w:rsidR="006B5450" w:rsidRPr="001C1E96" w:rsidRDefault="006B5450" w:rsidP="006B5450">
            <w:pPr>
              <w:jc w:val="center"/>
              <w:rPr>
                <w:rFonts w:cstheme="minorHAnsi"/>
                <w:sz w:val="16"/>
                <w:szCs w:val="16"/>
              </w:rPr>
            </w:pPr>
          </w:p>
        </w:tc>
      </w:tr>
      <w:tr w:rsidR="006B5450" w:rsidRPr="001C1E96" w:rsidTr="006B5450">
        <w:trPr>
          <w:trHeight w:val="288"/>
          <w:jc w:val="center"/>
        </w:trPr>
        <w:tc>
          <w:tcPr>
            <w:tcW w:w="987" w:type="dxa"/>
            <w:vAlign w:val="center"/>
          </w:tcPr>
          <w:p w:rsidR="006B5450" w:rsidRPr="001C1E96" w:rsidRDefault="006B5450" w:rsidP="006B5450">
            <w:pPr>
              <w:jc w:val="center"/>
              <w:rPr>
                <w:rFonts w:cstheme="minorHAnsi"/>
                <w:sz w:val="16"/>
                <w:szCs w:val="16"/>
              </w:rPr>
            </w:pPr>
          </w:p>
        </w:tc>
        <w:tc>
          <w:tcPr>
            <w:tcW w:w="850" w:type="dxa"/>
            <w:vAlign w:val="center"/>
          </w:tcPr>
          <w:p w:rsidR="006B5450" w:rsidRPr="001C1E96" w:rsidRDefault="006B5450" w:rsidP="006B5450">
            <w:pPr>
              <w:jc w:val="center"/>
              <w:rPr>
                <w:rFonts w:cstheme="minorHAnsi"/>
                <w:sz w:val="16"/>
                <w:szCs w:val="16"/>
              </w:rPr>
            </w:pPr>
          </w:p>
        </w:tc>
        <w:tc>
          <w:tcPr>
            <w:tcW w:w="851" w:type="dxa"/>
            <w:vAlign w:val="center"/>
          </w:tcPr>
          <w:p w:rsidR="006B5450" w:rsidRPr="001C1E96" w:rsidRDefault="006B5450" w:rsidP="006B5450">
            <w:pPr>
              <w:jc w:val="cente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318" w:type="dxa"/>
            <w:vAlign w:val="center"/>
          </w:tcPr>
          <w:p w:rsidR="006B5450" w:rsidRPr="001C1E96" w:rsidRDefault="006B5450" w:rsidP="006B5450">
            <w:pPr>
              <w:rPr>
                <w:rFonts w:cstheme="minorHAnsi"/>
                <w:sz w:val="16"/>
                <w:szCs w:val="16"/>
              </w:rPr>
            </w:pPr>
          </w:p>
        </w:tc>
      </w:tr>
      <w:tr w:rsidR="006B5450" w:rsidRPr="001C1E96" w:rsidTr="006B5450">
        <w:trPr>
          <w:trHeight w:val="288"/>
          <w:jc w:val="center"/>
        </w:trPr>
        <w:tc>
          <w:tcPr>
            <w:tcW w:w="987" w:type="dxa"/>
            <w:vAlign w:val="center"/>
          </w:tcPr>
          <w:p w:rsidR="006B5450" w:rsidRPr="001C1E96" w:rsidRDefault="006B5450" w:rsidP="006B5450">
            <w:pPr>
              <w:jc w:val="center"/>
              <w:rPr>
                <w:rFonts w:cstheme="minorHAnsi"/>
                <w:sz w:val="16"/>
                <w:szCs w:val="16"/>
              </w:rPr>
            </w:pPr>
          </w:p>
        </w:tc>
        <w:tc>
          <w:tcPr>
            <w:tcW w:w="850" w:type="dxa"/>
            <w:vAlign w:val="center"/>
          </w:tcPr>
          <w:p w:rsidR="006B5450" w:rsidRPr="001C1E96" w:rsidRDefault="006B5450" w:rsidP="006B5450">
            <w:pPr>
              <w:jc w:val="center"/>
              <w:rPr>
                <w:rFonts w:cstheme="minorHAnsi"/>
                <w:sz w:val="16"/>
                <w:szCs w:val="16"/>
              </w:rPr>
            </w:pPr>
          </w:p>
        </w:tc>
        <w:tc>
          <w:tcPr>
            <w:tcW w:w="851" w:type="dxa"/>
            <w:vAlign w:val="center"/>
          </w:tcPr>
          <w:p w:rsidR="006B5450" w:rsidRPr="001C1E96" w:rsidRDefault="006B5450" w:rsidP="006B5450">
            <w:pPr>
              <w:jc w:val="cente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318" w:type="dxa"/>
            <w:vAlign w:val="center"/>
          </w:tcPr>
          <w:p w:rsidR="006B5450" w:rsidRPr="001C1E96" w:rsidRDefault="006B5450" w:rsidP="006B5450">
            <w:pPr>
              <w:rPr>
                <w:rFonts w:cstheme="minorHAnsi"/>
                <w:sz w:val="16"/>
                <w:szCs w:val="16"/>
              </w:rPr>
            </w:pPr>
          </w:p>
        </w:tc>
      </w:tr>
    </w:tbl>
    <w:p w:rsidR="006B5450" w:rsidRDefault="006B5450" w:rsidP="006B5450">
      <w:pPr>
        <w:spacing w:after="0" w:line="240" w:lineRule="auto"/>
        <w:ind w:left="426"/>
        <w:rPr>
          <w:rFonts w:ascii="Calibri" w:eastAsia="Times New Roman" w:hAnsi="Calibri"/>
          <w:sz w:val="18"/>
          <w:szCs w:val="18"/>
          <w:lang w:eastAsia="es-MX"/>
        </w:rPr>
      </w:pPr>
    </w:p>
    <w:p w:rsidR="006B5450" w:rsidRDefault="006B5450" w:rsidP="006B5450">
      <w:pPr>
        <w:spacing w:after="0" w:line="240" w:lineRule="auto"/>
        <w:ind w:left="426"/>
        <w:rPr>
          <w:rFonts w:ascii="Calibri" w:eastAsia="Times New Roman" w:hAnsi="Calibri"/>
          <w:sz w:val="18"/>
          <w:szCs w:val="18"/>
          <w:lang w:eastAsia="es-MX"/>
        </w:rPr>
      </w:pPr>
    </w:p>
    <w:tbl>
      <w:tblPr>
        <w:tblStyle w:val="Tablaconcuadrcula"/>
        <w:tblW w:w="7791" w:type="dxa"/>
        <w:jc w:val="center"/>
        <w:tblInd w:w="-1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46"/>
        <w:gridCol w:w="1843"/>
        <w:gridCol w:w="4202"/>
      </w:tblGrid>
      <w:tr w:rsidR="00A03465" w:rsidRPr="001C1E96" w:rsidTr="00D44B4A">
        <w:trPr>
          <w:trHeight w:val="931"/>
          <w:jc w:val="center"/>
        </w:trPr>
        <w:tc>
          <w:tcPr>
            <w:tcW w:w="1746" w:type="dxa"/>
            <w:vAlign w:val="center"/>
          </w:tcPr>
          <w:p w:rsidR="00A03465" w:rsidRPr="001C1E96" w:rsidRDefault="00A03465" w:rsidP="006B5450">
            <w:pPr>
              <w:jc w:val="center"/>
              <w:rPr>
                <w:rFonts w:cstheme="minorHAnsi"/>
                <w:sz w:val="16"/>
                <w:szCs w:val="16"/>
              </w:rPr>
            </w:pPr>
            <w:r>
              <w:rPr>
                <w:rFonts w:cstheme="minorHAnsi"/>
                <w:sz w:val="16"/>
                <w:szCs w:val="16"/>
              </w:rPr>
              <w:t>Hipervínculo al registro de contratistas sancionados</w:t>
            </w:r>
          </w:p>
        </w:tc>
        <w:tc>
          <w:tcPr>
            <w:tcW w:w="1843" w:type="dxa"/>
            <w:vAlign w:val="center"/>
          </w:tcPr>
          <w:p w:rsidR="00A03465" w:rsidRPr="001C1E96" w:rsidRDefault="00A03465" w:rsidP="006B5450">
            <w:pPr>
              <w:jc w:val="center"/>
              <w:rPr>
                <w:rFonts w:cstheme="minorHAnsi"/>
                <w:sz w:val="16"/>
                <w:szCs w:val="16"/>
              </w:rPr>
            </w:pPr>
            <w:r>
              <w:rPr>
                <w:rFonts w:cstheme="minorHAnsi"/>
                <w:sz w:val="16"/>
                <w:szCs w:val="16"/>
              </w:rPr>
              <w:t>Hipervínculo al Directorio Estadístico Nacional de Unidades Económicas</w:t>
            </w:r>
          </w:p>
        </w:tc>
        <w:tc>
          <w:tcPr>
            <w:tcW w:w="4202" w:type="dxa"/>
          </w:tcPr>
          <w:p w:rsidR="00125896" w:rsidRDefault="00125896" w:rsidP="00125896">
            <w:pPr>
              <w:jc w:val="center"/>
              <w:rPr>
                <w:rFonts w:cstheme="minorHAnsi"/>
                <w:sz w:val="16"/>
                <w:szCs w:val="16"/>
              </w:rPr>
            </w:pPr>
          </w:p>
          <w:p w:rsidR="00125896" w:rsidRDefault="00125896" w:rsidP="00125896">
            <w:pPr>
              <w:jc w:val="center"/>
              <w:rPr>
                <w:rFonts w:cstheme="minorHAnsi"/>
                <w:sz w:val="16"/>
                <w:szCs w:val="16"/>
              </w:rPr>
            </w:pPr>
          </w:p>
          <w:p w:rsidR="00A03465" w:rsidRDefault="00A03465" w:rsidP="00125896">
            <w:pPr>
              <w:jc w:val="center"/>
              <w:rPr>
                <w:rFonts w:cstheme="minorHAnsi"/>
                <w:sz w:val="16"/>
                <w:szCs w:val="16"/>
              </w:rPr>
            </w:pPr>
            <w:r w:rsidRPr="00A03465">
              <w:rPr>
                <w:rFonts w:cstheme="minorHAnsi"/>
                <w:sz w:val="16"/>
                <w:szCs w:val="16"/>
              </w:rPr>
              <w:t xml:space="preserve">Leyenda </w:t>
            </w:r>
            <w:r w:rsidR="00125896">
              <w:rPr>
                <w:rFonts w:cstheme="minorHAnsi"/>
                <w:sz w:val="16"/>
                <w:szCs w:val="16"/>
              </w:rPr>
              <w:t>explicativa</w:t>
            </w:r>
          </w:p>
        </w:tc>
      </w:tr>
      <w:tr w:rsidR="00A03465" w:rsidRPr="001C1E96" w:rsidTr="00D44B4A">
        <w:trPr>
          <w:trHeight w:val="288"/>
          <w:jc w:val="center"/>
        </w:trPr>
        <w:tc>
          <w:tcPr>
            <w:tcW w:w="1746" w:type="dxa"/>
            <w:vAlign w:val="center"/>
          </w:tcPr>
          <w:p w:rsidR="00A03465" w:rsidRPr="001C1E96" w:rsidRDefault="00A03465" w:rsidP="006B5450">
            <w:pPr>
              <w:rPr>
                <w:rFonts w:cstheme="minorHAnsi"/>
                <w:sz w:val="16"/>
                <w:szCs w:val="16"/>
              </w:rPr>
            </w:pPr>
          </w:p>
        </w:tc>
        <w:tc>
          <w:tcPr>
            <w:tcW w:w="1843" w:type="dxa"/>
            <w:vAlign w:val="center"/>
          </w:tcPr>
          <w:p w:rsidR="00A03465" w:rsidRPr="001C1E96" w:rsidRDefault="00A03465" w:rsidP="006B5450">
            <w:pPr>
              <w:rPr>
                <w:rFonts w:cstheme="minorHAnsi"/>
                <w:sz w:val="16"/>
                <w:szCs w:val="16"/>
              </w:rPr>
            </w:pPr>
          </w:p>
        </w:tc>
        <w:tc>
          <w:tcPr>
            <w:tcW w:w="4202" w:type="dxa"/>
          </w:tcPr>
          <w:p w:rsidR="00A03465" w:rsidRPr="001C1E96" w:rsidRDefault="00A03465" w:rsidP="006B5450">
            <w:pPr>
              <w:rPr>
                <w:rFonts w:cstheme="minorHAnsi"/>
                <w:sz w:val="16"/>
                <w:szCs w:val="16"/>
              </w:rPr>
            </w:pPr>
          </w:p>
        </w:tc>
      </w:tr>
      <w:tr w:rsidR="00A03465" w:rsidRPr="001C1E96" w:rsidTr="00D44B4A">
        <w:trPr>
          <w:trHeight w:val="288"/>
          <w:jc w:val="center"/>
        </w:trPr>
        <w:tc>
          <w:tcPr>
            <w:tcW w:w="1746" w:type="dxa"/>
            <w:vAlign w:val="center"/>
          </w:tcPr>
          <w:p w:rsidR="00A03465" w:rsidRPr="001C1E96" w:rsidRDefault="00A03465" w:rsidP="006B5450">
            <w:pPr>
              <w:rPr>
                <w:rFonts w:cstheme="minorHAnsi"/>
                <w:sz w:val="16"/>
                <w:szCs w:val="16"/>
              </w:rPr>
            </w:pPr>
          </w:p>
        </w:tc>
        <w:tc>
          <w:tcPr>
            <w:tcW w:w="1843" w:type="dxa"/>
            <w:vAlign w:val="center"/>
          </w:tcPr>
          <w:p w:rsidR="00A03465" w:rsidRPr="001C1E96" w:rsidRDefault="00A03465" w:rsidP="006B5450">
            <w:pPr>
              <w:rPr>
                <w:rFonts w:cstheme="minorHAnsi"/>
                <w:sz w:val="16"/>
                <w:szCs w:val="16"/>
              </w:rPr>
            </w:pPr>
          </w:p>
        </w:tc>
        <w:tc>
          <w:tcPr>
            <w:tcW w:w="4202" w:type="dxa"/>
          </w:tcPr>
          <w:p w:rsidR="00A03465" w:rsidRPr="001C1E96" w:rsidRDefault="00A03465" w:rsidP="006B5450">
            <w:pPr>
              <w:rPr>
                <w:rFonts w:cstheme="minorHAnsi"/>
                <w:sz w:val="16"/>
                <w:szCs w:val="16"/>
              </w:rPr>
            </w:pPr>
          </w:p>
        </w:tc>
      </w:tr>
    </w:tbl>
    <w:p w:rsidR="006B5450" w:rsidRDefault="006B5450" w:rsidP="006B5450">
      <w:pPr>
        <w:spacing w:after="0" w:line="240" w:lineRule="auto"/>
        <w:ind w:left="426"/>
        <w:rPr>
          <w:rFonts w:ascii="Calibri" w:eastAsia="Times New Roman" w:hAnsi="Calibri"/>
          <w:sz w:val="18"/>
          <w:szCs w:val="18"/>
          <w:lang w:eastAsia="es-MX"/>
        </w:rPr>
      </w:pPr>
    </w:p>
    <w:p w:rsidR="006B5450" w:rsidRDefault="006B5450" w:rsidP="006B5450">
      <w:pPr>
        <w:spacing w:after="0" w:line="240" w:lineRule="auto"/>
        <w:ind w:left="-426"/>
      </w:pPr>
    </w:p>
    <w:p w:rsidR="006B5450" w:rsidRPr="001C1E96" w:rsidRDefault="006B5450" w:rsidP="006B5450">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pStyle w:val="Prrafodelista"/>
        <w:ind w:left="-426"/>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6B5450">
      <w:r>
        <w:br w:type="page"/>
      </w:r>
    </w:p>
    <w:p w:rsidR="006B5450" w:rsidRDefault="006B5450" w:rsidP="00E62B69">
      <w:pPr>
        <w:pStyle w:val="Ttulo3"/>
        <w:numPr>
          <w:ilvl w:val="0"/>
          <w:numId w:val="43"/>
        </w:numPr>
      </w:pPr>
      <w:bookmarkStart w:id="245" w:name="_Toc440655945"/>
      <w:r w:rsidRPr="001C1E96">
        <w:lastRenderedPageBreak/>
        <w:t>Los convenios de coordinación de concertación con los sectores social y privado;</w:t>
      </w:r>
      <w:bookmarkEnd w:id="245"/>
    </w:p>
    <w:p w:rsidR="00863BEF" w:rsidRPr="00863BEF" w:rsidRDefault="00863BEF" w:rsidP="00E62B69"/>
    <w:p w:rsidR="006B5450" w:rsidRPr="001C1E96" w:rsidRDefault="006B5450" w:rsidP="006B5450">
      <w:pPr>
        <w:pStyle w:val="Prrafodelista"/>
        <w:ind w:left="567" w:right="899"/>
        <w:jc w:val="both"/>
      </w:pPr>
      <w:r w:rsidRPr="001C1E96">
        <w:t>Todos los sujetos obligados deberán publicar la información relativa a los convenios de coordinación y de concertación celebrados con el sector público y privado, en su caso, especificarán mediante leyenda, en el formato correspondiente a la fracción, el/los periodo/s en los cuales no se generó información de este tipo.</w:t>
      </w:r>
    </w:p>
    <w:p w:rsidR="006B5450" w:rsidRPr="001C1E96" w:rsidRDefault="006B5450" w:rsidP="006B5450">
      <w:pPr>
        <w:pStyle w:val="Prrafodelista"/>
        <w:ind w:left="567" w:right="899"/>
        <w:jc w:val="both"/>
      </w:pPr>
    </w:p>
    <w:p w:rsidR="006B5450" w:rsidRPr="001C1E96" w:rsidRDefault="006B5450" w:rsidP="006B5450">
      <w:pPr>
        <w:pStyle w:val="Prrafodelista"/>
        <w:ind w:left="567" w:right="899"/>
        <w:jc w:val="both"/>
      </w:pPr>
      <w:r w:rsidRPr="001C1E96">
        <w:t>Se incluirá un hipervínculo al documento completo en su versión final del convenio considerando la publicación de éste</w:t>
      </w:r>
      <w:r>
        <w:t>, aun</w:t>
      </w:r>
      <w:r w:rsidRPr="001C1E96">
        <w:t xml:space="preserve"> si se encuentra en proceso de firma. En ese caso, el sujeto obligado deberá aclararlo y establecerá una fecha compromiso para la publicación de la versión del convenio con firmas incluidas. </w:t>
      </w:r>
    </w:p>
    <w:p w:rsidR="006B5450" w:rsidRPr="001C1E96" w:rsidRDefault="006B5450" w:rsidP="006B5450">
      <w:pPr>
        <w:pStyle w:val="Prrafodelista"/>
        <w:ind w:left="567" w:right="899"/>
        <w:jc w:val="both"/>
      </w:pPr>
      <w:r w:rsidRPr="001C1E96">
        <w:t xml:space="preserve">El </w:t>
      </w:r>
      <w:r>
        <w:t>s</w:t>
      </w:r>
      <w:r w:rsidRPr="001C1E96">
        <w:t xml:space="preserve">ujeto </w:t>
      </w:r>
      <w:r>
        <w:t>o</w:t>
      </w:r>
      <w:r w:rsidRPr="001C1E96">
        <w:t>bligado cuidará que</w:t>
      </w:r>
      <w:r>
        <w:t>,</w:t>
      </w:r>
      <w:r w:rsidRPr="001C1E96">
        <w:t xml:space="preserve"> en caso de que el cuerpo del instrumento jurídico  contenga información reservada y/o datos personales, se elabore una versión pública para su difusión</w:t>
      </w:r>
      <w:r>
        <w:t>.</w:t>
      </w:r>
    </w:p>
    <w:p w:rsidR="006B5450" w:rsidRPr="001C1E96" w:rsidRDefault="006B5450" w:rsidP="006B5450">
      <w:pPr>
        <w:pStyle w:val="Prrafodelista"/>
        <w:ind w:left="567" w:right="899"/>
        <w:jc w:val="both"/>
      </w:pPr>
    </w:p>
    <w:p w:rsidR="006B5450" w:rsidRDefault="006B5450" w:rsidP="006B5450">
      <w:pPr>
        <w:pStyle w:val="Prrafodelista"/>
        <w:ind w:left="567" w:right="899"/>
        <w:jc w:val="both"/>
      </w:pPr>
      <w:r w:rsidRPr="001C1E96">
        <w:t>La información que se publique en esta fracción deberá guardar correspondencia con lo difundido en cumplimiento de la fracción XXVII (</w:t>
      </w:r>
      <w:r>
        <w:t xml:space="preserve">concesiones, contratos, </w:t>
      </w:r>
      <w:r w:rsidRPr="001C1E96">
        <w:t>convenios, permisos, licencias</w:t>
      </w:r>
      <w:r>
        <w:t xml:space="preserve"> o</w:t>
      </w:r>
      <w:r w:rsidRPr="001C1E96">
        <w:t xml:space="preserve"> autorizaciones) del artículo 70 de la Ley General.</w:t>
      </w:r>
    </w:p>
    <w:p w:rsidR="006B5450" w:rsidRPr="001C1E96" w:rsidRDefault="006B5450" w:rsidP="006B5450">
      <w:pPr>
        <w:pStyle w:val="Prrafodelista"/>
        <w:ind w:left="567" w:right="899"/>
        <w:jc w:val="both"/>
      </w:pPr>
    </w:p>
    <w:p w:rsidR="006B5450" w:rsidRPr="001C1E96" w:rsidRDefault="006B5450" w:rsidP="006B5450">
      <w:pPr>
        <w:pStyle w:val="Prrafodelista"/>
        <w:ind w:left="567" w:right="899"/>
        <w:jc w:val="both"/>
      </w:pPr>
      <w:r w:rsidRPr="001C1E96">
        <w:t xml:space="preserve">Cabe señalar que </w:t>
      </w:r>
      <w:r>
        <w:t xml:space="preserve">en </w:t>
      </w:r>
      <w:r w:rsidRPr="001C1E96">
        <w:t xml:space="preserve">esta fracción no </w:t>
      </w:r>
      <w:r>
        <w:t xml:space="preserve">se publicarán </w:t>
      </w:r>
      <w:r w:rsidRPr="001C1E96">
        <w:t xml:space="preserve"> los convenios modificatorios relacionados con los procedimientos de adjudicación directa, invitación restringida, ni licitaciones de cualquier naturaleza (fracción XXVIII del artículo 70).</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pStyle w:val="Prrafodelista"/>
        <w:ind w:left="0"/>
        <w:jc w:val="both"/>
      </w:pPr>
      <w:r w:rsidRPr="001C1E96">
        <w:rPr>
          <w:b/>
        </w:rPr>
        <w:t xml:space="preserve">Periodo de actualización: </w:t>
      </w:r>
      <w:r w:rsidRPr="001C1E96">
        <w:t xml:space="preserve">trimestral </w:t>
      </w:r>
    </w:p>
    <w:p w:rsidR="006B5450" w:rsidRPr="001C1E96" w:rsidRDefault="006B5450" w:rsidP="006B5450">
      <w:pPr>
        <w:pStyle w:val="Prrafodelista"/>
        <w:ind w:left="0"/>
        <w:jc w:val="both"/>
      </w:pPr>
      <w:r w:rsidRPr="001C1E96">
        <w:rPr>
          <w:b/>
        </w:rPr>
        <w:t>Conservar en el portal de transparencia</w:t>
      </w:r>
      <w:r w:rsidRPr="001C1E96">
        <w:t>: información correspondiente al año en curso, un año anterior y los instrumentos jurídicos vigentes aun cuando éstos sean de ejercicios anteriores</w:t>
      </w:r>
    </w:p>
    <w:p w:rsidR="006B5450" w:rsidRPr="001C1E96" w:rsidRDefault="006B5450" w:rsidP="006B5450">
      <w:pPr>
        <w:pStyle w:val="Prrafodelista"/>
        <w:ind w:left="0"/>
        <w:jc w:val="both"/>
      </w:pPr>
      <w:r w:rsidRPr="001C1E96">
        <w:rPr>
          <w:b/>
        </w:rPr>
        <w:t>Aplica a:</w:t>
      </w:r>
      <w:r w:rsidRPr="001C1E96">
        <w:t xml:space="preserve"> Todos los sujetos obligados</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right="902" w:hanging="1134"/>
        <w:jc w:val="both"/>
      </w:pPr>
      <w:r w:rsidRPr="001C1E96">
        <w:rPr>
          <w:b/>
        </w:rPr>
        <w:t>Criterio 1</w:t>
      </w:r>
      <w:r w:rsidRPr="001C1E96">
        <w:tab/>
        <w:t>Ejercicio</w:t>
      </w:r>
    </w:p>
    <w:p w:rsidR="006B5450" w:rsidRPr="001C1E96" w:rsidRDefault="006B5450" w:rsidP="006B5450">
      <w:pPr>
        <w:spacing w:after="0" w:line="240" w:lineRule="auto"/>
        <w:ind w:left="1701" w:right="902" w:hanging="1134"/>
        <w:jc w:val="both"/>
      </w:pPr>
      <w:r w:rsidRPr="001C1E96">
        <w:rPr>
          <w:b/>
        </w:rPr>
        <w:t>Criterio 2</w:t>
      </w:r>
      <w:r w:rsidRPr="001C1E96">
        <w:tab/>
        <w:t xml:space="preserve">Periodo que se informa </w:t>
      </w:r>
      <w:r>
        <w:t xml:space="preserve"> </w:t>
      </w:r>
      <w:r w:rsidRPr="007B51D3">
        <w:t>(enero-marzo, abril-junio, julio-septiembre, octubre-diciembre)</w:t>
      </w:r>
    </w:p>
    <w:p w:rsidR="006B5450" w:rsidRPr="001C1E96" w:rsidRDefault="006B5450" w:rsidP="006B5450">
      <w:pPr>
        <w:spacing w:after="0" w:line="240" w:lineRule="auto"/>
        <w:ind w:left="1701" w:right="902" w:hanging="1134"/>
        <w:jc w:val="both"/>
      </w:pPr>
      <w:r w:rsidRPr="001C1E96">
        <w:rPr>
          <w:b/>
        </w:rPr>
        <w:t>Criterio 3</w:t>
      </w:r>
      <w:r w:rsidRPr="001C1E96">
        <w:t xml:space="preserve"> </w:t>
      </w:r>
      <w:r w:rsidRPr="001C1E96">
        <w:tab/>
        <w:t>Tipo de convenio (de coordinación con el sector social, de coordinación con el sector privado, de concertación con el sector social, de concertación con el sector privado)</w:t>
      </w:r>
    </w:p>
    <w:p w:rsidR="006B5450" w:rsidRDefault="006B5450" w:rsidP="006B5450">
      <w:pPr>
        <w:spacing w:after="0" w:line="240" w:lineRule="auto"/>
        <w:ind w:left="1701" w:right="902" w:hanging="1134"/>
        <w:jc w:val="both"/>
      </w:pPr>
      <w:r w:rsidRPr="001C1E96">
        <w:rPr>
          <w:b/>
        </w:rPr>
        <w:t>Criterio 4</w:t>
      </w:r>
      <w:r w:rsidRPr="001C1E96">
        <w:tab/>
        <w:t>Fecha de firma del convenio con el formato día/mes/año (por ej. 31/Marzo/2015)</w:t>
      </w:r>
      <w:r>
        <w:t xml:space="preserve"> </w:t>
      </w:r>
    </w:p>
    <w:p w:rsidR="006B5450" w:rsidRPr="001C1E96" w:rsidRDefault="006B5450" w:rsidP="006B5450">
      <w:pPr>
        <w:spacing w:after="0" w:line="240" w:lineRule="auto"/>
        <w:ind w:left="1701" w:right="902" w:hanging="1134"/>
        <w:jc w:val="both"/>
      </w:pPr>
      <w:r>
        <w:rPr>
          <w:b/>
        </w:rPr>
        <w:t>Criterio 5</w:t>
      </w:r>
      <w:r w:rsidRPr="001C1E96">
        <w:tab/>
      </w:r>
      <w:r w:rsidRPr="004F3999">
        <w:t>Nombre de la unidad</w:t>
      </w:r>
      <w:r>
        <w:t>(es)</w:t>
      </w:r>
      <w:r w:rsidRPr="004F3999">
        <w:t xml:space="preserve"> administrativa</w:t>
      </w:r>
      <w:r>
        <w:t>(s)</w:t>
      </w:r>
      <w:r w:rsidRPr="004F3999">
        <w:t xml:space="preserve"> responsable</w:t>
      </w:r>
      <w:r>
        <w:t>(s)</w:t>
      </w:r>
      <w:r w:rsidRPr="004F3999">
        <w:t xml:space="preserve"> </w:t>
      </w:r>
      <w:r>
        <w:t>de dar</w:t>
      </w:r>
      <w:r w:rsidRPr="004F3999">
        <w:t xml:space="preserve"> seguimiento al convenio</w:t>
      </w:r>
    </w:p>
    <w:p w:rsidR="006B5450" w:rsidRPr="001C1E96" w:rsidRDefault="006B5450" w:rsidP="006B5450">
      <w:pPr>
        <w:spacing w:after="0" w:line="240" w:lineRule="auto"/>
        <w:ind w:left="1701" w:right="902" w:hanging="1134"/>
        <w:jc w:val="both"/>
      </w:pPr>
      <w:r>
        <w:rPr>
          <w:b/>
        </w:rPr>
        <w:lastRenderedPageBreak/>
        <w:t>Criterio 6</w:t>
      </w:r>
      <w:r w:rsidRPr="001C1E96">
        <w:tab/>
      </w:r>
      <w:r>
        <w:t>C</w:t>
      </w:r>
      <w:r w:rsidRPr="001C1E96">
        <w:t>on quién se celebra el convenio</w:t>
      </w:r>
      <w:r>
        <w:t>, señalar</w:t>
      </w:r>
      <w:r w:rsidRPr="001C1E96">
        <w:t xml:space="preserve"> (Nombre</w:t>
      </w:r>
      <w:r>
        <w:t>(s)</w:t>
      </w:r>
      <w:r w:rsidRPr="001C1E96">
        <w:t xml:space="preserve">, </w:t>
      </w:r>
      <w:r>
        <w:t xml:space="preserve">primer </w:t>
      </w:r>
      <w:r w:rsidRPr="001C1E96">
        <w:t xml:space="preserve">apellido, </w:t>
      </w:r>
      <w:r>
        <w:t xml:space="preserve">segundo </w:t>
      </w:r>
      <w:r w:rsidRPr="001C1E96">
        <w:t>apellido o razón social)</w:t>
      </w:r>
    </w:p>
    <w:p w:rsidR="006B5450" w:rsidRDefault="006B5450" w:rsidP="006B5450">
      <w:pPr>
        <w:spacing w:after="0" w:line="240" w:lineRule="auto"/>
        <w:ind w:left="1701" w:right="902" w:hanging="1134"/>
        <w:jc w:val="both"/>
      </w:pPr>
      <w:r>
        <w:rPr>
          <w:b/>
        </w:rPr>
        <w:t>Criterio 7</w:t>
      </w:r>
      <w:r w:rsidRPr="001C1E96">
        <w:rPr>
          <w:b/>
        </w:rPr>
        <w:tab/>
      </w:r>
      <w:r w:rsidRPr="006A5E60">
        <w:t>O</w:t>
      </w:r>
      <w:r>
        <w:t>bjetivo(</w:t>
      </w:r>
      <w:r w:rsidRPr="001C1E96">
        <w:t>s</w:t>
      </w:r>
      <w:r>
        <w:t>)</w:t>
      </w:r>
      <w:r w:rsidRPr="001C1E96">
        <w:t xml:space="preserve"> del convenio</w:t>
      </w:r>
    </w:p>
    <w:p w:rsidR="006B5450" w:rsidRDefault="006B5450" w:rsidP="006B5450">
      <w:pPr>
        <w:spacing w:after="0" w:line="240" w:lineRule="auto"/>
        <w:ind w:left="1701" w:right="902" w:hanging="1134"/>
        <w:jc w:val="both"/>
      </w:pPr>
      <w:r>
        <w:rPr>
          <w:b/>
        </w:rPr>
        <w:t>Criterio 8</w:t>
      </w:r>
      <w:r w:rsidRPr="001C1E96">
        <w:rPr>
          <w:b/>
        </w:rPr>
        <w:tab/>
      </w:r>
      <w:r>
        <w:t xml:space="preserve">Costos </w:t>
      </w:r>
      <w:r w:rsidRPr="00CE5EDB">
        <w:t>estimados para alcanzar resultados cualitativos y cuantitativos previstos en las metas</w:t>
      </w:r>
    </w:p>
    <w:p w:rsidR="006B5450" w:rsidRDefault="006B5450" w:rsidP="006B5450">
      <w:pPr>
        <w:spacing w:after="0" w:line="240" w:lineRule="auto"/>
        <w:ind w:left="1701" w:right="902" w:hanging="1134"/>
        <w:jc w:val="both"/>
      </w:pPr>
      <w:r>
        <w:rPr>
          <w:b/>
        </w:rPr>
        <w:t>Criterio 9</w:t>
      </w:r>
      <w:r w:rsidRPr="001C1E96">
        <w:rPr>
          <w:b/>
        </w:rPr>
        <w:tab/>
      </w:r>
      <w:r>
        <w:t>Indicadores para medir el</w:t>
      </w:r>
      <w:r w:rsidRPr="0026419F">
        <w:t xml:space="preserve"> cumplimiento</w:t>
      </w:r>
      <w:r>
        <w:t xml:space="preserve"> de los resultados</w:t>
      </w:r>
    </w:p>
    <w:p w:rsidR="006B5450" w:rsidRPr="001C1E96" w:rsidRDefault="006B5450" w:rsidP="006B5450">
      <w:pPr>
        <w:spacing w:after="0" w:line="240" w:lineRule="auto"/>
        <w:ind w:left="1701" w:right="902" w:hanging="1134"/>
        <w:jc w:val="both"/>
      </w:pPr>
      <w:r>
        <w:rPr>
          <w:b/>
        </w:rPr>
        <w:t>Criterio 10</w:t>
      </w:r>
      <w:r w:rsidRPr="001C1E96">
        <w:rPr>
          <w:b/>
        </w:rPr>
        <w:tab/>
      </w:r>
      <w:r>
        <w:t>Tipo y fuente de los recursos que se emplearán</w:t>
      </w:r>
    </w:p>
    <w:p w:rsidR="006B5450" w:rsidRPr="001C1E96" w:rsidRDefault="006B5450" w:rsidP="006B5450">
      <w:pPr>
        <w:pStyle w:val="Prrafodelista"/>
        <w:spacing w:after="0" w:line="240" w:lineRule="auto"/>
        <w:ind w:left="1701" w:right="902" w:hanging="1134"/>
        <w:contextualSpacing w:val="0"/>
        <w:jc w:val="both"/>
      </w:pPr>
      <w:r>
        <w:rPr>
          <w:b/>
        </w:rPr>
        <w:t>Criterio 11</w:t>
      </w:r>
      <w:r w:rsidRPr="001C1E96">
        <w:rPr>
          <w:b/>
        </w:rPr>
        <w:tab/>
      </w:r>
      <w:r w:rsidRPr="001C1E96">
        <w:t>Vigencia del convenio (Inicio y Término, ambos datos expresados en el formato: día/mes/año)</w:t>
      </w:r>
    </w:p>
    <w:p w:rsidR="006B5450" w:rsidRPr="001C1E96" w:rsidRDefault="006B5450" w:rsidP="006B5450">
      <w:pPr>
        <w:pStyle w:val="Prrafodelista"/>
        <w:spacing w:after="0" w:line="240" w:lineRule="auto"/>
        <w:ind w:left="1701" w:right="902" w:hanging="1134"/>
        <w:contextualSpacing w:val="0"/>
        <w:jc w:val="both"/>
      </w:pPr>
      <w:r>
        <w:rPr>
          <w:b/>
        </w:rPr>
        <w:t>Criterio 12</w:t>
      </w:r>
      <w:r w:rsidRPr="001C1E96">
        <w:rPr>
          <w:b/>
        </w:rPr>
        <w:tab/>
      </w:r>
      <w:r w:rsidRPr="001C1E96">
        <w:t>Fecha de publicación en el Diario Oficial de la Federación u otro medio homólogo</w:t>
      </w:r>
      <w:r w:rsidRPr="00983436">
        <w:t xml:space="preserve"> </w:t>
      </w:r>
      <w:r w:rsidRPr="001C1E96">
        <w:t>con el formato día/mes/año (por ej. 31/Marzo/2015)</w:t>
      </w:r>
    </w:p>
    <w:p w:rsidR="006B5450" w:rsidRDefault="006B5450" w:rsidP="006B5450">
      <w:pPr>
        <w:pStyle w:val="Prrafodelista"/>
        <w:spacing w:after="0" w:line="240" w:lineRule="auto"/>
        <w:ind w:left="1701" w:right="902" w:hanging="1134"/>
        <w:contextualSpacing w:val="0"/>
        <w:jc w:val="both"/>
      </w:pPr>
      <w:r>
        <w:rPr>
          <w:b/>
        </w:rPr>
        <w:t>Criterio 13</w:t>
      </w:r>
      <w:r w:rsidRPr="001C1E96">
        <w:rPr>
          <w:b/>
        </w:rPr>
        <w:tab/>
      </w:r>
      <w:r w:rsidRPr="001C1E96">
        <w:t>Hipervínculo al documento completo</w:t>
      </w:r>
      <w:r>
        <w:t xml:space="preserve"> (versión pública) </w:t>
      </w:r>
      <w:r w:rsidRPr="001C1E96">
        <w:t xml:space="preserve"> </w:t>
      </w:r>
    </w:p>
    <w:p w:rsidR="006B5450" w:rsidRPr="00B5082B" w:rsidRDefault="006B5450" w:rsidP="006B5450">
      <w:pPr>
        <w:pStyle w:val="Prrafodelista"/>
        <w:spacing w:after="0" w:line="240" w:lineRule="auto"/>
        <w:ind w:left="1701" w:right="902" w:hanging="1134"/>
        <w:contextualSpacing w:val="0"/>
        <w:jc w:val="both"/>
      </w:pPr>
      <w:r w:rsidRPr="007A6B7F">
        <w:t>Respecto de los convenios que hayan tenido modificaciones:</w:t>
      </w:r>
    </w:p>
    <w:p w:rsidR="006B5450" w:rsidRPr="001C1E96" w:rsidRDefault="006B5450" w:rsidP="006B5450">
      <w:pPr>
        <w:pStyle w:val="Prrafodelista"/>
        <w:spacing w:after="0" w:line="240" w:lineRule="auto"/>
        <w:ind w:left="1701" w:right="902" w:hanging="1134"/>
        <w:contextualSpacing w:val="0"/>
        <w:jc w:val="both"/>
        <w:rPr>
          <w:b/>
        </w:rPr>
      </w:pPr>
      <w:r>
        <w:rPr>
          <w:b/>
        </w:rPr>
        <w:t>Criterio 14</w:t>
      </w:r>
      <w:r w:rsidRPr="001C1E96">
        <w:rPr>
          <w:b/>
        </w:rPr>
        <w:tab/>
      </w:r>
      <w:r w:rsidRPr="001C1E96">
        <w:t>Hipervínculo al document</w:t>
      </w:r>
      <w:r>
        <w:t>o</w:t>
      </w:r>
      <w:r w:rsidRPr="00960E95">
        <w:t xml:space="preserve"> con las modificaciones</w:t>
      </w:r>
      <w:r>
        <w:t xml:space="preserve"> realizadas, en su caso</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actualización</w:t>
      </w:r>
    </w:p>
    <w:p w:rsidR="006B5450" w:rsidRPr="001C1E96" w:rsidRDefault="006B5450" w:rsidP="006B5450">
      <w:pPr>
        <w:pStyle w:val="Prrafodelista"/>
        <w:spacing w:after="0" w:line="240" w:lineRule="auto"/>
        <w:ind w:left="1701" w:right="902" w:hanging="1134"/>
        <w:contextualSpacing w:val="0"/>
        <w:jc w:val="both"/>
      </w:pPr>
      <w:r>
        <w:rPr>
          <w:b/>
        </w:rPr>
        <w:t>Criterio 15</w:t>
      </w:r>
      <w:r w:rsidRPr="001C1E96">
        <w:tab/>
      </w:r>
      <w:r>
        <w:t>P</w:t>
      </w:r>
      <w:r w:rsidRPr="001C1E96">
        <w:t xml:space="preserve">eriodo de actualización de </w:t>
      </w:r>
      <w:r w:rsidRPr="007B51D3">
        <w:t>la información: (quincenal, mensual, bimestral, trimestral,  semestral, anual, bianual, trianual, sexenal)</w:t>
      </w:r>
    </w:p>
    <w:p w:rsidR="006B5450" w:rsidRPr="001C1E96" w:rsidRDefault="006B5450" w:rsidP="006B5450">
      <w:pPr>
        <w:pStyle w:val="Prrafodelista"/>
        <w:spacing w:after="0" w:line="240" w:lineRule="auto"/>
        <w:ind w:left="1701" w:right="902" w:hanging="1134"/>
        <w:contextualSpacing w:val="0"/>
        <w:jc w:val="both"/>
      </w:pPr>
      <w:r>
        <w:rPr>
          <w:b/>
        </w:rPr>
        <w:t>Criterio 16</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pStyle w:val="Prrafodelista"/>
        <w:spacing w:after="0" w:line="240" w:lineRule="auto"/>
        <w:ind w:left="1701" w:right="902" w:hanging="1134"/>
        <w:contextualSpacing w:val="0"/>
        <w:jc w:val="both"/>
      </w:pPr>
      <w:r>
        <w:rPr>
          <w:b/>
        </w:rPr>
        <w:t>Criterio 17</w:t>
      </w:r>
      <w:r w:rsidRPr="001C1E96">
        <w:rPr>
          <w:b/>
        </w:rPr>
        <w:tab/>
      </w:r>
      <w:r w:rsidRPr="001C1E96">
        <w:t xml:space="preserve">Conservar en el sitio de Internet </w:t>
      </w:r>
      <w:r>
        <w:t xml:space="preserve"> 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confiabilidad</w:t>
      </w:r>
    </w:p>
    <w:p w:rsidR="006B5450" w:rsidRPr="001C1E96" w:rsidRDefault="006B5450" w:rsidP="006B5450">
      <w:pPr>
        <w:pStyle w:val="Prrafodelista"/>
        <w:spacing w:after="0" w:line="240" w:lineRule="auto"/>
        <w:ind w:left="1701" w:right="902" w:hanging="1134"/>
        <w:contextualSpacing w:val="0"/>
        <w:jc w:val="both"/>
      </w:pPr>
      <w:r>
        <w:rPr>
          <w:b/>
        </w:rPr>
        <w:t>Criterio 18</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spacing w:after="0" w:line="240" w:lineRule="auto"/>
        <w:ind w:left="1701" w:right="902" w:hanging="1134"/>
        <w:contextualSpacing w:val="0"/>
        <w:jc w:val="both"/>
      </w:pPr>
      <w:r>
        <w:rPr>
          <w:b/>
        </w:rPr>
        <w:t>Criterio 19</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pStyle w:val="Prrafodelista"/>
        <w:spacing w:after="0" w:line="240" w:lineRule="auto"/>
        <w:ind w:left="1701" w:right="902" w:hanging="1134"/>
        <w:contextualSpacing w:val="0"/>
        <w:jc w:val="both"/>
        <w:rPr>
          <w:b/>
        </w:rPr>
      </w:pPr>
      <w:r>
        <w:rPr>
          <w:b/>
        </w:rPr>
        <w:t>Criterio 20</w:t>
      </w:r>
      <w:r w:rsidRPr="001C1E96">
        <w:rPr>
          <w:b/>
        </w:rPr>
        <w:tab/>
      </w:r>
      <w:r>
        <w:t>F</w:t>
      </w:r>
      <w:r w:rsidRPr="001C1E96">
        <w:t>echa de validación de la información publicada con el formato día/mes/año (por ej. 31/Marzo/2015)</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formato</w:t>
      </w:r>
    </w:p>
    <w:p w:rsidR="006B5450" w:rsidRPr="001C1E96" w:rsidRDefault="006B5450" w:rsidP="006B5450">
      <w:pPr>
        <w:pStyle w:val="Prrafodelista"/>
        <w:spacing w:after="0" w:line="240" w:lineRule="auto"/>
        <w:ind w:left="1701" w:right="902" w:hanging="1134"/>
        <w:contextualSpacing w:val="0"/>
        <w:jc w:val="both"/>
      </w:pPr>
      <w:r>
        <w:rPr>
          <w:b/>
        </w:rPr>
        <w:t>Criterio 21</w:t>
      </w:r>
      <w:r w:rsidRPr="001C1E96">
        <w:rPr>
          <w:b/>
        </w:rPr>
        <w:tab/>
      </w:r>
      <w:r w:rsidRPr="001C1E96">
        <w:t xml:space="preserve">La información publicada se organiza mediante el formato 33 en el que se incluyen todos los campos especificados en los criterios sustantivos de contenido </w:t>
      </w:r>
    </w:p>
    <w:p w:rsidR="006B5450" w:rsidRPr="001C1E96" w:rsidRDefault="006B5450" w:rsidP="006B5450">
      <w:pPr>
        <w:pStyle w:val="Prrafodelista"/>
        <w:spacing w:after="0" w:line="240" w:lineRule="auto"/>
        <w:ind w:left="1701" w:right="902" w:hanging="1134"/>
        <w:contextualSpacing w:val="0"/>
        <w:jc w:val="both"/>
      </w:pPr>
      <w:r w:rsidRPr="001C1E96">
        <w:rPr>
          <w:b/>
        </w:rPr>
        <w:t>Criterio</w:t>
      </w:r>
      <w:r>
        <w:rPr>
          <w:b/>
        </w:rPr>
        <w:t xml:space="preserve"> 22</w:t>
      </w:r>
      <w:r w:rsidRPr="001C1E96">
        <w:rPr>
          <w:b/>
        </w:rPr>
        <w:tab/>
      </w:r>
      <w:r w:rsidRPr="001C1E96">
        <w:t>El soporte de la información permite su reutilización</w:t>
      </w:r>
    </w:p>
    <w:p w:rsidR="006B5450" w:rsidRDefault="006B5450">
      <w:pPr>
        <w:rPr>
          <w:b/>
        </w:rPr>
      </w:pPr>
      <w:r>
        <w:rPr>
          <w:b/>
        </w:rPr>
        <w:br w:type="page"/>
      </w:r>
    </w:p>
    <w:p w:rsidR="006B5450" w:rsidRPr="00EB6893" w:rsidRDefault="006B5450" w:rsidP="006B5450">
      <w:pPr>
        <w:pStyle w:val="Prrafodelista"/>
        <w:ind w:left="0"/>
        <w:jc w:val="both"/>
        <w:rPr>
          <w:rFonts w:cs="Arial"/>
          <w:b/>
          <w:bCs/>
          <w:iCs/>
          <w:sz w:val="18"/>
          <w:szCs w:val="18"/>
          <w:lang w:val="es-ES"/>
        </w:rPr>
      </w:pPr>
      <w:r w:rsidRPr="00EB6893">
        <w:rPr>
          <w:b/>
          <w:lang w:val="es-ES"/>
        </w:rPr>
        <w:lastRenderedPageBreak/>
        <w:t>Formato 33 LGT_Art_70_Fr_XXXIII</w:t>
      </w:r>
    </w:p>
    <w:p w:rsidR="006B5450" w:rsidRPr="00522CA2" w:rsidRDefault="006B5450" w:rsidP="006B5450">
      <w:pPr>
        <w:jc w:val="center"/>
        <w:rPr>
          <w:rFonts w:cs="Arial"/>
          <w:b/>
          <w:bCs/>
          <w:iCs/>
          <w:sz w:val="18"/>
          <w:szCs w:val="18"/>
        </w:rPr>
      </w:pPr>
      <w:r w:rsidRPr="00522CA2">
        <w:rPr>
          <w:rFonts w:cs="Arial"/>
          <w:b/>
          <w:bCs/>
          <w:iCs/>
          <w:sz w:val="18"/>
          <w:szCs w:val="18"/>
        </w:rPr>
        <w:t>Convenios de coordinación, de concertación con el sector social o privado &lt;&lt;sujeto obligado&gt;&gt;</w:t>
      </w:r>
    </w:p>
    <w:tbl>
      <w:tblPr>
        <w:tblStyle w:val="Tablaconcuadrcula"/>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1"/>
        <w:gridCol w:w="837"/>
        <w:gridCol w:w="2433"/>
        <w:gridCol w:w="1276"/>
        <w:gridCol w:w="1276"/>
        <w:gridCol w:w="709"/>
        <w:gridCol w:w="751"/>
        <w:gridCol w:w="781"/>
        <w:gridCol w:w="1444"/>
      </w:tblGrid>
      <w:tr w:rsidR="006B5450" w:rsidRPr="001C1E96" w:rsidTr="006B5450">
        <w:trPr>
          <w:trHeight w:val="1240"/>
        </w:trPr>
        <w:tc>
          <w:tcPr>
            <w:tcW w:w="841" w:type="dxa"/>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837" w:type="dxa"/>
            <w:vAlign w:val="center"/>
          </w:tcPr>
          <w:p w:rsidR="006B5450" w:rsidRPr="001C1E96" w:rsidRDefault="006B5450" w:rsidP="006B5450">
            <w:pPr>
              <w:jc w:val="center"/>
              <w:rPr>
                <w:rFonts w:cstheme="minorHAnsi"/>
                <w:sz w:val="16"/>
                <w:szCs w:val="16"/>
              </w:rPr>
            </w:pPr>
            <w:r w:rsidRPr="001C1E96">
              <w:rPr>
                <w:rFonts w:cstheme="minorHAnsi"/>
                <w:sz w:val="16"/>
                <w:szCs w:val="16"/>
              </w:rPr>
              <w:t>Periodo que se informa</w:t>
            </w:r>
          </w:p>
        </w:tc>
        <w:tc>
          <w:tcPr>
            <w:tcW w:w="2433"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Tipo de convenio: de coordinación con el sector social, de coordinación con el sector privado, de concertación con el sector social, de concertación con el sector privado </w:t>
            </w:r>
          </w:p>
        </w:tc>
        <w:tc>
          <w:tcPr>
            <w:tcW w:w="1276" w:type="dxa"/>
            <w:vAlign w:val="center"/>
          </w:tcPr>
          <w:p w:rsidR="006B5450" w:rsidRPr="001C1E96" w:rsidRDefault="006B5450" w:rsidP="006B5450">
            <w:pPr>
              <w:jc w:val="center"/>
              <w:rPr>
                <w:rFonts w:cstheme="minorHAnsi"/>
                <w:sz w:val="16"/>
                <w:szCs w:val="16"/>
              </w:rPr>
            </w:pPr>
          </w:p>
          <w:p w:rsidR="006B5450" w:rsidRDefault="006B5450" w:rsidP="006B5450">
            <w:pPr>
              <w:jc w:val="center"/>
              <w:rPr>
                <w:rFonts w:cstheme="minorHAnsi"/>
                <w:sz w:val="16"/>
                <w:szCs w:val="16"/>
              </w:rPr>
            </w:pPr>
            <w:r w:rsidRPr="001C1E96">
              <w:rPr>
                <w:rFonts w:cstheme="minorHAnsi"/>
                <w:sz w:val="16"/>
                <w:szCs w:val="16"/>
              </w:rPr>
              <w:t>Fecha de firma del convenio</w:t>
            </w:r>
          </w:p>
          <w:p w:rsidR="006B5450" w:rsidRPr="001C1E96" w:rsidRDefault="006B5450" w:rsidP="006B5450">
            <w:pPr>
              <w:jc w:val="center"/>
              <w:rPr>
                <w:rFonts w:cstheme="minorHAnsi"/>
                <w:sz w:val="16"/>
                <w:szCs w:val="16"/>
              </w:rPr>
            </w:pPr>
            <w:r w:rsidRPr="00C737E5">
              <w:rPr>
                <w:rFonts w:cstheme="minorHAnsi"/>
                <w:sz w:val="16"/>
                <w:szCs w:val="16"/>
              </w:rPr>
              <w:t>(día/mes/año)</w:t>
            </w:r>
          </w:p>
        </w:tc>
        <w:tc>
          <w:tcPr>
            <w:tcW w:w="1276" w:type="dxa"/>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Nombre de la Unidad Administrativa</w:t>
            </w:r>
          </w:p>
        </w:tc>
        <w:tc>
          <w:tcPr>
            <w:tcW w:w="3685" w:type="dxa"/>
            <w:gridSpan w:val="4"/>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Con quién se firma el convenio</w:t>
            </w:r>
          </w:p>
        </w:tc>
      </w:tr>
      <w:tr w:rsidR="006B5450" w:rsidRPr="001C1E96" w:rsidTr="006B5450">
        <w:trPr>
          <w:trHeight w:val="295"/>
        </w:trPr>
        <w:tc>
          <w:tcPr>
            <w:tcW w:w="841" w:type="dxa"/>
            <w:vAlign w:val="center"/>
          </w:tcPr>
          <w:p w:rsidR="006B5450" w:rsidRPr="001C1E96" w:rsidRDefault="006B5450" w:rsidP="006B5450">
            <w:pPr>
              <w:jc w:val="center"/>
              <w:rPr>
                <w:rFonts w:cstheme="minorHAnsi"/>
                <w:sz w:val="16"/>
                <w:szCs w:val="16"/>
              </w:rPr>
            </w:pPr>
          </w:p>
        </w:tc>
        <w:tc>
          <w:tcPr>
            <w:tcW w:w="837" w:type="dxa"/>
            <w:vAlign w:val="center"/>
          </w:tcPr>
          <w:p w:rsidR="006B5450" w:rsidRPr="001C1E96" w:rsidRDefault="006B5450" w:rsidP="006B5450">
            <w:pPr>
              <w:jc w:val="center"/>
              <w:rPr>
                <w:rFonts w:cstheme="minorHAnsi"/>
                <w:sz w:val="16"/>
                <w:szCs w:val="16"/>
              </w:rPr>
            </w:pPr>
          </w:p>
        </w:tc>
        <w:tc>
          <w:tcPr>
            <w:tcW w:w="2433"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709" w:type="dxa"/>
            <w:vAlign w:val="center"/>
          </w:tcPr>
          <w:p w:rsidR="006B5450" w:rsidRPr="001C1E96" w:rsidRDefault="006B5450" w:rsidP="006B5450">
            <w:pPr>
              <w:rPr>
                <w:rFonts w:cstheme="minorHAnsi"/>
                <w:sz w:val="16"/>
                <w:szCs w:val="16"/>
              </w:rPr>
            </w:pPr>
            <w:r w:rsidRPr="001C1E96">
              <w:rPr>
                <w:rFonts w:cstheme="minorHAnsi"/>
                <w:sz w:val="16"/>
                <w:szCs w:val="16"/>
              </w:rPr>
              <w:t>Nombre(s)</w:t>
            </w:r>
          </w:p>
        </w:tc>
        <w:tc>
          <w:tcPr>
            <w:tcW w:w="751" w:type="dxa"/>
            <w:vAlign w:val="center"/>
          </w:tcPr>
          <w:p w:rsidR="006B5450" w:rsidRPr="001C1E96" w:rsidRDefault="006B5450" w:rsidP="006B5450">
            <w:pPr>
              <w:jc w:val="center"/>
              <w:rPr>
                <w:rFonts w:cstheme="minorHAnsi"/>
                <w:sz w:val="16"/>
                <w:szCs w:val="16"/>
              </w:rPr>
            </w:pPr>
            <w:r>
              <w:rPr>
                <w:rFonts w:cstheme="minorHAnsi"/>
                <w:sz w:val="16"/>
                <w:szCs w:val="16"/>
              </w:rPr>
              <w:t xml:space="preserve">Primer </w:t>
            </w:r>
            <w:r w:rsidRPr="001C1E96">
              <w:rPr>
                <w:rFonts w:cstheme="minorHAnsi"/>
                <w:sz w:val="16"/>
                <w:szCs w:val="16"/>
              </w:rPr>
              <w:t xml:space="preserve">Apellido </w:t>
            </w:r>
          </w:p>
        </w:tc>
        <w:tc>
          <w:tcPr>
            <w:tcW w:w="781" w:type="dxa"/>
            <w:vAlign w:val="center"/>
          </w:tcPr>
          <w:p w:rsidR="006B5450" w:rsidRDefault="006B5450" w:rsidP="006B5450">
            <w:pPr>
              <w:jc w:val="center"/>
              <w:rPr>
                <w:rFonts w:cstheme="minorHAnsi"/>
                <w:sz w:val="16"/>
                <w:szCs w:val="16"/>
              </w:rPr>
            </w:pPr>
            <w:r>
              <w:rPr>
                <w:rFonts w:cstheme="minorHAnsi"/>
                <w:sz w:val="16"/>
                <w:szCs w:val="16"/>
              </w:rPr>
              <w:t>Segundo</w:t>
            </w:r>
          </w:p>
          <w:p w:rsidR="006B5450" w:rsidRPr="001C1E96" w:rsidRDefault="006B5450" w:rsidP="006B5450">
            <w:pPr>
              <w:jc w:val="center"/>
              <w:rPr>
                <w:rFonts w:cstheme="minorHAnsi"/>
                <w:sz w:val="16"/>
                <w:szCs w:val="16"/>
              </w:rPr>
            </w:pPr>
            <w:r>
              <w:rPr>
                <w:rFonts w:cstheme="minorHAnsi"/>
                <w:sz w:val="16"/>
                <w:szCs w:val="16"/>
              </w:rPr>
              <w:t>Apellido</w:t>
            </w:r>
          </w:p>
        </w:tc>
        <w:tc>
          <w:tcPr>
            <w:tcW w:w="1444" w:type="dxa"/>
            <w:vAlign w:val="center"/>
          </w:tcPr>
          <w:p w:rsidR="006B5450" w:rsidRPr="001C1E96" w:rsidRDefault="006B5450" w:rsidP="006B5450">
            <w:pPr>
              <w:jc w:val="center"/>
              <w:rPr>
                <w:rFonts w:cstheme="minorHAnsi"/>
                <w:sz w:val="16"/>
                <w:szCs w:val="16"/>
              </w:rPr>
            </w:pPr>
            <w:r w:rsidRPr="001C1E96">
              <w:rPr>
                <w:rFonts w:cstheme="minorHAnsi"/>
                <w:sz w:val="16"/>
                <w:szCs w:val="16"/>
              </w:rPr>
              <w:t>Razón social</w:t>
            </w:r>
          </w:p>
        </w:tc>
      </w:tr>
      <w:tr w:rsidR="006B5450" w:rsidRPr="001C1E96" w:rsidTr="006B5450">
        <w:trPr>
          <w:trHeight w:val="295"/>
        </w:trPr>
        <w:tc>
          <w:tcPr>
            <w:tcW w:w="841" w:type="dxa"/>
            <w:vAlign w:val="center"/>
          </w:tcPr>
          <w:p w:rsidR="006B5450" w:rsidRPr="001C1E96" w:rsidRDefault="006B5450" w:rsidP="006B5450">
            <w:pPr>
              <w:jc w:val="center"/>
              <w:rPr>
                <w:rFonts w:cstheme="minorHAnsi"/>
                <w:sz w:val="16"/>
                <w:szCs w:val="16"/>
              </w:rPr>
            </w:pPr>
          </w:p>
        </w:tc>
        <w:tc>
          <w:tcPr>
            <w:tcW w:w="837" w:type="dxa"/>
            <w:vAlign w:val="center"/>
          </w:tcPr>
          <w:p w:rsidR="006B5450" w:rsidRPr="001C1E96" w:rsidRDefault="006B5450" w:rsidP="006B5450">
            <w:pPr>
              <w:jc w:val="center"/>
              <w:rPr>
                <w:rFonts w:cstheme="minorHAnsi"/>
                <w:sz w:val="16"/>
                <w:szCs w:val="16"/>
              </w:rPr>
            </w:pPr>
          </w:p>
        </w:tc>
        <w:tc>
          <w:tcPr>
            <w:tcW w:w="2433"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709" w:type="dxa"/>
            <w:vAlign w:val="center"/>
          </w:tcPr>
          <w:p w:rsidR="006B5450" w:rsidRPr="001C1E96" w:rsidRDefault="006B5450" w:rsidP="006B5450">
            <w:pPr>
              <w:rPr>
                <w:rFonts w:cstheme="minorHAnsi"/>
                <w:sz w:val="16"/>
                <w:szCs w:val="16"/>
              </w:rPr>
            </w:pPr>
          </w:p>
        </w:tc>
        <w:tc>
          <w:tcPr>
            <w:tcW w:w="751" w:type="dxa"/>
          </w:tcPr>
          <w:p w:rsidR="006B5450" w:rsidRPr="001C1E96" w:rsidRDefault="006B5450" w:rsidP="006B5450">
            <w:pPr>
              <w:jc w:val="center"/>
              <w:rPr>
                <w:rFonts w:cstheme="minorHAnsi"/>
                <w:sz w:val="16"/>
                <w:szCs w:val="16"/>
              </w:rPr>
            </w:pPr>
          </w:p>
        </w:tc>
        <w:tc>
          <w:tcPr>
            <w:tcW w:w="781" w:type="dxa"/>
          </w:tcPr>
          <w:p w:rsidR="006B5450" w:rsidRPr="001C1E96" w:rsidRDefault="006B5450" w:rsidP="006B5450">
            <w:pPr>
              <w:jc w:val="center"/>
              <w:rPr>
                <w:rFonts w:cstheme="minorHAnsi"/>
                <w:sz w:val="16"/>
                <w:szCs w:val="16"/>
              </w:rPr>
            </w:pPr>
          </w:p>
        </w:tc>
        <w:tc>
          <w:tcPr>
            <w:tcW w:w="1444" w:type="dxa"/>
          </w:tcPr>
          <w:p w:rsidR="006B5450" w:rsidRPr="001C1E96" w:rsidRDefault="006B5450" w:rsidP="006B5450">
            <w:pPr>
              <w:jc w:val="center"/>
              <w:rPr>
                <w:rFonts w:cstheme="minorHAnsi"/>
                <w:sz w:val="16"/>
                <w:szCs w:val="16"/>
              </w:rPr>
            </w:pPr>
          </w:p>
        </w:tc>
      </w:tr>
    </w:tbl>
    <w:p w:rsidR="006B5450" w:rsidRDefault="006B5450" w:rsidP="006B5450">
      <w:pPr>
        <w:spacing w:after="0" w:line="240" w:lineRule="auto"/>
        <w:ind w:left="-142"/>
        <w:rPr>
          <w:rFonts w:ascii="Calibri" w:eastAsia="Times New Roman" w:hAnsi="Calibri"/>
          <w:sz w:val="18"/>
          <w:szCs w:val="18"/>
          <w:lang w:eastAsia="es-MX"/>
        </w:rPr>
      </w:pPr>
    </w:p>
    <w:p w:rsidR="006B5450" w:rsidRPr="001C1E96" w:rsidRDefault="006B5450" w:rsidP="006B5450">
      <w:pPr>
        <w:spacing w:after="0" w:line="240" w:lineRule="auto"/>
        <w:ind w:left="-142"/>
        <w:rPr>
          <w:rFonts w:ascii="Calibri" w:eastAsia="Times New Roman" w:hAnsi="Calibri"/>
          <w:sz w:val="18"/>
          <w:szCs w:val="18"/>
          <w:lang w:eastAsia="es-MX"/>
        </w:rPr>
      </w:pPr>
    </w:p>
    <w:tbl>
      <w:tblPr>
        <w:tblStyle w:val="Tablaconcuadrcula"/>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418"/>
        <w:gridCol w:w="1276"/>
        <w:gridCol w:w="1134"/>
        <w:gridCol w:w="850"/>
        <w:gridCol w:w="992"/>
        <w:gridCol w:w="1276"/>
        <w:gridCol w:w="1276"/>
        <w:gridCol w:w="1134"/>
      </w:tblGrid>
      <w:tr w:rsidR="006B5450" w:rsidRPr="001C1E96" w:rsidTr="006B5450">
        <w:trPr>
          <w:trHeight w:val="404"/>
        </w:trPr>
        <w:tc>
          <w:tcPr>
            <w:tcW w:w="1418" w:type="dxa"/>
            <w:vMerge w:val="restart"/>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Objetivo</w:t>
            </w:r>
            <w:r>
              <w:rPr>
                <w:rFonts w:cstheme="minorHAnsi"/>
                <w:sz w:val="16"/>
                <w:szCs w:val="16"/>
              </w:rPr>
              <w:t>(</w:t>
            </w:r>
            <w:r w:rsidRPr="001C1E96">
              <w:rPr>
                <w:rFonts w:cstheme="minorHAnsi"/>
                <w:sz w:val="16"/>
                <w:szCs w:val="16"/>
              </w:rPr>
              <w:t>s</w:t>
            </w:r>
            <w:r>
              <w:rPr>
                <w:rFonts w:cstheme="minorHAnsi"/>
                <w:sz w:val="16"/>
                <w:szCs w:val="16"/>
              </w:rPr>
              <w:t>)</w:t>
            </w:r>
            <w:r w:rsidRPr="001C1E96">
              <w:rPr>
                <w:rFonts w:cstheme="minorHAnsi"/>
                <w:sz w:val="16"/>
                <w:szCs w:val="16"/>
              </w:rPr>
              <w:t xml:space="preserve"> del convenio</w:t>
            </w:r>
          </w:p>
        </w:tc>
        <w:tc>
          <w:tcPr>
            <w:tcW w:w="1418" w:type="dxa"/>
            <w:vMerge w:val="restart"/>
          </w:tcPr>
          <w:p w:rsidR="006B5450" w:rsidRPr="001C1E96" w:rsidRDefault="006B5450" w:rsidP="006B5450">
            <w:pPr>
              <w:jc w:val="center"/>
              <w:rPr>
                <w:rFonts w:cstheme="minorHAnsi"/>
                <w:sz w:val="16"/>
                <w:szCs w:val="16"/>
              </w:rPr>
            </w:pPr>
            <w:r w:rsidRPr="005F37AD">
              <w:rPr>
                <w:rFonts w:cstheme="minorHAnsi"/>
                <w:sz w:val="16"/>
                <w:szCs w:val="16"/>
              </w:rPr>
              <w:t>Costos estimados para alcanzar resultados cualitativos y cuantitativos previstos en las metas</w:t>
            </w:r>
          </w:p>
        </w:tc>
        <w:tc>
          <w:tcPr>
            <w:tcW w:w="1276" w:type="dxa"/>
            <w:vMerge w:val="restart"/>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361CF9">
              <w:rPr>
                <w:rFonts w:cstheme="minorHAnsi"/>
                <w:sz w:val="16"/>
                <w:szCs w:val="16"/>
              </w:rPr>
              <w:t>Indicadores para medir el cumplimiento de los resultados</w:t>
            </w:r>
          </w:p>
        </w:tc>
        <w:tc>
          <w:tcPr>
            <w:tcW w:w="1134" w:type="dxa"/>
            <w:vMerge w:val="restart"/>
          </w:tcPr>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361CF9">
              <w:rPr>
                <w:rFonts w:cstheme="minorHAnsi"/>
                <w:sz w:val="16"/>
                <w:szCs w:val="16"/>
              </w:rPr>
              <w:t>Tipo y fuente de los recursos que se emplearán</w:t>
            </w:r>
          </w:p>
        </w:tc>
        <w:tc>
          <w:tcPr>
            <w:tcW w:w="1842" w:type="dxa"/>
            <w:gridSpan w:val="2"/>
            <w:vAlign w:val="center"/>
          </w:tcPr>
          <w:p w:rsidR="006B5450" w:rsidRPr="001C1E96" w:rsidRDefault="006B5450" w:rsidP="006B5450">
            <w:pPr>
              <w:jc w:val="center"/>
              <w:rPr>
                <w:rFonts w:cstheme="minorHAnsi"/>
                <w:sz w:val="16"/>
                <w:szCs w:val="16"/>
              </w:rPr>
            </w:pPr>
            <w:r w:rsidRPr="001C1E96">
              <w:rPr>
                <w:rFonts w:cstheme="minorHAnsi"/>
                <w:sz w:val="16"/>
                <w:szCs w:val="16"/>
              </w:rPr>
              <w:t>Periodo de vigencia</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Fecha de publicación en DOF u otro medio oficial</w:t>
            </w:r>
            <w:r>
              <w:rPr>
                <w:rFonts w:cstheme="minorHAnsi"/>
                <w:sz w:val="16"/>
                <w:szCs w:val="16"/>
              </w:rPr>
              <w:t xml:space="preserve"> (día/mes/año)</w:t>
            </w:r>
          </w:p>
        </w:tc>
        <w:tc>
          <w:tcPr>
            <w:tcW w:w="127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al documento</w:t>
            </w:r>
          </w:p>
        </w:tc>
        <w:tc>
          <w:tcPr>
            <w:tcW w:w="1134" w:type="dxa"/>
            <w:vMerge w:val="restart"/>
          </w:tcPr>
          <w:p w:rsidR="006B5450" w:rsidRPr="001C1E96" w:rsidRDefault="006B5450" w:rsidP="006B5450">
            <w:pPr>
              <w:jc w:val="center"/>
              <w:rPr>
                <w:rFonts w:cstheme="minorHAnsi"/>
                <w:sz w:val="16"/>
                <w:szCs w:val="16"/>
              </w:rPr>
            </w:pPr>
            <w:r w:rsidRPr="0027644F">
              <w:rPr>
                <w:rFonts w:cstheme="minorHAnsi"/>
                <w:sz w:val="16"/>
                <w:szCs w:val="16"/>
              </w:rPr>
              <w:t>Hipervínculo al documento con las modificaciones realizadas, en su caso</w:t>
            </w:r>
          </w:p>
        </w:tc>
      </w:tr>
      <w:tr w:rsidR="006B5450" w:rsidRPr="001C1E96" w:rsidTr="006B5450">
        <w:trPr>
          <w:trHeight w:val="404"/>
        </w:trPr>
        <w:tc>
          <w:tcPr>
            <w:tcW w:w="1418" w:type="dxa"/>
            <w:vMerge/>
            <w:vAlign w:val="center"/>
          </w:tcPr>
          <w:p w:rsidR="006B5450" w:rsidRPr="001C1E96" w:rsidRDefault="006B5450" w:rsidP="006B5450">
            <w:pPr>
              <w:jc w:val="center"/>
              <w:rPr>
                <w:rFonts w:cstheme="minorHAnsi"/>
                <w:sz w:val="16"/>
                <w:szCs w:val="16"/>
              </w:rPr>
            </w:pPr>
          </w:p>
        </w:tc>
        <w:tc>
          <w:tcPr>
            <w:tcW w:w="1418" w:type="dxa"/>
            <w:vMerge/>
          </w:tcPr>
          <w:p w:rsidR="006B5450" w:rsidRPr="001C1E96" w:rsidRDefault="006B5450" w:rsidP="006B5450">
            <w:pPr>
              <w:jc w:val="center"/>
              <w:rPr>
                <w:rFonts w:cstheme="minorHAnsi"/>
                <w:sz w:val="16"/>
                <w:szCs w:val="16"/>
              </w:rPr>
            </w:pPr>
          </w:p>
        </w:tc>
        <w:tc>
          <w:tcPr>
            <w:tcW w:w="1276" w:type="dxa"/>
            <w:vMerge/>
          </w:tcPr>
          <w:p w:rsidR="006B5450" w:rsidRPr="001C1E96" w:rsidRDefault="006B5450" w:rsidP="006B5450">
            <w:pPr>
              <w:jc w:val="center"/>
              <w:rPr>
                <w:rFonts w:cstheme="minorHAnsi"/>
                <w:sz w:val="16"/>
                <w:szCs w:val="16"/>
              </w:rPr>
            </w:pPr>
          </w:p>
        </w:tc>
        <w:tc>
          <w:tcPr>
            <w:tcW w:w="1134" w:type="dxa"/>
            <w:vMerge/>
          </w:tcPr>
          <w:p w:rsidR="006B5450" w:rsidRPr="001C1E96" w:rsidRDefault="006B5450" w:rsidP="006B5450">
            <w:pPr>
              <w:jc w:val="center"/>
              <w:rPr>
                <w:rFonts w:cstheme="minorHAnsi"/>
                <w:sz w:val="16"/>
                <w:szCs w:val="16"/>
              </w:rPr>
            </w:pPr>
          </w:p>
        </w:tc>
        <w:tc>
          <w:tcPr>
            <w:tcW w:w="850" w:type="dxa"/>
            <w:vAlign w:val="center"/>
          </w:tcPr>
          <w:p w:rsidR="006B5450" w:rsidRPr="001C1E96" w:rsidRDefault="006B5450" w:rsidP="006B5450">
            <w:pPr>
              <w:jc w:val="center"/>
              <w:rPr>
                <w:rFonts w:cstheme="minorHAnsi"/>
                <w:sz w:val="16"/>
                <w:szCs w:val="16"/>
              </w:rPr>
            </w:pPr>
            <w:r w:rsidRPr="001C1E96">
              <w:rPr>
                <w:rFonts w:cstheme="minorHAnsi"/>
                <w:sz w:val="16"/>
                <w:szCs w:val="16"/>
              </w:rPr>
              <w:t>Inicio</w:t>
            </w:r>
          </w:p>
        </w:tc>
        <w:tc>
          <w:tcPr>
            <w:tcW w:w="992" w:type="dxa"/>
            <w:vAlign w:val="center"/>
          </w:tcPr>
          <w:p w:rsidR="006B5450" w:rsidRPr="001C1E96" w:rsidRDefault="006B5450" w:rsidP="006B5450">
            <w:pPr>
              <w:jc w:val="center"/>
              <w:rPr>
                <w:rFonts w:cstheme="minorHAnsi"/>
                <w:sz w:val="16"/>
                <w:szCs w:val="16"/>
              </w:rPr>
            </w:pPr>
            <w:r w:rsidRPr="001C1E96">
              <w:rPr>
                <w:rFonts w:cstheme="minorHAnsi"/>
                <w:sz w:val="16"/>
                <w:szCs w:val="16"/>
              </w:rPr>
              <w:t>Término</w:t>
            </w:r>
          </w:p>
        </w:tc>
        <w:tc>
          <w:tcPr>
            <w:tcW w:w="1276" w:type="dxa"/>
            <w:vMerge/>
            <w:vAlign w:val="center"/>
          </w:tcPr>
          <w:p w:rsidR="006B5450" w:rsidRPr="001C1E96" w:rsidRDefault="006B5450" w:rsidP="006B5450">
            <w:pPr>
              <w:rPr>
                <w:rFonts w:cstheme="minorHAnsi"/>
                <w:sz w:val="16"/>
                <w:szCs w:val="16"/>
              </w:rPr>
            </w:pPr>
          </w:p>
        </w:tc>
        <w:tc>
          <w:tcPr>
            <w:tcW w:w="1276" w:type="dxa"/>
            <w:vMerge/>
            <w:vAlign w:val="center"/>
          </w:tcPr>
          <w:p w:rsidR="006B5450" w:rsidRPr="001C1E96" w:rsidRDefault="006B5450" w:rsidP="006B5450">
            <w:pPr>
              <w:jc w:val="center"/>
              <w:rPr>
                <w:rFonts w:cstheme="minorHAnsi"/>
                <w:sz w:val="16"/>
                <w:szCs w:val="16"/>
              </w:rPr>
            </w:pPr>
          </w:p>
        </w:tc>
        <w:tc>
          <w:tcPr>
            <w:tcW w:w="1134" w:type="dxa"/>
            <w:vMerge/>
          </w:tcPr>
          <w:p w:rsidR="006B5450" w:rsidRPr="001C1E96" w:rsidRDefault="006B5450" w:rsidP="006B5450">
            <w:pPr>
              <w:jc w:val="center"/>
              <w:rPr>
                <w:rFonts w:cstheme="minorHAnsi"/>
                <w:sz w:val="16"/>
                <w:szCs w:val="16"/>
              </w:rPr>
            </w:pPr>
          </w:p>
        </w:tc>
      </w:tr>
      <w:tr w:rsidR="006B5450" w:rsidRPr="001C1E96" w:rsidTr="006B5450">
        <w:trPr>
          <w:trHeight w:val="324"/>
        </w:trPr>
        <w:tc>
          <w:tcPr>
            <w:tcW w:w="1418" w:type="dxa"/>
            <w:vAlign w:val="center"/>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842" w:type="dxa"/>
            <w:gridSpan w:val="2"/>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r>
      <w:tr w:rsidR="006B5450" w:rsidRPr="001C1E96" w:rsidTr="006B5450">
        <w:trPr>
          <w:trHeight w:val="324"/>
        </w:trPr>
        <w:tc>
          <w:tcPr>
            <w:tcW w:w="1418" w:type="dxa"/>
            <w:vAlign w:val="center"/>
          </w:tcPr>
          <w:p w:rsidR="006B5450" w:rsidRPr="001C1E96" w:rsidRDefault="006B5450" w:rsidP="006B5450">
            <w:pPr>
              <w:rPr>
                <w:rFonts w:cstheme="minorHAnsi"/>
                <w:sz w:val="16"/>
                <w:szCs w:val="16"/>
              </w:rPr>
            </w:pPr>
          </w:p>
        </w:tc>
        <w:tc>
          <w:tcPr>
            <w:tcW w:w="1418" w:type="dxa"/>
          </w:tcPr>
          <w:p w:rsidR="006B5450" w:rsidRPr="001C1E96" w:rsidRDefault="006B5450" w:rsidP="006B5450">
            <w:pPr>
              <w:rPr>
                <w:rFonts w:cstheme="minorHAnsi"/>
                <w:sz w:val="16"/>
                <w:szCs w:val="16"/>
              </w:rPr>
            </w:pPr>
          </w:p>
        </w:tc>
        <w:tc>
          <w:tcPr>
            <w:tcW w:w="1276"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842" w:type="dxa"/>
            <w:gridSpan w:val="2"/>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276" w:type="dxa"/>
            <w:vAlign w:val="center"/>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Pr="001C1E96" w:rsidRDefault="006B5450" w:rsidP="006B5450">
      <w:pPr>
        <w:pStyle w:val="Prrafodelista"/>
        <w:ind w:left="-142"/>
        <w:rPr>
          <w:rFonts w:ascii="Calibri" w:eastAsia="Times New Roman" w:hAnsi="Calibri"/>
          <w:sz w:val="18"/>
          <w:szCs w:val="18"/>
          <w:lang w:eastAsia="es-MX"/>
        </w:rPr>
      </w:pPr>
    </w:p>
    <w:p w:rsidR="006B5450" w:rsidRPr="001C1E96" w:rsidRDefault="006B5450" w:rsidP="006B5450">
      <w:pPr>
        <w:pStyle w:val="Prrafodelista"/>
        <w:ind w:left="-142"/>
        <w:rPr>
          <w:rFonts w:ascii="Calibri" w:eastAsia="Times New Roman" w:hAnsi="Calibri"/>
          <w:sz w:val="18"/>
          <w:szCs w:val="18"/>
          <w:lang w:eastAsia="es-MX"/>
        </w:rPr>
      </w:pPr>
    </w:p>
    <w:p w:rsidR="006B5450" w:rsidRPr="001C1E96" w:rsidRDefault="006B5450" w:rsidP="006B5450">
      <w:pPr>
        <w:pStyle w:val="Prrafodelista"/>
        <w:ind w:left="-142"/>
        <w:rPr>
          <w:rFonts w:ascii="Calibri" w:eastAsia="Times New Roman" w:hAnsi="Calibri"/>
          <w:sz w:val="18"/>
          <w:szCs w:val="18"/>
          <w:lang w:eastAsia="es-MX"/>
        </w:rPr>
      </w:pPr>
    </w:p>
    <w:p w:rsidR="006B5450" w:rsidRPr="001C1E96" w:rsidRDefault="006B5450" w:rsidP="006B5450">
      <w:pPr>
        <w:rPr>
          <w:rFonts w:ascii="Calibri" w:eastAsia="Times New Roman" w:hAnsi="Calibri"/>
          <w:sz w:val="18"/>
          <w:szCs w:val="18"/>
          <w:lang w:eastAsia="es-MX"/>
        </w:rPr>
      </w:pPr>
      <w:r w:rsidRPr="001C1E96">
        <w:rPr>
          <w:rFonts w:ascii="Calibri" w:eastAsia="Times New Roman" w:hAnsi="Calibri"/>
          <w:sz w:val="18"/>
          <w:szCs w:val="18"/>
          <w:lang w:eastAsia="es-MX"/>
        </w:rPr>
        <w:br w:type="page"/>
      </w:r>
    </w:p>
    <w:p w:rsidR="006B5450" w:rsidRDefault="006B5450" w:rsidP="00E62B69">
      <w:pPr>
        <w:pStyle w:val="Ttulo3"/>
        <w:numPr>
          <w:ilvl w:val="0"/>
          <w:numId w:val="43"/>
        </w:numPr>
      </w:pPr>
      <w:bookmarkStart w:id="246" w:name="_Toc440655946"/>
      <w:r w:rsidRPr="001C1E96">
        <w:lastRenderedPageBreak/>
        <w:t>El inventario de bienes muebles e inmuebles en posesión y propiedad;</w:t>
      </w:r>
      <w:bookmarkEnd w:id="246"/>
    </w:p>
    <w:p w:rsidR="00863BEF" w:rsidRPr="00863BEF" w:rsidRDefault="00863BEF" w:rsidP="00E62B69"/>
    <w:p w:rsidR="006B5450" w:rsidRDefault="006B5450" w:rsidP="006B5450">
      <w:pPr>
        <w:pStyle w:val="Prrafodelista"/>
        <w:ind w:left="567" w:right="899"/>
        <w:jc w:val="both"/>
      </w:pPr>
      <w:r w:rsidRPr="001C1E96">
        <w:t>Todos los sujetos obligados publicarán el inventario de bienes muebles e inmuebles</w:t>
      </w:r>
      <w:r w:rsidRPr="001C1E96">
        <w:rPr>
          <w:rStyle w:val="Refdenotaalpie"/>
        </w:rPr>
        <w:footnoteReference w:id="63"/>
      </w:r>
      <w:r w:rsidRPr="001C1E96">
        <w:t xml:space="preserve"> que utilicen, tengan a su cargo y/o les han sido asignados para el desarrollo de sus funciones, que hayan sido destinados a un servicio público conforme a la normatividad aplicable o por cualquier concepto; sean propiedad del sujeto obligado o se encuentren en posesión de</w:t>
      </w:r>
      <w:r>
        <w:t xml:space="preserve"> éstos</w:t>
      </w:r>
      <w:r w:rsidRPr="001C1E96">
        <w:t xml:space="preserve">. </w:t>
      </w:r>
    </w:p>
    <w:p w:rsidR="006B5450" w:rsidRDefault="006B5450" w:rsidP="006B5450">
      <w:pPr>
        <w:pStyle w:val="Prrafodelista"/>
        <w:ind w:left="567" w:right="899"/>
        <w:jc w:val="both"/>
      </w:pPr>
      <w:r>
        <w:t xml:space="preserve">Cabe señalar que, respecto de los bienes muebles, se registrará tanto el mobiliario y equipo, incluido el de cómputo, como los vehículos y demás bienes muebles al servicio de los sujetos obligados de conformidad con la </w:t>
      </w:r>
      <w:r w:rsidRPr="00532B9D">
        <w:t>Ley General de Contabilidad Gubernamental</w:t>
      </w:r>
      <w:r>
        <w:t xml:space="preserve">. </w:t>
      </w:r>
    </w:p>
    <w:p w:rsidR="006B5450" w:rsidRDefault="006B5450" w:rsidP="006B5450">
      <w:pPr>
        <w:pStyle w:val="Prrafodelista"/>
        <w:ind w:left="567" w:right="899"/>
        <w:jc w:val="both"/>
      </w:pPr>
    </w:p>
    <w:p w:rsidR="006B5450" w:rsidRPr="001C1E96" w:rsidRDefault="006B5450" w:rsidP="006B5450">
      <w:pPr>
        <w:pStyle w:val="Prrafodelista"/>
        <w:ind w:left="567" w:right="899"/>
        <w:jc w:val="both"/>
      </w:pPr>
      <w:r>
        <w:t xml:space="preserve">El inventario se organizará de conformidad con lo establecido en los </w:t>
      </w:r>
      <w:r w:rsidRPr="007A6B7F">
        <w:rPr>
          <w:i/>
        </w:rPr>
        <w:t>Lineamientos para la elaboración del Catálogo de Bienes Inmuebles que permita la interrelación automática con el Clasificador por Objeto del Gasto y la Lista de Cuentas</w:t>
      </w:r>
      <w:r>
        <w:t xml:space="preserve"> y en los </w:t>
      </w:r>
      <w:r w:rsidRPr="007A6B7F">
        <w:rPr>
          <w:i/>
        </w:rPr>
        <w:t>Lineamientos mínimos relativos al diseño e integración del registro en los Libros Diario, Mayor e Inventarios y Balances (Registro Electrónico)</w:t>
      </w:r>
      <w:r>
        <w:rPr>
          <w:i/>
        </w:rPr>
        <w:t>.</w:t>
      </w:r>
    </w:p>
    <w:p w:rsidR="006B5450" w:rsidRDefault="006B5450" w:rsidP="006B5450">
      <w:pPr>
        <w:pStyle w:val="Prrafodelista"/>
        <w:ind w:left="567" w:right="899"/>
        <w:jc w:val="both"/>
      </w:pPr>
    </w:p>
    <w:p w:rsidR="006B5450" w:rsidRPr="001C1E96" w:rsidRDefault="006B5450" w:rsidP="006B5450">
      <w:pPr>
        <w:pStyle w:val="Prrafodelista"/>
        <w:ind w:left="567" w:right="899"/>
        <w:jc w:val="both"/>
      </w:pPr>
      <w:r>
        <w:t>Asimismo, e</w:t>
      </w:r>
      <w:r w:rsidRPr="001C1E96">
        <w:t>l inventario contará con algunos de los elementos establecidos en</w:t>
      </w:r>
      <w:r>
        <w:t xml:space="preserve"> </w:t>
      </w:r>
      <w:r w:rsidRPr="006944F5">
        <w:t>el Acuerdo por el cual se emiten</w:t>
      </w:r>
      <w:r w:rsidRPr="001C1E96">
        <w:t xml:space="preserve"> las </w:t>
      </w:r>
      <w:r w:rsidRPr="001C1E96">
        <w:rPr>
          <w:i/>
        </w:rPr>
        <w:t>Normas y Procedimientos para la Integración y Actualización del Sistema de Información Inmobiliaria Federal y Paraestatal</w:t>
      </w:r>
      <w:r>
        <w:rPr>
          <w:i/>
        </w:rPr>
        <w:t>,</w:t>
      </w:r>
      <w:r w:rsidRPr="001C1E96">
        <w:t xml:space="preserve"> así como en la</w:t>
      </w:r>
      <w:r w:rsidRPr="001C1E96">
        <w:rPr>
          <w:i/>
        </w:rPr>
        <w:t xml:space="preserve"> Ley General de Contabilidad Gubernamental</w:t>
      </w:r>
      <w:r>
        <w:rPr>
          <w:i/>
        </w:rPr>
        <w:t>;</w:t>
      </w:r>
      <w:r w:rsidRPr="001C1E96">
        <w:t xml:space="preserve"> en él se registrarán </w:t>
      </w:r>
      <w:r w:rsidRPr="001C1E96">
        <w:rPr>
          <w:lang w:val="es-ES"/>
        </w:rPr>
        <w:t xml:space="preserve">los bienes muebles o inmuebles </w:t>
      </w:r>
      <w:r w:rsidRPr="001C1E96">
        <w:rPr>
          <w:i/>
          <w:lang w:val="es-ES"/>
        </w:rPr>
        <w:t>que, por su naturaleza, sean inalienables e imprescriptibles, como lo son los monumentos arqueológicos, artísticos e históricos</w:t>
      </w:r>
      <w:r w:rsidRPr="001C1E96">
        <w:rPr>
          <w:lang w:val="es-ES"/>
        </w:rPr>
        <w:t>.</w:t>
      </w:r>
      <w:r w:rsidRPr="001C1E96">
        <w:rPr>
          <w:rStyle w:val="Refdenotaalpie"/>
          <w:lang w:val="es-ES"/>
        </w:rPr>
        <w:footnoteReference w:id="64"/>
      </w:r>
    </w:p>
    <w:p w:rsidR="006B5450" w:rsidRPr="001C1E96" w:rsidRDefault="006B5450" w:rsidP="006B5450">
      <w:pPr>
        <w:pStyle w:val="Prrafodelista"/>
        <w:ind w:left="567" w:right="899"/>
        <w:jc w:val="both"/>
      </w:pPr>
    </w:p>
    <w:p w:rsidR="006B5450" w:rsidRDefault="006B5450" w:rsidP="006B5450">
      <w:pPr>
        <w:pStyle w:val="Prrafodelista"/>
        <w:ind w:left="567" w:right="899"/>
        <w:jc w:val="both"/>
      </w:pPr>
      <w:r w:rsidRPr="001C1E96">
        <w:t xml:space="preserve">Se incluirá un hipervínculo al </w:t>
      </w:r>
      <w:r w:rsidRPr="001C1E96">
        <w:rPr>
          <w:i/>
        </w:rPr>
        <w:t xml:space="preserve">Sistema de Información Inmobiliaria Federal y Paraestatal </w:t>
      </w:r>
      <w:r w:rsidRPr="001C1E96">
        <w:t>u homólogo de cada entidad</w:t>
      </w:r>
      <w:r>
        <w:t>;</w:t>
      </w:r>
      <w:r w:rsidRPr="001C1E96">
        <w:t xml:space="preserve"> al ser éste un sistema de uso exclusivo de los sujetos obligados, la dependencia responsable de administrarlo  deberá incluir una sección de consulta pública</w:t>
      </w:r>
      <w:r>
        <w:t>. En caso de que algunos sujetos obligados no cuenten con un sistema homólogo, considerarán incluir una leyenda que así lo explique.</w:t>
      </w:r>
    </w:p>
    <w:p w:rsidR="006B5450" w:rsidRDefault="006B5450" w:rsidP="006B5450">
      <w:pPr>
        <w:pStyle w:val="Prrafodelista"/>
        <w:ind w:left="567" w:right="899"/>
        <w:jc w:val="both"/>
      </w:pPr>
    </w:p>
    <w:p w:rsidR="006B5450" w:rsidRPr="001C1E96" w:rsidRDefault="006B5450" w:rsidP="006B5450">
      <w:pPr>
        <w:pStyle w:val="Prrafodelista"/>
        <w:ind w:left="567" w:right="899"/>
        <w:jc w:val="both"/>
      </w:pPr>
      <w:r>
        <w:lastRenderedPageBreak/>
        <w:t>Cabe señalar que, en el inventario de bienes muebles de las instituciones de educación superior, se harán públicas las colecciones y acervos de las mismas.</w:t>
      </w:r>
    </w:p>
    <w:p w:rsidR="006B5450" w:rsidRPr="001C1E96" w:rsidRDefault="006B5450" w:rsidP="006B5450">
      <w:pPr>
        <w:pStyle w:val="Prrafodelista"/>
        <w:ind w:left="567" w:right="899"/>
        <w:jc w:val="both"/>
      </w:pPr>
    </w:p>
    <w:p w:rsidR="006B5450" w:rsidRPr="001C1E96" w:rsidRDefault="006B5450" w:rsidP="006B5450">
      <w:pPr>
        <w:pStyle w:val="Prrafodelista"/>
        <w:ind w:left="567" w:right="899"/>
        <w:jc w:val="both"/>
      </w:pPr>
      <w:r w:rsidRPr="001C1E96">
        <w:t xml:space="preserve">Adicionalmente, se incluirá un inventario de altas, bajas y donaciones de bienes muebles e inmuebles, en su caso. </w:t>
      </w:r>
      <w:r>
        <w:t xml:space="preserve">En el caso de las donaciones, </w:t>
      </w:r>
      <w:r w:rsidRPr="001C1E96">
        <w:rPr>
          <w:lang w:val="es-ES"/>
        </w:rPr>
        <w:t xml:space="preserve"> </w:t>
      </w:r>
      <w:r>
        <w:rPr>
          <w:lang w:val="es-ES"/>
        </w:rPr>
        <w:t xml:space="preserve"> la </w:t>
      </w:r>
      <w:r w:rsidRPr="001C1E96">
        <w:rPr>
          <w:lang w:val="es-ES"/>
        </w:rPr>
        <w:t>información que se reporte en este apartado</w:t>
      </w:r>
      <w:r>
        <w:rPr>
          <w:lang w:val="es-ES"/>
        </w:rPr>
        <w:t>,</w:t>
      </w:r>
      <w:r w:rsidRPr="001C1E96">
        <w:rPr>
          <w:lang w:val="es-ES"/>
        </w:rPr>
        <w:t xml:space="preserve"> deberá guardar correspondencia con la fracción XLIV (donaciones en dinero o especie) del artículo 70 de la Ley General.</w:t>
      </w:r>
    </w:p>
    <w:p w:rsidR="006B5450" w:rsidRPr="001C1E96" w:rsidRDefault="006B5450" w:rsidP="006B5450">
      <w:pPr>
        <w:pStyle w:val="Prrafodelista"/>
        <w:ind w:left="567" w:right="899"/>
        <w:jc w:val="both"/>
        <w:rPr>
          <w:lang w:val="es-ES"/>
        </w:rPr>
      </w:pPr>
    </w:p>
    <w:p w:rsidR="006B5450" w:rsidRDefault="006B5450" w:rsidP="006B5450">
      <w:pPr>
        <w:pStyle w:val="Prrafodelista"/>
        <w:ind w:left="567" w:right="899"/>
        <w:jc w:val="both"/>
        <w:rPr>
          <w:lang w:val="es-ES"/>
        </w:rPr>
      </w:pPr>
      <w:r w:rsidRPr="001C1E96">
        <w:rPr>
          <w:lang w:val="es-ES"/>
        </w:rPr>
        <w:t>Finalmente, se dará a conocer el nombre del servidor público que funge como responsable inmobiliario, es decir, el encargado de la administración de los recursos materiales de las dependencias.</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pStyle w:val="Prrafodelista"/>
        <w:ind w:left="0" w:right="850"/>
        <w:jc w:val="both"/>
      </w:pPr>
      <w:r w:rsidRPr="001C1E96">
        <w:rPr>
          <w:b/>
        </w:rPr>
        <w:t xml:space="preserve">Periodo de actualización: </w:t>
      </w:r>
      <w:r w:rsidRPr="001C1E96">
        <w:t>semestral, en su caso, 30 días hábiles después de adquirir</w:t>
      </w:r>
      <w:r>
        <w:t xml:space="preserve"> o dar de baja</w:t>
      </w:r>
      <w:r w:rsidRPr="001C1E96">
        <w:t xml:space="preserve"> algún bien</w:t>
      </w:r>
    </w:p>
    <w:p w:rsidR="006B5450" w:rsidRPr="001C1E96" w:rsidRDefault="006B5450" w:rsidP="006B5450">
      <w:pPr>
        <w:pStyle w:val="Prrafodelista"/>
        <w:ind w:left="0" w:right="850"/>
        <w:jc w:val="both"/>
      </w:pPr>
      <w:r w:rsidRPr="001C1E96">
        <w:rPr>
          <w:b/>
        </w:rPr>
        <w:t>Conservar en el portal de transparencia</w:t>
      </w:r>
      <w:r w:rsidRPr="001C1E96">
        <w:t>: información vigente y la correspondiente al semestre anterior concluido</w:t>
      </w:r>
    </w:p>
    <w:p w:rsidR="006B5450" w:rsidRPr="001C1E96" w:rsidRDefault="006B5450" w:rsidP="006B5450">
      <w:pPr>
        <w:pStyle w:val="Prrafodelista"/>
        <w:ind w:left="0"/>
        <w:jc w:val="both"/>
      </w:pPr>
      <w:r w:rsidRPr="001C1E96">
        <w:rPr>
          <w:b/>
        </w:rPr>
        <w:t>Aplica a:</w:t>
      </w:r>
      <w:r w:rsidRPr="001C1E96">
        <w:t xml:space="preserve"> Todos los sujetos obligados</w:t>
      </w:r>
    </w:p>
    <w:p w:rsidR="006B5450" w:rsidRPr="001C1E96" w:rsidRDefault="006B5450" w:rsidP="006B5450">
      <w:pPr>
        <w:pStyle w:val="Prrafodelista"/>
        <w:ind w:left="0"/>
        <w:jc w:val="both"/>
        <w:rPr>
          <w:b/>
        </w:rPr>
      </w:pPr>
      <w:r w:rsidRPr="001C1E96">
        <w:rPr>
          <w:b/>
        </w:rPr>
        <w:t>____________________________________________________________________________________</w:t>
      </w:r>
    </w:p>
    <w:p w:rsidR="006B5450" w:rsidRPr="001C1E96" w:rsidRDefault="006B5450" w:rsidP="006B5450">
      <w:pPr>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right="902" w:hanging="1134"/>
        <w:jc w:val="both"/>
      </w:pPr>
      <w:r w:rsidRPr="001C1E96">
        <w:t>Respecto de los bienes muebles se publicará:</w:t>
      </w:r>
    </w:p>
    <w:p w:rsidR="006B5450" w:rsidRPr="001C1E96" w:rsidRDefault="006B5450" w:rsidP="006B5450">
      <w:pPr>
        <w:spacing w:after="0" w:line="240" w:lineRule="auto"/>
        <w:ind w:left="1701" w:right="902" w:hanging="1134"/>
        <w:jc w:val="both"/>
      </w:pPr>
      <w:r w:rsidRPr="001C1E96">
        <w:rPr>
          <w:b/>
        </w:rPr>
        <w:t>Criterio 1</w:t>
      </w:r>
      <w:r w:rsidRPr="001C1E96">
        <w:tab/>
        <w:t>Ejercicio</w:t>
      </w:r>
    </w:p>
    <w:p w:rsidR="006B5450" w:rsidRPr="001C1E96" w:rsidRDefault="006B5450" w:rsidP="006B5450">
      <w:pPr>
        <w:spacing w:after="0" w:line="240" w:lineRule="auto"/>
        <w:ind w:left="1701" w:right="902" w:hanging="1134"/>
        <w:jc w:val="both"/>
      </w:pPr>
      <w:r w:rsidRPr="001C1E96">
        <w:rPr>
          <w:b/>
        </w:rPr>
        <w:t>Criterio 2</w:t>
      </w:r>
      <w:r w:rsidRPr="001C1E96">
        <w:rPr>
          <w:b/>
        </w:rPr>
        <w:tab/>
      </w:r>
      <w:r w:rsidRPr="001C1E96">
        <w:t>Periodo que se informa (enero-junio, julio-diciembre)</w:t>
      </w:r>
    </w:p>
    <w:p w:rsidR="006B5450" w:rsidRPr="001C1E96" w:rsidRDefault="006B5450" w:rsidP="006B5450">
      <w:pPr>
        <w:spacing w:after="0" w:line="240" w:lineRule="auto"/>
        <w:ind w:left="1701" w:right="902" w:hanging="1134"/>
        <w:jc w:val="both"/>
      </w:pPr>
      <w:r w:rsidRPr="001C1E96">
        <w:rPr>
          <w:b/>
        </w:rPr>
        <w:t>Criterio 3</w:t>
      </w:r>
      <w:r w:rsidRPr="001C1E96">
        <w:tab/>
        <w:t>Descripción del bien (incluir marca y modelo o, en su caso, señalar si corresponde a una pieza arqueológica, artística, histórica, etcétera)</w:t>
      </w:r>
    </w:p>
    <w:p w:rsidR="006B5450" w:rsidRPr="001C1E96" w:rsidRDefault="006B5450" w:rsidP="006B5450">
      <w:pPr>
        <w:spacing w:after="0" w:line="240" w:lineRule="auto"/>
        <w:ind w:left="1701" w:right="902" w:hanging="1134"/>
        <w:jc w:val="both"/>
      </w:pPr>
      <w:r w:rsidRPr="001C1E96">
        <w:rPr>
          <w:b/>
        </w:rPr>
        <w:t>Criterio 4</w:t>
      </w:r>
      <w:r w:rsidRPr="001C1E96">
        <w:rPr>
          <w:b/>
        </w:rPr>
        <w:tab/>
      </w:r>
      <w:r w:rsidRPr="001C1E96">
        <w:t>Código de identificación, en su caso</w:t>
      </w:r>
    </w:p>
    <w:p w:rsidR="006B5450" w:rsidRPr="001C1E96" w:rsidRDefault="006B5450" w:rsidP="006B5450">
      <w:pPr>
        <w:spacing w:after="0" w:line="240" w:lineRule="auto"/>
        <w:ind w:left="1701" w:right="902" w:hanging="1134"/>
        <w:jc w:val="both"/>
      </w:pPr>
      <w:r w:rsidRPr="001C1E96">
        <w:rPr>
          <w:b/>
        </w:rPr>
        <w:t>Criterio 5</w:t>
      </w:r>
      <w:r w:rsidRPr="001C1E96">
        <w:t xml:space="preserve"> </w:t>
      </w:r>
      <w:r w:rsidRPr="001C1E96">
        <w:tab/>
        <w:t>Cantidad (total para cada uno de los bienes)</w:t>
      </w:r>
    </w:p>
    <w:p w:rsidR="006B5450" w:rsidRPr="001C1E96" w:rsidRDefault="006B5450" w:rsidP="006B5450">
      <w:pPr>
        <w:spacing w:after="0" w:line="240" w:lineRule="auto"/>
        <w:ind w:left="1701" w:right="902" w:hanging="1134"/>
        <w:jc w:val="both"/>
      </w:pPr>
      <w:r w:rsidRPr="001C1E96">
        <w:rPr>
          <w:b/>
        </w:rPr>
        <w:t>Criterio 6</w:t>
      </w:r>
      <w:r w:rsidRPr="001C1E96">
        <w:tab/>
        <w:t>Monto unitario del bien (precio de adquisición o valor contable)</w:t>
      </w:r>
    </w:p>
    <w:p w:rsidR="006B5450" w:rsidRPr="001C1E96" w:rsidRDefault="006B5450" w:rsidP="006B5450">
      <w:pPr>
        <w:spacing w:after="0" w:line="240" w:lineRule="auto"/>
        <w:ind w:left="1701" w:right="902" w:hanging="1134"/>
        <w:jc w:val="both"/>
      </w:pPr>
      <w:r w:rsidRPr="001C1E96">
        <w:rPr>
          <w:b/>
        </w:rPr>
        <w:t>Criterio 7</w:t>
      </w:r>
      <w:r w:rsidRPr="001C1E96">
        <w:tab/>
        <w:t>Monto por grupo de bienes</w:t>
      </w:r>
    </w:p>
    <w:p w:rsidR="006B5450" w:rsidRPr="001C1E96" w:rsidRDefault="006B5450" w:rsidP="006B5450">
      <w:pPr>
        <w:spacing w:after="0" w:line="240" w:lineRule="auto"/>
        <w:ind w:left="1701" w:right="902" w:hanging="1134"/>
        <w:jc w:val="both"/>
      </w:pPr>
      <w:r w:rsidRPr="001C1E96">
        <w:rPr>
          <w:b/>
        </w:rPr>
        <w:t>Criterio 8</w:t>
      </w:r>
      <w:r w:rsidRPr="001C1E96">
        <w:tab/>
        <w:t>Inventario</w:t>
      </w:r>
      <w:r>
        <w:t xml:space="preserve"> semestral</w:t>
      </w:r>
      <w:r w:rsidRPr="001C1E96">
        <w:t xml:space="preserve"> de altas practicadas a los bienes muebles especificando: descripción del bien, cantidad, causa de alta, fecha</w:t>
      </w:r>
      <w:r>
        <w:t xml:space="preserve"> </w:t>
      </w:r>
      <w:r w:rsidRPr="001C1E96">
        <w:t>con el formato día/mes/año (por ej. 31/Marzo/2015) y costo de alta)</w:t>
      </w:r>
    </w:p>
    <w:p w:rsidR="006B5450" w:rsidRPr="001C1E96" w:rsidRDefault="006B5450" w:rsidP="006B5450">
      <w:pPr>
        <w:spacing w:after="0" w:line="240" w:lineRule="auto"/>
        <w:ind w:left="1701" w:right="902" w:hanging="1134"/>
        <w:jc w:val="both"/>
      </w:pPr>
      <w:r w:rsidRPr="001C1E96">
        <w:rPr>
          <w:b/>
        </w:rPr>
        <w:t>Criterio 9</w:t>
      </w:r>
      <w:r w:rsidRPr="001C1E96">
        <w:rPr>
          <w:b/>
        </w:rPr>
        <w:tab/>
      </w:r>
      <w:r w:rsidRPr="001C1E96">
        <w:t xml:space="preserve">Inventario </w:t>
      </w:r>
      <w:r>
        <w:t xml:space="preserve">semestral </w:t>
      </w:r>
      <w:r w:rsidRPr="001C1E96">
        <w:t>de bajas practicadas a los bienes muebles especificando: descripción del bien, cantidad, causa de baja, fecha con el formato día/mes/año (por ej. 31/Marzo/2015)y costo de baja)</w:t>
      </w:r>
    </w:p>
    <w:p w:rsidR="006B5450" w:rsidRPr="001C1E96" w:rsidRDefault="006B5450" w:rsidP="006B5450">
      <w:pPr>
        <w:spacing w:after="0"/>
        <w:ind w:left="1701" w:right="899" w:hanging="1134"/>
      </w:pPr>
      <w:r w:rsidRPr="001C1E96">
        <w:t>Los datos correspondientes a los bienes inmuebles son:</w:t>
      </w:r>
    </w:p>
    <w:p w:rsidR="006B5450" w:rsidRPr="001C1E96" w:rsidRDefault="006B5450" w:rsidP="006B5450">
      <w:pPr>
        <w:spacing w:after="0" w:line="240" w:lineRule="auto"/>
        <w:ind w:left="1701" w:right="902" w:hanging="1134"/>
        <w:jc w:val="both"/>
      </w:pPr>
      <w:r w:rsidRPr="001C1E96">
        <w:rPr>
          <w:b/>
        </w:rPr>
        <w:t>Criterio 10</w:t>
      </w:r>
      <w:r w:rsidRPr="001C1E96">
        <w:rPr>
          <w:b/>
        </w:rPr>
        <w:tab/>
      </w:r>
      <w:r w:rsidRPr="001C1E96">
        <w:t>Ejercicio</w:t>
      </w:r>
    </w:p>
    <w:p w:rsidR="006B5450" w:rsidRPr="001C1E96" w:rsidRDefault="006B5450" w:rsidP="006B5450">
      <w:pPr>
        <w:spacing w:after="0" w:line="240" w:lineRule="auto"/>
        <w:ind w:left="1701" w:right="902" w:hanging="1134"/>
        <w:jc w:val="both"/>
      </w:pPr>
      <w:r w:rsidRPr="001C1E96">
        <w:rPr>
          <w:b/>
        </w:rPr>
        <w:t>Criterio 11</w:t>
      </w:r>
      <w:r w:rsidRPr="001C1E96">
        <w:tab/>
        <w:t>Periodo que se informa</w:t>
      </w:r>
      <w:r>
        <w:t xml:space="preserve"> </w:t>
      </w:r>
      <w:r w:rsidRPr="001C1E96">
        <w:t xml:space="preserve">(enero-junio, julio-diciembre) </w:t>
      </w:r>
    </w:p>
    <w:p w:rsidR="006B5450" w:rsidRPr="001C1E96" w:rsidRDefault="006B5450" w:rsidP="006B5450">
      <w:pPr>
        <w:spacing w:after="0" w:line="240" w:lineRule="auto"/>
        <w:ind w:left="1701" w:right="902" w:hanging="1134"/>
        <w:jc w:val="both"/>
      </w:pPr>
      <w:r w:rsidRPr="001C1E96">
        <w:rPr>
          <w:b/>
        </w:rPr>
        <w:t>Criterio 12</w:t>
      </w:r>
      <w:r w:rsidRPr="001C1E96">
        <w:tab/>
        <w:t>Denominación del inmueble, en su caso</w:t>
      </w:r>
    </w:p>
    <w:p w:rsidR="006B5450" w:rsidRPr="001C1E96" w:rsidRDefault="006B5450" w:rsidP="006B5450">
      <w:pPr>
        <w:spacing w:after="0" w:line="240" w:lineRule="auto"/>
        <w:ind w:left="1701" w:right="902" w:hanging="1134"/>
        <w:jc w:val="both"/>
      </w:pPr>
      <w:r w:rsidRPr="001C1E96">
        <w:rPr>
          <w:b/>
        </w:rPr>
        <w:t>Criterio 13</w:t>
      </w:r>
      <w:r w:rsidRPr="001C1E96">
        <w:t xml:space="preserve"> </w:t>
      </w:r>
      <w:r w:rsidRPr="001C1E96">
        <w:tab/>
        <w:t>Dependencia a cargo del inmueble</w:t>
      </w:r>
    </w:p>
    <w:p w:rsidR="006B5450" w:rsidRPr="001C1E96" w:rsidRDefault="006B5450" w:rsidP="006B5450">
      <w:pPr>
        <w:spacing w:after="0" w:line="240" w:lineRule="auto"/>
        <w:ind w:left="1701" w:right="902" w:hanging="1134"/>
        <w:jc w:val="both"/>
      </w:pPr>
      <w:r w:rsidRPr="001C1E96">
        <w:rPr>
          <w:b/>
        </w:rPr>
        <w:t>Criterio 14</w:t>
      </w:r>
      <w:r w:rsidRPr="001C1E96">
        <w:t xml:space="preserve"> </w:t>
      </w:r>
      <w:r w:rsidRPr="001C1E96">
        <w:tab/>
        <w:t>Ubicación del inmueble (</w:t>
      </w:r>
      <w:r>
        <w:t>c</w:t>
      </w:r>
      <w:r w:rsidRPr="001C1E96">
        <w:t xml:space="preserve">alle, número exterior e interior, </w:t>
      </w:r>
      <w:r>
        <w:t>c</w:t>
      </w:r>
      <w:r w:rsidRPr="001C1E96">
        <w:t xml:space="preserve">olonia, </w:t>
      </w:r>
      <w:r>
        <w:t>d</w:t>
      </w:r>
      <w:r w:rsidRPr="001C1E96">
        <w:t>elegación</w:t>
      </w:r>
      <w:r>
        <w:t xml:space="preserve"> o municipio</w:t>
      </w:r>
      <w:r w:rsidRPr="001C1E96">
        <w:t>, código postal)</w:t>
      </w:r>
    </w:p>
    <w:p w:rsidR="006B5450" w:rsidRPr="001C1E96" w:rsidRDefault="006B5450" w:rsidP="006B5450">
      <w:pPr>
        <w:spacing w:after="0" w:line="240" w:lineRule="auto"/>
        <w:ind w:left="1701" w:right="902" w:hanging="1134"/>
        <w:jc w:val="both"/>
      </w:pPr>
      <w:r w:rsidRPr="001C1E96">
        <w:rPr>
          <w:b/>
        </w:rPr>
        <w:lastRenderedPageBreak/>
        <w:t>Criterio 15</w:t>
      </w:r>
      <w:r w:rsidRPr="001C1E96">
        <w:tab/>
        <w:t>Tipo de inmueble (edificio, iglesia, monumento arqueológico, artístico, histórico, etcétera)</w:t>
      </w:r>
    </w:p>
    <w:p w:rsidR="006B5450" w:rsidRPr="001C1E96" w:rsidRDefault="006B5450" w:rsidP="006B5450">
      <w:pPr>
        <w:spacing w:after="0" w:line="240" w:lineRule="auto"/>
        <w:ind w:left="1701" w:right="902" w:hanging="1134"/>
        <w:jc w:val="both"/>
      </w:pPr>
      <w:r w:rsidRPr="001C1E96">
        <w:rPr>
          <w:b/>
        </w:rPr>
        <w:t>Criterio 16</w:t>
      </w:r>
      <w:r w:rsidRPr="001C1E96">
        <w:tab/>
        <w:t>Uso del inmueble (especificar aquéllos que son utilizados para fines religiosos)</w:t>
      </w:r>
    </w:p>
    <w:p w:rsidR="006B5450" w:rsidRPr="001C1E96" w:rsidRDefault="006B5450" w:rsidP="006B5450">
      <w:pPr>
        <w:spacing w:after="0" w:line="240" w:lineRule="auto"/>
        <w:ind w:left="1701" w:right="902" w:hanging="1134"/>
        <w:jc w:val="both"/>
      </w:pPr>
      <w:r w:rsidRPr="001C1E96">
        <w:rPr>
          <w:b/>
        </w:rPr>
        <w:t>Criterio 17</w:t>
      </w:r>
      <w:r w:rsidRPr="001C1E96">
        <w:tab/>
        <w:t>Operación que da origen a la posesión o propiedad del inmueble (donación, adquisición, expropiación, etc.)</w:t>
      </w:r>
    </w:p>
    <w:p w:rsidR="006B5450" w:rsidRDefault="006B5450" w:rsidP="006B5450">
      <w:pPr>
        <w:pStyle w:val="Prrafodelista"/>
        <w:spacing w:after="0" w:line="240" w:lineRule="auto"/>
        <w:ind w:left="1701" w:right="902" w:hanging="1134"/>
        <w:contextualSpacing w:val="0"/>
        <w:jc w:val="both"/>
      </w:pPr>
      <w:r w:rsidRPr="001C1E96">
        <w:rPr>
          <w:b/>
        </w:rPr>
        <w:t>Criterio 18</w:t>
      </w:r>
      <w:r w:rsidRPr="001C1E96">
        <w:rPr>
          <w:b/>
        </w:rPr>
        <w:tab/>
      </w:r>
      <w:r w:rsidRPr="001C1E96">
        <w:t>Valor catastral o último avalúo del inmueble</w:t>
      </w:r>
    </w:p>
    <w:p w:rsidR="006B5450" w:rsidRDefault="006B5450" w:rsidP="006B5450">
      <w:pPr>
        <w:pStyle w:val="Prrafodelista"/>
        <w:spacing w:after="0" w:line="240" w:lineRule="auto"/>
        <w:ind w:left="1701" w:right="902" w:hanging="1134"/>
        <w:contextualSpacing w:val="0"/>
        <w:jc w:val="both"/>
      </w:pPr>
      <w:r>
        <w:rPr>
          <w:b/>
        </w:rPr>
        <w:t>Criterio 19</w:t>
      </w:r>
      <w:r w:rsidRPr="001C1E96">
        <w:rPr>
          <w:b/>
        </w:rPr>
        <w:tab/>
      </w:r>
      <w:r w:rsidRPr="004A24A9">
        <w:t>Tí</w:t>
      </w:r>
      <w:r>
        <w:t>tulos por los cuales se adquiere, transmite</w:t>
      </w:r>
      <w:r w:rsidRPr="004A24A9">
        <w:t>, modifi</w:t>
      </w:r>
      <w:r>
        <w:t>ca o extingue</w:t>
      </w:r>
      <w:r w:rsidRPr="004A24A9">
        <w:t xml:space="preserve"> el dominio o la posesión del Gobierno Federal,</w:t>
      </w:r>
      <w:r>
        <w:t xml:space="preserve"> Entidades Federativas o municipios</w:t>
      </w:r>
    </w:p>
    <w:p w:rsidR="006B5450" w:rsidRPr="001C1E96" w:rsidRDefault="006B5450" w:rsidP="006B5450">
      <w:pPr>
        <w:pStyle w:val="Prrafodelista"/>
        <w:spacing w:after="0" w:line="240" w:lineRule="auto"/>
        <w:ind w:left="1701" w:right="902" w:hanging="1134"/>
        <w:contextualSpacing w:val="0"/>
        <w:jc w:val="both"/>
      </w:pPr>
      <w:r>
        <w:rPr>
          <w:b/>
        </w:rPr>
        <w:t>Criterio 20</w:t>
      </w:r>
      <w:r w:rsidRPr="001C1E96">
        <w:tab/>
        <w:t xml:space="preserve">Inventario </w:t>
      </w:r>
      <w:r>
        <w:t xml:space="preserve">semestral </w:t>
      </w:r>
      <w:r w:rsidRPr="001C1E96">
        <w:t xml:space="preserve">de altas practicadas a los bienes inmuebles especificando: descripción del bien, cantidad, causa de alta, fecha </w:t>
      </w:r>
      <w:r>
        <w:t xml:space="preserve"> </w:t>
      </w:r>
      <w:r w:rsidRPr="001C1E96">
        <w:t>con el formato día/mes/año (por ej. 31/Marzo/2015)</w:t>
      </w:r>
      <w:r>
        <w:t xml:space="preserve"> </w:t>
      </w:r>
      <w:r w:rsidRPr="001C1E96">
        <w:t>y costo de alta)</w:t>
      </w:r>
    </w:p>
    <w:p w:rsidR="006B5450" w:rsidRPr="001C1E96" w:rsidRDefault="006B5450" w:rsidP="006B5450">
      <w:pPr>
        <w:pStyle w:val="Prrafodelista"/>
        <w:spacing w:after="0" w:line="240" w:lineRule="auto"/>
        <w:ind w:left="1701" w:right="902" w:hanging="1134"/>
        <w:contextualSpacing w:val="0"/>
        <w:jc w:val="both"/>
      </w:pPr>
      <w:r>
        <w:rPr>
          <w:b/>
        </w:rPr>
        <w:t>Criterio 21</w:t>
      </w:r>
      <w:r w:rsidRPr="001C1E96">
        <w:rPr>
          <w:b/>
        </w:rPr>
        <w:tab/>
      </w:r>
      <w:r w:rsidRPr="001C1E96">
        <w:t xml:space="preserve">Inventario </w:t>
      </w:r>
      <w:r>
        <w:t xml:space="preserve">semestral </w:t>
      </w:r>
      <w:r w:rsidRPr="001C1E96">
        <w:t>de bajas practicadas a los bienes inmuebles especificando: descripción del bien, cantidad, causa de baja, fecha con el formato día/mes/año (por ej. 31/Marzo/2015)</w:t>
      </w:r>
      <w:r>
        <w:t xml:space="preserve"> </w:t>
      </w:r>
      <w:r w:rsidRPr="001C1E96">
        <w:t>y costo de baja)</w:t>
      </w:r>
    </w:p>
    <w:p w:rsidR="006B5450" w:rsidRPr="001C1E96" w:rsidRDefault="006B5450" w:rsidP="006B5450">
      <w:pPr>
        <w:tabs>
          <w:tab w:val="left" w:pos="2093"/>
        </w:tabs>
        <w:spacing w:after="0" w:line="240" w:lineRule="auto"/>
        <w:ind w:left="1701" w:right="902" w:hanging="1134"/>
        <w:jc w:val="both"/>
        <w:rPr>
          <w:rFonts w:cs="Arial"/>
        </w:rPr>
      </w:pPr>
      <w:r>
        <w:rPr>
          <w:b/>
        </w:rPr>
        <w:t>Criterio 22</w:t>
      </w:r>
      <w:r w:rsidRPr="001C1E96">
        <w:rPr>
          <w:b/>
        </w:rPr>
        <w:tab/>
      </w:r>
      <w:r w:rsidRPr="001C1E96">
        <w:rPr>
          <w:rFonts w:cs="Arial"/>
        </w:rPr>
        <w:t>Hipervínculo al</w:t>
      </w:r>
      <w:r w:rsidRPr="001C1E96">
        <w:t xml:space="preserve"> </w:t>
      </w:r>
      <w:r w:rsidRPr="001C1E96">
        <w:rPr>
          <w:rFonts w:cs="Arial"/>
        </w:rPr>
        <w:t>Sistema de Información Inmobiliaria Federal y Paraestatal u homólogo de cada entidad</w:t>
      </w:r>
    </w:p>
    <w:p w:rsidR="006B5450" w:rsidRPr="001C1E96" w:rsidRDefault="006B5450" w:rsidP="006B5450">
      <w:pPr>
        <w:spacing w:after="0" w:line="240" w:lineRule="auto"/>
        <w:ind w:left="1701" w:right="902" w:hanging="1134"/>
        <w:jc w:val="both"/>
      </w:pPr>
      <w:r w:rsidRPr="001C1E96">
        <w:t>Respecto del responsable inmobiliario especificar lo siguiente:</w:t>
      </w:r>
    </w:p>
    <w:p w:rsidR="006B5450" w:rsidRPr="001C1E96" w:rsidRDefault="006B5450" w:rsidP="006B5450">
      <w:pPr>
        <w:tabs>
          <w:tab w:val="left" w:pos="2093"/>
        </w:tabs>
        <w:spacing w:after="0" w:line="240" w:lineRule="auto"/>
        <w:ind w:left="1701" w:right="902" w:hanging="1134"/>
        <w:jc w:val="both"/>
        <w:rPr>
          <w:rFonts w:cs="Arial"/>
        </w:rPr>
      </w:pPr>
      <w:r>
        <w:rPr>
          <w:b/>
        </w:rPr>
        <w:t>Criterio 23</w:t>
      </w:r>
      <w:r w:rsidRPr="001C1E96">
        <w:rPr>
          <w:b/>
        </w:rPr>
        <w:tab/>
      </w:r>
      <w:r w:rsidRPr="001C1E96">
        <w:rPr>
          <w:rFonts w:cs="Arial"/>
        </w:rPr>
        <w:t>Clave o nivel del puesto (</w:t>
      </w:r>
      <w:r>
        <w:rPr>
          <w:rFonts w:cs="Arial"/>
        </w:rPr>
        <w:t xml:space="preserve">de acuerdo con el </w:t>
      </w:r>
      <w:r w:rsidRPr="001C1E96">
        <w:rPr>
          <w:rFonts w:cs="Arial"/>
        </w:rPr>
        <w:t>catálogo</w:t>
      </w:r>
      <w:r>
        <w:rPr>
          <w:rFonts w:cs="Arial"/>
        </w:rPr>
        <w:t xml:space="preserve"> de claves y niveles de puesto de cada sujeto obligado</w:t>
      </w:r>
      <w:r w:rsidRPr="001C1E96">
        <w:rPr>
          <w:rFonts w:cs="Arial"/>
        </w:rPr>
        <w:t>)</w:t>
      </w:r>
    </w:p>
    <w:p w:rsidR="006B5450" w:rsidRPr="001C1E96" w:rsidRDefault="006B5450" w:rsidP="006B5450">
      <w:pPr>
        <w:pStyle w:val="Prrafodelista"/>
        <w:spacing w:after="0" w:line="240" w:lineRule="auto"/>
        <w:ind w:left="1701" w:right="902" w:hanging="1134"/>
        <w:contextualSpacing w:val="0"/>
        <w:jc w:val="both"/>
      </w:pPr>
      <w:r>
        <w:rPr>
          <w:b/>
        </w:rPr>
        <w:t>Criterio 24</w:t>
      </w:r>
      <w:r w:rsidRPr="001C1E96">
        <w:rPr>
          <w:b/>
        </w:rPr>
        <w:tab/>
      </w:r>
      <w:r w:rsidRPr="001C1E96">
        <w:t xml:space="preserve">Nombre del servidor público (Nombre(s), </w:t>
      </w:r>
      <w:r>
        <w:t xml:space="preserve">primer </w:t>
      </w:r>
      <w:r w:rsidRPr="001C1E96">
        <w:t xml:space="preserve">apellido y </w:t>
      </w:r>
      <w:r>
        <w:t xml:space="preserve">segundo </w:t>
      </w:r>
      <w:r w:rsidRPr="001C1E96">
        <w:t>apellido)</w:t>
      </w:r>
    </w:p>
    <w:p w:rsidR="006B5450" w:rsidRPr="001C1E96" w:rsidRDefault="006B5450" w:rsidP="006B5450">
      <w:pPr>
        <w:pStyle w:val="Prrafodelista"/>
        <w:spacing w:after="0" w:line="240" w:lineRule="auto"/>
        <w:ind w:left="1701" w:right="902" w:hanging="1134"/>
        <w:contextualSpacing w:val="0"/>
        <w:jc w:val="both"/>
        <w:rPr>
          <w:rFonts w:cs="Arial"/>
        </w:rPr>
      </w:pPr>
      <w:r>
        <w:rPr>
          <w:b/>
        </w:rPr>
        <w:t>Criterio 25</w:t>
      </w:r>
      <w:r w:rsidRPr="001C1E96">
        <w:rPr>
          <w:b/>
        </w:rPr>
        <w:tab/>
      </w:r>
      <w:r>
        <w:t>Denominación del puesto (de acuerdo con el catálogo que en su caso regule la actividad del sujeto obligado)</w:t>
      </w:r>
    </w:p>
    <w:p w:rsidR="006B5450" w:rsidRPr="001C1E96" w:rsidRDefault="006B5450" w:rsidP="006B5450">
      <w:pPr>
        <w:pStyle w:val="Prrafodelista"/>
        <w:spacing w:after="0" w:line="240" w:lineRule="auto"/>
        <w:ind w:left="1701" w:right="902" w:hanging="1134"/>
        <w:contextualSpacing w:val="0"/>
        <w:jc w:val="both"/>
        <w:rPr>
          <w:rFonts w:cs="Arial"/>
        </w:rPr>
      </w:pPr>
      <w:r>
        <w:rPr>
          <w:rFonts w:cs="Arial"/>
          <w:b/>
          <w:bCs/>
        </w:rPr>
        <w:t>Criterio 26</w:t>
      </w:r>
      <w:r w:rsidRPr="001C1E96">
        <w:rPr>
          <w:rFonts w:cs="Arial"/>
          <w:b/>
          <w:bCs/>
        </w:rPr>
        <w:tab/>
      </w:r>
      <w:r w:rsidRPr="001C1E96">
        <w:rPr>
          <w:rFonts w:cs="Arial"/>
        </w:rPr>
        <w:t>Denominación del cargo (de conformidad con nombramiento otorgado)</w:t>
      </w:r>
    </w:p>
    <w:p w:rsidR="006B5450" w:rsidRPr="001C1E96" w:rsidRDefault="006B5450" w:rsidP="006B5450">
      <w:pPr>
        <w:pStyle w:val="Prrafodelista"/>
        <w:spacing w:after="0" w:line="240" w:lineRule="auto"/>
        <w:ind w:left="567" w:right="902"/>
        <w:contextualSpacing w:val="0"/>
        <w:jc w:val="both"/>
      </w:pPr>
      <w:r w:rsidRPr="001C1E96">
        <w:t xml:space="preserve">La información respecto de los bienes muebles e inmuebles donados es la </w:t>
      </w:r>
      <w:r>
        <w:t>s</w:t>
      </w:r>
      <w:r w:rsidRPr="001C1E96">
        <w:t>iguiente:</w:t>
      </w:r>
    </w:p>
    <w:p w:rsidR="006B5450" w:rsidRPr="001C1E96" w:rsidRDefault="006B5450" w:rsidP="006B5450">
      <w:pPr>
        <w:spacing w:after="0" w:line="240" w:lineRule="auto"/>
        <w:ind w:left="1701" w:right="902" w:hanging="1134"/>
        <w:jc w:val="both"/>
      </w:pPr>
      <w:r>
        <w:rPr>
          <w:b/>
        </w:rPr>
        <w:t>Criterio 27</w:t>
      </w:r>
      <w:r w:rsidRPr="001C1E96">
        <w:rPr>
          <w:b/>
        </w:rPr>
        <w:tab/>
      </w:r>
      <w:r w:rsidRPr="001C1E96">
        <w:t>Ejercicio</w:t>
      </w:r>
    </w:p>
    <w:p w:rsidR="006B5450" w:rsidRPr="001C1E96" w:rsidRDefault="006B5450" w:rsidP="006B5450">
      <w:pPr>
        <w:spacing w:after="0" w:line="240" w:lineRule="auto"/>
        <w:ind w:left="1701" w:right="902" w:hanging="1134"/>
        <w:jc w:val="both"/>
      </w:pPr>
      <w:r>
        <w:rPr>
          <w:b/>
        </w:rPr>
        <w:t>Criterio 28</w:t>
      </w:r>
      <w:r w:rsidRPr="001C1E96">
        <w:tab/>
        <w:t>Periodo que se informa (semestre)</w:t>
      </w:r>
    </w:p>
    <w:p w:rsidR="006B5450" w:rsidRPr="001C1E96" w:rsidRDefault="006B5450" w:rsidP="006B5450">
      <w:pPr>
        <w:spacing w:after="0" w:line="240" w:lineRule="auto"/>
        <w:ind w:left="1701" w:right="902" w:hanging="1134"/>
        <w:jc w:val="both"/>
      </w:pPr>
      <w:r>
        <w:rPr>
          <w:b/>
        </w:rPr>
        <w:t>Criterio 29</w:t>
      </w:r>
      <w:r w:rsidRPr="001C1E96">
        <w:rPr>
          <w:b/>
        </w:rPr>
        <w:tab/>
      </w:r>
      <w:r w:rsidRPr="001C1E96">
        <w:t>Descripción del bien</w:t>
      </w:r>
    </w:p>
    <w:p w:rsidR="006B5450" w:rsidRPr="001C1E96" w:rsidRDefault="006B5450" w:rsidP="006B5450">
      <w:pPr>
        <w:spacing w:after="0" w:line="240" w:lineRule="auto"/>
        <w:ind w:left="1701" w:right="902" w:hanging="1134"/>
        <w:jc w:val="both"/>
      </w:pPr>
      <w:r>
        <w:rPr>
          <w:b/>
        </w:rPr>
        <w:t>Criterio 30</w:t>
      </w:r>
      <w:r w:rsidRPr="001C1E96">
        <w:tab/>
        <w:t>Motivo de donación (inutilidad, ayuda humanitaria, investigación científica, etcétera)</w:t>
      </w:r>
    </w:p>
    <w:p w:rsidR="006B5450" w:rsidRPr="001C1E96" w:rsidRDefault="006B5450" w:rsidP="006B5450">
      <w:pPr>
        <w:spacing w:after="0" w:line="240" w:lineRule="auto"/>
        <w:ind w:left="1701" w:right="902" w:hanging="1134"/>
        <w:jc w:val="both"/>
      </w:pPr>
      <w:r>
        <w:rPr>
          <w:b/>
        </w:rPr>
        <w:t>Criterio 31</w:t>
      </w:r>
      <w:r w:rsidRPr="001C1E96">
        <w:t xml:space="preserve"> </w:t>
      </w:r>
      <w:r w:rsidRPr="001C1E96">
        <w:tab/>
      </w:r>
      <w:r>
        <w:t xml:space="preserve">A </w:t>
      </w:r>
      <w:r w:rsidRPr="001C1E96">
        <w:t>quién se donó el bien descrito</w:t>
      </w:r>
      <w:r>
        <w:t>, especificar</w:t>
      </w:r>
      <w:r w:rsidRPr="001C1E96">
        <w:t xml:space="preserve"> (</w:t>
      </w:r>
      <w:r>
        <w:t>e</w:t>
      </w:r>
      <w:r w:rsidRPr="001C1E96">
        <w:t>ntidades, Distrito Federal, municipios, instituciones de salud, beneficencia o asistencia, educativas o culturales, a quienes atiendan la prestación de servicios sociales por encargo de las propias dependencias, a beneficiarios de algún servicio asistencial público, a las comunidades agrarias y ejidos, entidades que los necesiten para sus fines, gobiernos o instituciones extranjeras, organizaciones internacionales)</w:t>
      </w:r>
    </w:p>
    <w:p w:rsidR="006B5450" w:rsidRPr="001C1E96" w:rsidRDefault="006B5450" w:rsidP="006B5450">
      <w:pPr>
        <w:spacing w:after="0" w:line="240" w:lineRule="auto"/>
        <w:ind w:left="1701" w:right="902" w:hanging="1134"/>
        <w:jc w:val="both"/>
      </w:pPr>
      <w:r>
        <w:rPr>
          <w:b/>
        </w:rPr>
        <w:t>Criterio 32</w:t>
      </w:r>
      <w:r w:rsidRPr="001C1E96">
        <w:t xml:space="preserve"> </w:t>
      </w:r>
      <w:r w:rsidRPr="001C1E96">
        <w:tab/>
        <w:t>En el caso de donaciones a gobiernos e instituciones extranjeras o a organizaciones internacionales para ayuda humanitaria o investigación científica deberá publicarse un hipervínculo al Acuerdo presidencial respectivo</w:t>
      </w:r>
    </w:p>
    <w:p w:rsidR="006B5450" w:rsidRPr="001C1E96" w:rsidRDefault="006B5450" w:rsidP="006B5450">
      <w:pPr>
        <w:spacing w:after="0" w:line="240" w:lineRule="auto"/>
        <w:ind w:left="1701" w:right="902" w:hanging="1134"/>
        <w:jc w:val="both"/>
      </w:pPr>
      <w:r>
        <w:rPr>
          <w:b/>
        </w:rPr>
        <w:t>Criterio 33</w:t>
      </w:r>
      <w:r w:rsidRPr="001C1E96">
        <w:t xml:space="preserve"> </w:t>
      </w:r>
      <w:r w:rsidRPr="001C1E96">
        <w:tab/>
        <w:t>Fecha de publicación del Acuerdo presidencial en el DOF o medio homólogo</w:t>
      </w:r>
      <w:r w:rsidRPr="00760F6A">
        <w:t xml:space="preserve"> </w:t>
      </w:r>
      <w:r w:rsidRPr="001C1E96">
        <w:t>con el formato día/mes/año (por ej. 31/Marzo/2015)</w:t>
      </w:r>
    </w:p>
    <w:p w:rsidR="006B5450" w:rsidRPr="001C1E96" w:rsidRDefault="006B5450" w:rsidP="006B5450">
      <w:pPr>
        <w:pStyle w:val="Prrafodelista"/>
        <w:spacing w:after="0" w:line="240" w:lineRule="auto"/>
        <w:ind w:left="1701" w:right="902" w:hanging="1134"/>
        <w:contextualSpacing w:val="0"/>
        <w:jc w:val="both"/>
      </w:pPr>
      <w:r>
        <w:rPr>
          <w:b/>
        </w:rPr>
        <w:t>Criterio 34</w:t>
      </w:r>
      <w:r w:rsidRPr="001C1E96">
        <w:t xml:space="preserve"> </w:t>
      </w:r>
      <w:r w:rsidRPr="001C1E96">
        <w:tab/>
        <w:t>Valor de adquisición o valor de inventario del bien donado</w:t>
      </w:r>
    </w:p>
    <w:p w:rsidR="006B5450" w:rsidRPr="001C1E96" w:rsidRDefault="006B5450" w:rsidP="006B5450">
      <w:pPr>
        <w:pStyle w:val="Prrafodelista"/>
        <w:spacing w:after="0" w:line="240" w:lineRule="auto"/>
        <w:ind w:left="0" w:right="902"/>
        <w:contextualSpacing w:val="0"/>
        <w:jc w:val="both"/>
        <w:rPr>
          <w:b/>
        </w:rPr>
      </w:pPr>
      <w:r w:rsidRPr="001C1E96">
        <w:rPr>
          <w:b/>
        </w:rPr>
        <w:t>Criterios adjetivos de actualización</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lastRenderedPageBreak/>
        <w:t>Criterio 35</w:t>
      </w:r>
      <w:r w:rsidRPr="001C1E96">
        <w:tab/>
      </w:r>
      <w:r>
        <w:t>P</w:t>
      </w:r>
      <w:r w:rsidRPr="001C1E96">
        <w:t>eriodo de actualización de la información</w:t>
      </w:r>
      <w:r>
        <w:t xml:space="preserve"> (</w:t>
      </w:r>
      <w:r w:rsidRPr="0049325C">
        <w:t>quincenal, mensual, bimestral, trimestral,  semestral, anual, bianual, etc.)</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36</w:t>
      </w:r>
      <w:r w:rsidRPr="001C1E96">
        <w:tab/>
      </w:r>
      <w:r>
        <w:t>Actualizar</w:t>
      </w:r>
      <w:r w:rsidRPr="001C1E96">
        <w:t xml:space="preserve"> al periodo que corresponde de acuerdo con la </w:t>
      </w:r>
      <w:r w:rsidRPr="001C1E96">
        <w:rPr>
          <w:i/>
        </w:rPr>
        <w:t>Tabla de actualización y conservación de la información</w:t>
      </w:r>
      <w:r w:rsidRPr="001C1E96">
        <w:t xml:space="preserve"> </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37</w:t>
      </w:r>
      <w:r w:rsidRPr="001C1E96">
        <w:rPr>
          <w:b/>
        </w:rPr>
        <w:tab/>
      </w:r>
      <w:r w:rsidRPr="001C1E96">
        <w:t>Conservar en el sitio de Internet</w:t>
      </w:r>
      <w:r>
        <w:t xml:space="preserve"> y a través de la Plataforma Nacional</w:t>
      </w:r>
      <w:r w:rsidRPr="001C1E96">
        <w:t xml:space="preserve"> la información de acuerdo con la </w:t>
      </w:r>
      <w:r w:rsidRPr="001C1E96">
        <w:rPr>
          <w:i/>
        </w:rPr>
        <w:t>Tabla de actualización y conservación de la información</w:t>
      </w:r>
    </w:p>
    <w:p w:rsidR="006B5450" w:rsidRPr="001C1E96" w:rsidRDefault="006B5450" w:rsidP="006B5450">
      <w:pPr>
        <w:pStyle w:val="Prrafodelista"/>
        <w:tabs>
          <w:tab w:val="left" w:pos="8505"/>
        </w:tabs>
        <w:spacing w:after="0" w:line="240" w:lineRule="auto"/>
        <w:ind w:left="0" w:right="902"/>
        <w:contextualSpacing w:val="0"/>
        <w:jc w:val="both"/>
        <w:rPr>
          <w:b/>
        </w:rPr>
      </w:pPr>
      <w:r w:rsidRPr="001C1E96">
        <w:rPr>
          <w:b/>
        </w:rPr>
        <w:t>Criterios adjetivos de confiabilidad</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38</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pStyle w:val="Prrafodelista"/>
        <w:tabs>
          <w:tab w:val="left" w:pos="8505"/>
        </w:tabs>
        <w:spacing w:after="0" w:line="240" w:lineRule="auto"/>
        <w:ind w:left="1701" w:right="902" w:hanging="1134"/>
        <w:contextualSpacing w:val="0"/>
        <w:jc w:val="both"/>
      </w:pPr>
      <w:r w:rsidRPr="001C1E96">
        <w:rPr>
          <w:b/>
        </w:rPr>
        <w:t>Criterio 3</w:t>
      </w:r>
      <w:r>
        <w:rPr>
          <w:b/>
        </w:rPr>
        <w:t>9</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pStyle w:val="Prrafodelista"/>
        <w:tabs>
          <w:tab w:val="left" w:pos="8505"/>
        </w:tabs>
        <w:spacing w:after="0" w:line="240" w:lineRule="auto"/>
        <w:ind w:left="1701" w:right="902" w:hanging="1134"/>
        <w:contextualSpacing w:val="0"/>
        <w:jc w:val="both"/>
        <w:rPr>
          <w:b/>
        </w:rPr>
      </w:pPr>
      <w:r>
        <w:rPr>
          <w:b/>
        </w:rPr>
        <w:t>Criterio 40</w:t>
      </w:r>
      <w:r w:rsidRPr="001C1E96">
        <w:rPr>
          <w:b/>
        </w:rPr>
        <w:tab/>
      </w:r>
      <w:r>
        <w:t>F</w:t>
      </w:r>
      <w:r w:rsidRPr="001C1E96">
        <w:t>echa de validación de la información publicada con el formato día/mes/año (por ej. 31/Marzo/2015)</w:t>
      </w:r>
    </w:p>
    <w:p w:rsidR="006B5450" w:rsidRPr="001C1E96" w:rsidRDefault="006B5450" w:rsidP="006B5450">
      <w:pPr>
        <w:pStyle w:val="Prrafodelista"/>
        <w:tabs>
          <w:tab w:val="left" w:pos="8505"/>
        </w:tabs>
        <w:spacing w:after="0" w:line="240" w:lineRule="auto"/>
        <w:ind w:left="0" w:right="902"/>
        <w:contextualSpacing w:val="0"/>
        <w:jc w:val="both"/>
        <w:rPr>
          <w:b/>
        </w:rPr>
      </w:pPr>
      <w:r w:rsidRPr="001C1E96">
        <w:rPr>
          <w:b/>
        </w:rPr>
        <w:t>Criterios adjetivos de formato</w:t>
      </w:r>
    </w:p>
    <w:p w:rsidR="006B5450" w:rsidRPr="001C1E96" w:rsidRDefault="006B5450" w:rsidP="006B5450">
      <w:pPr>
        <w:pStyle w:val="Prrafodelista"/>
        <w:tabs>
          <w:tab w:val="left" w:pos="8505"/>
        </w:tabs>
        <w:spacing w:after="0" w:line="240" w:lineRule="auto"/>
        <w:ind w:left="1701" w:right="902" w:hanging="1134"/>
        <w:contextualSpacing w:val="0"/>
        <w:jc w:val="both"/>
      </w:pPr>
      <w:r w:rsidRPr="001C1E96">
        <w:rPr>
          <w:b/>
        </w:rPr>
        <w:t>Criterio 4</w:t>
      </w:r>
      <w:r>
        <w:rPr>
          <w:b/>
        </w:rPr>
        <w:t>1</w:t>
      </w:r>
      <w:r w:rsidRPr="001C1E96">
        <w:rPr>
          <w:b/>
        </w:rPr>
        <w:tab/>
      </w:r>
      <w:r w:rsidRPr="001C1E96">
        <w:t xml:space="preserve">La información publicada se organiza mediante </w:t>
      </w:r>
      <w:r>
        <w:t>los</w:t>
      </w:r>
      <w:r w:rsidRPr="001C1E96">
        <w:t xml:space="preserve"> formato</w:t>
      </w:r>
      <w:r>
        <w:t>s</w:t>
      </w:r>
      <w:r w:rsidRPr="001C1E96">
        <w:t xml:space="preserve"> 34</w:t>
      </w:r>
      <w:r>
        <w:t>a al 34h</w:t>
      </w:r>
      <w:r w:rsidRPr="001C1E96">
        <w:t xml:space="preserve"> en </w:t>
      </w:r>
      <w:r>
        <w:t>los</w:t>
      </w:r>
      <w:r w:rsidRPr="001C1E96">
        <w:t xml:space="preserve"> que se incluyen todos los campos especificados en los criterios sustantivos de contenido </w:t>
      </w:r>
    </w:p>
    <w:p w:rsidR="006B5450" w:rsidRPr="001C1E96" w:rsidRDefault="006B5450" w:rsidP="006B5450">
      <w:pPr>
        <w:pStyle w:val="Prrafodelista"/>
        <w:tabs>
          <w:tab w:val="left" w:pos="8505"/>
        </w:tabs>
        <w:spacing w:after="0" w:line="240" w:lineRule="auto"/>
        <w:ind w:left="1701" w:right="902" w:hanging="1134"/>
        <w:contextualSpacing w:val="0"/>
        <w:jc w:val="both"/>
      </w:pPr>
      <w:r>
        <w:rPr>
          <w:b/>
        </w:rPr>
        <w:t>Criterio 42</w:t>
      </w:r>
      <w:r w:rsidRPr="001C1E96">
        <w:rPr>
          <w:b/>
        </w:rPr>
        <w:tab/>
      </w:r>
      <w:r w:rsidRPr="001C1E96">
        <w:t>El soporte de la información permite su reutilización</w:t>
      </w:r>
    </w:p>
    <w:p w:rsidR="006B5450" w:rsidRPr="001C1E96" w:rsidRDefault="006B5450" w:rsidP="006B5450">
      <w:pPr>
        <w:pStyle w:val="Prrafodelista"/>
        <w:tabs>
          <w:tab w:val="left" w:pos="8505"/>
        </w:tabs>
        <w:ind w:left="0" w:right="899"/>
        <w:jc w:val="both"/>
        <w:rPr>
          <w:b/>
        </w:rPr>
      </w:pPr>
    </w:p>
    <w:p w:rsidR="006B5450" w:rsidRPr="00871FD4" w:rsidRDefault="006B5450" w:rsidP="006B5450">
      <w:pPr>
        <w:pStyle w:val="Prrafodelista"/>
        <w:ind w:left="0"/>
        <w:jc w:val="both"/>
        <w:rPr>
          <w:b/>
          <w:lang w:val="en-US"/>
        </w:rPr>
      </w:pPr>
      <w:r w:rsidRPr="00871FD4">
        <w:rPr>
          <w:b/>
          <w:lang w:val="en-US"/>
        </w:rPr>
        <w:t>Formato 34a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bienes muebles &lt;&lt;sujeto obligado&gt;&gt;</w:t>
      </w:r>
    </w:p>
    <w:tbl>
      <w:tblPr>
        <w:tblStyle w:val="Tablaconcuadrcula"/>
        <w:tblW w:w="69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3"/>
        <w:gridCol w:w="1016"/>
        <w:gridCol w:w="993"/>
        <w:gridCol w:w="1134"/>
        <w:gridCol w:w="985"/>
        <w:gridCol w:w="993"/>
        <w:gridCol w:w="992"/>
      </w:tblGrid>
      <w:tr w:rsidR="006B5450" w:rsidRPr="001C1E96" w:rsidTr="006B5450">
        <w:trPr>
          <w:trHeight w:val="380"/>
          <w:jc w:val="center"/>
        </w:trPr>
        <w:tc>
          <w:tcPr>
            <w:tcW w:w="793"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016"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Periodo que se informa </w:t>
            </w:r>
            <w:r w:rsidRPr="0049325C">
              <w:rPr>
                <w:sz w:val="16"/>
              </w:rPr>
              <w:t>(enero-junio, julio-diciembre)</w:t>
            </w:r>
          </w:p>
        </w:tc>
        <w:tc>
          <w:tcPr>
            <w:tcW w:w="993"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Descripción del bien </w:t>
            </w:r>
          </w:p>
        </w:tc>
        <w:tc>
          <w:tcPr>
            <w:tcW w:w="1134" w:type="dxa"/>
            <w:vMerge w:val="restart"/>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Código de identificación, en su caso</w:t>
            </w:r>
          </w:p>
        </w:tc>
        <w:tc>
          <w:tcPr>
            <w:tcW w:w="985" w:type="dxa"/>
            <w:vMerge w:val="restart"/>
            <w:vAlign w:val="center"/>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Cantidad (total para cada bien)</w:t>
            </w:r>
          </w:p>
        </w:tc>
        <w:tc>
          <w:tcPr>
            <w:tcW w:w="993"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Monto unitario del bien</w:t>
            </w:r>
          </w:p>
        </w:tc>
        <w:tc>
          <w:tcPr>
            <w:tcW w:w="99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Monto por grupo de bienes</w:t>
            </w:r>
          </w:p>
        </w:tc>
      </w:tr>
      <w:tr w:rsidR="006B5450" w:rsidRPr="001C1E96" w:rsidTr="006B5450">
        <w:trPr>
          <w:trHeight w:val="380"/>
          <w:jc w:val="center"/>
        </w:trPr>
        <w:tc>
          <w:tcPr>
            <w:tcW w:w="793" w:type="dxa"/>
            <w:vMerge/>
            <w:vAlign w:val="center"/>
          </w:tcPr>
          <w:p w:rsidR="006B5450" w:rsidRPr="001C1E96" w:rsidRDefault="006B5450" w:rsidP="006B5450">
            <w:pPr>
              <w:jc w:val="center"/>
              <w:rPr>
                <w:rFonts w:cstheme="minorHAnsi"/>
                <w:sz w:val="16"/>
                <w:szCs w:val="16"/>
              </w:rPr>
            </w:pPr>
          </w:p>
        </w:tc>
        <w:tc>
          <w:tcPr>
            <w:tcW w:w="1016" w:type="dxa"/>
            <w:vMerge/>
            <w:vAlign w:val="center"/>
          </w:tcPr>
          <w:p w:rsidR="006B5450" w:rsidRPr="001C1E96" w:rsidRDefault="006B5450" w:rsidP="006B5450">
            <w:pPr>
              <w:jc w:val="center"/>
              <w:rPr>
                <w:rFonts w:cstheme="minorHAnsi"/>
                <w:sz w:val="16"/>
                <w:szCs w:val="16"/>
              </w:rPr>
            </w:pPr>
          </w:p>
        </w:tc>
        <w:tc>
          <w:tcPr>
            <w:tcW w:w="993" w:type="dxa"/>
            <w:vMerge/>
            <w:vAlign w:val="center"/>
          </w:tcPr>
          <w:p w:rsidR="006B5450" w:rsidRPr="001C1E96" w:rsidRDefault="006B5450" w:rsidP="006B5450">
            <w:pPr>
              <w:jc w:val="center"/>
              <w:rPr>
                <w:rFonts w:cstheme="minorHAnsi"/>
                <w:sz w:val="16"/>
                <w:szCs w:val="16"/>
              </w:rPr>
            </w:pPr>
          </w:p>
        </w:tc>
        <w:tc>
          <w:tcPr>
            <w:tcW w:w="1134" w:type="dxa"/>
            <w:vMerge/>
            <w:vAlign w:val="center"/>
          </w:tcPr>
          <w:p w:rsidR="006B5450" w:rsidRPr="001C1E96" w:rsidRDefault="006B5450" w:rsidP="006B5450">
            <w:pPr>
              <w:jc w:val="center"/>
              <w:rPr>
                <w:rFonts w:cstheme="minorHAnsi"/>
                <w:sz w:val="16"/>
                <w:szCs w:val="16"/>
              </w:rPr>
            </w:pPr>
          </w:p>
        </w:tc>
        <w:tc>
          <w:tcPr>
            <w:tcW w:w="985" w:type="dxa"/>
            <w:vMerge/>
            <w:vAlign w:val="center"/>
          </w:tcPr>
          <w:p w:rsidR="006B5450" w:rsidRPr="001C1E96" w:rsidRDefault="006B5450" w:rsidP="006B5450">
            <w:pPr>
              <w:jc w:val="center"/>
              <w:rPr>
                <w:rFonts w:cstheme="minorHAnsi"/>
                <w:sz w:val="16"/>
                <w:szCs w:val="16"/>
              </w:rPr>
            </w:pPr>
          </w:p>
        </w:tc>
        <w:tc>
          <w:tcPr>
            <w:tcW w:w="993" w:type="dxa"/>
            <w:vMerge/>
            <w:vAlign w:val="center"/>
          </w:tcPr>
          <w:p w:rsidR="006B5450" w:rsidRPr="001C1E96" w:rsidRDefault="006B5450" w:rsidP="006B5450">
            <w:pPr>
              <w:jc w:val="center"/>
              <w:rPr>
                <w:rFonts w:cstheme="minorHAnsi"/>
                <w:sz w:val="16"/>
                <w:szCs w:val="16"/>
              </w:rPr>
            </w:pPr>
          </w:p>
        </w:tc>
        <w:tc>
          <w:tcPr>
            <w:tcW w:w="992" w:type="dxa"/>
            <w:vMerge/>
            <w:vAlign w:val="center"/>
          </w:tcPr>
          <w:p w:rsidR="006B5450" w:rsidRPr="001C1E96" w:rsidRDefault="006B5450" w:rsidP="006B5450">
            <w:pPr>
              <w:rPr>
                <w:rFonts w:cstheme="minorHAnsi"/>
                <w:sz w:val="16"/>
                <w:szCs w:val="16"/>
              </w:rPr>
            </w:pPr>
          </w:p>
        </w:tc>
      </w:tr>
      <w:tr w:rsidR="006B5450" w:rsidRPr="001C1E96" w:rsidTr="006B5450">
        <w:trPr>
          <w:trHeight w:val="305"/>
          <w:jc w:val="center"/>
        </w:trPr>
        <w:tc>
          <w:tcPr>
            <w:tcW w:w="793" w:type="dxa"/>
            <w:vAlign w:val="center"/>
          </w:tcPr>
          <w:p w:rsidR="006B5450" w:rsidRPr="001C1E96" w:rsidRDefault="006B5450" w:rsidP="006B5450">
            <w:pPr>
              <w:jc w:val="center"/>
              <w:rPr>
                <w:rFonts w:cstheme="minorHAnsi"/>
                <w:sz w:val="16"/>
                <w:szCs w:val="16"/>
              </w:rPr>
            </w:pPr>
          </w:p>
        </w:tc>
        <w:tc>
          <w:tcPr>
            <w:tcW w:w="1016" w:type="dxa"/>
            <w:vAlign w:val="center"/>
          </w:tcPr>
          <w:p w:rsidR="006B5450" w:rsidRPr="001C1E96" w:rsidRDefault="006B5450" w:rsidP="006B5450">
            <w:pPr>
              <w:jc w:val="cente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985" w:type="dxa"/>
            <w:vAlign w:val="center"/>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r>
      <w:tr w:rsidR="006B5450" w:rsidRPr="001C1E96" w:rsidTr="006B5450">
        <w:trPr>
          <w:trHeight w:val="305"/>
          <w:jc w:val="center"/>
        </w:trPr>
        <w:tc>
          <w:tcPr>
            <w:tcW w:w="793" w:type="dxa"/>
            <w:vAlign w:val="center"/>
          </w:tcPr>
          <w:p w:rsidR="006B5450" w:rsidRPr="001C1E96" w:rsidRDefault="006B5450" w:rsidP="006B5450">
            <w:pPr>
              <w:jc w:val="center"/>
              <w:rPr>
                <w:rFonts w:cstheme="minorHAnsi"/>
                <w:sz w:val="16"/>
                <w:szCs w:val="16"/>
              </w:rPr>
            </w:pPr>
          </w:p>
        </w:tc>
        <w:tc>
          <w:tcPr>
            <w:tcW w:w="1016" w:type="dxa"/>
            <w:vAlign w:val="center"/>
          </w:tcPr>
          <w:p w:rsidR="006B5450" w:rsidRPr="001C1E96" w:rsidRDefault="006B5450" w:rsidP="006B5450">
            <w:pPr>
              <w:jc w:val="cente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1134" w:type="dxa"/>
            <w:vAlign w:val="center"/>
          </w:tcPr>
          <w:p w:rsidR="006B5450" w:rsidRPr="001C1E96" w:rsidRDefault="006B5450" w:rsidP="006B5450">
            <w:pPr>
              <w:rPr>
                <w:rFonts w:cstheme="minorHAnsi"/>
                <w:sz w:val="16"/>
                <w:szCs w:val="16"/>
              </w:rPr>
            </w:pPr>
          </w:p>
        </w:tc>
        <w:tc>
          <w:tcPr>
            <w:tcW w:w="985" w:type="dxa"/>
            <w:vAlign w:val="center"/>
          </w:tcPr>
          <w:p w:rsidR="006B5450" w:rsidRPr="001C1E96" w:rsidRDefault="006B5450" w:rsidP="006B5450">
            <w:pPr>
              <w:rPr>
                <w:rFonts w:cstheme="minorHAnsi"/>
                <w:sz w:val="16"/>
                <w:szCs w:val="16"/>
              </w:rPr>
            </w:pPr>
          </w:p>
        </w:tc>
        <w:tc>
          <w:tcPr>
            <w:tcW w:w="993" w:type="dxa"/>
            <w:vAlign w:val="center"/>
          </w:tcPr>
          <w:p w:rsidR="006B5450" w:rsidRPr="001C1E96" w:rsidRDefault="006B5450" w:rsidP="006B5450">
            <w:pPr>
              <w:rPr>
                <w:rFonts w:cstheme="minorHAnsi"/>
                <w:sz w:val="16"/>
                <w:szCs w:val="16"/>
              </w:rPr>
            </w:pPr>
          </w:p>
        </w:tc>
        <w:tc>
          <w:tcPr>
            <w:tcW w:w="992" w:type="dxa"/>
            <w:vAlign w:val="center"/>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C32215" w:rsidRDefault="006B5450" w:rsidP="006B5450">
      <w:pPr>
        <w:pStyle w:val="Prrafodelista"/>
        <w:ind w:left="0"/>
        <w:jc w:val="both"/>
        <w:rPr>
          <w:b/>
          <w:lang w:val="en-US"/>
        </w:rPr>
      </w:pPr>
      <w:r w:rsidRPr="00C32215">
        <w:rPr>
          <w:b/>
          <w:lang w:val="en-US"/>
        </w:rPr>
        <w:t>Formato 34</w:t>
      </w:r>
      <w:r>
        <w:rPr>
          <w:b/>
          <w:lang w:val="en-US"/>
        </w:rPr>
        <w:t>b</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altas practicadas a bienes muebles &lt;&lt;sujeto obligado&gt;&gt;</w:t>
      </w:r>
    </w:p>
    <w:tbl>
      <w:tblPr>
        <w:tblStyle w:val="Tablaconcuadrcula"/>
        <w:tblW w:w="4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851"/>
        <w:gridCol w:w="932"/>
        <w:gridCol w:w="1194"/>
        <w:gridCol w:w="925"/>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93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alta </w:t>
            </w:r>
          </w:p>
        </w:tc>
        <w:tc>
          <w:tcPr>
            <w:tcW w:w="119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alta</w:t>
            </w:r>
            <w:r>
              <w:rPr>
                <w:rFonts w:cstheme="minorHAnsi"/>
                <w:sz w:val="16"/>
                <w:szCs w:val="16"/>
              </w:rPr>
              <w:t xml:space="preserve"> (día/mes/año)</w:t>
            </w:r>
          </w:p>
        </w:tc>
        <w:tc>
          <w:tcPr>
            <w:tcW w:w="925"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alta</w:t>
            </w:r>
          </w:p>
        </w:tc>
      </w:tr>
      <w:tr w:rsidR="006B5450" w:rsidRPr="001C1E96" w:rsidTr="006B5450">
        <w:trPr>
          <w:trHeight w:val="380"/>
          <w:jc w:val="center"/>
        </w:trPr>
        <w:tc>
          <w:tcPr>
            <w:tcW w:w="1019" w:type="dxa"/>
            <w:vMerge/>
            <w:vAlign w:val="center"/>
          </w:tcPr>
          <w:p w:rsidR="006B5450" w:rsidRPr="001C1E96" w:rsidRDefault="006B5450" w:rsidP="006B5450">
            <w:pPr>
              <w:jc w:val="center"/>
              <w:rPr>
                <w:rFonts w:cstheme="minorHAnsi"/>
                <w:sz w:val="16"/>
                <w:szCs w:val="16"/>
              </w:rPr>
            </w:pPr>
          </w:p>
        </w:tc>
        <w:tc>
          <w:tcPr>
            <w:tcW w:w="851" w:type="dxa"/>
            <w:vMerge/>
            <w:vAlign w:val="center"/>
          </w:tcPr>
          <w:p w:rsidR="006B5450" w:rsidRPr="001C1E96" w:rsidRDefault="006B5450" w:rsidP="006B5450">
            <w:pPr>
              <w:jc w:val="center"/>
              <w:rPr>
                <w:rFonts w:cstheme="minorHAnsi"/>
                <w:sz w:val="16"/>
                <w:szCs w:val="16"/>
              </w:rPr>
            </w:pPr>
          </w:p>
        </w:tc>
        <w:tc>
          <w:tcPr>
            <w:tcW w:w="932" w:type="dxa"/>
            <w:vMerge/>
            <w:vAlign w:val="center"/>
          </w:tcPr>
          <w:p w:rsidR="006B5450" w:rsidRPr="001C1E96" w:rsidRDefault="006B5450" w:rsidP="006B5450">
            <w:pPr>
              <w:jc w:val="center"/>
              <w:rPr>
                <w:rFonts w:cstheme="minorHAnsi"/>
                <w:sz w:val="16"/>
                <w:szCs w:val="16"/>
              </w:rPr>
            </w:pPr>
          </w:p>
        </w:tc>
        <w:tc>
          <w:tcPr>
            <w:tcW w:w="1194" w:type="dxa"/>
            <w:vMerge/>
          </w:tcPr>
          <w:p w:rsidR="006B5450" w:rsidRPr="001C1E96" w:rsidRDefault="006B5450" w:rsidP="006B5450">
            <w:pPr>
              <w:jc w:val="center"/>
              <w:rPr>
                <w:rFonts w:cstheme="minorHAnsi"/>
                <w:sz w:val="16"/>
                <w:szCs w:val="16"/>
              </w:rPr>
            </w:pPr>
          </w:p>
        </w:tc>
        <w:tc>
          <w:tcPr>
            <w:tcW w:w="925"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Pr="00C32215" w:rsidRDefault="006B5450" w:rsidP="006B5450">
      <w:pPr>
        <w:pStyle w:val="Prrafodelista"/>
        <w:ind w:left="0"/>
        <w:jc w:val="both"/>
        <w:rPr>
          <w:b/>
          <w:lang w:val="en-US"/>
        </w:rPr>
      </w:pPr>
      <w:r w:rsidRPr="00C32215">
        <w:rPr>
          <w:b/>
          <w:lang w:val="en-US"/>
        </w:rPr>
        <w:t>Formato 34</w:t>
      </w:r>
      <w:r>
        <w:rPr>
          <w:b/>
          <w:lang w:val="en-US"/>
        </w:rPr>
        <w:t>c</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bajas practicadas a bienes muebles &lt;&lt;sujeto obligado&gt;&gt;</w:t>
      </w:r>
    </w:p>
    <w:tbl>
      <w:tblPr>
        <w:tblStyle w:val="Tablaconcuadrcula"/>
        <w:tblW w:w="4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851"/>
        <w:gridCol w:w="932"/>
        <w:gridCol w:w="1194"/>
        <w:gridCol w:w="925"/>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93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baja </w:t>
            </w:r>
          </w:p>
        </w:tc>
        <w:tc>
          <w:tcPr>
            <w:tcW w:w="119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baja</w:t>
            </w:r>
            <w:r>
              <w:rPr>
                <w:rFonts w:cstheme="minorHAnsi"/>
                <w:sz w:val="16"/>
                <w:szCs w:val="16"/>
              </w:rPr>
              <w:t xml:space="preserve"> (día/mes/año)</w:t>
            </w:r>
          </w:p>
        </w:tc>
        <w:tc>
          <w:tcPr>
            <w:tcW w:w="925"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baja</w:t>
            </w:r>
          </w:p>
        </w:tc>
      </w:tr>
      <w:tr w:rsidR="006B5450" w:rsidRPr="001C1E96" w:rsidTr="006B5450">
        <w:trPr>
          <w:trHeight w:val="380"/>
          <w:jc w:val="center"/>
        </w:trPr>
        <w:tc>
          <w:tcPr>
            <w:tcW w:w="1019" w:type="dxa"/>
            <w:vMerge/>
            <w:vAlign w:val="center"/>
          </w:tcPr>
          <w:p w:rsidR="006B5450" w:rsidRPr="001C1E96" w:rsidRDefault="006B5450" w:rsidP="006B5450">
            <w:pPr>
              <w:jc w:val="center"/>
              <w:rPr>
                <w:rFonts w:cstheme="minorHAnsi"/>
                <w:sz w:val="16"/>
                <w:szCs w:val="16"/>
              </w:rPr>
            </w:pPr>
          </w:p>
        </w:tc>
        <w:tc>
          <w:tcPr>
            <w:tcW w:w="851" w:type="dxa"/>
            <w:vMerge/>
            <w:vAlign w:val="center"/>
          </w:tcPr>
          <w:p w:rsidR="006B5450" w:rsidRPr="001C1E96" w:rsidRDefault="006B5450" w:rsidP="006B5450">
            <w:pPr>
              <w:jc w:val="center"/>
              <w:rPr>
                <w:rFonts w:cstheme="minorHAnsi"/>
                <w:sz w:val="16"/>
                <w:szCs w:val="16"/>
              </w:rPr>
            </w:pPr>
          </w:p>
        </w:tc>
        <w:tc>
          <w:tcPr>
            <w:tcW w:w="932" w:type="dxa"/>
            <w:vMerge/>
            <w:vAlign w:val="center"/>
          </w:tcPr>
          <w:p w:rsidR="006B5450" w:rsidRPr="001C1E96" w:rsidRDefault="006B5450" w:rsidP="006B5450">
            <w:pPr>
              <w:jc w:val="center"/>
              <w:rPr>
                <w:rFonts w:cstheme="minorHAnsi"/>
                <w:sz w:val="16"/>
                <w:szCs w:val="16"/>
              </w:rPr>
            </w:pPr>
          </w:p>
        </w:tc>
        <w:tc>
          <w:tcPr>
            <w:tcW w:w="1194" w:type="dxa"/>
            <w:vMerge/>
          </w:tcPr>
          <w:p w:rsidR="006B5450" w:rsidRPr="001C1E96" w:rsidRDefault="006B5450" w:rsidP="006B5450">
            <w:pPr>
              <w:jc w:val="center"/>
              <w:rPr>
                <w:rFonts w:cstheme="minorHAnsi"/>
                <w:sz w:val="16"/>
                <w:szCs w:val="16"/>
              </w:rPr>
            </w:pPr>
          </w:p>
        </w:tc>
        <w:tc>
          <w:tcPr>
            <w:tcW w:w="925"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bl>
    <w:p w:rsidR="006B5450" w:rsidRDefault="006B5450" w:rsidP="006B5450">
      <w:pPr>
        <w:jc w:val="center"/>
        <w:rPr>
          <w:rFonts w:cs="Arial"/>
          <w:b/>
          <w:bCs/>
          <w:iCs/>
          <w:sz w:val="20"/>
          <w:szCs w:val="20"/>
        </w:rPr>
      </w:pPr>
    </w:p>
    <w:p w:rsidR="006B5450" w:rsidRPr="00C32215" w:rsidRDefault="006B5450" w:rsidP="006B5450">
      <w:pPr>
        <w:pStyle w:val="Prrafodelista"/>
        <w:ind w:left="0"/>
        <w:jc w:val="both"/>
        <w:rPr>
          <w:b/>
          <w:lang w:val="en-US"/>
        </w:rPr>
      </w:pPr>
      <w:r w:rsidRPr="00C32215">
        <w:rPr>
          <w:b/>
          <w:lang w:val="en-US"/>
        </w:rPr>
        <w:t>Formato 34</w:t>
      </w:r>
      <w:r>
        <w:rPr>
          <w:b/>
          <w:lang w:val="en-US"/>
        </w:rPr>
        <w:t>d</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bienes inmuebles &lt;&lt;sujeto obligado&gt;&gt;</w:t>
      </w:r>
    </w:p>
    <w:tbl>
      <w:tblPr>
        <w:tblStyle w:val="Tablaconcuadrcula"/>
        <w:tblW w:w="92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3"/>
        <w:gridCol w:w="1016"/>
        <w:gridCol w:w="1195"/>
        <w:gridCol w:w="1134"/>
        <w:gridCol w:w="566"/>
        <w:gridCol w:w="993"/>
        <w:gridCol w:w="992"/>
        <w:gridCol w:w="709"/>
        <w:gridCol w:w="850"/>
        <w:gridCol w:w="992"/>
      </w:tblGrid>
      <w:tr w:rsidR="006B5450" w:rsidRPr="00480031" w:rsidTr="006B5450">
        <w:trPr>
          <w:trHeight w:val="380"/>
          <w:jc w:val="center"/>
        </w:trPr>
        <w:tc>
          <w:tcPr>
            <w:tcW w:w="793" w:type="dxa"/>
            <w:vMerge w:val="restart"/>
            <w:vAlign w:val="center"/>
          </w:tcPr>
          <w:p w:rsidR="006B5450" w:rsidRPr="00480031" w:rsidRDefault="006B5450" w:rsidP="006B5450">
            <w:pPr>
              <w:jc w:val="center"/>
              <w:rPr>
                <w:rFonts w:cstheme="minorHAnsi"/>
                <w:sz w:val="16"/>
                <w:szCs w:val="16"/>
              </w:rPr>
            </w:pPr>
            <w:r w:rsidRPr="00480031">
              <w:rPr>
                <w:rFonts w:cstheme="minorHAnsi"/>
                <w:sz w:val="16"/>
                <w:szCs w:val="16"/>
              </w:rPr>
              <w:t>Ejercicio</w:t>
            </w:r>
          </w:p>
        </w:tc>
        <w:tc>
          <w:tcPr>
            <w:tcW w:w="1016" w:type="dxa"/>
            <w:vMerge w:val="restart"/>
            <w:vAlign w:val="center"/>
          </w:tcPr>
          <w:p w:rsidR="006B5450" w:rsidRPr="00480031" w:rsidRDefault="006B5450" w:rsidP="006B5450">
            <w:pPr>
              <w:jc w:val="center"/>
              <w:rPr>
                <w:rFonts w:cstheme="minorHAnsi"/>
                <w:sz w:val="16"/>
                <w:szCs w:val="16"/>
              </w:rPr>
            </w:pPr>
            <w:r w:rsidRPr="00480031">
              <w:rPr>
                <w:rFonts w:cstheme="minorHAnsi"/>
                <w:sz w:val="16"/>
                <w:szCs w:val="16"/>
              </w:rPr>
              <w:t xml:space="preserve">Periodo que se informa </w:t>
            </w:r>
            <w:r w:rsidRPr="00480031">
              <w:rPr>
                <w:sz w:val="16"/>
                <w:szCs w:val="16"/>
              </w:rPr>
              <w:t>(enero-junio, julio-diciembre)</w:t>
            </w:r>
          </w:p>
        </w:tc>
        <w:tc>
          <w:tcPr>
            <w:tcW w:w="1195" w:type="dxa"/>
            <w:vMerge w:val="restart"/>
            <w:vAlign w:val="center"/>
          </w:tcPr>
          <w:p w:rsidR="006B5450" w:rsidRPr="00480031" w:rsidRDefault="006B5450" w:rsidP="006B5450">
            <w:pPr>
              <w:jc w:val="center"/>
              <w:rPr>
                <w:rFonts w:cstheme="minorHAnsi"/>
                <w:sz w:val="16"/>
                <w:szCs w:val="16"/>
              </w:rPr>
            </w:pPr>
            <w:r w:rsidRPr="00480031">
              <w:rPr>
                <w:rFonts w:cstheme="minorHAnsi"/>
                <w:sz w:val="16"/>
                <w:szCs w:val="16"/>
              </w:rPr>
              <w:t xml:space="preserve">Denominación del inmueble, en su caso </w:t>
            </w:r>
          </w:p>
        </w:tc>
        <w:tc>
          <w:tcPr>
            <w:tcW w:w="1134" w:type="dxa"/>
            <w:vMerge w:val="restart"/>
          </w:tcPr>
          <w:p w:rsidR="006B5450" w:rsidRPr="00480031" w:rsidRDefault="006B5450" w:rsidP="006B5450">
            <w:pPr>
              <w:jc w:val="center"/>
              <w:rPr>
                <w:rFonts w:cstheme="minorHAnsi"/>
                <w:sz w:val="16"/>
                <w:szCs w:val="16"/>
              </w:rPr>
            </w:pPr>
          </w:p>
          <w:p w:rsidR="006B5450" w:rsidRPr="00480031" w:rsidRDefault="006B5450" w:rsidP="006B5450">
            <w:pPr>
              <w:jc w:val="center"/>
              <w:rPr>
                <w:rFonts w:cstheme="minorHAnsi"/>
                <w:sz w:val="16"/>
                <w:szCs w:val="16"/>
              </w:rPr>
            </w:pPr>
            <w:r w:rsidRPr="00480031">
              <w:rPr>
                <w:rFonts w:cstheme="minorHAnsi"/>
                <w:sz w:val="16"/>
                <w:szCs w:val="16"/>
              </w:rPr>
              <w:t>Dependencia a cargo del inmueble</w:t>
            </w:r>
          </w:p>
        </w:tc>
        <w:tc>
          <w:tcPr>
            <w:tcW w:w="5102" w:type="dxa"/>
            <w:gridSpan w:val="6"/>
          </w:tcPr>
          <w:p w:rsidR="006B5450" w:rsidRPr="00480031" w:rsidRDefault="006B5450" w:rsidP="006B5450">
            <w:pPr>
              <w:jc w:val="center"/>
              <w:rPr>
                <w:rFonts w:cstheme="minorHAnsi"/>
                <w:sz w:val="16"/>
                <w:szCs w:val="16"/>
              </w:rPr>
            </w:pPr>
          </w:p>
          <w:p w:rsidR="006B5450" w:rsidRPr="00480031" w:rsidRDefault="006B5450" w:rsidP="006B5450">
            <w:pPr>
              <w:jc w:val="center"/>
              <w:rPr>
                <w:rFonts w:cstheme="minorHAnsi"/>
                <w:sz w:val="16"/>
                <w:szCs w:val="16"/>
              </w:rPr>
            </w:pPr>
            <w:r w:rsidRPr="00480031">
              <w:rPr>
                <w:rFonts w:cstheme="minorHAnsi"/>
                <w:sz w:val="16"/>
                <w:szCs w:val="16"/>
              </w:rPr>
              <w:t>Ubicación del inmueble</w:t>
            </w:r>
          </w:p>
        </w:tc>
      </w:tr>
      <w:tr w:rsidR="006B5450" w:rsidRPr="00480031" w:rsidTr="006B5450">
        <w:trPr>
          <w:trHeight w:val="770"/>
          <w:jc w:val="center"/>
        </w:trPr>
        <w:tc>
          <w:tcPr>
            <w:tcW w:w="793" w:type="dxa"/>
            <w:vMerge/>
            <w:vAlign w:val="center"/>
          </w:tcPr>
          <w:p w:rsidR="006B5450" w:rsidRPr="00480031" w:rsidRDefault="006B5450" w:rsidP="006B5450">
            <w:pPr>
              <w:jc w:val="center"/>
              <w:rPr>
                <w:rFonts w:cstheme="minorHAnsi"/>
                <w:sz w:val="16"/>
                <w:szCs w:val="16"/>
              </w:rPr>
            </w:pPr>
          </w:p>
        </w:tc>
        <w:tc>
          <w:tcPr>
            <w:tcW w:w="1016" w:type="dxa"/>
            <w:vMerge/>
            <w:vAlign w:val="center"/>
          </w:tcPr>
          <w:p w:rsidR="006B5450" w:rsidRPr="00480031" w:rsidRDefault="006B5450" w:rsidP="006B5450">
            <w:pPr>
              <w:jc w:val="center"/>
              <w:rPr>
                <w:rFonts w:cstheme="minorHAnsi"/>
                <w:sz w:val="16"/>
                <w:szCs w:val="16"/>
              </w:rPr>
            </w:pPr>
          </w:p>
        </w:tc>
        <w:tc>
          <w:tcPr>
            <w:tcW w:w="1195" w:type="dxa"/>
            <w:vMerge/>
            <w:vAlign w:val="center"/>
          </w:tcPr>
          <w:p w:rsidR="006B5450" w:rsidRPr="00480031" w:rsidRDefault="006B5450" w:rsidP="006B5450">
            <w:pPr>
              <w:jc w:val="center"/>
              <w:rPr>
                <w:rFonts w:cstheme="minorHAnsi"/>
                <w:sz w:val="16"/>
                <w:szCs w:val="16"/>
              </w:rPr>
            </w:pPr>
          </w:p>
        </w:tc>
        <w:tc>
          <w:tcPr>
            <w:tcW w:w="1134" w:type="dxa"/>
            <w:vMerge/>
          </w:tcPr>
          <w:p w:rsidR="006B5450" w:rsidRPr="00480031" w:rsidRDefault="006B5450" w:rsidP="006B5450">
            <w:pPr>
              <w:jc w:val="center"/>
              <w:rPr>
                <w:rFonts w:cstheme="minorHAnsi"/>
                <w:sz w:val="16"/>
                <w:szCs w:val="16"/>
              </w:rPr>
            </w:pPr>
          </w:p>
        </w:tc>
        <w:tc>
          <w:tcPr>
            <w:tcW w:w="566" w:type="dxa"/>
          </w:tcPr>
          <w:p w:rsidR="006B5450" w:rsidRPr="00480031" w:rsidRDefault="006B5450" w:rsidP="006B5450">
            <w:pPr>
              <w:jc w:val="center"/>
              <w:rPr>
                <w:rFonts w:cstheme="minorHAnsi"/>
                <w:sz w:val="16"/>
                <w:szCs w:val="16"/>
              </w:rPr>
            </w:pPr>
            <w:r w:rsidRPr="00480031">
              <w:rPr>
                <w:rFonts w:cstheme="minorHAnsi"/>
                <w:sz w:val="16"/>
                <w:szCs w:val="16"/>
              </w:rPr>
              <w:t>Calle</w:t>
            </w:r>
          </w:p>
        </w:tc>
        <w:tc>
          <w:tcPr>
            <w:tcW w:w="993" w:type="dxa"/>
          </w:tcPr>
          <w:p w:rsidR="006B5450" w:rsidRPr="00480031" w:rsidRDefault="006B5450" w:rsidP="006B5450">
            <w:pPr>
              <w:jc w:val="center"/>
              <w:rPr>
                <w:rFonts w:cstheme="minorHAnsi"/>
                <w:sz w:val="16"/>
                <w:szCs w:val="16"/>
              </w:rPr>
            </w:pPr>
            <w:r w:rsidRPr="00480031">
              <w:rPr>
                <w:rFonts w:cstheme="minorHAnsi"/>
                <w:sz w:val="16"/>
                <w:szCs w:val="16"/>
              </w:rPr>
              <w:t>Número exterior</w:t>
            </w:r>
          </w:p>
        </w:tc>
        <w:tc>
          <w:tcPr>
            <w:tcW w:w="992" w:type="dxa"/>
          </w:tcPr>
          <w:p w:rsidR="006B5450" w:rsidRPr="00480031" w:rsidRDefault="006B5450" w:rsidP="006B5450">
            <w:pPr>
              <w:jc w:val="center"/>
              <w:rPr>
                <w:rFonts w:cstheme="minorHAnsi"/>
                <w:sz w:val="16"/>
                <w:szCs w:val="16"/>
              </w:rPr>
            </w:pPr>
            <w:r w:rsidRPr="00480031">
              <w:rPr>
                <w:rFonts w:cstheme="minorHAnsi"/>
                <w:sz w:val="16"/>
                <w:szCs w:val="16"/>
              </w:rPr>
              <w:t>Número interior, en su caso</w:t>
            </w:r>
          </w:p>
        </w:tc>
        <w:tc>
          <w:tcPr>
            <w:tcW w:w="709" w:type="dxa"/>
          </w:tcPr>
          <w:p w:rsidR="006B5450" w:rsidRPr="00480031" w:rsidRDefault="006B5450" w:rsidP="006B5450">
            <w:pPr>
              <w:jc w:val="center"/>
              <w:rPr>
                <w:rFonts w:cstheme="minorHAnsi"/>
                <w:sz w:val="16"/>
                <w:szCs w:val="16"/>
              </w:rPr>
            </w:pPr>
            <w:r w:rsidRPr="00480031">
              <w:rPr>
                <w:rFonts w:cstheme="minorHAnsi"/>
                <w:sz w:val="16"/>
                <w:szCs w:val="16"/>
              </w:rPr>
              <w:t>Colonia</w:t>
            </w:r>
          </w:p>
        </w:tc>
        <w:tc>
          <w:tcPr>
            <w:tcW w:w="850" w:type="dxa"/>
          </w:tcPr>
          <w:p w:rsidR="006B5450" w:rsidRPr="00480031" w:rsidRDefault="006B5450" w:rsidP="006B5450">
            <w:pPr>
              <w:jc w:val="center"/>
              <w:rPr>
                <w:rFonts w:cstheme="minorHAnsi"/>
                <w:sz w:val="16"/>
                <w:szCs w:val="16"/>
              </w:rPr>
            </w:pPr>
            <w:r w:rsidRPr="00480031">
              <w:rPr>
                <w:rFonts w:cstheme="minorHAnsi"/>
                <w:sz w:val="16"/>
                <w:szCs w:val="16"/>
              </w:rPr>
              <w:t>Delegación o Municipio</w:t>
            </w:r>
          </w:p>
        </w:tc>
        <w:tc>
          <w:tcPr>
            <w:tcW w:w="992" w:type="dxa"/>
          </w:tcPr>
          <w:p w:rsidR="006B5450" w:rsidRPr="00480031" w:rsidRDefault="006B5450" w:rsidP="006B5450">
            <w:pPr>
              <w:jc w:val="center"/>
              <w:rPr>
                <w:rFonts w:cstheme="minorHAnsi"/>
                <w:sz w:val="16"/>
                <w:szCs w:val="16"/>
              </w:rPr>
            </w:pPr>
            <w:r w:rsidRPr="00480031">
              <w:rPr>
                <w:rFonts w:cstheme="minorHAnsi"/>
                <w:sz w:val="16"/>
                <w:szCs w:val="16"/>
              </w:rPr>
              <w:t>Código postal</w:t>
            </w:r>
          </w:p>
        </w:tc>
      </w:tr>
      <w:tr w:rsidR="006B5450" w:rsidRPr="00480031" w:rsidTr="006B5450">
        <w:trPr>
          <w:trHeight w:val="305"/>
          <w:jc w:val="center"/>
        </w:trPr>
        <w:tc>
          <w:tcPr>
            <w:tcW w:w="793"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195" w:type="dxa"/>
          </w:tcPr>
          <w:p w:rsidR="006B5450" w:rsidRPr="00480031" w:rsidRDefault="006B5450" w:rsidP="006B5450">
            <w:pPr>
              <w:rPr>
                <w:rFonts w:cstheme="minorHAnsi"/>
                <w:sz w:val="16"/>
                <w:szCs w:val="16"/>
              </w:rPr>
            </w:pPr>
          </w:p>
        </w:tc>
        <w:tc>
          <w:tcPr>
            <w:tcW w:w="1134" w:type="dxa"/>
          </w:tcPr>
          <w:p w:rsidR="006B5450" w:rsidRPr="00480031" w:rsidRDefault="006B5450" w:rsidP="006B5450">
            <w:pPr>
              <w:rPr>
                <w:rFonts w:cstheme="minorHAnsi"/>
                <w:sz w:val="16"/>
                <w:szCs w:val="16"/>
              </w:rPr>
            </w:pPr>
          </w:p>
        </w:tc>
        <w:tc>
          <w:tcPr>
            <w:tcW w:w="566" w:type="dxa"/>
          </w:tcPr>
          <w:p w:rsidR="006B5450" w:rsidRPr="00480031" w:rsidRDefault="006B5450" w:rsidP="006B5450">
            <w:pPr>
              <w:rPr>
                <w:rFonts w:cstheme="minorHAnsi"/>
                <w:sz w:val="16"/>
                <w:szCs w:val="16"/>
              </w:rPr>
            </w:pPr>
          </w:p>
        </w:tc>
        <w:tc>
          <w:tcPr>
            <w:tcW w:w="993"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c>
          <w:tcPr>
            <w:tcW w:w="709" w:type="dxa"/>
          </w:tcPr>
          <w:p w:rsidR="006B5450" w:rsidRPr="00480031" w:rsidRDefault="006B5450" w:rsidP="006B5450">
            <w:pPr>
              <w:rPr>
                <w:rFonts w:cstheme="minorHAnsi"/>
                <w:sz w:val="16"/>
                <w:szCs w:val="16"/>
              </w:rPr>
            </w:pPr>
          </w:p>
        </w:tc>
        <w:tc>
          <w:tcPr>
            <w:tcW w:w="850"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r>
      <w:tr w:rsidR="006B5450" w:rsidRPr="00480031" w:rsidTr="006B5450">
        <w:trPr>
          <w:trHeight w:val="305"/>
          <w:jc w:val="center"/>
        </w:trPr>
        <w:tc>
          <w:tcPr>
            <w:tcW w:w="793"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195" w:type="dxa"/>
          </w:tcPr>
          <w:p w:rsidR="006B5450" w:rsidRPr="00480031" w:rsidRDefault="006B5450" w:rsidP="006B5450">
            <w:pPr>
              <w:rPr>
                <w:rFonts w:cstheme="minorHAnsi"/>
                <w:sz w:val="16"/>
                <w:szCs w:val="16"/>
              </w:rPr>
            </w:pPr>
          </w:p>
        </w:tc>
        <w:tc>
          <w:tcPr>
            <w:tcW w:w="1134" w:type="dxa"/>
          </w:tcPr>
          <w:p w:rsidR="006B5450" w:rsidRPr="00480031" w:rsidRDefault="006B5450" w:rsidP="006B5450">
            <w:pPr>
              <w:rPr>
                <w:rFonts w:cstheme="minorHAnsi"/>
                <w:sz w:val="16"/>
                <w:szCs w:val="16"/>
              </w:rPr>
            </w:pPr>
          </w:p>
        </w:tc>
        <w:tc>
          <w:tcPr>
            <w:tcW w:w="566" w:type="dxa"/>
          </w:tcPr>
          <w:p w:rsidR="006B5450" w:rsidRPr="00480031" w:rsidRDefault="006B5450" w:rsidP="006B5450">
            <w:pPr>
              <w:rPr>
                <w:rFonts w:cstheme="minorHAnsi"/>
                <w:sz w:val="16"/>
                <w:szCs w:val="16"/>
              </w:rPr>
            </w:pPr>
          </w:p>
        </w:tc>
        <w:tc>
          <w:tcPr>
            <w:tcW w:w="993"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c>
          <w:tcPr>
            <w:tcW w:w="709" w:type="dxa"/>
          </w:tcPr>
          <w:p w:rsidR="006B5450" w:rsidRPr="00480031" w:rsidRDefault="006B5450" w:rsidP="006B5450">
            <w:pPr>
              <w:rPr>
                <w:rFonts w:cstheme="minorHAnsi"/>
                <w:sz w:val="16"/>
                <w:szCs w:val="16"/>
              </w:rPr>
            </w:pPr>
          </w:p>
        </w:tc>
        <w:tc>
          <w:tcPr>
            <w:tcW w:w="850" w:type="dxa"/>
          </w:tcPr>
          <w:p w:rsidR="006B5450" w:rsidRPr="00480031" w:rsidRDefault="006B5450" w:rsidP="006B5450">
            <w:pPr>
              <w:rPr>
                <w:rFonts w:cstheme="minorHAnsi"/>
                <w:sz w:val="16"/>
                <w:szCs w:val="16"/>
              </w:rPr>
            </w:pPr>
          </w:p>
        </w:tc>
        <w:tc>
          <w:tcPr>
            <w:tcW w:w="992" w:type="dxa"/>
          </w:tcPr>
          <w:p w:rsidR="006B5450" w:rsidRPr="00480031"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tbl>
      <w:tblPr>
        <w:tblStyle w:val="Tablaconcuadrcula"/>
        <w:tblW w:w="7857" w:type="dxa"/>
        <w:jc w:val="center"/>
        <w:tblInd w:w="-9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25"/>
        <w:gridCol w:w="1016"/>
        <w:gridCol w:w="1964"/>
        <w:gridCol w:w="1276"/>
        <w:gridCol w:w="1876"/>
      </w:tblGrid>
      <w:tr w:rsidR="006B5450" w:rsidRPr="00480031" w:rsidTr="006B5450">
        <w:trPr>
          <w:trHeight w:val="1160"/>
          <w:jc w:val="center"/>
        </w:trPr>
        <w:tc>
          <w:tcPr>
            <w:tcW w:w="1725" w:type="dxa"/>
            <w:vAlign w:val="center"/>
          </w:tcPr>
          <w:p w:rsidR="006B5450" w:rsidRPr="00480031" w:rsidRDefault="006B5450" w:rsidP="006B5450">
            <w:pPr>
              <w:jc w:val="center"/>
              <w:rPr>
                <w:rFonts w:cstheme="minorHAnsi"/>
                <w:sz w:val="16"/>
                <w:szCs w:val="16"/>
              </w:rPr>
            </w:pPr>
            <w:r w:rsidRPr="00480031">
              <w:rPr>
                <w:rFonts w:cstheme="minorHAnsi"/>
                <w:sz w:val="16"/>
                <w:szCs w:val="16"/>
              </w:rPr>
              <w:t xml:space="preserve">Tipo de inmueble </w:t>
            </w:r>
          </w:p>
        </w:tc>
        <w:tc>
          <w:tcPr>
            <w:tcW w:w="1016" w:type="dxa"/>
            <w:vAlign w:val="center"/>
          </w:tcPr>
          <w:p w:rsidR="006B5450" w:rsidRPr="00480031" w:rsidRDefault="006B5450" w:rsidP="006B5450">
            <w:pPr>
              <w:jc w:val="center"/>
              <w:rPr>
                <w:rFonts w:cstheme="minorHAnsi"/>
                <w:sz w:val="16"/>
                <w:szCs w:val="16"/>
              </w:rPr>
            </w:pPr>
            <w:r w:rsidRPr="00480031">
              <w:rPr>
                <w:rFonts w:cstheme="minorHAnsi"/>
                <w:sz w:val="16"/>
                <w:szCs w:val="16"/>
              </w:rPr>
              <w:t>Uso del inmueble</w:t>
            </w:r>
          </w:p>
        </w:tc>
        <w:tc>
          <w:tcPr>
            <w:tcW w:w="1964" w:type="dxa"/>
            <w:vAlign w:val="center"/>
          </w:tcPr>
          <w:p w:rsidR="006B5450" w:rsidRPr="00480031" w:rsidRDefault="006B5450" w:rsidP="006B5450">
            <w:pPr>
              <w:jc w:val="center"/>
              <w:rPr>
                <w:rFonts w:cstheme="minorHAnsi"/>
                <w:sz w:val="16"/>
                <w:szCs w:val="16"/>
              </w:rPr>
            </w:pPr>
            <w:r w:rsidRPr="00480031">
              <w:rPr>
                <w:rFonts w:cstheme="minorHAnsi"/>
                <w:sz w:val="16"/>
                <w:szCs w:val="16"/>
              </w:rPr>
              <w:t>Operación que da origen a la posesión o propiedad del inmueble</w:t>
            </w:r>
          </w:p>
        </w:tc>
        <w:tc>
          <w:tcPr>
            <w:tcW w:w="1276" w:type="dxa"/>
          </w:tcPr>
          <w:p w:rsidR="006B5450" w:rsidRPr="00480031" w:rsidRDefault="006B5450" w:rsidP="006B5450">
            <w:pPr>
              <w:jc w:val="center"/>
              <w:rPr>
                <w:rFonts w:cstheme="minorHAnsi"/>
                <w:sz w:val="16"/>
                <w:szCs w:val="16"/>
              </w:rPr>
            </w:pPr>
          </w:p>
          <w:p w:rsidR="006B5450" w:rsidRPr="00480031" w:rsidRDefault="006B5450" w:rsidP="006B5450">
            <w:pPr>
              <w:jc w:val="center"/>
              <w:rPr>
                <w:rFonts w:cstheme="minorHAnsi"/>
                <w:sz w:val="16"/>
                <w:szCs w:val="16"/>
              </w:rPr>
            </w:pPr>
            <w:r w:rsidRPr="00480031">
              <w:rPr>
                <w:rFonts w:cstheme="minorHAnsi"/>
                <w:sz w:val="16"/>
                <w:szCs w:val="16"/>
              </w:rPr>
              <w:t>Valor catastral o último avalúo del inmueble</w:t>
            </w:r>
          </w:p>
        </w:tc>
        <w:tc>
          <w:tcPr>
            <w:tcW w:w="1876" w:type="dxa"/>
          </w:tcPr>
          <w:p w:rsidR="006B5450" w:rsidRPr="00480031" w:rsidRDefault="006B5450" w:rsidP="006B5450">
            <w:pPr>
              <w:jc w:val="center"/>
              <w:rPr>
                <w:rFonts w:cstheme="minorHAnsi"/>
                <w:sz w:val="16"/>
                <w:szCs w:val="16"/>
              </w:rPr>
            </w:pPr>
            <w:r w:rsidRPr="009A48B1">
              <w:rPr>
                <w:rFonts w:cstheme="minorHAnsi"/>
                <w:sz w:val="16"/>
                <w:szCs w:val="16"/>
              </w:rPr>
              <w:t xml:space="preserve">Títulos por los cuales se adquiere, transmite, modifica o extingue el dominio o la </w:t>
            </w:r>
            <w:r>
              <w:rPr>
                <w:rFonts w:cstheme="minorHAnsi"/>
                <w:sz w:val="16"/>
                <w:szCs w:val="16"/>
              </w:rPr>
              <w:t>posesión del Gobierno Federal, Entidades F</w:t>
            </w:r>
            <w:r w:rsidRPr="009A48B1">
              <w:rPr>
                <w:rFonts w:cstheme="minorHAnsi"/>
                <w:sz w:val="16"/>
                <w:szCs w:val="16"/>
              </w:rPr>
              <w:t>ederativas o municipios</w:t>
            </w:r>
          </w:p>
        </w:tc>
      </w:tr>
      <w:tr w:rsidR="006B5450" w:rsidRPr="00480031" w:rsidTr="006B5450">
        <w:trPr>
          <w:trHeight w:val="305"/>
          <w:jc w:val="center"/>
        </w:trPr>
        <w:tc>
          <w:tcPr>
            <w:tcW w:w="1725"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964" w:type="dxa"/>
          </w:tcPr>
          <w:p w:rsidR="006B5450" w:rsidRPr="00480031" w:rsidRDefault="006B5450" w:rsidP="006B5450">
            <w:pPr>
              <w:rPr>
                <w:rFonts w:cstheme="minorHAnsi"/>
                <w:sz w:val="16"/>
                <w:szCs w:val="16"/>
              </w:rPr>
            </w:pPr>
          </w:p>
        </w:tc>
        <w:tc>
          <w:tcPr>
            <w:tcW w:w="1276" w:type="dxa"/>
          </w:tcPr>
          <w:p w:rsidR="006B5450" w:rsidRPr="00480031" w:rsidRDefault="006B5450" w:rsidP="006B5450">
            <w:pPr>
              <w:rPr>
                <w:rFonts w:cstheme="minorHAnsi"/>
                <w:sz w:val="16"/>
                <w:szCs w:val="16"/>
              </w:rPr>
            </w:pPr>
          </w:p>
        </w:tc>
        <w:tc>
          <w:tcPr>
            <w:tcW w:w="1876" w:type="dxa"/>
          </w:tcPr>
          <w:p w:rsidR="006B5450" w:rsidRPr="00480031" w:rsidRDefault="006B5450" w:rsidP="006B5450">
            <w:pPr>
              <w:rPr>
                <w:rFonts w:cstheme="minorHAnsi"/>
                <w:sz w:val="16"/>
                <w:szCs w:val="16"/>
              </w:rPr>
            </w:pPr>
          </w:p>
        </w:tc>
      </w:tr>
      <w:tr w:rsidR="006B5450" w:rsidRPr="00480031" w:rsidTr="006B5450">
        <w:trPr>
          <w:trHeight w:val="305"/>
          <w:jc w:val="center"/>
        </w:trPr>
        <w:tc>
          <w:tcPr>
            <w:tcW w:w="1725" w:type="dxa"/>
          </w:tcPr>
          <w:p w:rsidR="006B5450" w:rsidRPr="00480031" w:rsidRDefault="006B5450" w:rsidP="006B5450">
            <w:pPr>
              <w:jc w:val="center"/>
              <w:rPr>
                <w:rFonts w:cstheme="minorHAnsi"/>
                <w:sz w:val="16"/>
                <w:szCs w:val="16"/>
              </w:rPr>
            </w:pPr>
          </w:p>
        </w:tc>
        <w:tc>
          <w:tcPr>
            <w:tcW w:w="1016" w:type="dxa"/>
          </w:tcPr>
          <w:p w:rsidR="006B5450" w:rsidRPr="00480031" w:rsidRDefault="006B5450" w:rsidP="006B5450">
            <w:pPr>
              <w:jc w:val="center"/>
              <w:rPr>
                <w:rFonts w:cstheme="minorHAnsi"/>
                <w:sz w:val="16"/>
                <w:szCs w:val="16"/>
              </w:rPr>
            </w:pPr>
          </w:p>
        </w:tc>
        <w:tc>
          <w:tcPr>
            <w:tcW w:w="1964" w:type="dxa"/>
          </w:tcPr>
          <w:p w:rsidR="006B5450" w:rsidRPr="00480031" w:rsidRDefault="006B5450" w:rsidP="006B5450">
            <w:pPr>
              <w:rPr>
                <w:rFonts w:cstheme="minorHAnsi"/>
                <w:sz w:val="16"/>
                <w:szCs w:val="16"/>
              </w:rPr>
            </w:pPr>
          </w:p>
        </w:tc>
        <w:tc>
          <w:tcPr>
            <w:tcW w:w="1276" w:type="dxa"/>
          </w:tcPr>
          <w:p w:rsidR="006B5450" w:rsidRPr="00480031" w:rsidRDefault="006B5450" w:rsidP="006B5450">
            <w:pPr>
              <w:rPr>
                <w:rFonts w:cstheme="minorHAnsi"/>
                <w:sz w:val="16"/>
                <w:szCs w:val="16"/>
              </w:rPr>
            </w:pPr>
          </w:p>
        </w:tc>
        <w:tc>
          <w:tcPr>
            <w:tcW w:w="1876" w:type="dxa"/>
          </w:tcPr>
          <w:p w:rsidR="006B5450" w:rsidRPr="00480031" w:rsidRDefault="006B5450" w:rsidP="006B5450">
            <w:pPr>
              <w:rPr>
                <w:rFonts w:cstheme="minorHAnsi"/>
                <w:sz w:val="16"/>
                <w:szCs w:val="16"/>
              </w:rPr>
            </w:pPr>
          </w:p>
        </w:tc>
      </w:tr>
    </w:tbl>
    <w:p w:rsidR="006B5450" w:rsidRPr="007D4AE1" w:rsidRDefault="006B5450" w:rsidP="006B5450">
      <w:pPr>
        <w:pStyle w:val="Prrafodelista"/>
        <w:ind w:left="0"/>
        <w:jc w:val="both"/>
        <w:rPr>
          <w:b/>
          <w:lang w:val="es-ES"/>
        </w:rPr>
      </w:pPr>
    </w:p>
    <w:p w:rsidR="006B5450" w:rsidRPr="00C32215" w:rsidRDefault="006B5450" w:rsidP="006B5450">
      <w:pPr>
        <w:pStyle w:val="Prrafodelista"/>
        <w:ind w:left="0"/>
        <w:jc w:val="both"/>
        <w:rPr>
          <w:b/>
          <w:lang w:val="en-US"/>
        </w:rPr>
      </w:pPr>
      <w:r w:rsidRPr="00C32215">
        <w:rPr>
          <w:b/>
          <w:lang w:val="en-US"/>
        </w:rPr>
        <w:t>Formato 34</w:t>
      </w:r>
      <w:r>
        <w:rPr>
          <w:b/>
          <w:lang w:val="en-US"/>
        </w:rPr>
        <w:t>e</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altas practicadas a bienes inmuebles &lt;&lt;sujeto obligado&gt;&gt;</w:t>
      </w:r>
    </w:p>
    <w:tbl>
      <w:tblPr>
        <w:tblStyle w:val="Tablaconcuadrcula"/>
        <w:tblW w:w="49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851"/>
        <w:gridCol w:w="932"/>
        <w:gridCol w:w="1194"/>
        <w:gridCol w:w="925"/>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932"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alta </w:t>
            </w:r>
          </w:p>
        </w:tc>
        <w:tc>
          <w:tcPr>
            <w:tcW w:w="119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alta</w:t>
            </w:r>
            <w:r>
              <w:rPr>
                <w:rFonts w:cstheme="minorHAnsi"/>
                <w:sz w:val="16"/>
                <w:szCs w:val="16"/>
              </w:rPr>
              <w:t xml:space="preserve"> (día/mes/año)</w:t>
            </w:r>
          </w:p>
        </w:tc>
        <w:tc>
          <w:tcPr>
            <w:tcW w:w="925"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alta</w:t>
            </w:r>
          </w:p>
        </w:tc>
      </w:tr>
      <w:tr w:rsidR="006B5450" w:rsidRPr="001C1E96" w:rsidTr="006B5450">
        <w:trPr>
          <w:trHeight w:val="380"/>
          <w:jc w:val="center"/>
        </w:trPr>
        <w:tc>
          <w:tcPr>
            <w:tcW w:w="1019" w:type="dxa"/>
            <w:vMerge/>
            <w:vAlign w:val="center"/>
          </w:tcPr>
          <w:p w:rsidR="006B5450" w:rsidRPr="001C1E96" w:rsidRDefault="006B5450" w:rsidP="006B5450">
            <w:pPr>
              <w:jc w:val="center"/>
              <w:rPr>
                <w:rFonts w:cstheme="minorHAnsi"/>
                <w:sz w:val="16"/>
                <w:szCs w:val="16"/>
              </w:rPr>
            </w:pPr>
          </w:p>
        </w:tc>
        <w:tc>
          <w:tcPr>
            <w:tcW w:w="851" w:type="dxa"/>
            <w:vMerge/>
            <w:vAlign w:val="center"/>
          </w:tcPr>
          <w:p w:rsidR="006B5450" w:rsidRPr="001C1E96" w:rsidRDefault="006B5450" w:rsidP="006B5450">
            <w:pPr>
              <w:jc w:val="center"/>
              <w:rPr>
                <w:rFonts w:cstheme="minorHAnsi"/>
                <w:sz w:val="16"/>
                <w:szCs w:val="16"/>
              </w:rPr>
            </w:pPr>
          </w:p>
        </w:tc>
        <w:tc>
          <w:tcPr>
            <w:tcW w:w="932" w:type="dxa"/>
            <w:vMerge/>
            <w:vAlign w:val="center"/>
          </w:tcPr>
          <w:p w:rsidR="006B5450" w:rsidRPr="001C1E96" w:rsidRDefault="006B5450" w:rsidP="006B5450">
            <w:pPr>
              <w:jc w:val="center"/>
              <w:rPr>
                <w:rFonts w:cstheme="minorHAnsi"/>
                <w:sz w:val="16"/>
                <w:szCs w:val="16"/>
              </w:rPr>
            </w:pPr>
          </w:p>
        </w:tc>
        <w:tc>
          <w:tcPr>
            <w:tcW w:w="1194" w:type="dxa"/>
            <w:vMerge/>
          </w:tcPr>
          <w:p w:rsidR="006B5450" w:rsidRPr="001C1E96" w:rsidRDefault="006B5450" w:rsidP="006B5450">
            <w:pPr>
              <w:jc w:val="center"/>
              <w:rPr>
                <w:rFonts w:cstheme="minorHAnsi"/>
                <w:sz w:val="16"/>
                <w:szCs w:val="16"/>
              </w:rPr>
            </w:pPr>
          </w:p>
        </w:tc>
        <w:tc>
          <w:tcPr>
            <w:tcW w:w="925"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932" w:type="dxa"/>
          </w:tcPr>
          <w:p w:rsidR="006B5450" w:rsidRPr="001C1E96" w:rsidRDefault="006B5450" w:rsidP="006B5450">
            <w:pPr>
              <w:rPr>
                <w:rFonts w:cstheme="minorHAnsi"/>
                <w:sz w:val="16"/>
                <w:szCs w:val="16"/>
              </w:rPr>
            </w:pPr>
          </w:p>
        </w:tc>
        <w:tc>
          <w:tcPr>
            <w:tcW w:w="1194" w:type="dxa"/>
          </w:tcPr>
          <w:p w:rsidR="006B5450" w:rsidRPr="001C1E96" w:rsidRDefault="006B5450" w:rsidP="006B5450">
            <w:pPr>
              <w:rPr>
                <w:rFonts w:cstheme="minorHAnsi"/>
                <w:sz w:val="16"/>
                <w:szCs w:val="16"/>
              </w:rPr>
            </w:pPr>
          </w:p>
        </w:tc>
        <w:tc>
          <w:tcPr>
            <w:tcW w:w="925"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Default="006B5450" w:rsidP="006B5450">
      <w:pPr>
        <w:pStyle w:val="Prrafodelista"/>
        <w:ind w:left="0"/>
        <w:jc w:val="both"/>
        <w:rPr>
          <w:b/>
          <w:lang w:val="en-US"/>
        </w:rPr>
      </w:pPr>
    </w:p>
    <w:p w:rsidR="006B5450" w:rsidRPr="00C32215" w:rsidRDefault="006B5450" w:rsidP="006B5450">
      <w:pPr>
        <w:pStyle w:val="Prrafodelista"/>
        <w:ind w:left="0"/>
        <w:jc w:val="both"/>
        <w:rPr>
          <w:b/>
          <w:lang w:val="en-US"/>
        </w:rPr>
      </w:pPr>
      <w:r w:rsidRPr="00C32215">
        <w:rPr>
          <w:b/>
          <w:lang w:val="en-US"/>
        </w:rPr>
        <w:lastRenderedPageBreak/>
        <w:t>Formato 34</w:t>
      </w:r>
      <w:r>
        <w:rPr>
          <w:b/>
          <w:lang w:val="en-US"/>
        </w:rPr>
        <w:t>f</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Inventario de bajas practicadas a bienes inmuebles &lt;&lt;sujeto obligado&gt;&gt;</w:t>
      </w:r>
    </w:p>
    <w:tbl>
      <w:tblPr>
        <w:tblStyle w:val="Tablaconcuadrcula"/>
        <w:tblW w:w="7406" w:type="dxa"/>
        <w:jc w:val="center"/>
        <w:tblInd w:w="-8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851"/>
        <w:gridCol w:w="1417"/>
        <w:gridCol w:w="1134"/>
        <w:gridCol w:w="1052"/>
        <w:gridCol w:w="1842"/>
      </w:tblGrid>
      <w:tr w:rsidR="006B5450" w:rsidRPr="001C1E96" w:rsidTr="006B5450">
        <w:trPr>
          <w:trHeight w:val="1271"/>
          <w:jc w:val="center"/>
        </w:trPr>
        <w:tc>
          <w:tcPr>
            <w:tcW w:w="1110" w:type="dxa"/>
            <w:vAlign w:val="center"/>
          </w:tcPr>
          <w:p w:rsidR="006B5450" w:rsidRPr="001C1E96" w:rsidRDefault="006B5450" w:rsidP="006B5450">
            <w:pPr>
              <w:jc w:val="center"/>
              <w:rPr>
                <w:rFonts w:cstheme="minorHAnsi"/>
                <w:sz w:val="16"/>
                <w:szCs w:val="16"/>
              </w:rPr>
            </w:pPr>
            <w:r w:rsidRPr="001C1E96">
              <w:rPr>
                <w:rFonts w:cstheme="minorHAnsi"/>
                <w:sz w:val="16"/>
                <w:szCs w:val="16"/>
              </w:rPr>
              <w:t>Descripción del bien</w:t>
            </w:r>
          </w:p>
        </w:tc>
        <w:tc>
          <w:tcPr>
            <w:tcW w:w="851" w:type="dxa"/>
            <w:vAlign w:val="center"/>
          </w:tcPr>
          <w:p w:rsidR="006B5450" w:rsidRPr="001C1E96" w:rsidRDefault="006B5450" w:rsidP="006B5450">
            <w:pPr>
              <w:jc w:val="center"/>
              <w:rPr>
                <w:rFonts w:cstheme="minorHAnsi"/>
                <w:sz w:val="16"/>
                <w:szCs w:val="16"/>
              </w:rPr>
            </w:pPr>
            <w:r w:rsidRPr="001C1E96">
              <w:rPr>
                <w:rFonts w:cstheme="minorHAnsi"/>
                <w:sz w:val="16"/>
                <w:szCs w:val="16"/>
              </w:rPr>
              <w:t>Cantidad</w:t>
            </w:r>
          </w:p>
        </w:tc>
        <w:tc>
          <w:tcPr>
            <w:tcW w:w="1417"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Causa de baja </w:t>
            </w:r>
          </w:p>
        </w:tc>
        <w:tc>
          <w:tcPr>
            <w:tcW w:w="1134" w:type="dxa"/>
          </w:tcPr>
          <w:p w:rsidR="006B5450" w:rsidRPr="001C1E96"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Fecha de baja</w:t>
            </w:r>
          </w:p>
        </w:tc>
        <w:tc>
          <w:tcPr>
            <w:tcW w:w="1052" w:type="dxa"/>
          </w:tcPr>
          <w:p w:rsidR="006B5450" w:rsidRPr="001C1E96"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Costo de baja</w:t>
            </w:r>
          </w:p>
        </w:tc>
        <w:tc>
          <w:tcPr>
            <w:tcW w:w="1842"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E46651">
              <w:rPr>
                <w:rFonts w:cstheme="minorHAnsi"/>
                <w:sz w:val="16"/>
                <w:szCs w:val="16"/>
              </w:rPr>
              <w:t>Hipervínculo al Sistema de Información Inmobiliaria Federal y Paraestatal u homólogo de cada entidad</w:t>
            </w:r>
          </w:p>
        </w:tc>
      </w:tr>
      <w:tr w:rsidR="006B5450" w:rsidRPr="001C1E96" w:rsidTr="006B5450">
        <w:trPr>
          <w:trHeight w:val="305"/>
          <w:jc w:val="center"/>
        </w:trPr>
        <w:tc>
          <w:tcPr>
            <w:tcW w:w="1110"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1417"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052" w:type="dxa"/>
          </w:tcPr>
          <w:p w:rsidR="006B5450" w:rsidRPr="001C1E96" w:rsidRDefault="006B5450" w:rsidP="006B5450">
            <w:pPr>
              <w:rPr>
                <w:rFonts w:cstheme="minorHAnsi"/>
                <w:sz w:val="16"/>
                <w:szCs w:val="16"/>
              </w:rPr>
            </w:pPr>
          </w:p>
        </w:tc>
        <w:tc>
          <w:tcPr>
            <w:tcW w:w="1842"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110" w:type="dxa"/>
          </w:tcPr>
          <w:p w:rsidR="006B5450" w:rsidRPr="001C1E96" w:rsidRDefault="006B5450" w:rsidP="006B5450">
            <w:pPr>
              <w:jc w:val="center"/>
              <w:rPr>
                <w:rFonts w:cstheme="minorHAnsi"/>
                <w:sz w:val="16"/>
                <w:szCs w:val="16"/>
              </w:rPr>
            </w:pPr>
          </w:p>
        </w:tc>
        <w:tc>
          <w:tcPr>
            <w:tcW w:w="851" w:type="dxa"/>
          </w:tcPr>
          <w:p w:rsidR="006B5450" w:rsidRPr="001C1E96" w:rsidRDefault="006B5450" w:rsidP="006B5450">
            <w:pPr>
              <w:jc w:val="center"/>
              <w:rPr>
                <w:rFonts w:cstheme="minorHAnsi"/>
                <w:sz w:val="16"/>
                <w:szCs w:val="16"/>
              </w:rPr>
            </w:pPr>
          </w:p>
        </w:tc>
        <w:tc>
          <w:tcPr>
            <w:tcW w:w="1417"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052" w:type="dxa"/>
          </w:tcPr>
          <w:p w:rsidR="006B5450" w:rsidRPr="001C1E96" w:rsidRDefault="006B5450" w:rsidP="006B5450">
            <w:pPr>
              <w:rPr>
                <w:rFonts w:cstheme="minorHAnsi"/>
                <w:sz w:val="16"/>
                <w:szCs w:val="16"/>
              </w:rPr>
            </w:pPr>
          </w:p>
        </w:tc>
        <w:tc>
          <w:tcPr>
            <w:tcW w:w="1842"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C32215" w:rsidRDefault="006B5450" w:rsidP="006B5450">
      <w:pPr>
        <w:pStyle w:val="Prrafodelista"/>
        <w:ind w:left="0"/>
        <w:jc w:val="both"/>
        <w:rPr>
          <w:b/>
          <w:lang w:val="en-US"/>
        </w:rPr>
      </w:pPr>
      <w:r w:rsidRPr="00C32215">
        <w:rPr>
          <w:b/>
          <w:lang w:val="en-US"/>
        </w:rPr>
        <w:t>Formato 34</w:t>
      </w:r>
      <w:r>
        <w:rPr>
          <w:b/>
          <w:lang w:val="en-US"/>
        </w:rPr>
        <w:t>g</w:t>
      </w:r>
      <w:r w:rsidRPr="00C32215">
        <w:rPr>
          <w:b/>
          <w:lang w:val="en-US"/>
        </w:rPr>
        <w:t xml:space="preserve"> LGT_Art_70_Fr_XXXIV</w:t>
      </w:r>
    </w:p>
    <w:p w:rsidR="006B5450" w:rsidRPr="00522CA2" w:rsidRDefault="006B5450" w:rsidP="006B5450">
      <w:pPr>
        <w:jc w:val="center"/>
        <w:rPr>
          <w:rFonts w:cs="Arial"/>
          <w:b/>
          <w:bCs/>
          <w:iCs/>
          <w:sz w:val="18"/>
          <w:szCs w:val="18"/>
        </w:rPr>
      </w:pPr>
      <w:r w:rsidRPr="00522CA2">
        <w:rPr>
          <w:rFonts w:cs="Arial"/>
          <w:b/>
          <w:bCs/>
          <w:iCs/>
          <w:sz w:val="18"/>
          <w:szCs w:val="18"/>
        </w:rPr>
        <w:t>Datos del responsable inmobiliario &lt;&lt;sujeto obligado&gt;&gt;</w:t>
      </w:r>
    </w:p>
    <w:tbl>
      <w:tblPr>
        <w:tblStyle w:val="Tablaconcuadrcula"/>
        <w:tblW w:w="63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9"/>
        <w:gridCol w:w="993"/>
        <w:gridCol w:w="790"/>
        <w:gridCol w:w="1134"/>
        <w:gridCol w:w="1228"/>
        <w:gridCol w:w="1228"/>
      </w:tblGrid>
      <w:tr w:rsidR="006B5450" w:rsidRPr="001C1E96" w:rsidTr="006B5450">
        <w:trPr>
          <w:trHeight w:val="380"/>
          <w:jc w:val="center"/>
        </w:trPr>
        <w:tc>
          <w:tcPr>
            <w:tcW w:w="1019"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Clave o nivel de puesto</w:t>
            </w:r>
          </w:p>
        </w:tc>
        <w:tc>
          <w:tcPr>
            <w:tcW w:w="2917" w:type="dxa"/>
            <w:gridSpan w:val="3"/>
            <w:vAlign w:val="center"/>
          </w:tcPr>
          <w:p w:rsidR="006B5450" w:rsidRPr="001C1E96" w:rsidRDefault="006B5450" w:rsidP="006B5450">
            <w:pPr>
              <w:jc w:val="center"/>
              <w:rPr>
                <w:rFonts w:cstheme="minorHAnsi"/>
                <w:sz w:val="16"/>
                <w:szCs w:val="16"/>
              </w:rPr>
            </w:pPr>
            <w:r w:rsidRPr="001C1E96">
              <w:rPr>
                <w:rFonts w:cstheme="minorHAnsi"/>
                <w:sz w:val="16"/>
                <w:szCs w:val="16"/>
              </w:rPr>
              <w:t>Nombre del</w:t>
            </w:r>
            <w:r>
              <w:rPr>
                <w:rFonts w:cstheme="minorHAnsi"/>
                <w:sz w:val="16"/>
                <w:szCs w:val="16"/>
              </w:rPr>
              <w:t>(la)</w:t>
            </w:r>
            <w:r w:rsidRPr="001C1E96">
              <w:rPr>
                <w:rFonts w:cstheme="minorHAnsi"/>
                <w:sz w:val="16"/>
                <w:szCs w:val="16"/>
              </w:rPr>
              <w:t xml:space="preserve"> servidor</w:t>
            </w:r>
            <w:r>
              <w:rPr>
                <w:rFonts w:cstheme="minorHAnsi"/>
                <w:sz w:val="16"/>
                <w:szCs w:val="16"/>
              </w:rPr>
              <w:t>(a)</w:t>
            </w:r>
            <w:r w:rsidRPr="001C1E96">
              <w:rPr>
                <w:rFonts w:cstheme="minorHAnsi"/>
                <w:sz w:val="16"/>
                <w:szCs w:val="16"/>
              </w:rPr>
              <w:t xml:space="preserve"> público</w:t>
            </w:r>
            <w:r>
              <w:rPr>
                <w:rFonts w:cstheme="minorHAnsi"/>
                <w:sz w:val="16"/>
                <w:szCs w:val="16"/>
              </w:rPr>
              <w:t>(a)</w:t>
            </w:r>
          </w:p>
        </w:tc>
        <w:tc>
          <w:tcPr>
            <w:tcW w:w="1228"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Denominación del puesto</w:t>
            </w:r>
          </w:p>
          <w:p w:rsidR="006B5450" w:rsidRPr="001C1E96" w:rsidRDefault="006B5450" w:rsidP="006B5450">
            <w:pPr>
              <w:jc w:val="center"/>
              <w:rPr>
                <w:rFonts w:cstheme="minorHAnsi"/>
                <w:sz w:val="16"/>
                <w:szCs w:val="16"/>
              </w:rPr>
            </w:pPr>
          </w:p>
        </w:tc>
        <w:tc>
          <w:tcPr>
            <w:tcW w:w="1228"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Denominación del cargo</w:t>
            </w:r>
          </w:p>
        </w:tc>
      </w:tr>
      <w:tr w:rsidR="006B5450" w:rsidRPr="001C1E96" w:rsidTr="006B5450">
        <w:trPr>
          <w:trHeight w:val="781"/>
          <w:jc w:val="center"/>
        </w:trPr>
        <w:tc>
          <w:tcPr>
            <w:tcW w:w="1019" w:type="dxa"/>
            <w:vMerge/>
            <w:vAlign w:val="center"/>
          </w:tcPr>
          <w:p w:rsidR="006B5450" w:rsidRPr="001C1E96" w:rsidRDefault="006B5450" w:rsidP="006B5450">
            <w:pPr>
              <w:jc w:val="center"/>
              <w:rPr>
                <w:rFonts w:cstheme="minorHAnsi"/>
                <w:sz w:val="16"/>
                <w:szCs w:val="16"/>
              </w:rPr>
            </w:pPr>
          </w:p>
        </w:tc>
        <w:tc>
          <w:tcPr>
            <w:tcW w:w="993"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Nombre(s) </w:t>
            </w:r>
          </w:p>
        </w:tc>
        <w:tc>
          <w:tcPr>
            <w:tcW w:w="790" w:type="dxa"/>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1134"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1228" w:type="dxa"/>
            <w:vMerge/>
          </w:tcPr>
          <w:p w:rsidR="006B5450" w:rsidRPr="001C1E96" w:rsidRDefault="006B5450" w:rsidP="006B5450">
            <w:pPr>
              <w:jc w:val="center"/>
              <w:rPr>
                <w:rFonts w:cstheme="minorHAnsi"/>
                <w:sz w:val="16"/>
                <w:szCs w:val="16"/>
              </w:rPr>
            </w:pPr>
          </w:p>
        </w:tc>
        <w:tc>
          <w:tcPr>
            <w:tcW w:w="1228" w:type="dxa"/>
            <w:vMerge/>
          </w:tcPr>
          <w:p w:rsidR="006B5450" w:rsidRPr="001C1E96" w:rsidRDefault="006B5450" w:rsidP="006B5450">
            <w:pPr>
              <w:jc w:val="cente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993" w:type="dxa"/>
          </w:tcPr>
          <w:p w:rsidR="006B5450" w:rsidRPr="001C1E96" w:rsidRDefault="006B5450" w:rsidP="006B5450">
            <w:pPr>
              <w:jc w:val="center"/>
              <w:rPr>
                <w:rFonts w:cstheme="minorHAnsi"/>
                <w:sz w:val="16"/>
                <w:szCs w:val="16"/>
              </w:rPr>
            </w:pPr>
          </w:p>
        </w:tc>
        <w:tc>
          <w:tcPr>
            <w:tcW w:w="790"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r>
      <w:tr w:rsidR="006B5450" w:rsidRPr="001C1E96" w:rsidTr="006B5450">
        <w:trPr>
          <w:trHeight w:val="305"/>
          <w:jc w:val="center"/>
        </w:trPr>
        <w:tc>
          <w:tcPr>
            <w:tcW w:w="1019" w:type="dxa"/>
          </w:tcPr>
          <w:p w:rsidR="006B5450" w:rsidRPr="001C1E96" w:rsidRDefault="006B5450" w:rsidP="006B5450">
            <w:pPr>
              <w:jc w:val="center"/>
              <w:rPr>
                <w:rFonts w:cstheme="minorHAnsi"/>
                <w:sz w:val="16"/>
                <w:szCs w:val="16"/>
              </w:rPr>
            </w:pPr>
          </w:p>
        </w:tc>
        <w:tc>
          <w:tcPr>
            <w:tcW w:w="993" w:type="dxa"/>
          </w:tcPr>
          <w:p w:rsidR="006B5450" w:rsidRPr="001C1E96" w:rsidRDefault="006B5450" w:rsidP="006B5450">
            <w:pPr>
              <w:jc w:val="center"/>
              <w:rPr>
                <w:rFonts w:cstheme="minorHAnsi"/>
                <w:sz w:val="16"/>
                <w:szCs w:val="16"/>
              </w:rPr>
            </w:pPr>
          </w:p>
        </w:tc>
        <w:tc>
          <w:tcPr>
            <w:tcW w:w="790" w:type="dxa"/>
          </w:tcPr>
          <w:p w:rsidR="006B5450" w:rsidRPr="001C1E96" w:rsidRDefault="006B5450" w:rsidP="006B5450">
            <w:pPr>
              <w:rPr>
                <w:rFonts w:cstheme="minorHAnsi"/>
                <w:sz w:val="16"/>
                <w:szCs w:val="16"/>
              </w:rPr>
            </w:pPr>
          </w:p>
        </w:tc>
        <w:tc>
          <w:tcPr>
            <w:tcW w:w="1134"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c>
          <w:tcPr>
            <w:tcW w:w="1228" w:type="dxa"/>
          </w:tcPr>
          <w:p w:rsidR="006B5450" w:rsidRPr="001C1E96"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p>
    <w:p w:rsidR="006B5450" w:rsidRPr="00C32215" w:rsidRDefault="006B5450" w:rsidP="006B5450">
      <w:pPr>
        <w:pStyle w:val="Prrafodelista"/>
        <w:ind w:left="0"/>
        <w:jc w:val="both"/>
        <w:rPr>
          <w:b/>
          <w:lang w:val="en-US"/>
        </w:rPr>
      </w:pPr>
      <w:r w:rsidRPr="00C32215">
        <w:rPr>
          <w:b/>
          <w:lang w:val="en-US"/>
        </w:rPr>
        <w:t>Formato 34</w:t>
      </w:r>
      <w:r>
        <w:rPr>
          <w:b/>
          <w:lang w:val="en-US"/>
        </w:rPr>
        <w:t>h</w:t>
      </w:r>
      <w:r w:rsidRPr="00C32215">
        <w:rPr>
          <w:b/>
          <w:lang w:val="en-US"/>
        </w:rPr>
        <w:t xml:space="preserve"> LGT_Art_70_Fr_XXXIV</w:t>
      </w:r>
    </w:p>
    <w:p w:rsidR="006B5450" w:rsidRPr="002D345A" w:rsidRDefault="006B5450" w:rsidP="006B5450">
      <w:pPr>
        <w:jc w:val="center"/>
        <w:rPr>
          <w:rFonts w:cs="Arial"/>
          <w:b/>
          <w:bCs/>
          <w:iCs/>
          <w:sz w:val="18"/>
          <w:szCs w:val="18"/>
        </w:rPr>
      </w:pPr>
      <w:r w:rsidRPr="002D345A">
        <w:rPr>
          <w:rFonts w:cs="Arial"/>
          <w:b/>
          <w:bCs/>
          <w:iCs/>
          <w:sz w:val="18"/>
          <w:szCs w:val="18"/>
        </w:rPr>
        <w:t>Inventario de bienes muebles e inmuebles donados &lt;&lt;sujeto obligado&gt;&gt;</w:t>
      </w:r>
    </w:p>
    <w:tbl>
      <w:tblPr>
        <w:tblStyle w:val="Tablaconcuadrcula"/>
        <w:tblW w:w="9414" w:type="dxa"/>
        <w:jc w:val="center"/>
        <w:tblInd w:w="-21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7"/>
        <w:gridCol w:w="851"/>
        <w:gridCol w:w="939"/>
        <w:gridCol w:w="1134"/>
        <w:gridCol w:w="2410"/>
        <w:gridCol w:w="1329"/>
        <w:gridCol w:w="939"/>
        <w:gridCol w:w="1045"/>
      </w:tblGrid>
      <w:tr w:rsidR="006B5450" w:rsidRPr="003F075B" w:rsidTr="006B5450">
        <w:trPr>
          <w:trHeight w:val="1887"/>
          <w:jc w:val="center"/>
        </w:trPr>
        <w:tc>
          <w:tcPr>
            <w:tcW w:w="767" w:type="dxa"/>
            <w:vAlign w:val="center"/>
          </w:tcPr>
          <w:p w:rsidR="006B5450" w:rsidRPr="003F075B" w:rsidRDefault="006B5450" w:rsidP="006B5450">
            <w:pPr>
              <w:jc w:val="center"/>
              <w:rPr>
                <w:rFonts w:cstheme="minorHAnsi"/>
                <w:sz w:val="16"/>
                <w:szCs w:val="16"/>
              </w:rPr>
            </w:pPr>
            <w:r w:rsidRPr="003F075B">
              <w:rPr>
                <w:rFonts w:cstheme="minorHAnsi"/>
                <w:sz w:val="16"/>
                <w:szCs w:val="16"/>
              </w:rPr>
              <w:t>Ejercicio</w:t>
            </w:r>
          </w:p>
        </w:tc>
        <w:tc>
          <w:tcPr>
            <w:tcW w:w="851" w:type="dxa"/>
            <w:vAlign w:val="center"/>
          </w:tcPr>
          <w:p w:rsidR="006B5450" w:rsidRPr="003F075B" w:rsidRDefault="006B5450" w:rsidP="006B5450">
            <w:pPr>
              <w:jc w:val="center"/>
              <w:rPr>
                <w:rFonts w:cstheme="minorHAnsi"/>
                <w:sz w:val="16"/>
                <w:szCs w:val="16"/>
              </w:rPr>
            </w:pPr>
            <w:r w:rsidRPr="003F075B">
              <w:rPr>
                <w:rFonts w:cstheme="minorHAnsi"/>
                <w:sz w:val="16"/>
                <w:szCs w:val="16"/>
              </w:rPr>
              <w:t xml:space="preserve">Periodo que se informa </w:t>
            </w:r>
            <w:r w:rsidRPr="003F075B">
              <w:rPr>
                <w:sz w:val="16"/>
                <w:szCs w:val="16"/>
              </w:rPr>
              <w:t>(enero-junio, julio-diciembre)</w:t>
            </w:r>
          </w:p>
        </w:tc>
        <w:tc>
          <w:tcPr>
            <w:tcW w:w="939" w:type="dxa"/>
            <w:vAlign w:val="center"/>
          </w:tcPr>
          <w:p w:rsidR="006B5450" w:rsidRPr="003F075B" w:rsidRDefault="006B5450" w:rsidP="006B5450">
            <w:pPr>
              <w:jc w:val="center"/>
              <w:rPr>
                <w:rFonts w:cstheme="minorHAnsi"/>
                <w:sz w:val="16"/>
                <w:szCs w:val="16"/>
              </w:rPr>
            </w:pPr>
            <w:r w:rsidRPr="003F075B">
              <w:rPr>
                <w:rFonts w:cstheme="minorHAnsi"/>
                <w:sz w:val="16"/>
                <w:szCs w:val="16"/>
              </w:rPr>
              <w:t>Descripción del bien</w:t>
            </w:r>
          </w:p>
        </w:tc>
        <w:tc>
          <w:tcPr>
            <w:tcW w:w="1134"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Motivo de donación (inutilidad, ayuda humanitaria, investigación científica, etcétera)</w:t>
            </w:r>
          </w:p>
          <w:p w:rsidR="006B5450" w:rsidRPr="003F075B" w:rsidRDefault="006B5450" w:rsidP="006B5450">
            <w:pPr>
              <w:jc w:val="center"/>
              <w:rPr>
                <w:rFonts w:cstheme="minorHAnsi"/>
                <w:sz w:val="16"/>
                <w:szCs w:val="16"/>
              </w:rPr>
            </w:pPr>
          </w:p>
        </w:tc>
        <w:tc>
          <w:tcPr>
            <w:tcW w:w="2410"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Señalar a quién se dona el bien (Entidades, Distrito Federal, municipios, instituciones de salud, beneficencia o asistencia, educativas o culturales, a quienes atiendan la prestación de servicios sociales por encargo de las propias dependencias, a beneficiarios de algún servicio asistencial público, a las comunidades agrarias y ejidos, entidades que los necesiten para sus fines, gobiernos o instituciones extranjeras, organizaciones internacionales)</w:t>
            </w:r>
          </w:p>
        </w:tc>
        <w:tc>
          <w:tcPr>
            <w:tcW w:w="1329"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 xml:space="preserve">Hipervínculo al Acuerdo presidencial respectivo en el caso de donaciones a gobiernos e instituciones extranjeras o a organizaciones internacionales para ayuda humanitaria o investigación científica </w:t>
            </w:r>
          </w:p>
        </w:tc>
        <w:tc>
          <w:tcPr>
            <w:tcW w:w="939"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Fecha de publicación del Acuerdo presidencial</w:t>
            </w:r>
            <w:r>
              <w:rPr>
                <w:rFonts w:cstheme="minorHAnsi"/>
                <w:sz w:val="16"/>
                <w:szCs w:val="16"/>
              </w:rPr>
              <w:t xml:space="preserve"> (día/mes/ao)</w:t>
            </w:r>
          </w:p>
        </w:tc>
        <w:tc>
          <w:tcPr>
            <w:tcW w:w="1045" w:type="dxa"/>
          </w:tcPr>
          <w:p w:rsidR="006B5450" w:rsidRPr="003F075B" w:rsidRDefault="006B5450" w:rsidP="006B5450">
            <w:pPr>
              <w:jc w:val="center"/>
              <w:rPr>
                <w:rFonts w:cstheme="minorHAnsi"/>
                <w:sz w:val="16"/>
                <w:szCs w:val="16"/>
              </w:rPr>
            </w:pPr>
          </w:p>
          <w:p w:rsidR="006B5450" w:rsidRPr="003F075B" w:rsidRDefault="006B5450" w:rsidP="006B5450">
            <w:pPr>
              <w:jc w:val="center"/>
              <w:rPr>
                <w:rFonts w:cstheme="minorHAnsi"/>
                <w:sz w:val="16"/>
                <w:szCs w:val="16"/>
              </w:rPr>
            </w:pPr>
            <w:r w:rsidRPr="003F075B">
              <w:rPr>
                <w:rFonts w:cstheme="minorHAnsi"/>
                <w:sz w:val="16"/>
                <w:szCs w:val="16"/>
              </w:rPr>
              <w:t>Valor de adquisición o valor de inventario del bien donado</w:t>
            </w:r>
          </w:p>
        </w:tc>
      </w:tr>
      <w:tr w:rsidR="006B5450" w:rsidRPr="003F075B" w:rsidTr="006B5450">
        <w:trPr>
          <w:trHeight w:val="305"/>
          <w:jc w:val="center"/>
        </w:trPr>
        <w:tc>
          <w:tcPr>
            <w:tcW w:w="767" w:type="dxa"/>
          </w:tcPr>
          <w:p w:rsidR="006B5450" w:rsidRPr="003F075B" w:rsidRDefault="006B5450" w:rsidP="006B5450">
            <w:pPr>
              <w:jc w:val="center"/>
              <w:rPr>
                <w:rFonts w:cstheme="minorHAnsi"/>
                <w:sz w:val="16"/>
                <w:szCs w:val="16"/>
              </w:rPr>
            </w:pPr>
          </w:p>
        </w:tc>
        <w:tc>
          <w:tcPr>
            <w:tcW w:w="851" w:type="dxa"/>
          </w:tcPr>
          <w:p w:rsidR="006B5450" w:rsidRPr="003F075B" w:rsidRDefault="006B5450" w:rsidP="006B5450">
            <w:pPr>
              <w:jc w:val="center"/>
              <w:rPr>
                <w:rFonts w:cstheme="minorHAnsi"/>
                <w:sz w:val="16"/>
                <w:szCs w:val="16"/>
              </w:rPr>
            </w:pPr>
          </w:p>
        </w:tc>
        <w:tc>
          <w:tcPr>
            <w:tcW w:w="939" w:type="dxa"/>
          </w:tcPr>
          <w:p w:rsidR="006B5450" w:rsidRPr="003F075B" w:rsidRDefault="006B5450" w:rsidP="006B5450">
            <w:pPr>
              <w:rPr>
                <w:rFonts w:cstheme="minorHAnsi"/>
                <w:sz w:val="16"/>
                <w:szCs w:val="16"/>
              </w:rPr>
            </w:pPr>
          </w:p>
        </w:tc>
        <w:tc>
          <w:tcPr>
            <w:tcW w:w="1134" w:type="dxa"/>
          </w:tcPr>
          <w:p w:rsidR="006B5450" w:rsidRPr="003F075B" w:rsidRDefault="006B5450" w:rsidP="006B5450">
            <w:pPr>
              <w:rPr>
                <w:rFonts w:cstheme="minorHAnsi"/>
                <w:sz w:val="16"/>
                <w:szCs w:val="16"/>
              </w:rPr>
            </w:pPr>
          </w:p>
        </w:tc>
        <w:tc>
          <w:tcPr>
            <w:tcW w:w="2410" w:type="dxa"/>
          </w:tcPr>
          <w:p w:rsidR="006B5450" w:rsidRPr="003F075B" w:rsidRDefault="006B5450" w:rsidP="006B5450">
            <w:pPr>
              <w:rPr>
                <w:rFonts w:cstheme="minorHAnsi"/>
                <w:sz w:val="16"/>
                <w:szCs w:val="16"/>
              </w:rPr>
            </w:pPr>
          </w:p>
        </w:tc>
        <w:tc>
          <w:tcPr>
            <w:tcW w:w="1329" w:type="dxa"/>
          </w:tcPr>
          <w:p w:rsidR="006B5450" w:rsidRPr="003F075B" w:rsidRDefault="006B5450" w:rsidP="006B5450">
            <w:pPr>
              <w:rPr>
                <w:rFonts w:cstheme="minorHAnsi"/>
                <w:sz w:val="16"/>
                <w:szCs w:val="16"/>
              </w:rPr>
            </w:pPr>
          </w:p>
        </w:tc>
        <w:tc>
          <w:tcPr>
            <w:tcW w:w="939" w:type="dxa"/>
          </w:tcPr>
          <w:p w:rsidR="006B5450" w:rsidRPr="003F075B" w:rsidRDefault="006B5450" w:rsidP="006B5450">
            <w:pPr>
              <w:rPr>
                <w:rFonts w:cstheme="minorHAnsi"/>
                <w:sz w:val="16"/>
                <w:szCs w:val="16"/>
              </w:rPr>
            </w:pPr>
          </w:p>
        </w:tc>
        <w:tc>
          <w:tcPr>
            <w:tcW w:w="1045" w:type="dxa"/>
          </w:tcPr>
          <w:p w:rsidR="006B5450" w:rsidRPr="003F075B" w:rsidRDefault="006B5450" w:rsidP="006B5450">
            <w:pPr>
              <w:rPr>
                <w:rFonts w:cstheme="minorHAnsi"/>
                <w:sz w:val="16"/>
                <w:szCs w:val="16"/>
              </w:rPr>
            </w:pPr>
          </w:p>
        </w:tc>
      </w:tr>
      <w:tr w:rsidR="006B5450" w:rsidRPr="003F075B" w:rsidTr="006B5450">
        <w:trPr>
          <w:trHeight w:val="305"/>
          <w:jc w:val="center"/>
        </w:trPr>
        <w:tc>
          <w:tcPr>
            <w:tcW w:w="767" w:type="dxa"/>
          </w:tcPr>
          <w:p w:rsidR="006B5450" w:rsidRPr="003F075B" w:rsidRDefault="006B5450" w:rsidP="006B5450">
            <w:pPr>
              <w:jc w:val="center"/>
              <w:rPr>
                <w:rFonts w:cstheme="minorHAnsi"/>
                <w:sz w:val="16"/>
                <w:szCs w:val="16"/>
              </w:rPr>
            </w:pPr>
          </w:p>
        </w:tc>
        <w:tc>
          <w:tcPr>
            <w:tcW w:w="851" w:type="dxa"/>
          </w:tcPr>
          <w:p w:rsidR="006B5450" w:rsidRPr="003F075B" w:rsidRDefault="006B5450" w:rsidP="006B5450">
            <w:pPr>
              <w:jc w:val="center"/>
              <w:rPr>
                <w:rFonts w:cstheme="minorHAnsi"/>
                <w:sz w:val="16"/>
                <w:szCs w:val="16"/>
              </w:rPr>
            </w:pPr>
          </w:p>
        </w:tc>
        <w:tc>
          <w:tcPr>
            <w:tcW w:w="939" w:type="dxa"/>
          </w:tcPr>
          <w:p w:rsidR="006B5450" w:rsidRPr="003F075B" w:rsidRDefault="006B5450" w:rsidP="006B5450">
            <w:pPr>
              <w:rPr>
                <w:rFonts w:cstheme="minorHAnsi"/>
                <w:sz w:val="16"/>
                <w:szCs w:val="16"/>
              </w:rPr>
            </w:pPr>
          </w:p>
        </w:tc>
        <w:tc>
          <w:tcPr>
            <w:tcW w:w="1134" w:type="dxa"/>
          </w:tcPr>
          <w:p w:rsidR="006B5450" w:rsidRPr="003F075B" w:rsidRDefault="006B5450" w:rsidP="006B5450">
            <w:pPr>
              <w:rPr>
                <w:rFonts w:cstheme="minorHAnsi"/>
                <w:sz w:val="16"/>
                <w:szCs w:val="16"/>
              </w:rPr>
            </w:pPr>
          </w:p>
        </w:tc>
        <w:tc>
          <w:tcPr>
            <w:tcW w:w="2410" w:type="dxa"/>
          </w:tcPr>
          <w:p w:rsidR="006B5450" w:rsidRPr="003F075B" w:rsidRDefault="006B5450" w:rsidP="006B5450">
            <w:pPr>
              <w:rPr>
                <w:rFonts w:cstheme="minorHAnsi"/>
                <w:sz w:val="16"/>
                <w:szCs w:val="16"/>
              </w:rPr>
            </w:pPr>
          </w:p>
        </w:tc>
        <w:tc>
          <w:tcPr>
            <w:tcW w:w="1329" w:type="dxa"/>
          </w:tcPr>
          <w:p w:rsidR="006B5450" w:rsidRPr="003F075B" w:rsidRDefault="006B5450" w:rsidP="006B5450">
            <w:pPr>
              <w:rPr>
                <w:rFonts w:cstheme="minorHAnsi"/>
                <w:sz w:val="16"/>
                <w:szCs w:val="16"/>
              </w:rPr>
            </w:pPr>
          </w:p>
        </w:tc>
        <w:tc>
          <w:tcPr>
            <w:tcW w:w="939" w:type="dxa"/>
          </w:tcPr>
          <w:p w:rsidR="006B5450" w:rsidRPr="003F075B" w:rsidRDefault="006B5450" w:rsidP="006B5450">
            <w:pPr>
              <w:rPr>
                <w:rFonts w:cstheme="minorHAnsi"/>
                <w:sz w:val="16"/>
                <w:szCs w:val="16"/>
              </w:rPr>
            </w:pPr>
          </w:p>
        </w:tc>
        <w:tc>
          <w:tcPr>
            <w:tcW w:w="1045" w:type="dxa"/>
          </w:tcPr>
          <w:p w:rsidR="006B5450" w:rsidRPr="003F075B" w:rsidRDefault="006B5450" w:rsidP="006B5450">
            <w:pPr>
              <w:rPr>
                <w:rFonts w:cstheme="minorHAnsi"/>
                <w:sz w:val="16"/>
                <w:szCs w:val="16"/>
              </w:rPr>
            </w:pPr>
          </w:p>
        </w:tc>
      </w:tr>
    </w:tbl>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E62B69">
      <w:pPr>
        <w:pStyle w:val="Ttulo3"/>
        <w:numPr>
          <w:ilvl w:val="0"/>
          <w:numId w:val="43"/>
        </w:numPr>
      </w:pPr>
      <w:r w:rsidRPr="001C1E96">
        <w:br w:type="page"/>
      </w:r>
      <w:bookmarkStart w:id="247" w:name="_Toc440655947"/>
      <w:r w:rsidRPr="001C1E96">
        <w:lastRenderedPageBreak/>
        <w:t>Las recomendaciones emitidas por los órganos públicos del Estado Mexicano u organismos internacionales garantes de los derechos humanos, así como las acciones que han llevado a cabo para su atención;</w:t>
      </w:r>
      <w:bookmarkEnd w:id="247"/>
    </w:p>
    <w:p w:rsidR="005601B7" w:rsidRPr="005601B7" w:rsidRDefault="005601B7" w:rsidP="00E62B69"/>
    <w:p w:rsidR="006B5450" w:rsidRDefault="006B5450" w:rsidP="006B5450">
      <w:pPr>
        <w:ind w:left="426" w:right="899"/>
        <w:contextualSpacing/>
        <w:jc w:val="both"/>
      </w:pPr>
      <w:r w:rsidRPr="001C1E96">
        <w:t>Para cumplir con esta fracción todos los sujetos obligados publicarán el listado de las recomendaciones que le ha emitido la Comisión Nacional de los Derechos Humanos (CNDH)</w:t>
      </w:r>
      <w:r>
        <w:t xml:space="preserve"> y/o los organismos estatales de protección de los derechos humanos</w:t>
      </w:r>
      <w:r w:rsidRPr="001C1E96">
        <w:t xml:space="preserve">, sean aceptadas o rechazadas por éstos, así como el seguimiento </w:t>
      </w:r>
      <w:r>
        <w:t>de éstas</w:t>
      </w:r>
      <w:r w:rsidRPr="001C1E96">
        <w:t xml:space="preserve">. </w:t>
      </w:r>
    </w:p>
    <w:p w:rsidR="006B5450" w:rsidRPr="001C1E96" w:rsidRDefault="006B5450" w:rsidP="006B5450">
      <w:pPr>
        <w:ind w:left="426" w:right="899"/>
        <w:contextualSpacing/>
        <w:jc w:val="both"/>
      </w:pPr>
      <w:r w:rsidRPr="007F6807">
        <w:t xml:space="preserve">Los sujetos obligados incluirán los datos del documento oficial mediante el cual se notifica al respectivo organismo </w:t>
      </w:r>
      <w:r>
        <w:t>estatal</w:t>
      </w:r>
      <w:r w:rsidRPr="007F6807">
        <w:t xml:space="preserve"> de derechos humanos la aceptación o rechazo de la misma.</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7F6807">
        <w:t xml:space="preserve">Para los sujetos obligados del orden federal, de conformidad </w:t>
      </w:r>
      <w:r>
        <w:t>d</w:t>
      </w:r>
      <w:r w:rsidRPr="001C1E96">
        <w:t xml:space="preserve">e conformidad con los </w:t>
      </w:r>
      <w:r w:rsidRPr="001C1E96">
        <w:rPr>
          <w:i/>
        </w:rPr>
        <w:t>Lineamientos para el procedimiento de cumplimiento y seguimiento de las recomendaciones emitidas a las dependencias y entidades de la Administración Pública Federal</w:t>
      </w:r>
      <w:r w:rsidRPr="001C1E96">
        <w:t xml:space="preserve">, </w:t>
      </w:r>
      <w:r w:rsidRPr="001C1E96">
        <w:rPr>
          <w:i/>
        </w:rPr>
        <w:t>por la Comisión Nacional de los Derechos Humanos</w:t>
      </w:r>
      <w:r w:rsidRPr="001C1E96">
        <w:rPr>
          <w:i/>
          <w:vertAlign w:val="superscript"/>
        </w:rPr>
        <w:footnoteReference w:id="65"/>
      </w:r>
      <w:r w:rsidRPr="001C1E96">
        <w:t>, cada autoridad responsable publicará la relación de recomendaciones recibidas, especificando si se requirió la opinión de la Unidad para la Defensa de los Derechos Humanos (Unidad Responsable)</w:t>
      </w:r>
      <w:r>
        <w:t>,</w:t>
      </w:r>
      <w:r w:rsidRPr="001C1E96">
        <w:t xml:space="preserve"> a efecto</w:t>
      </w:r>
      <w:r>
        <w:t>s</w:t>
      </w:r>
      <w:r w:rsidRPr="001C1E96">
        <w:t xml:space="preserve"> de planear las acciones de coordinación necesarias para dar cumplimiento. </w:t>
      </w:r>
    </w:p>
    <w:p w:rsidR="006B5450" w:rsidRPr="001C1E96" w:rsidRDefault="006B5450" w:rsidP="006B5450">
      <w:pPr>
        <w:ind w:left="426" w:right="899"/>
        <w:contextualSpacing/>
        <w:jc w:val="both"/>
      </w:pPr>
    </w:p>
    <w:p w:rsidR="006B5450" w:rsidRDefault="006B5450" w:rsidP="006B5450">
      <w:pPr>
        <w:ind w:left="426" w:right="899"/>
        <w:contextualSpacing/>
        <w:jc w:val="both"/>
      </w:pPr>
      <w:r w:rsidRPr="001C1E96">
        <w:t>Respecto de las recomendaciones que no sean aceptadas por el sujeto obligado, y a</w:t>
      </w:r>
      <w:r>
        <w:t>u</w:t>
      </w:r>
      <w:r w:rsidRPr="001C1E96">
        <w:t>n cuando así se haya notificado a la CNDH</w:t>
      </w:r>
      <w:r>
        <w:t xml:space="preserve"> y/o a los organismos estatales de protección de los derechos humanos</w:t>
      </w:r>
      <w:r w:rsidRPr="001C1E96">
        <w:t>, se dará a conocer la información correspondiente a la comparecencia por parte de las autoridades o servidores</w:t>
      </w:r>
      <w:r>
        <w:t xml:space="preserve"> (as)</w:t>
      </w:r>
      <w:r w:rsidRPr="001C1E96">
        <w:t xml:space="preserve"> públicos</w:t>
      </w:r>
      <w:r>
        <w:t>(as) y/o toda persona que funja como responsable</w:t>
      </w:r>
      <w:r w:rsidRPr="001C1E96">
        <w:t xml:space="preserve"> ante la Cámara de Senadores o</w:t>
      </w:r>
      <w:r>
        <w:t>,</w:t>
      </w:r>
      <w:r w:rsidRPr="001C1E96">
        <w:t xml:space="preserve"> en sus recesos, a la Comisión Permanent</w:t>
      </w:r>
      <w:r>
        <w:t>e, o a las legislaturas de las Entidades F</w:t>
      </w:r>
      <w:r w:rsidRPr="001C1E96">
        <w:t>ederativas, según corresponda</w:t>
      </w:r>
      <w:r>
        <w:t>,</w:t>
      </w:r>
      <w:r w:rsidRPr="001C1E96">
        <w:t xml:space="preserve"> </w:t>
      </w:r>
      <w:r w:rsidRPr="001C1E96">
        <w:rPr>
          <w:vertAlign w:val="superscript"/>
        </w:rPr>
        <w:footnoteReference w:id="66"/>
      </w:r>
      <w:r w:rsidRPr="001C1E96">
        <w:t xml:space="preserve"> para explicar el motivo de su negativa a aceptar o cumplir las recomendaciones emitidas. </w:t>
      </w:r>
    </w:p>
    <w:p w:rsidR="006B5450" w:rsidRPr="001C1E96" w:rsidRDefault="006B5450" w:rsidP="006B5450">
      <w:pPr>
        <w:ind w:left="426" w:right="899"/>
        <w:contextualSpacing/>
        <w:jc w:val="both"/>
      </w:pPr>
      <w:r w:rsidRPr="001C1E96">
        <w:t>Asimismo, se especificarán claramente los obstáculos previstos para su cumplimiento según lo que determine la Autoridad Responsable (sujeto obligado) y, en su caso, la Unidad para la Defensa de los Derechos Humanos, previo a la comparecencia. Finalmente, informarán la determinación de la CNDH</w:t>
      </w:r>
      <w:r>
        <w:t xml:space="preserve"> y/o a los organismos estatales de protección de los derechos humanos</w:t>
      </w:r>
      <w:r w:rsidRPr="001C1E96">
        <w:t xml:space="preserve"> ante la negativa de la Autoridad responsable (sujeto obligado), previa consulta de la Comisión </w:t>
      </w:r>
      <w:r>
        <w:t xml:space="preserve">u organismos estatales </w:t>
      </w:r>
      <w:r w:rsidRPr="001C1E96">
        <w:t>con los órganos legislativos referidos.</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lastRenderedPageBreak/>
        <w:t xml:space="preserve">De las recomendaciones aceptadas, </w:t>
      </w:r>
      <w:r>
        <w:t>los sujetos obligados de la administración pública federal</w:t>
      </w:r>
      <w:r w:rsidRPr="001C1E96">
        <w:t>, deberá</w:t>
      </w:r>
      <w:r>
        <w:t>n</w:t>
      </w:r>
      <w:r w:rsidRPr="001C1E96">
        <w:t xml:space="preserve"> especificar de cuáles recomendaciones solicitó a la Unidad responsable su opinión respecto de las acciones y forma de llevar a cabo la reparación del daño</w:t>
      </w:r>
      <w:r>
        <w:t>;</w:t>
      </w:r>
      <w:r w:rsidRPr="001C1E96">
        <w:t xml:space="preserve"> registrarán en los casos que así corresponda</w:t>
      </w:r>
      <w:r>
        <w:t>, las dependencias y E</w:t>
      </w:r>
      <w:r w:rsidRPr="001C1E96">
        <w:t xml:space="preserve">ntidades </w:t>
      </w:r>
      <w:r>
        <w:t xml:space="preserve">Federativas </w:t>
      </w:r>
      <w:r w:rsidRPr="001C1E96">
        <w:t>que hayan colaborado para dar cumplimiento a las recomendaciones recibidas, aun cuando no se trate de la autoridad responsable</w:t>
      </w:r>
      <w:r>
        <w:t>,</w:t>
      </w:r>
      <w:r w:rsidRPr="001C1E96">
        <w:t xml:space="preserve"> y la fecha en la que se notificó a la CNDH el cumplimiento a cada punto recomendatorio.</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La información se organizará en un formato que permita identificar, por tipo, todas las recomendaciones recibidas</w:t>
      </w:r>
      <w:r>
        <w:t xml:space="preserve"> </w:t>
      </w:r>
      <w:r w:rsidRPr="00233B8A">
        <w:t>por parte de la CNDH</w:t>
      </w:r>
      <w:r>
        <w:t xml:space="preserve"> (</w:t>
      </w:r>
      <w:r w:rsidRPr="001C1E96">
        <w:t>Recomendación específica</w:t>
      </w:r>
      <w:r w:rsidRPr="001C1E96">
        <w:rPr>
          <w:vertAlign w:val="superscript"/>
        </w:rPr>
        <w:footnoteReference w:id="67"/>
      </w:r>
      <w:r w:rsidRPr="001C1E96">
        <w:t xml:space="preserve">, Recomendación por violaciones graves, Recomendaciones generales, </w:t>
      </w:r>
      <w:r>
        <w:t>o</w:t>
      </w:r>
      <w:r w:rsidRPr="001C1E96">
        <w:t>tro tipo</w:t>
      </w:r>
      <w:r>
        <w:t xml:space="preserve">) </w:t>
      </w:r>
      <w:r w:rsidRPr="00233B8A">
        <w:t>y los tipos de recomendaciones que contemplen las leyes locales en la materia</w:t>
      </w:r>
      <w:r w:rsidRPr="001C1E96">
        <w:t xml:space="preserve">.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De cada Recomendación que se reporte, también se incluirá el estado que guarda, señalando aquéllas en proceso, concluidas o en vía de conciliación y la correspondiente notificación a la CNDH</w:t>
      </w:r>
      <w:r>
        <w:t xml:space="preserve"> o al organismo local</w:t>
      </w:r>
      <w:r w:rsidRPr="001C1E96">
        <w:t xml:space="preserve">. Cabe señalar que de las recomendaciones señaladas en vía de conciliación, se incluirá la versión pública del acuerdo de conciliación con el previo consentimiento del quejoso.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Con la finalidad de que las personas puedan corroborar la información publicada por los sujetos obligados, se agregará un hipervínculo a la versión pública del Sistema de Seguimiento a Recomendaciones emitidas por la CNDH (SISER),</w:t>
      </w:r>
      <w:r w:rsidRPr="001C1E96">
        <w:rPr>
          <w:vertAlign w:val="superscript"/>
        </w:rPr>
        <w:footnoteReference w:id="68"/>
      </w:r>
      <w:r>
        <w:t>administrado por la SEGOB o a los sistemas homólogos que así correspondan.</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 xml:space="preserve">Adicionalmente, los sujetos obligados involucrados en </w:t>
      </w:r>
      <w:r>
        <w:t>c</w:t>
      </w:r>
      <w:r w:rsidRPr="001C1E96">
        <w:t xml:space="preserve">asos especiales, Acciones de </w:t>
      </w:r>
      <w:r>
        <w:t>I</w:t>
      </w:r>
      <w:r w:rsidRPr="001C1E96">
        <w:t xml:space="preserve">nconstitucionalidad e Informes </w:t>
      </w:r>
      <w:r>
        <w:t>E</w:t>
      </w:r>
      <w:r w:rsidRPr="001C1E96">
        <w:t>speciales, emitidos por la CNDH</w:t>
      </w:r>
      <w:r>
        <w:t xml:space="preserve"> o los organismos estatales facultados para ello</w:t>
      </w:r>
      <w:r w:rsidRPr="001C1E96">
        <w:t xml:space="preserve">, publicarán la información correspondiente y, en caso de no poseer información de ese tipo, incluirán una nota que especifique claramente que no se ha generado información en el trimestre que así corresponda.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Con el propósito de que los/las usuarios/as puedan cotejar la información de los sujetos obligados con la que está en posesión de la CNDH</w:t>
      </w:r>
      <w:r>
        <w:t xml:space="preserve"> y los organismos estatales</w:t>
      </w:r>
      <w:r w:rsidRPr="001C1E96">
        <w:t xml:space="preserve">, se incluirá un hipervínculo al portal de esta dependencia, concretamente, al apartado en el que se publican Recomendaciones, Casos </w:t>
      </w:r>
      <w:r>
        <w:t>E</w:t>
      </w:r>
      <w:r w:rsidRPr="001C1E96">
        <w:t xml:space="preserve">speciales, Acciones de </w:t>
      </w:r>
      <w:r>
        <w:t>I</w:t>
      </w:r>
      <w:r w:rsidRPr="001C1E96">
        <w:t xml:space="preserve">nconstitucionalidad e Informes </w:t>
      </w:r>
      <w:r>
        <w:t>E</w:t>
      </w:r>
      <w:r w:rsidRPr="001C1E96">
        <w:t>speciales. La información que publique</w:t>
      </w:r>
      <w:r>
        <w:t>n</w:t>
      </w:r>
      <w:r w:rsidRPr="001C1E96">
        <w:t xml:space="preserve"> por los sujetos obligados en esta fracción guardará correspondencia con lo publicado por los Organismos de </w:t>
      </w:r>
      <w:r>
        <w:t>P</w:t>
      </w:r>
      <w:r w:rsidRPr="001C1E96">
        <w:t xml:space="preserve">rotección de los </w:t>
      </w:r>
      <w:r>
        <w:t>D</w:t>
      </w:r>
      <w:r w:rsidRPr="001C1E96">
        <w:t xml:space="preserve">erechos </w:t>
      </w:r>
      <w:r>
        <w:t>Humanos Nacional y de las Entidades F</w:t>
      </w:r>
      <w:r w:rsidRPr="001C1E96">
        <w:t xml:space="preserve">ederativas </w:t>
      </w:r>
      <w:r>
        <w:t>conforme al</w:t>
      </w:r>
      <w:r w:rsidRPr="001C1E96">
        <w:t xml:space="preserve"> artículo 74, fracción II, incisos a, c y e de la Ley General de Transparencia y Acceso a la Información Pública.</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Todos los sujetos obligados deberán incluir en esta fracción un hipervínculo al Programa Nacional de Derechos Humanos vigente.</w:t>
      </w:r>
      <w:r>
        <w:t xml:space="preserve"> </w:t>
      </w:r>
      <w:r w:rsidRPr="004C4A99">
        <w:rPr>
          <w:lang w:val="es-ES_tradnl"/>
        </w:rPr>
        <w:t>En el caso de las instituciones de educación superior públicas, incluirán también un vínculo a la página de la Defensoría de los Derechos Universitarios</w:t>
      </w:r>
      <w:r>
        <w:rPr>
          <w:lang w:val="es-ES_tradnl"/>
        </w:rPr>
        <w:t xml:space="preserve"> u homólogo.</w:t>
      </w:r>
    </w:p>
    <w:p w:rsidR="006B5450" w:rsidRPr="001C1E96" w:rsidRDefault="006B5450" w:rsidP="006B5450">
      <w:pPr>
        <w:ind w:right="899"/>
        <w:contextualSpacing/>
        <w:jc w:val="both"/>
      </w:pPr>
    </w:p>
    <w:p w:rsidR="006B5450" w:rsidRDefault="006B5450" w:rsidP="006B5450">
      <w:pPr>
        <w:ind w:left="426" w:right="899"/>
        <w:contextualSpacing/>
        <w:jc w:val="both"/>
      </w:pPr>
      <w:r>
        <w:t>En cuanto a las recomendaciones emitidas por los organismos internacionales garantes de los derechos humanos, el sujeto obligado correspondiente del Ejecutivo federal publicará las recomendaciones, comunicaciones, observaciones, sentencias y resultados de otros procesos ante los diferentes órganos internacionales con competencia reconocida por el Estado mexicano.</w:t>
      </w:r>
    </w:p>
    <w:p w:rsidR="006B5450" w:rsidRDefault="006B5450" w:rsidP="006B5450">
      <w:pPr>
        <w:ind w:left="426" w:right="899"/>
        <w:contextualSpacing/>
        <w:jc w:val="both"/>
      </w:pPr>
    </w:p>
    <w:p w:rsidR="006B5450" w:rsidRPr="001C1E96" w:rsidRDefault="006B5450" w:rsidP="006B5450">
      <w:pPr>
        <w:ind w:left="426" w:right="899"/>
        <w:contextualSpacing/>
        <w:jc w:val="both"/>
      </w:pPr>
      <w:r>
        <w:t xml:space="preserve">De cada recomendación que se reporte, se especificará el órgano emisor del mismo, el tipo de procedimiento o mecanismo en el que se enmarca, la etapa en la cual se encuentra el procedimiento o mecanismo por ejemplo, </w:t>
      </w:r>
      <w:r w:rsidRPr="001C1E96">
        <w:t>en etapa de supervisión de cumplimiento de sentencia (</w:t>
      </w:r>
      <w:r>
        <w:t>casos en etapa de supervisión), c</w:t>
      </w:r>
      <w:r w:rsidRPr="001C1E96">
        <w:t>asos en etapa de fondo (pendientes de emitir sentencia)</w:t>
      </w:r>
      <w:r>
        <w:t>, entre otros, según corresponda; e hipervínculo al documento de la sentencia en español en un formato que permita su reproducción o uso. De no existir información de algún tipo, según corresponda, el sujeto obligado así lo señalará mediante leyenda en lo que así concierna.</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 xml:space="preserve">Por cada caso en etapa de supervisión, se incluirá un hipervínculo a la </w:t>
      </w:r>
      <w:r w:rsidRPr="001C1E96">
        <w:rPr>
          <w:i/>
        </w:rPr>
        <w:t>ficha técnica</w:t>
      </w:r>
      <w:r w:rsidRPr="001C1E96">
        <w:t xml:space="preserve"> completa, la cual se retomará del portal de la Corte Interamericana de Derechos Humanos. Es el documento conformado por tres secciones: Sección A: datos del caso, Sección B: desarrollo del caso y Sección C: actuaciones posteriores a la sentencia. En la ficha técnica se describen a detalle los elementos que motivan la recomendación, las etapas cronológicas por las que atraviesa entre la Comisión Interamericana de Derechos Humanos y la Corte Interamericana de Derechos Humanos, la resolución y las acciones que se dicten para ésta. </w:t>
      </w:r>
    </w:p>
    <w:p w:rsidR="006B5450" w:rsidRPr="001C1E96" w:rsidRDefault="006B5450" w:rsidP="006B5450">
      <w:pPr>
        <w:ind w:left="426" w:right="899"/>
        <w:contextualSpacing/>
        <w:jc w:val="both"/>
      </w:pPr>
    </w:p>
    <w:p w:rsidR="006B5450" w:rsidRPr="001C1E96" w:rsidRDefault="006B5450" w:rsidP="006B5450">
      <w:pPr>
        <w:ind w:left="426" w:right="899"/>
        <w:contextualSpacing/>
        <w:jc w:val="both"/>
      </w:pPr>
      <w:r w:rsidRPr="001C1E96">
        <w:t>Asimismo, el documento de la sentencia de los casos en etapa de supervisión se retomará del portal referido con antelación.</w:t>
      </w:r>
    </w:p>
    <w:p w:rsidR="006B5450" w:rsidRPr="001C1E96" w:rsidRDefault="006B5450" w:rsidP="006B5450">
      <w:pPr>
        <w:ind w:left="426" w:right="899"/>
        <w:contextualSpacing/>
        <w:jc w:val="both"/>
      </w:pPr>
    </w:p>
    <w:p w:rsidR="006B5450" w:rsidRDefault="006B5450" w:rsidP="006B5450">
      <w:pPr>
        <w:ind w:left="426" w:right="899"/>
        <w:contextualSpacing/>
        <w:jc w:val="both"/>
      </w:pPr>
      <w:r w:rsidRPr="001C1E96">
        <w:t xml:space="preserve">Para que las personas tengan información complementaria a la ya publicada por los sujetos obligados, también se incluirá un hipervínculo al </w:t>
      </w:r>
      <w:r w:rsidRPr="001C1E96">
        <w:rPr>
          <w:i/>
        </w:rPr>
        <w:t>Buscador de recomendaciones internacionales a México en materia de derechos humanos</w:t>
      </w:r>
      <w:r>
        <w:t xml:space="preserve"> </w:t>
      </w:r>
      <w:r w:rsidRPr="00655E2D">
        <w:t xml:space="preserve">resultado de </w:t>
      </w:r>
      <w:r>
        <w:t>l</w:t>
      </w:r>
      <w:r w:rsidRPr="00655E2D">
        <w:t>a iniciativa conjunta entre la Secretaría de Relaciones Exteriores, la Oficina en México del Alto Comisionado de las Naciones Unidas para los Derechos Humanos, y el Centro de Investigación y Docencia Económicas (CIDE)</w:t>
      </w:r>
      <w:r>
        <w:t>;</w:t>
      </w:r>
      <w:r w:rsidRPr="001C1E96">
        <w:t xml:space="preserve"> el cual brinda la posibilidad, a cualquier persona, de realizar búsquedas sin necesidad de registrarse con un usuario y contraseña, éstos s</w:t>
      </w:r>
      <w:r>
        <w:t>o</w:t>
      </w:r>
      <w:r w:rsidRPr="001C1E96">
        <w:t>lo se proporcionarán con  fines estadísticos y s</w:t>
      </w:r>
      <w:r>
        <w:t>o</w:t>
      </w:r>
      <w:r w:rsidRPr="001C1E96">
        <w:t>lo si el/la usuario/a así lo desea.</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Default="006B5450" w:rsidP="006B5450">
      <w:pPr>
        <w:ind w:right="850"/>
        <w:contextualSpacing/>
        <w:jc w:val="both"/>
      </w:pPr>
      <w:r w:rsidRPr="001C1E96">
        <w:rPr>
          <w:b/>
        </w:rPr>
        <w:t>Conservar en el portal de transparencia</w:t>
      </w:r>
      <w:r w:rsidRPr="001C1E96">
        <w:t>:</w:t>
      </w:r>
      <w:r>
        <w:t xml:space="preserve"> </w:t>
      </w:r>
      <w:r w:rsidRPr="004004BD">
        <w:t>toda la información generada a partir de la recepción de la recomendación. Una vez concluido el seguimiento de la recomendación, conservar la información durante dos ejercicios</w:t>
      </w:r>
    </w:p>
    <w:p w:rsidR="006B5450" w:rsidRPr="001C1E96" w:rsidRDefault="006B5450" w:rsidP="006B5450">
      <w:pPr>
        <w:contextualSpacing/>
        <w:jc w:val="both"/>
      </w:pPr>
      <w:r w:rsidRPr="001C1E96">
        <w:rPr>
          <w:b/>
        </w:rPr>
        <w:t>Aplica a:</w:t>
      </w:r>
      <w:r w:rsidRPr="001C1E96">
        <w:t xml:space="preserve"> Todos los sujetos obligados</w:t>
      </w:r>
      <w:r>
        <w:t>. Para el caso de</w:t>
      </w:r>
      <w:r w:rsidRPr="00474D91">
        <w:t xml:space="preserve"> las recomendaciones emitidas por órganos internacionales en materia de derechos humanos, </w:t>
      </w:r>
      <w:r>
        <w:t xml:space="preserve">aplicará a </w:t>
      </w:r>
      <w:r w:rsidRPr="00474D91">
        <w:t xml:space="preserve">las dependencias del gobierno federal que </w:t>
      </w:r>
      <w:r>
        <w:t>posean información al respecto</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 xml:space="preserve">Criterios sustantivos de contenido          </w:t>
      </w:r>
    </w:p>
    <w:p w:rsidR="006B5450" w:rsidRPr="001C1E96" w:rsidRDefault="006B5450" w:rsidP="006B5450">
      <w:pPr>
        <w:tabs>
          <w:tab w:val="left" w:pos="8647"/>
        </w:tabs>
        <w:spacing w:after="0" w:line="240" w:lineRule="auto"/>
        <w:ind w:left="567" w:right="899"/>
        <w:jc w:val="both"/>
      </w:pPr>
      <w:r w:rsidRPr="001C1E96">
        <w:t>Respecto de las recomendaciones emitidas por la CNDH</w:t>
      </w:r>
      <w:r>
        <w:t xml:space="preserve"> u otros organismos estatales de protección de los derechos humanos,</w:t>
      </w:r>
      <w:r w:rsidRPr="001C1E96">
        <w:t xml:space="preserve"> se informará lo siguiente:</w:t>
      </w:r>
    </w:p>
    <w:p w:rsidR="006B5450" w:rsidRPr="001C1E96" w:rsidRDefault="006B5450" w:rsidP="006B5450">
      <w:pPr>
        <w:tabs>
          <w:tab w:val="left" w:pos="8647"/>
        </w:tabs>
        <w:spacing w:after="0" w:line="240" w:lineRule="auto"/>
        <w:ind w:left="567" w:right="899"/>
        <w:jc w:val="both"/>
      </w:pPr>
      <w:r w:rsidRPr="001C1E96">
        <w:rPr>
          <w:b/>
        </w:rPr>
        <w:t>Criterio 1</w:t>
      </w:r>
      <w:r w:rsidRPr="001C1E96">
        <w:t xml:space="preserve">      Ejercicio</w:t>
      </w:r>
    </w:p>
    <w:p w:rsidR="006B5450" w:rsidRPr="001C1E96" w:rsidRDefault="006B5450" w:rsidP="006B5450">
      <w:pPr>
        <w:tabs>
          <w:tab w:val="left" w:pos="8647"/>
        </w:tabs>
        <w:spacing w:after="0" w:line="240" w:lineRule="auto"/>
        <w:ind w:left="1701" w:right="902" w:hanging="1134"/>
        <w:jc w:val="both"/>
      </w:pPr>
      <w:r w:rsidRPr="001C1E96">
        <w:rPr>
          <w:b/>
        </w:rPr>
        <w:t>Criterio 2</w:t>
      </w:r>
      <w:r w:rsidRPr="001C1E96">
        <w:tab/>
        <w:t>Periodo que se informa (enero-marzo, abril-junio, julio-septiembre, octubre-diciembre)</w:t>
      </w:r>
    </w:p>
    <w:p w:rsidR="006B5450" w:rsidRDefault="006B5450" w:rsidP="006B5450">
      <w:pPr>
        <w:tabs>
          <w:tab w:val="left" w:pos="8647"/>
        </w:tabs>
        <w:spacing w:after="0" w:line="240" w:lineRule="auto"/>
        <w:ind w:left="1701" w:right="902" w:hanging="1134"/>
        <w:jc w:val="both"/>
      </w:pPr>
      <w:r w:rsidRPr="001C1E96">
        <w:rPr>
          <w:b/>
        </w:rPr>
        <w:t>Criterio 3</w:t>
      </w:r>
      <w:r w:rsidRPr="001C1E96">
        <w:t xml:space="preserve"> </w:t>
      </w:r>
      <w:r w:rsidRPr="001C1E96">
        <w:tab/>
        <w:t>Fecha en la que se recibió la notificación de la recomendación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4</w:t>
      </w:r>
      <w:r w:rsidRPr="001C1E96">
        <w:tab/>
        <w:t>Número de recomendación</w:t>
      </w:r>
    </w:p>
    <w:p w:rsidR="006B5450" w:rsidRPr="001C1E96" w:rsidRDefault="006B5450" w:rsidP="006B5450">
      <w:pPr>
        <w:tabs>
          <w:tab w:val="left" w:pos="8647"/>
        </w:tabs>
        <w:spacing w:after="0" w:line="240" w:lineRule="auto"/>
        <w:ind w:left="1701" w:right="902" w:hanging="1134"/>
        <w:jc w:val="both"/>
      </w:pPr>
      <w:r w:rsidRPr="001C1E96">
        <w:rPr>
          <w:b/>
        </w:rPr>
        <w:t xml:space="preserve">Criterio 5 </w:t>
      </w:r>
      <w:r w:rsidRPr="001C1E96">
        <w:rPr>
          <w:b/>
        </w:rPr>
        <w:tab/>
      </w:r>
      <w:r w:rsidRPr="001C1E96">
        <w:t>Asunto/motivo de la recomendación</w:t>
      </w:r>
    </w:p>
    <w:p w:rsidR="006B5450" w:rsidRPr="001C1E96" w:rsidRDefault="006B5450" w:rsidP="006B5450">
      <w:pPr>
        <w:tabs>
          <w:tab w:val="left" w:pos="8647"/>
        </w:tabs>
        <w:spacing w:after="0" w:line="240" w:lineRule="auto"/>
        <w:ind w:left="1701" w:right="902" w:hanging="1134"/>
        <w:jc w:val="both"/>
      </w:pPr>
      <w:r w:rsidRPr="001C1E96">
        <w:rPr>
          <w:b/>
        </w:rPr>
        <w:t>Criterio 6</w:t>
      </w:r>
      <w:r w:rsidRPr="001C1E96">
        <w:rPr>
          <w:b/>
        </w:rPr>
        <w:tab/>
      </w:r>
      <w:r w:rsidRPr="001C1E96">
        <w:t>Tipo de recomendación: Recomendación específica, Recomendación general, Recomendación por violaciones graves, Otro tipo</w:t>
      </w:r>
    </w:p>
    <w:p w:rsidR="006B5450" w:rsidRPr="001C1E96" w:rsidRDefault="006B5450" w:rsidP="006B5450">
      <w:pPr>
        <w:tabs>
          <w:tab w:val="left" w:pos="8647"/>
        </w:tabs>
        <w:spacing w:after="0" w:line="240" w:lineRule="auto"/>
        <w:ind w:left="1701" w:right="902" w:hanging="1134"/>
        <w:jc w:val="both"/>
      </w:pPr>
      <w:r w:rsidRPr="001C1E96">
        <w:rPr>
          <w:b/>
        </w:rPr>
        <w:t>Criterio 7</w:t>
      </w:r>
      <w:r w:rsidRPr="001C1E96">
        <w:rPr>
          <w:b/>
        </w:rPr>
        <w:tab/>
      </w:r>
      <w:r w:rsidRPr="001C1E96">
        <w:t>Número</w:t>
      </w:r>
      <w:r>
        <w:t>(s)</w:t>
      </w:r>
      <w:r w:rsidRPr="001C1E96">
        <w:t xml:space="preserve"> de expediente</w:t>
      </w:r>
      <w:r>
        <w:t>(s) y/o quejas cuando así aplique</w:t>
      </w:r>
      <w:r w:rsidRPr="001C1E96">
        <w:t xml:space="preserve"> </w:t>
      </w:r>
    </w:p>
    <w:p w:rsidR="006B5450" w:rsidRPr="001C1E96" w:rsidRDefault="006B5450" w:rsidP="006B5450">
      <w:pPr>
        <w:tabs>
          <w:tab w:val="left" w:pos="8647"/>
        </w:tabs>
        <w:spacing w:after="0" w:line="240" w:lineRule="auto"/>
        <w:ind w:left="1701" w:right="902" w:hanging="1134"/>
        <w:jc w:val="both"/>
      </w:pPr>
      <w:r w:rsidRPr="001C1E96">
        <w:rPr>
          <w:b/>
        </w:rPr>
        <w:t>Criterio 8</w:t>
      </w:r>
      <w:r w:rsidRPr="001C1E96">
        <w:rPr>
          <w:b/>
        </w:rPr>
        <w:tab/>
      </w:r>
      <w:r w:rsidRPr="001C1E96">
        <w:t>Fecha de solicitud, en su caso, de la opinión no vinculatoria por parte del sujeto obligado a la Unidad responsable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9</w:t>
      </w:r>
      <w:r w:rsidRPr="001C1E96">
        <w:tab/>
        <w:t>Fecha en la que se recibe la opinión emitida por la Unidad responsable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10</w:t>
      </w:r>
      <w:r w:rsidRPr="001C1E96">
        <w:rPr>
          <w:b/>
        </w:rPr>
        <w:tab/>
      </w:r>
      <w:r w:rsidRPr="0065132F">
        <w:t>E</w:t>
      </w:r>
      <w:r w:rsidRPr="001C1E96">
        <w:t>status de la recomendación: Aceptada, Rechazada</w:t>
      </w:r>
    </w:p>
    <w:p w:rsidR="006B5450" w:rsidRPr="001C1E96" w:rsidRDefault="006B5450" w:rsidP="006B5450">
      <w:pPr>
        <w:tabs>
          <w:tab w:val="left" w:pos="8647"/>
        </w:tabs>
        <w:spacing w:after="0" w:line="240" w:lineRule="auto"/>
        <w:ind w:left="1701" w:right="902" w:hanging="1134"/>
        <w:jc w:val="both"/>
      </w:pPr>
      <w:r w:rsidRPr="001C1E96">
        <w:rPr>
          <w:b/>
        </w:rPr>
        <w:t>Criterio 11</w:t>
      </w:r>
      <w:r w:rsidRPr="001C1E96">
        <w:rPr>
          <w:b/>
        </w:rPr>
        <w:tab/>
      </w:r>
      <w:r w:rsidRPr="001C1E96">
        <w:t xml:space="preserve">Número de oficio, documento o medio oficial mediante el cual se notifica la aceptación o no de la recomendación </w:t>
      </w:r>
    </w:p>
    <w:p w:rsidR="006B5450" w:rsidRPr="001C1E96" w:rsidRDefault="006B5450" w:rsidP="006B5450">
      <w:pPr>
        <w:tabs>
          <w:tab w:val="left" w:pos="8647"/>
        </w:tabs>
        <w:spacing w:after="0" w:line="240" w:lineRule="auto"/>
        <w:ind w:left="1701" w:right="902" w:hanging="1134"/>
        <w:jc w:val="both"/>
      </w:pPr>
      <w:r w:rsidRPr="001C1E96">
        <w:rPr>
          <w:b/>
        </w:rPr>
        <w:t>Criterio 12</w:t>
      </w:r>
      <w:r w:rsidRPr="001C1E96">
        <w:rPr>
          <w:b/>
        </w:rPr>
        <w:tab/>
      </w:r>
      <w:r w:rsidRPr="001C1E96">
        <w:t>Hipervínculo al documento (versión pública) de la recomendación</w:t>
      </w:r>
    </w:p>
    <w:p w:rsidR="006B5450" w:rsidRPr="001C1E96" w:rsidRDefault="006B5450" w:rsidP="006B5450">
      <w:pPr>
        <w:tabs>
          <w:tab w:val="left" w:pos="8647"/>
        </w:tabs>
        <w:spacing w:after="0" w:line="240" w:lineRule="auto"/>
        <w:ind w:left="1701" w:right="902" w:hanging="1134"/>
        <w:jc w:val="both"/>
      </w:pPr>
    </w:p>
    <w:p w:rsidR="006B5450" w:rsidRPr="001C1E96" w:rsidRDefault="006B5450" w:rsidP="006B5450">
      <w:pPr>
        <w:tabs>
          <w:tab w:val="left" w:pos="8647"/>
        </w:tabs>
        <w:spacing w:after="0" w:line="240" w:lineRule="auto"/>
        <w:ind w:left="1701" w:right="902" w:hanging="1134"/>
        <w:jc w:val="both"/>
      </w:pPr>
      <w:r w:rsidRPr="001C1E96">
        <w:t xml:space="preserve">Respecto de las recomendaciones </w:t>
      </w:r>
      <w:r w:rsidRPr="001C1E96">
        <w:rPr>
          <w:b/>
        </w:rPr>
        <w:t>aceptadas</w:t>
      </w:r>
      <w:r w:rsidRPr="001C1E96">
        <w:t>, incluir la siguiente información:</w:t>
      </w:r>
    </w:p>
    <w:p w:rsidR="006B5450" w:rsidRPr="001C1E96" w:rsidRDefault="006B5450" w:rsidP="006B5450">
      <w:pPr>
        <w:tabs>
          <w:tab w:val="left" w:pos="8647"/>
        </w:tabs>
        <w:spacing w:after="0" w:line="240" w:lineRule="auto"/>
        <w:ind w:left="1701" w:right="902" w:hanging="1134"/>
        <w:jc w:val="both"/>
      </w:pPr>
      <w:r w:rsidRPr="001C1E96">
        <w:rPr>
          <w:b/>
        </w:rPr>
        <w:t>Criterio 13</w:t>
      </w:r>
      <w:r w:rsidRPr="001C1E96">
        <w:tab/>
      </w:r>
      <w:r>
        <w:t xml:space="preserve">Cuando </w:t>
      </w:r>
      <w:r w:rsidRPr="001C1E96">
        <w:t>así corresponda, se incluirá la fecha en la cual se solicitó la opinión de la Unidad responsable sobre las acciones y forma de reparar el daño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14</w:t>
      </w:r>
      <w:r w:rsidRPr="001C1E96">
        <w:tab/>
        <w:t>Fecha de respuesta de la Unidad responsable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15</w:t>
      </w:r>
      <w:r w:rsidRPr="001C1E96">
        <w:tab/>
        <w:t>Acciones realizadas por el sujeto obligado para dar cumplimiento a cada uno de los puntos recomendatorios</w:t>
      </w:r>
    </w:p>
    <w:p w:rsidR="006B5450" w:rsidRPr="001C1E96" w:rsidRDefault="006B5450" w:rsidP="006B5450">
      <w:pPr>
        <w:tabs>
          <w:tab w:val="left" w:pos="8647"/>
        </w:tabs>
        <w:spacing w:after="0" w:line="240" w:lineRule="auto"/>
        <w:ind w:left="1701" w:right="902" w:hanging="1134"/>
        <w:jc w:val="both"/>
      </w:pPr>
      <w:r w:rsidRPr="001C1E96">
        <w:rPr>
          <w:b/>
        </w:rPr>
        <w:t>Criterio 16</w:t>
      </w:r>
      <w:r w:rsidRPr="001C1E96">
        <w:tab/>
      </w:r>
      <w:r>
        <w:t>Dependencias y E</w:t>
      </w:r>
      <w:r w:rsidRPr="001C1E96">
        <w:t xml:space="preserve">ntidades </w:t>
      </w:r>
      <w:r>
        <w:t xml:space="preserve">Federativas </w:t>
      </w:r>
      <w:r w:rsidRPr="001C1E96">
        <w:t>que hayan colaborado para dar cumplimiento a la Recomendación</w:t>
      </w:r>
      <w:r>
        <w:t>, en su caso</w:t>
      </w:r>
    </w:p>
    <w:p w:rsidR="006B5450" w:rsidRPr="001C1E96" w:rsidRDefault="006B5450" w:rsidP="006B5450">
      <w:pPr>
        <w:tabs>
          <w:tab w:val="left" w:pos="8647"/>
        </w:tabs>
        <w:spacing w:after="0" w:line="240" w:lineRule="auto"/>
        <w:ind w:left="1701" w:right="902" w:hanging="1134"/>
        <w:jc w:val="both"/>
      </w:pPr>
      <w:r w:rsidRPr="001C1E96">
        <w:rPr>
          <w:b/>
        </w:rPr>
        <w:t>Criterio 17</w:t>
      </w:r>
      <w:r w:rsidRPr="001C1E96">
        <w:tab/>
        <w:t>Fecha de notificación a la CNDH</w:t>
      </w:r>
      <w:r>
        <w:t xml:space="preserve"> o al organismo estatal,</w:t>
      </w:r>
      <w:r w:rsidRPr="001C1E96">
        <w:t xml:space="preserve"> respecto del cumplimiento dado a cada punto recomendatorio</w:t>
      </w:r>
      <w:r>
        <w:t>, en el formato día/mes/año</w:t>
      </w:r>
    </w:p>
    <w:p w:rsidR="006B5450" w:rsidRPr="001C1E96" w:rsidRDefault="006B5450" w:rsidP="006B5450">
      <w:pPr>
        <w:tabs>
          <w:tab w:val="left" w:pos="8647"/>
        </w:tabs>
        <w:spacing w:after="0" w:line="240" w:lineRule="auto"/>
        <w:ind w:left="1701" w:right="902" w:hanging="1134"/>
        <w:jc w:val="both"/>
      </w:pPr>
      <w:r w:rsidRPr="001C1E96">
        <w:rPr>
          <w:b/>
        </w:rPr>
        <w:t>Criterio 18</w:t>
      </w:r>
      <w:r w:rsidRPr="001C1E96">
        <w:tab/>
        <w:t xml:space="preserve">Hipervínculo a la sección del portal de la CNDH </w:t>
      </w:r>
      <w:r>
        <w:t xml:space="preserve">o del organismos estatal correspondiente, </w:t>
      </w:r>
      <w:r w:rsidRPr="001C1E96">
        <w:t>en donde se publique la información correspondiente a las Recomendaciones</w:t>
      </w:r>
    </w:p>
    <w:p w:rsidR="006B5450" w:rsidRPr="001C1E96" w:rsidRDefault="006B5450" w:rsidP="006B5450">
      <w:pPr>
        <w:tabs>
          <w:tab w:val="left" w:pos="8647"/>
        </w:tabs>
        <w:spacing w:after="0" w:line="240" w:lineRule="auto"/>
        <w:ind w:left="1701" w:right="902" w:hanging="1134"/>
        <w:jc w:val="both"/>
      </w:pPr>
      <w:r w:rsidRPr="001C1E96">
        <w:t xml:space="preserve">Cuando la recomendación </w:t>
      </w:r>
      <w:r w:rsidRPr="001C1E96">
        <w:rPr>
          <w:b/>
        </w:rPr>
        <w:t xml:space="preserve">no sea aceptada </w:t>
      </w:r>
      <w:r w:rsidRPr="001C1E96">
        <w:t>por el sujeto obligado, se especificará lo siguiente:</w:t>
      </w:r>
    </w:p>
    <w:p w:rsidR="006B5450" w:rsidRPr="001C1E96" w:rsidRDefault="006B5450" w:rsidP="006B5450">
      <w:pPr>
        <w:tabs>
          <w:tab w:val="left" w:pos="8647"/>
        </w:tabs>
        <w:spacing w:after="0" w:line="240" w:lineRule="auto"/>
        <w:ind w:left="1701" w:right="902" w:hanging="1134"/>
        <w:jc w:val="both"/>
      </w:pPr>
      <w:r w:rsidRPr="001C1E96">
        <w:rPr>
          <w:b/>
        </w:rPr>
        <w:t>Criterio 19</w:t>
      </w:r>
      <w:r w:rsidRPr="001C1E96">
        <w:rPr>
          <w:b/>
        </w:rPr>
        <w:tab/>
      </w:r>
      <w:r w:rsidRPr="001C1E96">
        <w:t>Razón de la negativa (motivos y fundamentos)</w:t>
      </w:r>
    </w:p>
    <w:p w:rsidR="006B5450" w:rsidRPr="001C1E96" w:rsidRDefault="006B5450" w:rsidP="006B5450">
      <w:pPr>
        <w:tabs>
          <w:tab w:val="left" w:pos="8647"/>
        </w:tabs>
        <w:spacing w:after="0" w:line="240" w:lineRule="auto"/>
        <w:ind w:left="1701" w:right="902" w:hanging="1134"/>
        <w:jc w:val="both"/>
      </w:pPr>
      <w:r w:rsidRPr="001C1E96">
        <w:rPr>
          <w:b/>
        </w:rPr>
        <w:t>Criterio 20</w:t>
      </w:r>
      <w:r w:rsidRPr="001C1E96">
        <w:rPr>
          <w:b/>
        </w:rPr>
        <w:tab/>
      </w:r>
      <w:r w:rsidRPr="00985C82">
        <w:t>De ser el caso, f</w:t>
      </w:r>
      <w:r w:rsidRPr="001C1E96">
        <w:t>echa de comparecencia ante la Cámara de Senadores o en sus recesos, a</w:t>
      </w:r>
      <w:r>
        <w:t>nte</w:t>
      </w:r>
      <w:r w:rsidRPr="001C1E96">
        <w:t xml:space="preserve"> la Comisión Permanent</w:t>
      </w:r>
      <w:r>
        <w:t>e, o a las legislaturas de las Entidades F</w:t>
      </w:r>
      <w:r w:rsidRPr="001C1E96">
        <w:t>ederativas, según corresponda,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21</w:t>
      </w:r>
      <w:r w:rsidRPr="001C1E96">
        <w:rPr>
          <w:b/>
        </w:rPr>
        <w:tab/>
      </w:r>
      <w:r w:rsidRPr="001C1E96">
        <w:t>Hipervínculo a la minuta de la comparecencia, en su caso</w:t>
      </w:r>
    </w:p>
    <w:p w:rsidR="006B5450" w:rsidRPr="001C1E96" w:rsidRDefault="006B5450" w:rsidP="006B5450">
      <w:pPr>
        <w:tabs>
          <w:tab w:val="left" w:pos="8647"/>
        </w:tabs>
        <w:spacing w:after="0" w:line="240" w:lineRule="auto"/>
        <w:ind w:left="1701" w:right="902" w:hanging="1134"/>
        <w:jc w:val="both"/>
      </w:pPr>
      <w:r w:rsidRPr="001C1E96">
        <w:rPr>
          <w:b/>
        </w:rPr>
        <w:t>Criterio 22</w:t>
      </w:r>
      <w:r w:rsidRPr="001C1E96">
        <w:rPr>
          <w:b/>
        </w:rPr>
        <w:tab/>
      </w:r>
      <w:r w:rsidRPr="001C1E96">
        <w:t>Determinación o respuesta de la CNDH</w:t>
      </w:r>
      <w:r>
        <w:t xml:space="preserve"> u organismos públicos locales</w:t>
      </w:r>
      <w:r w:rsidRPr="001C1E96">
        <w:t>, previa consulta con los órganos legislativos, ante la negativa de la autoridad responsable</w:t>
      </w:r>
    </w:p>
    <w:p w:rsidR="006B5450" w:rsidRPr="001C1E96" w:rsidRDefault="006B5450" w:rsidP="006B5450">
      <w:pPr>
        <w:tabs>
          <w:tab w:val="left" w:pos="8647"/>
        </w:tabs>
        <w:spacing w:after="0" w:line="240" w:lineRule="auto"/>
        <w:ind w:left="1701" w:right="902" w:hanging="1134"/>
        <w:jc w:val="both"/>
      </w:pPr>
      <w:r w:rsidRPr="001C1E96">
        <w:rPr>
          <w:b/>
        </w:rPr>
        <w:t>Criterio 23</w:t>
      </w:r>
      <w:r w:rsidRPr="001C1E96">
        <w:rPr>
          <w:b/>
        </w:rPr>
        <w:tab/>
      </w:r>
      <w:r w:rsidRPr="001C1E96">
        <w:t>Fecha de notificación, al sujeto obligado, de la determinación de la CNDH</w:t>
      </w:r>
      <w:r>
        <w:t xml:space="preserve"> u organismo público local, </w:t>
      </w:r>
      <w:r w:rsidRPr="001C1E96">
        <w:t xml:space="preserve"> con el formato día/mes/año (por ej. 31/Marzo/2015)</w:t>
      </w:r>
    </w:p>
    <w:p w:rsidR="006B5450" w:rsidRPr="001C1E96" w:rsidRDefault="006B5450" w:rsidP="006B5450">
      <w:pPr>
        <w:tabs>
          <w:tab w:val="left" w:pos="8647"/>
        </w:tabs>
        <w:spacing w:after="0" w:line="240" w:lineRule="auto"/>
        <w:ind w:left="1701" w:right="902" w:hanging="1134"/>
        <w:jc w:val="both"/>
      </w:pPr>
      <w:r w:rsidRPr="001C1E96">
        <w:rPr>
          <w:b/>
        </w:rPr>
        <w:t>Criterio 24</w:t>
      </w:r>
      <w:r w:rsidRPr="001C1E96">
        <w:rPr>
          <w:b/>
        </w:rPr>
        <w:tab/>
      </w:r>
      <w:r>
        <w:t>Hipervínculo al</w:t>
      </w:r>
      <w:r w:rsidRPr="001C1E96">
        <w:t xml:space="preserve"> oficio, documento oficial o medio por el cual se notifica la determinación de la CNDH</w:t>
      </w:r>
    </w:p>
    <w:p w:rsidR="006B5450" w:rsidRPr="001C1E96" w:rsidRDefault="006B5450" w:rsidP="006B5450">
      <w:pPr>
        <w:tabs>
          <w:tab w:val="left" w:pos="8647"/>
        </w:tabs>
        <w:spacing w:after="0" w:line="240" w:lineRule="auto"/>
        <w:ind w:left="1701" w:right="902" w:hanging="1134"/>
        <w:jc w:val="both"/>
      </w:pPr>
      <w:r w:rsidRPr="001C1E96">
        <w:rPr>
          <w:b/>
        </w:rPr>
        <w:t>Criterio 25</w:t>
      </w:r>
      <w:r w:rsidRPr="001C1E96">
        <w:rPr>
          <w:b/>
        </w:rPr>
        <w:tab/>
      </w:r>
      <w:r w:rsidRPr="001C1E96">
        <w:t>Nombre(s) de</w:t>
      </w:r>
      <w:r>
        <w:t xml:space="preserve"> </w:t>
      </w:r>
      <w:r w:rsidRPr="001C1E96">
        <w:t>los</w:t>
      </w:r>
      <w:r>
        <w:t xml:space="preserve"> (</w:t>
      </w:r>
      <w:r w:rsidRPr="001C1E96">
        <w:t>las</w:t>
      </w:r>
      <w:r>
        <w:t>)</w:t>
      </w:r>
      <w:r w:rsidRPr="001C1E96">
        <w:t xml:space="preserve"> servidores</w:t>
      </w:r>
      <w:r>
        <w:t>(</w:t>
      </w:r>
      <w:r w:rsidRPr="001C1E96">
        <w:t>as</w:t>
      </w:r>
      <w:r>
        <w:t>)</w:t>
      </w:r>
      <w:r w:rsidRPr="001C1E96">
        <w:t xml:space="preserve"> públicos</w:t>
      </w:r>
      <w:r>
        <w:t>(</w:t>
      </w:r>
      <w:r w:rsidRPr="001C1E96">
        <w:t>as</w:t>
      </w:r>
      <w:r>
        <w:t>)</w:t>
      </w:r>
      <w:r w:rsidR="00D1337B">
        <w:t>,</w:t>
      </w:r>
      <w:r w:rsidR="00D1337B" w:rsidRPr="00D1337B">
        <w:t xml:space="preserve"> </w:t>
      </w:r>
      <w:r w:rsidR="00D1337B" w:rsidRPr="00CD02E9">
        <w:t>integrantes</w:t>
      </w:r>
      <w:r w:rsidR="00D1337B">
        <w:t>,</w:t>
      </w:r>
      <w:r w:rsidR="00D1337B" w:rsidRPr="00CD02E9">
        <w:t xml:space="preserve"> miembros del sujeto obligado </w:t>
      </w:r>
      <w:r w:rsidR="00D1337B">
        <w:t>y/o toda persona que desempeñe un empleo, cargo o comisión y/o ejerza actos de autoridad</w:t>
      </w:r>
      <w:r>
        <w:t>, primer apellido</w:t>
      </w:r>
      <w:r w:rsidRPr="001C1E96">
        <w:t xml:space="preserve"> y </w:t>
      </w:r>
      <w:r>
        <w:t xml:space="preserve">segundo </w:t>
      </w:r>
      <w:r w:rsidRPr="001C1E96">
        <w:t>apellido; señalados en la recomendación como responsables</w:t>
      </w:r>
    </w:p>
    <w:p w:rsidR="006B5450" w:rsidRPr="001C1E96" w:rsidRDefault="006B5450" w:rsidP="006B5450">
      <w:pPr>
        <w:tabs>
          <w:tab w:val="left" w:pos="8647"/>
        </w:tabs>
        <w:spacing w:after="0"/>
        <w:ind w:left="567" w:right="899" w:hanging="1134"/>
        <w:jc w:val="both"/>
      </w:pPr>
      <w:r w:rsidRPr="001C1E96">
        <w:t xml:space="preserve">                        Cuando</w:t>
      </w:r>
      <w:r w:rsidRPr="001C1E96">
        <w:rPr>
          <w:b/>
        </w:rPr>
        <w:t xml:space="preserve"> </w:t>
      </w:r>
      <w:r w:rsidRPr="001C1E96">
        <w:t xml:space="preserve">la CNDH </w:t>
      </w:r>
      <w:r>
        <w:t xml:space="preserve">o el organismo local </w:t>
      </w:r>
      <w:r w:rsidRPr="001C1E96">
        <w:t>consideren y notifique</w:t>
      </w:r>
      <w:r>
        <w:t>n</w:t>
      </w:r>
      <w:r w:rsidRPr="001C1E96">
        <w:t xml:space="preserve">, a la autoridad responsable, </w:t>
      </w:r>
      <w:r w:rsidRPr="001C1E96">
        <w:rPr>
          <w:rFonts w:cs="Tahoma"/>
        </w:rPr>
        <w:t>la insuficiencia de la fundamentación y motivación de la negativa</w:t>
      </w:r>
      <w:r w:rsidRPr="001C1E96">
        <w:t>, el sujeto obligado informará:</w:t>
      </w:r>
    </w:p>
    <w:p w:rsidR="006B5450" w:rsidRPr="001C1E96" w:rsidRDefault="006B5450" w:rsidP="006B5450">
      <w:pPr>
        <w:tabs>
          <w:tab w:val="left" w:pos="8647"/>
        </w:tabs>
        <w:spacing w:after="0"/>
        <w:ind w:left="1701" w:right="899" w:hanging="1134"/>
        <w:jc w:val="both"/>
        <w:rPr>
          <w:rFonts w:cs="Tahoma"/>
        </w:rPr>
      </w:pPr>
      <w:r w:rsidRPr="001C1E96">
        <w:rPr>
          <w:b/>
        </w:rPr>
        <w:t xml:space="preserve">Criterio 26 </w:t>
      </w:r>
      <w:r w:rsidRPr="001C1E96">
        <w:t xml:space="preserve">Respuesta notificada a la CNDH </w:t>
      </w:r>
      <w:r>
        <w:t xml:space="preserve">o al organismo local </w:t>
      </w:r>
      <w:r w:rsidRPr="001C1E96">
        <w:t xml:space="preserve">respecto de la determinación (persistencia en la </w:t>
      </w:r>
      <w:r w:rsidRPr="001C1E96">
        <w:rPr>
          <w:rFonts w:cs="Tahoma"/>
        </w:rPr>
        <w:t>negativa de la recomendación o determinación de cumplir con ella)</w:t>
      </w:r>
    </w:p>
    <w:p w:rsidR="006B5450" w:rsidRPr="001C1E96" w:rsidRDefault="006B5450" w:rsidP="006B5450">
      <w:pPr>
        <w:tabs>
          <w:tab w:val="left" w:pos="1701"/>
          <w:tab w:val="left" w:pos="8647"/>
        </w:tabs>
        <w:spacing w:after="0"/>
        <w:ind w:left="1701" w:right="899" w:hanging="1134"/>
        <w:jc w:val="both"/>
      </w:pPr>
      <w:r w:rsidRPr="001C1E96">
        <w:rPr>
          <w:b/>
        </w:rPr>
        <w:t>Criterio 27</w:t>
      </w:r>
      <w:r w:rsidRPr="001C1E96">
        <w:rPr>
          <w:b/>
        </w:rPr>
        <w:tab/>
      </w:r>
      <w:r w:rsidRPr="001C1E96">
        <w:t>Fecha en la que se notifica la respuesta (</w:t>
      </w:r>
      <w:r>
        <w:t xml:space="preserve">criterio que antecede), </w:t>
      </w:r>
      <w:r w:rsidRPr="001C1E96">
        <w:t>con el formato día/mes/año (por ej. 31/Marzo/2015)</w:t>
      </w:r>
    </w:p>
    <w:p w:rsidR="006B5450" w:rsidRPr="001C1E96" w:rsidRDefault="006B5450" w:rsidP="006B5450">
      <w:pPr>
        <w:tabs>
          <w:tab w:val="left" w:pos="1701"/>
          <w:tab w:val="left" w:pos="8647"/>
        </w:tabs>
        <w:spacing w:after="0"/>
        <w:ind w:left="1692" w:right="899" w:hanging="1125"/>
        <w:jc w:val="both"/>
      </w:pPr>
      <w:r w:rsidRPr="001C1E96">
        <w:rPr>
          <w:b/>
        </w:rPr>
        <w:lastRenderedPageBreak/>
        <w:t>Criterio 28</w:t>
      </w:r>
      <w:r w:rsidRPr="001C1E96">
        <w:rPr>
          <w:b/>
        </w:rPr>
        <w:tab/>
      </w:r>
      <w:r w:rsidRPr="001C1E96">
        <w:t>Número de oficio, documento oficial o medio por el cual se notifica la respuesta a la</w:t>
      </w:r>
      <w:r>
        <w:t xml:space="preserve"> </w:t>
      </w:r>
      <w:r w:rsidRPr="001C1E96">
        <w:t>CNDH</w:t>
      </w:r>
    </w:p>
    <w:p w:rsidR="006B5450" w:rsidRPr="001C1E96" w:rsidRDefault="006B5450" w:rsidP="006B5450">
      <w:pPr>
        <w:tabs>
          <w:tab w:val="left" w:pos="8647"/>
        </w:tabs>
        <w:spacing w:after="0"/>
        <w:ind w:left="567" w:right="899"/>
        <w:jc w:val="both"/>
      </w:pPr>
      <w:r w:rsidRPr="001C1E96">
        <w:t xml:space="preserve">Si persiste la negativa, la CNDH </w:t>
      </w:r>
      <w:r>
        <w:t xml:space="preserve">o el organismo local </w:t>
      </w:r>
      <w:r w:rsidRPr="001C1E96">
        <w:t>podrán denunciar ante el Ministerio Público o la autoridad administrativa que corresponda a los</w:t>
      </w:r>
      <w:r>
        <w:t xml:space="preserve"> (as)</w:t>
      </w:r>
      <w:r w:rsidRPr="001C1E96">
        <w:t xml:space="preserve"> servidores</w:t>
      </w:r>
      <w:r>
        <w:t>(as)</w:t>
      </w:r>
      <w:r w:rsidRPr="001C1E96">
        <w:t xml:space="preserve"> públicos</w:t>
      </w:r>
      <w:r>
        <w:t>(as)</w:t>
      </w:r>
      <w:r w:rsidR="0037212D">
        <w:t xml:space="preserve">, </w:t>
      </w:r>
      <w:r w:rsidR="0037212D" w:rsidRPr="00CD02E9">
        <w:t>integrantes</w:t>
      </w:r>
      <w:r w:rsidR="0037212D">
        <w:t>,</w:t>
      </w:r>
      <w:r w:rsidR="0037212D" w:rsidRPr="00CD02E9">
        <w:t xml:space="preserve"> miembros del sujeto obligado </w:t>
      </w:r>
      <w:r w:rsidR="0037212D">
        <w:t>y/o toda persona que desempeñe un empleo, cargo o comisión y/o ejerza actos de autoridad</w:t>
      </w:r>
      <w:r w:rsidRPr="001C1E96">
        <w:t xml:space="preserve"> señalados en la recomendación como responsables, en ese caso, se incluirá el dato siguiente:</w:t>
      </w:r>
    </w:p>
    <w:p w:rsidR="006B5450" w:rsidRPr="001C1E96" w:rsidRDefault="006B5450" w:rsidP="006B5450">
      <w:pPr>
        <w:tabs>
          <w:tab w:val="left" w:pos="1701"/>
          <w:tab w:val="left" w:pos="8647"/>
        </w:tabs>
        <w:spacing w:after="0"/>
        <w:ind w:left="1692" w:right="899" w:hanging="1125"/>
        <w:jc w:val="both"/>
      </w:pPr>
      <w:r w:rsidRPr="001C1E96">
        <w:rPr>
          <w:b/>
        </w:rPr>
        <w:t>Criterio 29</w:t>
      </w:r>
      <w:r w:rsidRPr="001C1E96">
        <w:rPr>
          <w:b/>
        </w:rPr>
        <w:tab/>
      </w:r>
      <w:r w:rsidRPr="001C1E96">
        <w:t xml:space="preserve">Número de denuncia ante el Ministerio Público o la autoridad administrativa competente </w:t>
      </w:r>
    </w:p>
    <w:p w:rsidR="006B5450" w:rsidRPr="001C1E96" w:rsidRDefault="006B5450" w:rsidP="006B5450">
      <w:pPr>
        <w:tabs>
          <w:tab w:val="left" w:pos="8647"/>
        </w:tabs>
        <w:spacing w:after="0"/>
        <w:ind w:left="567" w:right="899" w:hanging="1134"/>
        <w:jc w:val="both"/>
      </w:pPr>
      <w:r w:rsidRPr="001C1E96">
        <w:t xml:space="preserve">                       En cuanto al </w:t>
      </w:r>
      <w:r w:rsidRPr="001C1E96">
        <w:rPr>
          <w:b/>
        </w:rPr>
        <w:t>seguimiento</w:t>
      </w:r>
      <w:r w:rsidRPr="001C1E96">
        <w:t xml:space="preserve"> dado a cada recomendación, incluir:</w:t>
      </w:r>
    </w:p>
    <w:p w:rsidR="006B5450" w:rsidRPr="001C1E96" w:rsidRDefault="006B5450" w:rsidP="006B5450">
      <w:pPr>
        <w:tabs>
          <w:tab w:val="left" w:pos="8647"/>
        </w:tabs>
        <w:ind w:left="1701" w:right="899" w:hanging="1134"/>
        <w:contextualSpacing/>
        <w:jc w:val="both"/>
      </w:pPr>
      <w:r w:rsidRPr="001C1E96">
        <w:rPr>
          <w:b/>
        </w:rPr>
        <w:t>Criterio 30</w:t>
      </w:r>
      <w:r w:rsidRPr="001C1E96">
        <w:rPr>
          <w:b/>
        </w:rPr>
        <w:tab/>
      </w:r>
      <w:r w:rsidRPr="001C1E96">
        <w:t>Estado de la recomendación: En proceso, Concluida, En vía de conciliación</w:t>
      </w:r>
    </w:p>
    <w:p w:rsidR="006B5450" w:rsidRPr="001C1E96" w:rsidRDefault="006B5450" w:rsidP="006B5450">
      <w:pPr>
        <w:tabs>
          <w:tab w:val="left" w:pos="8647"/>
        </w:tabs>
        <w:ind w:left="1701" w:right="899" w:hanging="1134"/>
        <w:contextualSpacing/>
        <w:jc w:val="both"/>
      </w:pPr>
      <w:r w:rsidRPr="001C1E96">
        <w:rPr>
          <w:b/>
        </w:rPr>
        <w:t>Criterio 31</w:t>
      </w:r>
      <w:r w:rsidRPr="001C1E96">
        <w:rPr>
          <w:b/>
        </w:rPr>
        <w:tab/>
      </w:r>
      <w:r w:rsidRPr="001C1E96">
        <w:t>Si la recomendación se encuentra concluida, se publicará la fecha de conclusión del expediente con el formato día/mes/año (por ej. 31/Marzo/2015)</w:t>
      </w:r>
    </w:p>
    <w:p w:rsidR="006B5450" w:rsidRPr="001C1E96" w:rsidRDefault="006B5450" w:rsidP="006B5450">
      <w:pPr>
        <w:tabs>
          <w:tab w:val="left" w:pos="8647"/>
        </w:tabs>
        <w:ind w:left="1701" w:right="899" w:hanging="1134"/>
        <w:contextualSpacing/>
        <w:jc w:val="both"/>
      </w:pPr>
      <w:r w:rsidRPr="001C1E96">
        <w:rPr>
          <w:b/>
        </w:rPr>
        <w:t>Criterio 32</w:t>
      </w:r>
      <w:r w:rsidRPr="001C1E96">
        <w:rPr>
          <w:b/>
        </w:rPr>
        <w:tab/>
      </w:r>
      <w:r w:rsidRPr="001C1E96">
        <w:t>Fecha de notificación de la conclusión con el formato día/mes/año (por ej. 31/Marzo/2015)</w:t>
      </w:r>
    </w:p>
    <w:p w:rsidR="006B5450" w:rsidRPr="001C1E96" w:rsidRDefault="006B5450" w:rsidP="006B5450">
      <w:pPr>
        <w:tabs>
          <w:tab w:val="left" w:pos="8647"/>
        </w:tabs>
        <w:ind w:left="1701" w:right="899" w:hanging="1134"/>
        <w:contextualSpacing/>
        <w:jc w:val="both"/>
      </w:pPr>
      <w:r w:rsidRPr="001C1E96">
        <w:rPr>
          <w:b/>
        </w:rPr>
        <w:t>Criterio 33</w:t>
      </w:r>
      <w:r w:rsidRPr="001C1E96">
        <w:rPr>
          <w:b/>
        </w:rPr>
        <w:tab/>
      </w:r>
      <w:r w:rsidRPr="001C1E96">
        <w:t>Hipervínculo a la versión publica del Sistema de Seguimiento a Recomendaciones emitidas por la CNDH (SISER)</w:t>
      </w:r>
      <w:r>
        <w:t xml:space="preserve"> y/o sistemas homólogos</w:t>
      </w:r>
    </w:p>
    <w:p w:rsidR="006B5450" w:rsidRPr="001C1E96" w:rsidRDefault="006B5450" w:rsidP="006B5450">
      <w:pPr>
        <w:tabs>
          <w:tab w:val="left" w:pos="8647"/>
        </w:tabs>
        <w:ind w:left="1701" w:right="899" w:hanging="1134"/>
        <w:contextualSpacing/>
        <w:jc w:val="both"/>
      </w:pPr>
      <w:r w:rsidRPr="001C1E96">
        <w:t>Cuando el estado de la recomendación sea: vía de conciliación, señalar:</w:t>
      </w:r>
    </w:p>
    <w:p w:rsidR="006B5450" w:rsidRPr="001C1E96" w:rsidRDefault="006B5450" w:rsidP="006B5450">
      <w:pPr>
        <w:tabs>
          <w:tab w:val="left" w:pos="8647"/>
        </w:tabs>
        <w:ind w:left="1701" w:right="899" w:hanging="1134"/>
        <w:contextualSpacing/>
        <w:jc w:val="both"/>
      </w:pPr>
      <w:r w:rsidRPr="001C1E96">
        <w:rPr>
          <w:b/>
        </w:rPr>
        <w:t xml:space="preserve">Criterio 34   </w:t>
      </w:r>
      <w:r w:rsidRPr="001C1E96">
        <w:t xml:space="preserve">Fecha en la que se determinó mediante acuerdo la vía de conciliación </w:t>
      </w:r>
    </w:p>
    <w:p w:rsidR="006B5450" w:rsidRPr="001C1E96" w:rsidRDefault="006B5450" w:rsidP="006B5450">
      <w:pPr>
        <w:tabs>
          <w:tab w:val="left" w:pos="8505"/>
        </w:tabs>
        <w:ind w:left="1701" w:right="899" w:hanging="1134"/>
        <w:contextualSpacing/>
        <w:jc w:val="both"/>
        <w:rPr>
          <w:b/>
        </w:rPr>
      </w:pPr>
      <w:r w:rsidRPr="001C1E96">
        <w:rPr>
          <w:b/>
        </w:rPr>
        <w:t>Criterio 35</w:t>
      </w:r>
      <w:r w:rsidRPr="001C1E96">
        <w:rPr>
          <w:b/>
        </w:rPr>
        <w:tab/>
      </w:r>
      <w:r w:rsidRPr="001C1E96">
        <w:t>Hipervínculo a la versión pública del acuerdo de conciliación</w:t>
      </w:r>
    </w:p>
    <w:p w:rsidR="006B5450" w:rsidRPr="001C1E96" w:rsidRDefault="006B5450" w:rsidP="006B5450">
      <w:pPr>
        <w:tabs>
          <w:tab w:val="left" w:pos="8505"/>
        </w:tabs>
        <w:spacing w:after="0" w:line="240" w:lineRule="atLeast"/>
        <w:ind w:left="567" w:right="899"/>
        <w:contextualSpacing/>
        <w:jc w:val="both"/>
      </w:pPr>
      <w:r w:rsidRPr="001C1E96">
        <w:t xml:space="preserve">Respecto de lo sujetos obligados involucrados en </w:t>
      </w:r>
      <w:r w:rsidRPr="001C1E96">
        <w:rPr>
          <w:b/>
        </w:rPr>
        <w:t>Casos especiales</w:t>
      </w:r>
      <w:r w:rsidRPr="001C1E96">
        <w:t xml:space="preserve"> emitidos por la CNDH</w:t>
      </w:r>
      <w:r>
        <w:t xml:space="preserve"> u otros organismos de protección de derechos humanos</w:t>
      </w:r>
      <w:r w:rsidRPr="001C1E96">
        <w:t>, se informará lo siguiente:</w:t>
      </w:r>
    </w:p>
    <w:p w:rsidR="006B5450" w:rsidRPr="001C1E96" w:rsidRDefault="006B5450" w:rsidP="006B5450">
      <w:pPr>
        <w:tabs>
          <w:tab w:val="left" w:pos="8505"/>
        </w:tabs>
        <w:spacing w:after="0" w:line="240" w:lineRule="atLeast"/>
        <w:ind w:left="567" w:right="899"/>
        <w:jc w:val="both"/>
      </w:pPr>
      <w:r w:rsidRPr="001C1E96">
        <w:rPr>
          <w:b/>
        </w:rPr>
        <w:t>Criterio 36</w:t>
      </w:r>
      <w:r w:rsidRPr="001C1E96">
        <w:t xml:space="preserve">   Ejercicio</w:t>
      </w:r>
    </w:p>
    <w:p w:rsidR="006B5450" w:rsidRPr="001C1E96" w:rsidRDefault="006B5450" w:rsidP="006B5450">
      <w:pPr>
        <w:tabs>
          <w:tab w:val="left" w:pos="8505"/>
        </w:tabs>
        <w:spacing w:after="0" w:line="240" w:lineRule="atLeast"/>
        <w:ind w:left="1701" w:right="899" w:hanging="1134"/>
        <w:jc w:val="both"/>
      </w:pPr>
      <w:r w:rsidRPr="001C1E96">
        <w:rPr>
          <w:b/>
        </w:rPr>
        <w:t>Criterio 37</w:t>
      </w:r>
      <w:r w:rsidRPr="001C1E96">
        <w:tab/>
        <w:t>Periodo que se informa (trimestre)</w:t>
      </w:r>
    </w:p>
    <w:p w:rsidR="006B5450" w:rsidRPr="001C1E96" w:rsidRDefault="006B5450" w:rsidP="006B5450">
      <w:pPr>
        <w:tabs>
          <w:tab w:val="left" w:pos="8505"/>
        </w:tabs>
        <w:spacing w:after="0" w:line="240" w:lineRule="atLeast"/>
        <w:ind w:left="1701" w:right="899" w:hanging="1134"/>
        <w:jc w:val="both"/>
      </w:pPr>
      <w:r w:rsidRPr="001C1E96">
        <w:rPr>
          <w:b/>
        </w:rPr>
        <w:t>Criterio 38</w:t>
      </w:r>
      <w:r w:rsidRPr="001C1E96">
        <w:rPr>
          <w:b/>
        </w:rPr>
        <w:tab/>
      </w:r>
      <w:r w:rsidRPr="001C1E96">
        <w:t>Caso del que trata la recomendación</w:t>
      </w:r>
    </w:p>
    <w:p w:rsidR="006B5450" w:rsidRPr="001C1E96" w:rsidRDefault="006B5450" w:rsidP="006B5450">
      <w:pPr>
        <w:tabs>
          <w:tab w:val="left" w:pos="8505"/>
        </w:tabs>
        <w:spacing w:after="0" w:line="240" w:lineRule="atLeast"/>
        <w:ind w:left="1701" w:right="899" w:hanging="1134"/>
        <w:jc w:val="both"/>
      </w:pPr>
      <w:r w:rsidRPr="001C1E96">
        <w:rPr>
          <w:b/>
        </w:rPr>
        <w:t>Criterio 39</w:t>
      </w:r>
      <w:r w:rsidRPr="001C1E96">
        <w:t xml:space="preserve"> </w:t>
      </w:r>
      <w:r w:rsidRPr="001C1E96">
        <w:tab/>
        <w:t>Fecha en la que se recibió la notificación de la recomendación con el formato día/mes/año (por ej. 31/Marzo/2015)</w:t>
      </w:r>
    </w:p>
    <w:p w:rsidR="006B5450" w:rsidRPr="001C1E96" w:rsidRDefault="006B5450" w:rsidP="006B5450">
      <w:pPr>
        <w:tabs>
          <w:tab w:val="left" w:pos="8505"/>
        </w:tabs>
        <w:spacing w:after="0" w:line="240" w:lineRule="atLeast"/>
        <w:ind w:left="1701" w:right="899" w:hanging="1134"/>
        <w:jc w:val="both"/>
      </w:pPr>
      <w:r w:rsidRPr="001C1E96">
        <w:rPr>
          <w:b/>
        </w:rPr>
        <w:t xml:space="preserve">Criterio 40 </w:t>
      </w:r>
      <w:r w:rsidRPr="001C1E96">
        <w:rPr>
          <w:b/>
        </w:rPr>
        <w:tab/>
      </w:r>
      <w:r w:rsidRPr="001C1E96">
        <w:t>Número de recomendación</w:t>
      </w:r>
    </w:p>
    <w:p w:rsidR="006B5450" w:rsidRPr="001C1E96" w:rsidRDefault="006B5450" w:rsidP="006B5450">
      <w:pPr>
        <w:tabs>
          <w:tab w:val="left" w:pos="8505"/>
        </w:tabs>
        <w:spacing w:after="0" w:line="240" w:lineRule="atLeast"/>
        <w:ind w:left="1701" w:right="899" w:hanging="1134"/>
        <w:jc w:val="both"/>
      </w:pPr>
      <w:r w:rsidRPr="001C1E96">
        <w:rPr>
          <w:b/>
        </w:rPr>
        <w:t>Criterio 41</w:t>
      </w:r>
      <w:r w:rsidRPr="001C1E96">
        <w:rPr>
          <w:b/>
        </w:rPr>
        <w:tab/>
      </w:r>
      <w:r w:rsidRPr="001C1E96">
        <w:t>Hipervínculo al portal de la CNDH, concretamente, a la sección en la que se publican los Casos especiales</w:t>
      </w:r>
      <w:r>
        <w:t>. En su caso, al portal de los organismos estatales en donde se publique la información en comento</w:t>
      </w:r>
    </w:p>
    <w:p w:rsidR="006B5450" w:rsidRPr="001C1E96" w:rsidRDefault="006B5450" w:rsidP="006B5450">
      <w:pPr>
        <w:tabs>
          <w:tab w:val="left" w:pos="8505"/>
        </w:tabs>
        <w:spacing w:after="0" w:line="240" w:lineRule="atLeast"/>
        <w:ind w:left="567" w:right="899"/>
        <w:contextualSpacing/>
        <w:jc w:val="both"/>
      </w:pPr>
      <w:r w:rsidRPr="001C1E96">
        <w:t xml:space="preserve">En cuanto a los sujetos obligados implicados en </w:t>
      </w:r>
      <w:r w:rsidRPr="001C1E96">
        <w:rPr>
          <w:b/>
        </w:rPr>
        <w:t>Informes especiales</w:t>
      </w:r>
      <w:r w:rsidRPr="001C1E96">
        <w:t xml:space="preserve"> emitidos por la CNDH</w:t>
      </w:r>
      <w:r>
        <w:t xml:space="preserve"> u otros organismos de protección de derechos humanos</w:t>
      </w:r>
      <w:r w:rsidRPr="001C1E96">
        <w:t>, se informará lo siguiente:</w:t>
      </w:r>
    </w:p>
    <w:p w:rsidR="006B5450" w:rsidRPr="001C1E96" w:rsidRDefault="006B5450" w:rsidP="006B5450">
      <w:pPr>
        <w:tabs>
          <w:tab w:val="left" w:pos="8505"/>
        </w:tabs>
        <w:spacing w:after="0" w:line="240" w:lineRule="atLeast"/>
        <w:ind w:left="567" w:right="899"/>
        <w:jc w:val="both"/>
      </w:pPr>
      <w:r w:rsidRPr="001C1E96">
        <w:rPr>
          <w:b/>
        </w:rPr>
        <w:t>Criterio 42</w:t>
      </w:r>
      <w:r w:rsidRPr="001C1E96">
        <w:t xml:space="preserve">    Ejercicio</w:t>
      </w:r>
    </w:p>
    <w:p w:rsidR="006B5450" w:rsidRPr="001C1E96" w:rsidRDefault="006B5450" w:rsidP="006B5450">
      <w:pPr>
        <w:tabs>
          <w:tab w:val="left" w:pos="8505"/>
        </w:tabs>
        <w:spacing w:after="0" w:line="240" w:lineRule="atLeast"/>
        <w:ind w:left="1701" w:right="899" w:hanging="1134"/>
        <w:jc w:val="both"/>
      </w:pPr>
      <w:r w:rsidRPr="001C1E96">
        <w:rPr>
          <w:b/>
        </w:rPr>
        <w:t xml:space="preserve">Criterio 43    </w:t>
      </w:r>
      <w:r w:rsidRPr="001C1E96">
        <w:t>Periodo que se informa (trimestre)</w:t>
      </w:r>
    </w:p>
    <w:p w:rsidR="006B5450" w:rsidRPr="001C1E96" w:rsidRDefault="006B5450" w:rsidP="006B5450">
      <w:pPr>
        <w:tabs>
          <w:tab w:val="left" w:pos="8505"/>
        </w:tabs>
        <w:spacing w:after="0" w:line="240" w:lineRule="atLeast"/>
        <w:ind w:left="1701" w:right="899" w:hanging="1134"/>
        <w:jc w:val="both"/>
      </w:pPr>
      <w:r w:rsidRPr="001C1E96">
        <w:rPr>
          <w:b/>
        </w:rPr>
        <w:t>Criterio 44</w:t>
      </w:r>
      <w:r w:rsidRPr="001C1E96">
        <w:rPr>
          <w:b/>
        </w:rPr>
        <w:tab/>
      </w:r>
      <w:r w:rsidRPr="001C1E96">
        <w:t>Año en el que se emitió el Informe especial</w:t>
      </w:r>
    </w:p>
    <w:p w:rsidR="006B5450" w:rsidRPr="001C1E96" w:rsidRDefault="006B5450" w:rsidP="006B5450">
      <w:pPr>
        <w:tabs>
          <w:tab w:val="left" w:pos="8505"/>
        </w:tabs>
        <w:spacing w:after="0" w:line="240" w:lineRule="atLeast"/>
        <w:ind w:left="1701" w:right="899" w:hanging="1134"/>
        <w:jc w:val="both"/>
      </w:pPr>
      <w:r w:rsidRPr="001C1E96">
        <w:rPr>
          <w:b/>
        </w:rPr>
        <w:t>Criterio 45</w:t>
      </w:r>
      <w:r w:rsidRPr="001C1E96">
        <w:t xml:space="preserve"> </w:t>
      </w:r>
      <w:r w:rsidRPr="001C1E96">
        <w:tab/>
        <w:t>Título del Informe</w:t>
      </w:r>
    </w:p>
    <w:p w:rsidR="006B5450" w:rsidRPr="001C1E96" w:rsidRDefault="006B5450" w:rsidP="006B5450">
      <w:pPr>
        <w:tabs>
          <w:tab w:val="left" w:pos="8505"/>
        </w:tabs>
        <w:spacing w:after="0" w:line="240" w:lineRule="atLeast"/>
        <w:ind w:left="1701" w:right="899" w:hanging="1134"/>
        <w:jc w:val="both"/>
      </w:pPr>
      <w:r w:rsidRPr="001C1E96">
        <w:rPr>
          <w:b/>
        </w:rPr>
        <w:t xml:space="preserve">Criterio 46 </w:t>
      </w:r>
      <w:r w:rsidRPr="001C1E96">
        <w:rPr>
          <w:b/>
        </w:rPr>
        <w:tab/>
      </w:r>
      <w:r w:rsidRPr="001C1E96">
        <w:t>Hipervínculo al documento del Informe</w:t>
      </w:r>
    </w:p>
    <w:p w:rsidR="006B5450" w:rsidRPr="001C1E96" w:rsidRDefault="006B5450" w:rsidP="006B5450">
      <w:pPr>
        <w:tabs>
          <w:tab w:val="left" w:pos="8505"/>
        </w:tabs>
        <w:spacing w:after="0" w:line="240" w:lineRule="atLeast"/>
        <w:ind w:left="1701" w:right="899" w:hanging="1134"/>
        <w:jc w:val="both"/>
      </w:pPr>
      <w:r w:rsidRPr="001C1E96">
        <w:rPr>
          <w:b/>
        </w:rPr>
        <w:t>Criterio 47</w:t>
      </w:r>
      <w:r w:rsidRPr="001C1E96">
        <w:rPr>
          <w:b/>
        </w:rPr>
        <w:tab/>
      </w:r>
      <w:r w:rsidRPr="001C1E96">
        <w:t>Hipervínculo al portal de la CNDH, concretamente, a la sección en la que se publican los Informes especiales</w:t>
      </w:r>
      <w:r>
        <w:t>. En su caso, al portal de los organismos estatales en donde se publique la información en comento</w:t>
      </w:r>
    </w:p>
    <w:p w:rsidR="006B5450" w:rsidRPr="001C1E96" w:rsidRDefault="006B5450" w:rsidP="006B5450">
      <w:pPr>
        <w:tabs>
          <w:tab w:val="left" w:pos="8505"/>
        </w:tabs>
        <w:spacing w:after="0"/>
        <w:ind w:left="567" w:right="899"/>
        <w:jc w:val="both"/>
      </w:pPr>
      <w:r w:rsidRPr="001C1E96">
        <w:lastRenderedPageBreak/>
        <w:t xml:space="preserve">De las </w:t>
      </w:r>
      <w:r w:rsidRPr="001C1E96">
        <w:rPr>
          <w:b/>
        </w:rPr>
        <w:t xml:space="preserve">Acciones de inconstitucionalidad </w:t>
      </w:r>
      <w:r>
        <w:t>promovidas por los organismos públicos de derechos humanos</w:t>
      </w:r>
      <w:r w:rsidRPr="001C1E96">
        <w:t>, publicar los siguientes datos:</w:t>
      </w:r>
    </w:p>
    <w:p w:rsidR="006B5450" w:rsidRPr="001C1E96" w:rsidRDefault="006B5450" w:rsidP="006B5450">
      <w:pPr>
        <w:tabs>
          <w:tab w:val="left" w:pos="8505"/>
        </w:tabs>
        <w:spacing w:after="0" w:line="240" w:lineRule="auto"/>
        <w:ind w:left="567" w:right="899"/>
        <w:jc w:val="both"/>
      </w:pPr>
      <w:r w:rsidRPr="001C1E96">
        <w:rPr>
          <w:b/>
        </w:rPr>
        <w:t>Criterio 48</w:t>
      </w:r>
      <w:r w:rsidRPr="001C1E96">
        <w:t xml:space="preserve">    Ejercicio</w:t>
      </w:r>
    </w:p>
    <w:p w:rsidR="006B5450" w:rsidRPr="001C1E96" w:rsidRDefault="006B5450" w:rsidP="006B5450">
      <w:pPr>
        <w:tabs>
          <w:tab w:val="left" w:pos="8505"/>
        </w:tabs>
        <w:spacing w:after="0" w:line="240" w:lineRule="auto"/>
        <w:ind w:left="1701" w:right="899" w:hanging="1134"/>
        <w:jc w:val="both"/>
      </w:pPr>
      <w:r w:rsidRPr="001C1E96">
        <w:rPr>
          <w:b/>
        </w:rPr>
        <w:t xml:space="preserve">Criterio 49    </w:t>
      </w:r>
      <w:r w:rsidRPr="001C1E96">
        <w:t>Periodo que se informa (trimestre)</w:t>
      </w:r>
    </w:p>
    <w:p w:rsidR="006B5450" w:rsidRPr="001C1E96" w:rsidRDefault="006B5450" w:rsidP="006B5450">
      <w:pPr>
        <w:tabs>
          <w:tab w:val="left" w:pos="8505"/>
        </w:tabs>
        <w:spacing w:after="0" w:line="240" w:lineRule="auto"/>
        <w:ind w:left="1701" w:right="899" w:hanging="1134"/>
        <w:jc w:val="both"/>
      </w:pPr>
      <w:r w:rsidRPr="001C1E96">
        <w:rPr>
          <w:b/>
        </w:rPr>
        <w:t>Criterio 50</w:t>
      </w:r>
      <w:r w:rsidRPr="001C1E96">
        <w:rPr>
          <w:b/>
        </w:rPr>
        <w:tab/>
      </w:r>
      <w:r w:rsidRPr="001C1E96">
        <w:t>Año de cada una de las Acciones de inconstitucionalidad</w:t>
      </w:r>
    </w:p>
    <w:p w:rsidR="006B5450" w:rsidRPr="001C1E96" w:rsidRDefault="006B5450" w:rsidP="006B5450">
      <w:pPr>
        <w:tabs>
          <w:tab w:val="left" w:pos="8505"/>
        </w:tabs>
        <w:spacing w:after="0"/>
        <w:ind w:left="1701" w:right="899" w:hanging="1134"/>
        <w:jc w:val="both"/>
      </w:pPr>
      <w:r w:rsidRPr="001C1E96">
        <w:rPr>
          <w:b/>
        </w:rPr>
        <w:t>Criterio 51</w:t>
      </w:r>
      <w:r w:rsidRPr="001C1E96">
        <w:t xml:space="preserve"> </w:t>
      </w:r>
      <w:r w:rsidRPr="001C1E96">
        <w:tab/>
        <w:t xml:space="preserve">Tema de la recomendación (derecho humano) </w:t>
      </w:r>
    </w:p>
    <w:p w:rsidR="006B5450" w:rsidRPr="001C1E96" w:rsidRDefault="006B5450" w:rsidP="006B5450">
      <w:pPr>
        <w:tabs>
          <w:tab w:val="left" w:pos="8505"/>
        </w:tabs>
        <w:spacing w:after="0"/>
        <w:ind w:left="1701" w:right="899" w:hanging="1134"/>
        <w:jc w:val="both"/>
      </w:pPr>
      <w:r w:rsidRPr="001C1E96">
        <w:rPr>
          <w:b/>
        </w:rPr>
        <w:t xml:space="preserve">Criterio 52 </w:t>
      </w:r>
      <w:r w:rsidRPr="001C1E96">
        <w:rPr>
          <w:b/>
        </w:rPr>
        <w:tab/>
      </w:r>
      <w:r w:rsidRPr="001C1E96">
        <w:t>Datos de Identificación del asunto y preceptos impugnados e impugnables</w:t>
      </w:r>
    </w:p>
    <w:p w:rsidR="006B5450" w:rsidRPr="001C1E96" w:rsidRDefault="006B5450" w:rsidP="006B5450">
      <w:pPr>
        <w:tabs>
          <w:tab w:val="left" w:pos="8505"/>
        </w:tabs>
        <w:ind w:left="1701" w:right="899" w:hanging="1134"/>
        <w:contextualSpacing/>
        <w:jc w:val="both"/>
      </w:pPr>
      <w:r w:rsidRPr="001C1E96">
        <w:rPr>
          <w:b/>
        </w:rPr>
        <w:t>Criterio 53</w:t>
      </w:r>
      <w:r w:rsidRPr="001C1E96">
        <w:rPr>
          <w:b/>
        </w:rPr>
        <w:tab/>
      </w:r>
      <w:r w:rsidRPr="001C1E96">
        <w:t xml:space="preserve">Hipervínculo al documento </w:t>
      </w:r>
    </w:p>
    <w:p w:rsidR="006B5450" w:rsidRPr="001C1E96" w:rsidRDefault="006B5450" w:rsidP="006B5450">
      <w:pPr>
        <w:tabs>
          <w:tab w:val="left" w:pos="8505"/>
        </w:tabs>
        <w:ind w:left="1701" w:right="899" w:hanging="1134"/>
        <w:contextualSpacing/>
        <w:jc w:val="both"/>
      </w:pPr>
      <w:r w:rsidRPr="001C1E96">
        <w:rPr>
          <w:b/>
        </w:rPr>
        <w:t>Criterio 54</w:t>
      </w:r>
      <w:r w:rsidRPr="001C1E96">
        <w:rPr>
          <w:b/>
        </w:rPr>
        <w:tab/>
      </w:r>
      <w:r w:rsidRPr="001C1E96">
        <w:t>Hipervínculo al portal de la CNDH</w:t>
      </w:r>
      <w:r>
        <w:t xml:space="preserve"> o del organismo público de derechos humanos</w:t>
      </w:r>
      <w:r w:rsidRPr="001C1E96">
        <w:t>, concretamente, a la sección en la que se publican las Acciones de inconstitucionalidad</w:t>
      </w:r>
    </w:p>
    <w:p w:rsidR="006B5450" w:rsidRPr="001C1E96" w:rsidRDefault="006B5450" w:rsidP="006B5450">
      <w:pPr>
        <w:tabs>
          <w:tab w:val="left" w:pos="8505"/>
        </w:tabs>
        <w:spacing w:after="0"/>
        <w:ind w:left="1701" w:right="899" w:hanging="1134"/>
        <w:jc w:val="both"/>
      </w:pPr>
      <w:r w:rsidRPr="001C1E96">
        <w:rPr>
          <w:b/>
        </w:rPr>
        <w:t>Criterio 55</w:t>
      </w:r>
      <w:r w:rsidRPr="001C1E96">
        <w:tab/>
        <w:t>Hipervínculo al Programa Nacional de Derechos Humanos</w:t>
      </w:r>
    </w:p>
    <w:p w:rsidR="006B5450" w:rsidRPr="001C1E96" w:rsidRDefault="006B5450" w:rsidP="006B5450">
      <w:pPr>
        <w:tabs>
          <w:tab w:val="left" w:pos="8505"/>
        </w:tabs>
        <w:spacing w:after="0"/>
        <w:ind w:left="567" w:right="899"/>
        <w:jc w:val="both"/>
      </w:pPr>
      <w:r w:rsidRPr="001C1E96">
        <w:t xml:space="preserve">Respecto de las </w:t>
      </w:r>
      <w:r w:rsidRPr="001C1E96">
        <w:rPr>
          <w:b/>
        </w:rPr>
        <w:t>recomendaciones recibidas por organismos internacionales</w:t>
      </w:r>
      <w:r w:rsidRPr="001C1E96">
        <w:t xml:space="preserve"> se detallará la siguiente información:</w:t>
      </w:r>
    </w:p>
    <w:p w:rsidR="006B5450" w:rsidRPr="001C1E96" w:rsidRDefault="006B5450" w:rsidP="006B5450">
      <w:pPr>
        <w:tabs>
          <w:tab w:val="left" w:pos="8505"/>
        </w:tabs>
        <w:ind w:left="1701" w:right="899" w:hanging="1134"/>
        <w:contextualSpacing/>
        <w:jc w:val="both"/>
      </w:pPr>
      <w:r w:rsidRPr="001C1E96">
        <w:rPr>
          <w:b/>
        </w:rPr>
        <w:t>Criterio 56</w:t>
      </w:r>
      <w:r w:rsidRPr="001C1E96">
        <w:tab/>
        <w:t>Ejercicio</w:t>
      </w:r>
    </w:p>
    <w:p w:rsidR="006B5450" w:rsidRDefault="006B5450" w:rsidP="006B5450">
      <w:pPr>
        <w:tabs>
          <w:tab w:val="left" w:pos="8505"/>
        </w:tabs>
        <w:ind w:left="1701" w:right="899" w:hanging="1134"/>
        <w:contextualSpacing/>
        <w:jc w:val="both"/>
      </w:pPr>
      <w:r w:rsidRPr="001C1E96">
        <w:rPr>
          <w:b/>
        </w:rPr>
        <w:t>Criterio 57</w:t>
      </w:r>
      <w:r w:rsidRPr="001C1E96">
        <w:tab/>
        <w:t>Per</w:t>
      </w:r>
      <w:r>
        <w:t>iodo que se informa (trimestre)</w:t>
      </w:r>
    </w:p>
    <w:p w:rsidR="006B5450" w:rsidRPr="001C1E96" w:rsidRDefault="006B5450" w:rsidP="006B5450">
      <w:pPr>
        <w:tabs>
          <w:tab w:val="left" w:pos="8505"/>
        </w:tabs>
        <w:ind w:left="1701" w:right="899" w:hanging="1134"/>
        <w:contextualSpacing/>
        <w:jc w:val="both"/>
      </w:pPr>
      <w:r w:rsidRPr="001C1E96">
        <w:rPr>
          <w:b/>
        </w:rPr>
        <w:t>Criterio 5</w:t>
      </w:r>
      <w:r>
        <w:rPr>
          <w:b/>
        </w:rPr>
        <w:t>8</w:t>
      </w:r>
      <w:r w:rsidRPr="001C1E96">
        <w:rPr>
          <w:b/>
        </w:rPr>
        <w:tab/>
      </w:r>
      <w:r w:rsidRPr="006C6791">
        <w:t>Fecha en la que</w:t>
      </w:r>
      <w:r>
        <w:rPr>
          <w:b/>
        </w:rPr>
        <w:t xml:space="preserve"> </w:t>
      </w:r>
      <w:r w:rsidRPr="001C1E96">
        <w:t>se emitió la recomendación</w:t>
      </w:r>
      <w:r>
        <w:t xml:space="preserve"> </w:t>
      </w:r>
      <w:r w:rsidRPr="001C1E96">
        <w:t>con el formato día/mes/año (por ej. 31/Marzo/2015)</w:t>
      </w:r>
    </w:p>
    <w:p w:rsidR="006B5450" w:rsidRPr="001C1E96" w:rsidRDefault="006B5450" w:rsidP="006B5450">
      <w:pPr>
        <w:ind w:left="1701" w:right="899" w:hanging="1134"/>
        <w:contextualSpacing/>
        <w:jc w:val="both"/>
      </w:pPr>
      <w:r w:rsidRPr="001C1E96">
        <w:rPr>
          <w:b/>
        </w:rPr>
        <w:t xml:space="preserve">Criterio </w:t>
      </w:r>
      <w:r>
        <w:rPr>
          <w:b/>
        </w:rPr>
        <w:t>59</w:t>
      </w:r>
      <w:r w:rsidRPr="001C1E96">
        <w:tab/>
        <w:t>Nombre del caso</w:t>
      </w:r>
    </w:p>
    <w:p w:rsidR="006B5450" w:rsidRPr="001C1E96" w:rsidRDefault="006B5450" w:rsidP="006B5450">
      <w:pPr>
        <w:tabs>
          <w:tab w:val="left" w:pos="8505"/>
        </w:tabs>
        <w:ind w:left="1701" w:right="899" w:hanging="1134"/>
        <w:contextualSpacing/>
        <w:jc w:val="both"/>
      </w:pPr>
      <w:r w:rsidRPr="001C1E96">
        <w:rPr>
          <w:b/>
        </w:rPr>
        <w:t>Criterio 6</w:t>
      </w:r>
      <w:r>
        <w:rPr>
          <w:b/>
        </w:rPr>
        <w:t>0</w:t>
      </w:r>
      <w:r w:rsidRPr="001C1E96">
        <w:tab/>
        <w:t>Derecho(s) humano(s) violado(s)</w:t>
      </w:r>
    </w:p>
    <w:p w:rsidR="006B5450" w:rsidRPr="001C1E96" w:rsidRDefault="006B5450" w:rsidP="006B5450">
      <w:pPr>
        <w:tabs>
          <w:tab w:val="left" w:pos="8505"/>
        </w:tabs>
        <w:ind w:left="1701" w:right="899" w:hanging="1134"/>
        <w:contextualSpacing/>
        <w:jc w:val="both"/>
      </w:pPr>
      <w:r w:rsidRPr="001C1E96">
        <w:rPr>
          <w:b/>
        </w:rPr>
        <w:t>Criterio 6</w:t>
      </w:r>
      <w:r>
        <w:rPr>
          <w:b/>
        </w:rPr>
        <w:t>1</w:t>
      </w:r>
      <w:r w:rsidRPr="001C1E96">
        <w:rPr>
          <w:b/>
        </w:rPr>
        <w:tab/>
      </w:r>
      <w:r w:rsidRPr="001C1E96">
        <w:t>Víctima(s)</w:t>
      </w:r>
    </w:p>
    <w:p w:rsidR="006B5450" w:rsidRDefault="006B5450" w:rsidP="006B5450">
      <w:pPr>
        <w:tabs>
          <w:tab w:val="left" w:pos="8505"/>
        </w:tabs>
        <w:ind w:left="1701" w:right="899" w:hanging="1134"/>
        <w:contextualSpacing/>
        <w:jc w:val="both"/>
      </w:pPr>
      <w:r w:rsidRPr="001C1E96">
        <w:rPr>
          <w:b/>
        </w:rPr>
        <w:t>Criterio 6</w:t>
      </w:r>
      <w:r>
        <w:rPr>
          <w:b/>
        </w:rPr>
        <w:t>2</w:t>
      </w:r>
      <w:r w:rsidRPr="001C1E96">
        <w:tab/>
        <w:t>Órgano emisor de la recomendación</w:t>
      </w:r>
      <w:r>
        <w:t>, de conformidad con el siguiente catálogo:</w:t>
      </w:r>
    </w:p>
    <w:p w:rsidR="006B5450" w:rsidRDefault="006B5450" w:rsidP="00950E8F">
      <w:pPr>
        <w:tabs>
          <w:tab w:val="left" w:pos="8505"/>
        </w:tabs>
        <w:ind w:left="1701" w:right="899"/>
        <w:contextualSpacing/>
        <w:jc w:val="both"/>
      </w:pPr>
      <w:r>
        <w:t>Sistema Universal de Derechos Humanos:</w:t>
      </w:r>
    </w:p>
    <w:p w:rsidR="006B5450" w:rsidRDefault="006B5450" w:rsidP="00950E8F">
      <w:pPr>
        <w:tabs>
          <w:tab w:val="left" w:pos="8505"/>
        </w:tabs>
        <w:ind w:left="1701" w:right="899"/>
        <w:contextualSpacing/>
        <w:jc w:val="both"/>
      </w:pPr>
      <w:r>
        <w:t xml:space="preserve">Órganos creados en virtud de tratados: Comité contra las Desapariciones Forzadas; Comité de los Derechos Económicos, Sociales y Culturales; Comité de los Derechos del Niño; Comité de los Derechos Humanos; Comité para la Eliminación de la Discriminación Racial; Comité contra la Tortura; Comité para la Eliminación de la Discriminación contra la Mujer; Comité de la Protección de los Derechos de Todos los Trabajadores Migratorios y de sus Familiares; Subcomité para la Prevención de la Tortura. </w:t>
      </w:r>
    </w:p>
    <w:p w:rsidR="006B5450" w:rsidRDefault="006B5450" w:rsidP="00950E8F">
      <w:pPr>
        <w:tabs>
          <w:tab w:val="left" w:pos="8505"/>
        </w:tabs>
        <w:ind w:left="1701" w:right="899"/>
        <w:contextualSpacing/>
        <w:jc w:val="both"/>
      </w:pPr>
    </w:p>
    <w:p w:rsidR="006B5450" w:rsidRDefault="006B5450" w:rsidP="00950E8F">
      <w:pPr>
        <w:tabs>
          <w:tab w:val="left" w:pos="8505"/>
        </w:tabs>
        <w:ind w:left="1701" w:right="899"/>
        <w:contextualSpacing/>
        <w:jc w:val="both"/>
      </w:pPr>
      <w:r>
        <w:t xml:space="preserve">Procedimientos especiales: Grupo de Trabajo sobre Desapariciones Forzadas, Grupo de Trabajo sobre la Detención Arbitraria, Relator Especial contra la Tortura, Relator Especial sobre la venta de niños, la prostitución infantil y la utilización de niños en la pornografía; Relator especial sobre los efectos nocivos para el goce de los derechos humanos del traslado y vertimiento ilícitos de productos y desechos tóxicos y peligrosos; Relator Especial sobre Ejecuciones Extrajudiciales, Sumarias o Arbitrarias; Relator Especial sobre la independencia de los magistrados y abogados; Relator </w:t>
      </w:r>
      <w:r>
        <w:lastRenderedPageBreak/>
        <w:t>Especial sobre los Derechos Humanos de los Migrantes; Relator Especial sobre una vivienda adecuada como parte del derecho a un nivel de vida adecuado, y sobre el derecho a la no discriminación; Representante del Secretario General sobre los desplazados internos; Relator Especial sobre la situación de los derechos humanos y las libertades fundamentales de los indígenas; Relator Especial sobre la violencia contra la mujer, sus causas y consecuencias; Relator Especial sobre el derecho a la Educación; Relator Especial sobre el derecho a la Libertad de Expresión; Relator Especial sobre el derecho a la Alimentación u otros órganos.</w:t>
      </w:r>
    </w:p>
    <w:p w:rsidR="006B5450" w:rsidRDefault="006B5450" w:rsidP="00950E8F">
      <w:pPr>
        <w:tabs>
          <w:tab w:val="left" w:pos="8505"/>
        </w:tabs>
        <w:ind w:left="1701" w:right="899"/>
        <w:contextualSpacing/>
        <w:jc w:val="both"/>
      </w:pPr>
      <w:r>
        <w:t>Sistema Interamericano de Derechos Humanos:</w:t>
      </w:r>
    </w:p>
    <w:p w:rsidR="006B5450" w:rsidRDefault="006B5450" w:rsidP="00950E8F">
      <w:pPr>
        <w:tabs>
          <w:tab w:val="left" w:pos="8505"/>
        </w:tabs>
        <w:ind w:left="1701" w:right="899"/>
        <w:contextualSpacing/>
        <w:jc w:val="both"/>
      </w:pPr>
      <w:r>
        <w:t>Sistema de casos y peticiones: Comisión Interamericana de Derechos Humanos; Corte Interamericana de Derechos Humanos.</w:t>
      </w:r>
    </w:p>
    <w:p w:rsidR="006B5450" w:rsidRDefault="006B5450" w:rsidP="00950E8F">
      <w:pPr>
        <w:tabs>
          <w:tab w:val="left" w:pos="8505"/>
        </w:tabs>
        <w:ind w:left="1701" w:right="899"/>
        <w:contextualSpacing/>
        <w:jc w:val="both"/>
      </w:pPr>
      <w:r>
        <w:t>Otros mecanismos: Relatoría Especial sobre los derechos de los Trabajadores Migratorios y Miembros de sus Familias; Relatoría Especial sobre la Libertad de Expresión; Relatoría Especial sobre Asuntos de la Mujer; Relatoría sobre los Derechos de las Personas Privadas de Libertad;  Relatoría sobre los Derechos de  las Personas Lesbianas, Gays, Bisexuales, Trans e Intersex; Relatoría sobre los Derechos de las Personas Afro-descendientes; Relatoría sobre los Derechos de los Pueblos Indígenas; Relatoría sobre Defensores y Defensoras de Derechos Humanos; y Relatoría sobre los Derechos de la Niñez u otros.</w:t>
      </w:r>
    </w:p>
    <w:p w:rsidR="006B5450" w:rsidRPr="001C1E96" w:rsidRDefault="006B5450" w:rsidP="006B5450">
      <w:pPr>
        <w:tabs>
          <w:tab w:val="left" w:pos="8505"/>
        </w:tabs>
        <w:ind w:left="1701" w:right="899" w:hanging="1134"/>
        <w:contextualSpacing/>
        <w:jc w:val="both"/>
      </w:pPr>
      <w:r w:rsidRPr="001C1E96">
        <w:rPr>
          <w:b/>
        </w:rPr>
        <w:t>Criterio 6</w:t>
      </w:r>
      <w:r>
        <w:rPr>
          <w:b/>
        </w:rPr>
        <w:t>3</w:t>
      </w:r>
      <w:r w:rsidRPr="001C1E96">
        <w:rPr>
          <w:b/>
        </w:rPr>
        <w:tab/>
      </w:r>
      <w:r>
        <w:t>Fundamento de la recomendación</w:t>
      </w:r>
    </w:p>
    <w:p w:rsidR="006B5450" w:rsidRPr="001C1E96" w:rsidRDefault="006B5450" w:rsidP="006B5450">
      <w:pPr>
        <w:tabs>
          <w:tab w:val="left" w:pos="8505"/>
        </w:tabs>
        <w:ind w:left="1701" w:right="899" w:hanging="1134"/>
        <w:contextualSpacing/>
        <w:jc w:val="both"/>
      </w:pPr>
      <w:r w:rsidRPr="001C1E96">
        <w:rPr>
          <w:b/>
        </w:rPr>
        <w:t>Criterio 6</w:t>
      </w:r>
      <w:r>
        <w:rPr>
          <w:b/>
        </w:rPr>
        <w:t>4</w:t>
      </w:r>
      <w:r w:rsidRPr="001C1E96">
        <w:rPr>
          <w:b/>
        </w:rPr>
        <w:tab/>
      </w:r>
      <w:r>
        <w:t>Etapa a la que hace referencia el informe o recomendación</w:t>
      </w:r>
    </w:p>
    <w:p w:rsidR="006B5450" w:rsidRPr="001C1E96" w:rsidRDefault="006B5450" w:rsidP="006B5450">
      <w:pPr>
        <w:tabs>
          <w:tab w:val="left" w:pos="8505"/>
        </w:tabs>
        <w:ind w:left="1701" w:right="899" w:hanging="1134"/>
        <w:contextualSpacing/>
        <w:jc w:val="both"/>
      </w:pPr>
      <w:r w:rsidRPr="001C1E96">
        <w:rPr>
          <w:b/>
        </w:rPr>
        <w:t>Criterio 6</w:t>
      </w:r>
      <w:r>
        <w:rPr>
          <w:b/>
        </w:rPr>
        <w:t>5</w:t>
      </w:r>
      <w:r w:rsidRPr="001C1E96">
        <w:rPr>
          <w:b/>
        </w:rPr>
        <w:tab/>
      </w:r>
      <w:r>
        <w:t>Hipervínculo al informe o recomendación</w:t>
      </w:r>
    </w:p>
    <w:p w:rsidR="006B5450" w:rsidRPr="001C1E96" w:rsidRDefault="006B5450" w:rsidP="006B5450">
      <w:pPr>
        <w:tabs>
          <w:tab w:val="left" w:pos="8505"/>
        </w:tabs>
        <w:ind w:left="567" w:right="899"/>
        <w:contextualSpacing/>
        <w:jc w:val="both"/>
      </w:pPr>
      <w:r w:rsidRPr="001C1E96">
        <w:t xml:space="preserve">Respecto del procedimiento ante la Comisión Interamericana de Derechos Humanos (CIDH), incluir: </w:t>
      </w:r>
    </w:p>
    <w:p w:rsidR="006B5450" w:rsidRPr="001C1E96" w:rsidRDefault="006B5450" w:rsidP="006B5450">
      <w:pPr>
        <w:tabs>
          <w:tab w:val="left" w:pos="8505"/>
        </w:tabs>
        <w:ind w:left="1701" w:right="899" w:hanging="1134"/>
        <w:contextualSpacing/>
        <w:jc w:val="both"/>
      </w:pPr>
      <w:r w:rsidRPr="001C1E96">
        <w:rPr>
          <w:b/>
        </w:rPr>
        <w:t>Criterio 6</w:t>
      </w:r>
      <w:r>
        <w:rPr>
          <w:b/>
        </w:rPr>
        <w:t>6</w:t>
      </w:r>
      <w:r w:rsidRPr="001C1E96">
        <w:rPr>
          <w:b/>
        </w:rPr>
        <w:tab/>
      </w:r>
      <w:r w:rsidRPr="001C1E96">
        <w:t>Fecha de presentación de la petición ante la CIDH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6</w:t>
      </w:r>
      <w:r>
        <w:rPr>
          <w:b/>
        </w:rPr>
        <w:t>7</w:t>
      </w:r>
      <w:r w:rsidRPr="001C1E96">
        <w:rPr>
          <w:b/>
        </w:rPr>
        <w:tab/>
      </w:r>
      <w:r w:rsidRPr="001C1E96">
        <w:t>Fecha de informe de admisibilidad por la CIDH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6</w:t>
      </w:r>
      <w:r>
        <w:rPr>
          <w:b/>
        </w:rPr>
        <w:t>8</w:t>
      </w:r>
      <w:r w:rsidRPr="001C1E96">
        <w:rPr>
          <w:b/>
        </w:rPr>
        <w:tab/>
      </w:r>
      <w:r w:rsidRPr="001C1E96">
        <w:t>Fecha de informe de fondo emitido por la CIDH</w:t>
      </w:r>
      <w:r>
        <w:t xml:space="preserve"> </w:t>
      </w:r>
      <w:r w:rsidRPr="001C1E96">
        <w:t>con el formato día/mes/año (por ej. 31/Marzo/2015)</w:t>
      </w:r>
    </w:p>
    <w:p w:rsidR="006B5450" w:rsidRPr="001C1E96" w:rsidRDefault="006B5450" w:rsidP="006B5450">
      <w:pPr>
        <w:tabs>
          <w:tab w:val="left" w:pos="8505"/>
        </w:tabs>
        <w:ind w:left="567" w:right="899"/>
        <w:contextualSpacing/>
        <w:jc w:val="both"/>
      </w:pPr>
      <w:r w:rsidRPr="001C1E96">
        <w:t>Respecto del procedimiento ante la Corte Interamericana de Derechos Humanos (Corte IDH), especificar:</w:t>
      </w:r>
    </w:p>
    <w:p w:rsidR="006B5450" w:rsidRPr="001C1E96" w:rsidRDefault="006B5450" w:rsidP="006B5450">
      <w:pPr>
        <w:tabs>
          <w:tab w:val="left" w:pos="8505"/>
        </w:tabs>
        <w:ind w:left="1701" w:right="899" w:hanging="1134"/>
        <w:contextualSpacing/>
        <w:jc w:val="both"/>
      </w:pPr>
      <w:r w:rsidRPr="001C1E96">
        <w:rPr>
          <w:b/>
        </w:rPr>
        <w:t>Criterio 6</w:t>
      </w:r>
      <w:r>
        <w:rPr>
          <w:b/>
        </w:rPr>
        <w:t>9</w:t>
      </w:r>
      <w:r w:rsidRPr="001C1E96">
        <w:rPr>
          <w:b/>
        </w:rPr>
        <w:tab/>
      </w:r>
      <w:r w:rsidRPr="001C1E96">
        <w:t>Fecha de remisión del caso  por parte de la CIDH a la Corte 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Pr>
          <w:b/>
        </w:rPr>
        <w:t>Criterio 70</w:t>
      </w:r>
      <w:r w:rsidRPr="001C1E96">
        <w:rPr>
          <w:b/>
        </w:rPr>
        <w:tab/>
      </w:r>
      <w:r w:rsidRPr="001C1E96">
        <w:t>Fecha de la audiencia ante la Corte IDH</w:t>
      </w:r>
      <w:r>
        <w:t xml:space="preserve"> </w:t>
      </w:r>
      <w:r w:rsidRPr="001C1E96">
        <w:t>con el formato día/mes/año (por ej. 31/Marzo/2015)</w:t>
      </w:r>
    </w:p>
    <w:p w:rsidR="006B5450" w:rsidRPr="001C1E96" w:rsidRDefault="006B5450" w:rsidP="006B5450">
      <w:pPr>
        <w:tabs>
          <w:tab w:val="left" w:pos="8505"/>
        </w:tabs>
        <w:ind w:left="1701" w:right="899" w:hanging="1134"/>
        <w:contextualSpacing/>
        <w:jc w:val="both"/>
      </w:pPr>
      <w:r>
        <w:rPr>
          <w:b/>
        </w:rPr>
        <w:t>Criterio 71</w:t>
      </w:r>
      <w:r w:rsidRPr="001C1E96">
        <w:tab/>
        <w:t>Recomendación/medida de reparación emitida por la Corte IDH</w:t>
      </w:r>
    </w:p>
    <w:p w:rsidR="006B5450" w:rsidRPr="001C1E96" w:rsidRDefault="006B5450" w:rsidP="006B5450">
      <w:pPr>
        <w:tabs>
          <w:tab w:val="left" w:pos="8505"/>
        </w:tabs>
        <w:ind w:left="1701" w:right="899" w:hanging="1134"/>
        <w:contextualSpacing/>
        <w:jc w:val="both"/>
      </w:pPr>
      <w:r w:rsidRPr="001C1E96">
        <w:t xml:space="preserve"> </w:t>
      </w:r>
      <w:r w:rsidRPr="001C1E96">
        <w:rPr>
          <w:b/>
        </w:rPr>
        <w:t xml:space="preserve">Criterio </w:t>
      </w:r>
      <w:r>
        <w:rPr>
          <w:b/>
        </w:rPr>
        <w:t>72</w:t>
      </w:r>
      <w:r w:rsidRPr="001C1E96">
        <w:tab/>
        <w:t>Hipervínculo a la Ficha técnica completa</w:t>
      </w:r>
    </w:p>
    <w:p w:rsidR="006B5450" w:rsidRPr="001C1E96" w:rsidRDefault="006B5450" w:rsidP="006B5450">
      <w:pPr>
        <w:tabs>
          <w:tab w:val="left" w:pos="8505"/>
        </w:tabs>
        <w:ind w:left="567" w:right="899"/>
        <w:contextualSpacing/>
        <w:jc w:val="both"/>
      </w:pPr>
      <w:r w:rsidRPr="001C1E96">
        <w:lastRenderedPageBreak/>
        <w:t xml:space="preserve">Respecto de los </w:t>
      </w:r>
      <w:r w:rsidRPr="001C1E96">
        <w:rPr>
          <w:b/>
        </w:rPr>
        <w:t>casos</w:t>
      </w:r>
      <w:r w:rsidRPr="001C1E96">
        <w:t xml:space="preserve"> que se encuentren clasificados </w:t>
      </w:r>
      <w:r w:rsidRPr="001C1E96">
        <w:rPr>
          <w:b/>
        </w:rPr>
        <w:t>en etapa de supervisión</w:t>
      </w:r>
      <w:r w:rsidRPr="001C1E96">
        <w:t>, se especificará:</w:t>
      </w:r>
    </w:p>
    <w:p w:rsidR="006B5450" w:rsidRPr="001C1E96" w:rsidRDefault="006B5450" w:rsidP="006B5450">
      <w:pPr>
        <w:tabs>
          <w:tab w:val="left" w:pos="8505"/>
        </w:tabs>
        <w:ind w:left="1701" w:right="899" w:hanging="1134"/>
        <w:contextualSpacing/>
        <w:jc w:val="both"/>
      </w:pPr>
      <w:r w:rsidRPr="001C1E96">
        <w:rPr>
          <w:b/>
        </w:rPr>
        <w:t>Criterio 7</w:t>
      </w:r>
      <w:r>
        <w:rPr>
          <w:b/>
        </w:rPr>
        <w:t>3</w:t>
      </w:r>
      <w:r w:rsidRPr="001C1E96">
        <w:tab/>
        <w:t>Título del informe/sentencia (caso)</w:t>
      </w:r>
    </w:p>
    <w:p w:rsidR="006B5450" w:rsidRPr="001C1E96" w:rsidRDefault="006B5450" w:rsidP="006B5450">
      <w:pPr>
        <w:tabs>
          <w:tab w:val="left" w:pos="8505"/>
        </w:tabs>
        <w:ind w:left="1701" w:right="899" w:hanging="1134"/>
        <w:contextualSpacing/>
        <w:jc w:val="both"/>
      </w:pPr>
      <w:r w:rsidRPr="001C1E96">
        <w:rPr>
          <w:b/>
        </w:rPr>
        <w:t>Criterio 7</w:t>
      </w:r>
      <w:r>
        <w:rPr>
          <w:b/>
        </w:rPr>
        <w:t>4</w:t>
      </w:r>
      <w:r w:rsidRPr="001C1E96">
        <w:tab/>
        <w:t>Fecha de la sentencia que determina reparaciones, expresada 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7</w:t>
      </w:r>
      <w:r>
        <w:rPr>
          <w:b/>
        </w:rPr>
        <w:t>5</w:t>
      </w:r>
      <w:r w:rsidRPr="001C1E96">
        <w:rPr>
          <w:b/>
        </w:rPr>
        <w:tab/>
      </w:r>
      <w:r w:rsidRPr="001C1E96">
        <w:t>Hipervínculo al documento de la sentencia</w:t>
      </w:r>
    </w:p>
    <w:p w:rsidR="006B5450" w:rsidRPr="001C1E96" w:rsidRDefault="006B5450" w:rsidP="006B5450">
      <w:pPr>
        <w:tabs>
          <w:tab w:val="left" w:pos="8505"/>
        </w:tabs>
        <w:ind w:left="1701" w:right="899" w:hanging="1134"/>
        <w:contextualSpacing/>
        <w:jc w:val="both"/>
      </w:pPr>
      <w:r w:rsidRPr="001C1E96">
        <w:rPr>
          <w:b/>
        </w:rPr>
        <w:t>Criterio 7</w:t>
      </w:r>
      <w:r>
        <w:rPr>
          <w:b/>
        </w:rPr>
        <w:t>6</w:t>
      </w:r>
      <w:r w:rsidRPr="001C1E96">
        <w:rPr>
          <w:b/>
        </w:rPr>
        <w:tab/>
      </w:r>
      <w:r w:rsidRPr="001C1E96">
        <w:t>Fecha de la resolución, expresada con el formato día/mes/año (por ej. 31/Marzo/2015)</w:t>
      </w:r>
    </w:p>
    <w:p w:rsidR="006B5450" w:rsidRPr="001C1E96" w:rsidRDefault="006B5450" w:rsidP="006B5450">
      <w:pPr>
        <w:tabs>
          <w:tab w:val="left" w:pos="8505"/>
        </w:tabs>
        <w:ind w:left="1701" w:right="899" w:hanging="1134"/>
        <w:contextualSpacing/>
        <w:jc w:val="both"/>
      </w:pPr>
      <w:r w:rsidRPr="001C1E96">
        <w:rPr>
          <w:b/>
        </w:rPr>
        <w:t>Criterio 7</w:t>
      </w:r>
      <w:r>
        <w:rPr>
          <w:b/>
        </w:rPr>
        <w:t>7</w:t>
      </w:r>
      <w:r w:rsidRPr="001C1E96">
        <w:tab/>
        <w:t>Hipervínculo al documento de la resolución</w:t>
      </w:r>
    </w:p>
    <w:p w:rsidR="006B5450" w:rsidRPr="001C1E96" w:rsidRDefault="006B5450" w:rsidP="006B5450">
      <w:pPr>
        <w:tabs>
          <w:tab w:val="left" w:pos="8505"/>
        </w:tabs>
        <w:ind w:left="1701" w:right="899" w:hanging="1134"/>
        <w:contextualSpacing/>
        <w:jc w:val="both"/>
      </w:pPr>
      <w:r w:rsidRPr="001C1E96">
        <w:rPr>
          <w:b/>
        </w:rPr>
        <w:t>Criterio 7</w:t>
      </w:r>
      <w:r>
        <w:rPr>
          <w:b/>
        </w:rPr>
        <w:t>8</w:t>
      </w:r>
      <w:r w:rsidRPr="001C1E96">
        <w:rPr>
          <w:b/>
        </w:rPr>
        <w:tab/>
      </w:r>
      <w:r w:rsidRPr="001C1E96">
        <w:t>Hipervínculo al portal de la Corte IDH, concretamente, a la sección en la que publican los Casos en etapa de supervisión</w:t>
      </w:r>
    </w:p>
    <w:p w:rsidR="006B5450" w:rsidRPr="001C1E96" w:rsidRDefault="006B5450" w:rsidP="006B5450">
      <w:pPr>
        <w:tabs>
          <w:tab w:val="left" w:pos="8505"/>
        </w:tabs>
        <w:ind w:left="1701" w:right="899" w:hanging="1134"/>
        <w:contextualSpacing/>
        <w:jc w:val="both"/>
      </w:pPr>
      <w:r w:rsidRPr="001C1E96">
        <w:t xml:space="preserve">Cuando los </w:t>
      </w:r>
      <w:r w:rsidRPr="001C1E96">
        <w:rPr>
          <w:b/>
        </w:rPr>
        <w:t>casos</w:t>
      </w:r>
      <w:r w:rsidRPr="001C1E96">
        <w:t xml:space="preserve"> se encuentren </w:t>
      </w:r>
      <w:r w:rsidRPr="001C1E96">
        <w:rPr>
          <w:b/>
        </w:rPr>
        <w:t>en etapa de fondo</w:t>
      </w:r>
      <w:r w:rsidRPr="001C1E96">
        <w:t>, se incluirá:</w:t>
      </w:r>
    </w:p>
    <w:p w:rsidR="006B5450" w:rsidRPr="001C1E96" w:rsidRDefault="006B5450" w:rsidP="006B5450">
      <w:pPr>
        <w:tabs>
          <w:tab w:val="left" w:pos="8505"/>
        </w:tabs>
        <w:ind w:left="1701" w:right="899" w:hanging="1134"/>
        <w:contextualSpacing/>
        <w:jc w:val="both"/>
      </w:pPr>
      <w:r w:rsidRPr="001C1E96">
        <w:rPr>
          <w:b/>
        </w:rPr>
        <w:t>Criterio 7</w:t>
      </w:r>
      <w:r>
        <w:rPr>
          <w:b/>
        </w:rPr>
        <w:t>9</w:t>
      </w:r>
      <w:r w:rsidRPr="001C1E96">
        <w:rPr>
          <w:b/>
        </w:rPr>
        <w:tab/>
      </w:r>
      <w:r w:rsidRPr="001C1E96">
        <w:t>Hipervínculo al portal de la Corte IDH, concretamente, a la sección en la que publican los Casos en etapa de fondo</w:t>
      </w:r>
    </w:p>
    <w:p w:rsidR="006B5450" w:rsidRPr="001C1E96" w:rsidRDefault="006B5450" w:rsidP="006B5450">
      <w:pPr>
        <w:tabs>
          <w:tab w:val="left" w:pos="8505"/>
        </w:tabs>
        <w:ind w:left="567" w:right="899"/>
        <w:contextualSpacing/>
        <w:jc w:val="both"/>
      </w:pPr>
      <w:r w:rsidRPr="001C1E96">
        <w:t>Finalmente todo sujeto obligado publicará:</w:t>
      </w:r>
    </w:p>
    <w:p w:rsidR="006B5450" w:rsidRPr="001C1E96" w:rsidRDefault="006B5450" w:rsidP="006B5450">
      <w:pPr>
        <w:tabs>
          <w:tab w:val="left" w:pos="8505"/>
        </w:tabs>
        <w:ind w:left="1701" w:right="899" w:hanging="1134"/>
        <w:contextualSpacing/>
        <w:jc w:val="both"/>
      </w:pPr>
      <w:r>
        <w:rPr>
          <w:b/>
        </w:rPr>
        <w:t>Criterio 80</w:t>
      </w:r>
      <w:r w:rsidRPr="001C1E96">
        <w:tab/>
        <w:t>Hipervínculo al buscador de recomendaciones internacionales a México en materia de derechos humanos</w:t>
      </w:r>
    </w:p>
    <w:p w:rsidR="006B5450" w:rsidRPr="001C1E96" w:rsidRDefault="006B5450" w:rsidP="006B5450">
      <w:pPr>
        <w:tabs>
          <w:tab w:val="left" w:pos="8505"/>
        </w:tabs>
        <w:spacing w:after="0" w:line="240" w:lineRule="auto"/>
        <w:ind w:right="899"/>
        <w:contextualSpacing/>
        <w:jc w:val="both"/>
        <w:rPr>
          <w:b/>
        </w:rPr>
      </w:pPr>
      <w:r w:rsidRPr="001C1E96">
        <w:rPr>
          <w:b/>
        </w:rPr>
        <w:t>Criterios adjetivos de actualización</w:t>
      </w:r>
    </w:p>
    <w:p w:rsidR="006B5450" w:rsidRPr="001C1E96" w:rsidRDefault="006B5450" w:rsidP="006B5450">
      <w:pPr>
        <w:tabs>
          <w:tab w:val="left" w:pos="8505"/>
        </w:tabs>
        <w:ind w:left="1701" w:right="899" w:hanging="1134"/>
        <w:contextualSpacing/>
        <w:jc w:val="both"/>
      </w:pPr>
      <w:r>
        <w:rPr>
          <w:b/>
        </w:rPr>
        <w:t>Criterio 81</w:t>
      </w:r>
      <w:r w:rsidRPr="001C1E96">
        <w:tab/>
      </w:r>
      <w:r>
        <w:t>P</w:t>
      </w:r>
      <w:r w:rsidRPr="001C1E96">
        <w:t>eriodo de actualización de la información</w:t>
      </w:r>
      <w:r>
        <w:t xml:space="preserve"> </w:t>
      </w:r>
      <w:r w:rsidRPr="003B08E1">
        <w:t>(quincenal, mensual, bimestral, trimestral,  semestral, anual, bianual, etc.)</w:t>
      </w:r>
    </w:p>
    <w:p w:rsidR="006B5450" w:rsidRPr="001C1E96" w:rsidRDefault="006B5450" w:rsidP="006B5450">
      <w:pPr>
        <w:tabs>
          <w:tab w:val="left" w:pos="8505"/>
        </w:tabs>
        <w:ind w:left="1701" w:right="899" w:hanging="1134"/>
        <w:contextualSpacing/>
        <w:jc w:val="both"/>
      </w:pPr>
      <w:r w:rsidRPr="001C1E96">
        <w:rPr>
          <w:b/>
        </w:rPr>
        <w:t xml:space="preserve">Criterio </w:t>
      </w:r>
      <w:r>
        <w:rPr>
          <w:b/>
        </w:rPr>
        <w:t xml:space="preserve">82  </w:t>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ind w:left="1701" w:right="899" w:hanging="1134"/>
        <w:contextualSpacing/>
        <w:jc w:val="both"/>
      </w:pPr>
      <w:r w:rsidRPr="001C1E96">
        <w:rPr>
          <w:b/>
        </w:rPr>
        <w:t>Criterio 8</w:t>
      </w:r>
      <w:r>
        <w:rPr>
          <w:b/>
        </w:rPr>
        <w:t>3</w:t>
      </w:r>
      <w:r w:rsidRPr="001C1E96">
        <w:rPr>
          <w:b/>
        </w:rPr>
        <w:tab/>
      </w:r>
      <w:r w:rsidRPr="001C1E96">
        <w:t xml:space="preserve">Conservar en el sitio de Internet </w:t>
      </w:r>
      <w:r>
        <w:t xml:space="preserve">y a través de la Plataforma Nacional </w:t>
      </w:r>
      <w:r w:rsidRPr="001C1E96">
        <w:t>la información</w:t>
      </w:r>
      <w:r>
        <w:t xml:space="preserve"> </w:t>
      </w:r>
      <w:r w:rsidRPr="001C1E96">
        <w:t xml:space="preserve">de acuerdo con la </w:t>
      </w:r>
      <w:r w:rsidRPr="001C1E96">
        <w:rPr>
          <w:i/>
        </w:rPr>
        <w:t>Tabla de actualización y conservación de la información</w:t>
      </w:r>
    </w:p>
    <w:p w:rsidR="006B5450" w:rsidRPr="001C1E96" w:rsidRDefault="006B5450" w:rsidP="006B5450">
      <w:pPr>
        <w:ind w:right="899"/>
        <w:contextualSpacing/>
        <w:jc w:val="both"/>
        <w:rPr>
          <w:b/>
        </w:rPr>
      </w:pPr>
      <w:r w:rsidRPr="001C1E96">
        <w:rPr>
          <w:b/>
        </w:rPr>
        <w:t>Criterios adjetivos de confiabilidad</w:t>
      </w:r>
    </w:p>
    <w:p w:rsidR="006B5450" w:rsidRPr="001C1E96" w:rsidRDefault="006B5450" w:rsidP="006B5450">
      <w:pPr>
        <w:ind w:left="1701" w:right="899" w:hanging="1134"/>
        <w:contextualSpacing/>
        <w:jc w:val="both"/>
      </w:pPr>
      <w:r w:rsidRPr="001C1E96">
        <w:rPr>
          <w:b/>
        </w:rPr>
        <w:t>Criterio 8</w:t>
      </w:r>
      <w:r>
        <w:rPr>
          <w:b/>
        </w:rPr>
        <w:t>4</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ind w:left="1701" w:right="899" w:hanging="1134"/>
        <w:contextualSpacing/>
        <w:jc w:val="both"/>
      </w:pPr>
      <w:r w:rsidRPr="001C1E96">
        <w:rPr>
          <w:b/>
        </w:rPr>
        <w:t>Criterio 8</w:t>
      </w:r>
      <w:r>
        <w:rPr>
          <w:b/>
        </w:rPr>
        <w:t>5</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ind w:left="1701" w:right="899" w:hanging="1134"/>
        <w:contextualSpacing/>
        <w:jc w:val="both"/>
        <w:rPr>
          <w:b/>
        </w:rPr>
      </w:pPr>
      <w:r w:rsidRPr="001C1E96">
        <w:rPr>
          <w:b/>
        </w:rPr>
        <w:t>Criterio 8</w:t>
      </w:r>
      <w:r>
        <w:rPr>
          <w:b/>
        </w:rPr>
        <w:t>6</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sidRPr="001C1E96">
        <w:rPr>
          <w:b/>
        </w:rPr>
        <w:t>Criterio 8</w:t>
      </w:r>
      <w:r>
        <w:rPr>
          <w:b/>
        </w:rPr>
        <w:t>7</w:t>
      </w:r>
      <w:r w:rsidRPr="001C1E96">
        <w:rPr>
          <w:b/>
        </w:rPr>
        <w:tab/>
      </w:r>
      <w:r w:rsidRPr="001C1E96">
        <w:t xml:space="preserve">La información publicada se organiza mediante </w:t>
      </w:r>
      <w:r>
        <w:t>los</w:t>
      </w:r>
      <w:r w:rsidRPr="001C1E96">
        <w:t xml:space="preserve"> formato</w:t>
      </w:r>
      <w:r>
        <w:t>s</w:t>
      </w:r>
      <w:r w:rsidRPr="001C1E96">
        <w:t xml:space="preserve"> 35</w:t>
      </w:r>
      <w:r>
        <w:t>a</w:t>
      </w:r>
      <w:r w:rsidRPr="001C1E96">
        <w:t xml:space="preserve"> </w:t>
      </w:r>
      <w:r>
        <w:t xml:space="preserve">al 35e </w:t>
      </w:r>
      <w:r w:rsidRPr="001C1E96">
        <w:t xml:space="preserve">en </w:t>
      </w:r>
      <w:r>
        <w:t>los</w:t>
      </w:r>
      <w:r w:rsidRPr="001C1E96">
        <w:t xml:space="preserve"> que se incluyen todos los campos especificados en los criterios sustantivos de contenido </w:t>
      </w:r>
    </w:p>
    <w:p w:rsidR="006B5450" w:rsidRPr="001C1E96" w:rsidRDefault="006B5450" w:rsidP="006B5450">
      <w:pPr>
        <w:ind w:left="1701" w:hanging="1134"/>
        <w:contextualSpacing/>
        <w:jc w:val="both"/>
      </w:pPr>
      <w:r w:rsidRPr="001C1E96">
        <w:rPr>
          <w:b/>
        </w:rPr>
        <w:t>Criterio 8</w:t>
      </w:r>
      <w:r>
        <w:rPr>
          <w:b/>
        </w:rPr>
        <w:t>8</w:t>
      </w:r>
      <w:r w:rsidRPr="001C1E96">
        <w:rPr>
          <w:b/>
        </w:rPr>
        <w:tab/>
      </w:r>
      <w:r w:rsidRPr="001C1E96">
        <w:t>El soporte de la información permite su reutilización</w:t>
      </w:r>
    </w:p>
    <w:p w:rsidR="006B5450" w:rsidRPr="001C1E96" w:rsidRDefault="006B5450" w:rsidP="006B5450">
      <w:pPr>
        <w:contextualSpacing/>
        <w:jc w:val="both"/>
        <w:rPr>
          <w:b/>
        </w:rPr>
      </w:pPr>
    </w:p>
    <w:p w:rsidR="006B5450" w:rsidRPr="006B5450" w:rsidRDefault="006B5450" w:rsidP="006B5450">
      <w:pPr>
        <w:contextualSpacing/>
        <w:jc w:val="both"/>
        <w:rPr>
          <w:b/>
        </w:rPr>
      </w:pPr>
    </w:p>
    <w:p w:rsidR="006B5450" w:rsidRPr="006B5450" w:rsidRDefault="006B5450" w:rsidP="006B5450">
      <w:pPr>
        <w:contextualSpacing/>
        <w:jc w:val="both"/>
        <w:rPr>
          <w:b/>
        </w:rPr>
      </w:pPr>
    </w:p>
    <w:p w:rsidR="006B5450" w:rsidRDefault="006B5450" w:rsidP="006B5450">
      <w:pPr>
        <w:contextualSpacing/>
        <w:jc w:val="both"/>
        <w:rPr>
          <w:b/>
          <w:lang w:val="en-US"/>
        </w:rPr>
      </w:pPr>
      <w:r w:rsidRPr="00871FD4">
        <w:rPr>
          <w:b/>
          <w:lang w:val="en-US"/>
        </w:rPr>
        <w:t>Formato 35a LGT_Art_70_Fr_XXXV</w:t>
      </w:r>
    </w:p>
    <w:p w:rsidR="006B5450" w:rsidRPr="00BB76C1" w:rsidRDefault="006B5450" w:rsidP="006B5450">
      <w:pPr>
        <w:contextualSpacing/>
        <w:jc w:val="both"/>
        <w:rPr>
          <w:b/>
          <w:lang w:val="en-US"/>
        </w:rPr>
      </w:pPr>
    </w:p>
    <w:p w:rsidR="006B5450" w:rsidRPr="00C6346F" w:rsidRDefault="006B5450" w:rsidP="006B5450">
      <w:pPr>
        <w:jc w:val="center"/>
        <w:rPr>
          <w:rFonts w:cs="Arial"/>
          <w:b/>
          <w:bCs/>
          <w:iCs/>
          <w:sz w:val="18"/>
          <w:szCs w:val="18"/>
        </w:rPr>
      </w:pPr>
      <w:r w:rsidRPr="00C6346F">
        <w:rPr>
          <w:rFonts w:cs="Arial"/>
          <w:b/>
          <w:bCs/>
          <w:iCs/>
          <w:sz w:val="18"/>
          <w:szCs w:val="18"/>
        </w:rPr>
        <w:t>Recomendaciones emitidas por la Comisión Nacional de Derechos Humanos u organismo público de derechos humanos a &lt;&lt;sujeto obligado&gt;&gt;</w:t>
      </w:r>
    </w:p>
    <w:p w:rsidR="006B5450" w:rsidRDefault="006B5450" w:rsidP="006B5450">
      <w:pPr>
        <w:spacing w:after="0" w:line="240" w:lineRule="auto"/>
        <w:ind w:left="-142"/>
        <w:jc w:val="both"/>
        <w:rPr>
          <w:rFonts w:ascii="Calibri" w:eastAsia="Times New Roman" w:hAnsi="Calibri"/>
          <w:sz w:val="18"/>
          <w:szCs w:val="18"/>
          <w:lang w:eastAsia="es-MX"/>
        </w:rPr>
      </w:pPr>
    </w:p>
    <w:tbl>
      <w:tblPr>
        <w:tblW w:w="10222" w:type="dxa"/>
        <w:jc w:val="center"/>
        <w:tblInd w:w="-5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5"/>
        <w:gridCol w:w="1134"/>
        <w:gridCol w:w="1230"/>
        <w:gridCol w:w="1153"/>
        <w:gridCol w:w="1153"/>
        <w:gridCol w:w="1606"/>
        <w:gridCol w:w="1030"/>
        <w:gridCol w:w="1158"/>
        <w:gridCol w:w="1081"/>
      </w:tblGrid>
      <w:tr w:rsidR="006B5450" w:rsidRPr="00297E6D" w:rsidTr="006B5450">
        <w:trPr>
          <w:trHeight w:val="2047"/>
          <w:jc w:val="center"/>
        </w:trPr>
        <w:tc>
          <w:tcPr>
            <w:tcW w:w="835"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Ejercicio</w:t>
            </w:r>
          </w:p>
        </w:tc>
        <w:tc>
          <w:tcPr>
            <w:tcW w:w="1134"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230"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Fecha en la que se recibió la notificación de la recomendación (día/mes/año)</w:t>
            </w:r>
          </w:p>
        </w:tc>
        <w:tc>
          <w:tcPr>
            <w:tcW w:w="1153"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Número de recomendación</w:t>
            </w:r>
          </w:p>
        </w:tc>
        <w:tc>
          <w:tcPr>
            <w:tcW w:w="995"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Asunto/motivo de la recomendación</w:t>
            </w:r>
          </w:p>
        </w:tc>
        <w:tc>
          <w:tcPr>
            <w:tcW w:w="1606"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Tipo de recomendación: Recomendación específica, Recomendación general, Recomendación por violaciones graves, Otro tipo</w:t>
            </w:r>
          </w:p>
        </w:tc>
        <w:tc>
          <w:tcPr>
            <w:tcW w:w="1030"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Número(s) de expediente(s) y/o quejas cuando así aplique</w:t>
            </w:r>
          </w:p>
        </w:tc>
        <w:tc>
          <w:tcPr>
            <w:tcW w:w="1158"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Fecha de solicitud, en su caso, de la opinión no vinculatoria por parte del sujeto obligado a la Unidad responsable (día/mes/año)</w:t>
            </w:r>
          </w:p>
        </w:tc>
        <w:tc>
          <w:tcPr>
            <w:tcW w:w="1081" w:type="dxa"/>
            <w:shd w:val="clear" w:color="auto" w:fill="auto"/>
            <w:noWrap/>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Fecha en la que se recibe la opinión emitida por la Unidad responsable (día/mes/año)</w:t>
            </w:r>
          </w:p>
        </w:tc>
      </w:tr>
      <w:tr w:rsidR="006B5450" w:rsidRPr="00297E6D" w:rsidTr="006B5450">
        <w:trPr>
          <w:trHeight w:val="268"/>
          <w:jc w:val="center"/>
        </w:trPr>
        <w:tc>
          <w:tcPr>
            <w:tcW w:w="83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2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 </w:t>
            </w:r>
          </w:p>
        </w:tc>
        <w:tc>
          <w:tcPr>
            <w:tcW w:w="1153"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99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606"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58"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81"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r>
      <w:tr w:rsidR="006B5450" w:rsidRPr="00297E6D" w:rsidTr="006B5450">
        <w:trPr>
          <w:trHeight w:val="286"/>
          <w:jc w:val="center"/>
        </w:trPr>
        <w:tc>
          <w:tcPr>
            <w:tcW w:w="83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2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eastAsia="es-ES"/>
              </w:rPr>
              <w:t> </w:t>
            </w:r>
          </w:p>
        </w:tc>
        <w:tc>
          <w:tcPr>
            <w:tcW w:w="1153"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995"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606"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30"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158"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c>
          <w:tcPr>
            <w:tcW w:w="1081" w:type="dxa"/>
            <w:shd w:val="clear" w:color="auto" w:fill="auto"/>
            <w:noWrap/>
            <w:vAlign w:val="bottom"/>
            <w:hideMark/>
          </w:tcPr>
          <w:p w:rsidR="006B5450" w:rsidRPr="00297E6D" w:rsidRDefault="006B5450" w:rsidP="006B5450">
            <w:pPr>
              <w:spacing w:after="0" w:line="240" w:lineRule="auto"/>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 </w:t>
            </w:r>
          </w:p>
        </w:tc>
      </w:tr>
    </w:tbl>
    <w:p w:rsidR="006B5450" w:rsidRPr="00297E6D" w:rsidRDefault="006B5450" w:rsidP="006B5450">
      <w:pPr>
        <w:spacing w:after="0" w:line="240" w:lineRule="auto"/>
        <w:ind w:left="-142"/>
        <w:jc w:val="both"/>
        <w:rPr>
          <w:rFonts w:ascii="Calibri" w:eastAsia="Times New Roman" w:hAnsi="Calibri"/>
          <w:sz w:val="18"/>
          <w:szCs w:val="18"/>
          <w:lang w:val="es-ES" w:eastAsia="es-MX"/>
        </w:rPr>
      </w:pPr>
    </w:p>
    <w:tbl>
      <w:tblPr>
        <w:tblW w:w="9900"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7"/>
        <w:gridCol w:w="1153"/>
        <w:gridCol w:w="1257"/>
        <w:gridCol w:w="1984"/>
        <w:gridCol w:w="1176"/>
        <w:gridCol w:w="1258"/>
        <w:gridCol w:w="1795"/>
      </w:tblGrid>
      <w:tr w:rsidR="006B5450" w:rsidRPr="001542DE" w:rsidTr="006B5450">
        <w:trPr>
          <w:trHeight w:val="609"/>
        </w:trPr>
        <w:tc>
          <w:tcPr>
            <w:tcW w:w="1277" w:type="dxa"/>
            <w:vMerge w:val="restart"/>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eastAsia="es-ES"/>
              </w:rPr>
              <w:t>Estatus de la recomendación: Aceptada, Rechazada</w:t>
            </w:r>
          </w:p>
        </w:tc>
        <w:tc>
          <w:tcPr>
            <w:tcW w:w="1153" w:type="dxa"/>
            <w:vMerge w:val="restart"/>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eastAsia="es-ES"/>
              </w:rPr>
              <w:t xml:space="preserve">Número de oficio, documento o medio oficial mediante el cual se notifica la aceptación o no de la recomendación </w:t>
            </w:r>
          </w:p>
        </w:tc>
        <w:tc>
          <w:tcPr>
            <w:tcW w:w="1257" w:type="dxa"/>
            <w:vMerge w:val="restart"/>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eastAsia="es-ES"/>
              </w:rPr>
              <w:t>Hipervínculo al documento (versión pública) de la recomendación</w:t>
            </w:r>
          </w:p>
        </w:tc>
        <w:tc>
          <w:tcPr>
            <w:tcW w:w="6213" w:type="dxa"/>
            <w:gridSpan w:val="4"/>
            <w:shd w:val="clear" w:color="auto" w:fill="auto"/>
            <w:vAlign w:val="center"/>
            <w:hideMark/>
          </w:tcPr>
          <w:p w:rsidR="006B5450" w:rsidRPr="001542DE" w:rsidRDefault="006B5450" w:rsidP="006B5450">
            <w:pPr>
              <w:spacing w:after="0" w:line="240" w:lineRule="auto"/>
              <w:jc w:val="center"/>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Respecto de las recomendaciones aceptadas, incluir la siguiente información:</w:t>
            </w:r>
          </w:p>
        </w:tc>
      </w:tr>
      <w:tr w:rsidR="006B5450" w:rsidRPr="001542DE" w:rsidTr="006B5450">
        <w:trPr>
          <w:trHeight w:val="1969"/>
        </w:trPr>
        <w:tc>
          <w:tcPr>
            <w:tcW w:w="1277" w:type="dxa"/>
            <w:vMerge/>
            <w:vAlign w:val="center"/>
            <w:hideMark/>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153" w:type="dxa"/>
            <w:vMerge/>
            <w:vAlign w:val="center"/>
            <w:hideMark/>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257" w:type="dxa"/>
            <w:vMerge/>
            <w:vAlign w:val="center"/>
            <w:hideMark/>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984" w:type="dxa"/>
            <w:shd w:val="clear" w:color="auto" w:fill="auto"/>
            <w:noWrap/>
            <w:vAlign w:val="center"/>
            <w:hideMark/>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Cuando así corresponda, se incluirá la fecha en la cual se solicitó la opinión de la Unidad responsable sobre las acciones y forma de reparar el daño en el formato (día/mes/año)</w:t>
            </w:r>
          </w:p>
        </w:tc>
        <w:tc>
          <w:tcPr>
            <w:tcW w:w="1176" w:type="dxa"/>
            <w:shd w:val="clear" w:color="auto" w:fill="auto"/>
            <w:noWrap/>
            <w:vAlign w:val="center"/>
            <w:hideMark/>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Fecha de respuesta de la Unidad responsable en el formato (día/mes/año)</w:t>
            </w:r>
          </w:p>
        </w:tc>
        <w:tc>
          <w:tcPr>
            <w:tcW w:w="1258" w:type="dxa"/>
            <w:shd w:val="clear" w:color="auto" w:fill="auto"/>
            <w:noWrap/>
            <w:vAlign w:val="center"/>
            <w:hideMark/>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r w:rsidRPr="001542DE">
              <w:rPr>
                <w:rFonts w:ascii="Calibri" w:eastAsia="Times New Roman" w:hAnsi="Calibri" w:cs="Times New Roman"/>
                <w:color w:val="000000"/>
                <w:sz w:val="16"/>
                <w:szCs w:val="16"/>
                <w:lang w:val="es-ES" w:eastAsia="es-ES"/>
              </w:rPr>
              <w:t>Acciones realizadas por el sujeto obligado para dar cumplimiento a cada uno de los puntos recomendatorios</w:t>
            </w:r>
          </w:p>
        </w:tc>
        <w:tc>
          <w:tcPr>
            <w:tcW w:w="1795" w:type="dxa"/>
            <w:shd w:val="clear" w:color="auto" w:fill="auto"/>
            <w:vAlign w:val="bottom"/>
            <w:hideMark/>
          </w:tcPr>
          <w:p w:rsidR="006B5450" w:rsidRDefault="006B5450" w:rsidP="006B5450">
            <w:pPr>
              <w:spacing w:after="0" w:line="240" w:lineRule="auto"/>
              <w:rPr>
                <w:rFonts w:ascii="Calibri" w:eastAsia="Times New Roman" w:hAnsi="Calibri" w:cs="Times New Roman"/>
                <w:color w:val="000000"/>
                <w:sz w:val="16"/>
                <w:szCs w:val="16"/>
                <w:lang w:val="es-ES" w:eastAsia="es-ES"/>
              </w:rPr>
            </w:pPr>
            <w:r w:rsidRPr="00B04799">
              <w:rPr>
                <w:rFonts w:ascii="Calibri" w:eastAsia="Times New Roman" w:hAnsi="Calibri" w:cs="Times New Roman"/>
                <w:color w:val="000000"/>
                <w:sz w:val="16"/>
                <w:szCs w:val="16"/>
                <w:lang w:val="es-ES" w:eastAsia="es-ES"/>
              </w:rPr>
              <w:t xml:space="preserve">Especificar, en su caso, las Dependencias y </w:t>
            </w:r>
            <w:r>
              <w:rPr>
                <w:rFonts w:ascii="Calibri" w:eastAsia="Times New Roman" w:hAnsi="Calibri" w:cs="Times New Roman"/>
                <w:color w:val="000000"/>
                <w:sz w:val="16"/>
                <w:szCs w:val="16"/>
                <w:lang w:val="es-ES" w:eastAsia="es-ES"/>
              </w:rPr>
              <w:t>E</w:t>
            </w:r>
            <w:r w:rsidRPr="00B04799">
              <w:rPr>
                <w:rFonts w:ascii="Calibri" w:eastAsia="Times New Roman" w:hAnsi="Calibri" w:cs="Times New Roman"/>
                <w:color w:val="000000"/>
                <w:sz w:val="16"/>
                <w:szCs w:val="16"/>
                <w:lang w:val="es-ES" w:eastAsia="es-ES"/>
              </w:rPr>
              <w:t xml:space="preserve">ntidades </w:t>
            </w:r>
            <w:r>
              <w:rPr>
                <w:rFonts w:ascii="Calibri" w:eastAsia="Times New Roman" w:hAnsi="Calibri" w:cs="Times New Roman"/>
                <w:color w:val="000000"/>
                <w:sz w:val="16"/>
                <w:szCs w:val="16"/>
                <w:lang w:val="es-ES" w:eastAsia="es-ES"/>
              </w:rPr>
              <w:t xml:space="preserve">Federativas </w:t>
            </w:r>
            <w:r w:rsidRPr="00B04799">
              <w:rPr>
                <w:rFonts w:ascii="Calibri" w:eastAsia="Times New Roman" w:hAnsi="Calibri" w:cs="Times New Roman"/>
                <w:color w:val="000000"/>
                <w:sz w:val="16"/>
                <w:szCs w:val="16"/>
                <w:lang w:val="es-ES" w:eastAsia="es-ES"/>
              </w:rPr>
              <w:t>que hayan colaborado para dar cumplimiento a la Recomendación</w:t>
            </w:r>
          </w:p>
          <w:p w:rsidR="006B5450" w:rsidRDefault="006B5450" w:rsidP="006B5450">
            <w:pPr>
              <w:spacing w:after="0" w:line="240" w:lineRule="auto"/>
              <w:rPr>
                <w:rFonts w:ascii="Calibri" w:eastAsia="Times New Roman" w:hAnsi="Calibri" w:cs="Times New Roman"/>
                <w:color w:val="000000"/>
                <w:sz w:val="16"/>
                <w:szCs w:val="16"/>
                <w:lang w:val="es-ES" w:eastAsia="es-ES"/>
              </w:rPr>
            </w:pPr>
          </w:p>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r>
      <w:tr w:rsidR="006B5450" w:rsidRPr="001542DE" w:rsidTr="006B5450">
        <w:trPr>
          <w:trHeight w:val="326"/>
        </w:trPr>
        <w:tc>
          <w:tcPr>
            <w:tcW w:w="127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153"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25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984"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176"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258"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795" w:type="dxa"/>
            <w:shd w:val="clear" w:color="auto" w:fill="auto"/>
            <w:vAlign w:val="bottom"/>
          </w:tcPr>
          <w:p w:rsidR="006B5450" w:rsidRPr="00B04799" w:rsidRDefault="006B5450" w:rsidP="006B5450">
            <w:pPr>
              <w:spacing w:after="0" w:line="240" w:lineRule="auto"/>
              <w:rPr>
                <w:rFonts w:ascii="Calibri" w:eastAsia="Times New Roman" w:hAnsi="Calibri" w:cs="Times New Roman"/>
                <w:color w:val="000000"/>
                <w:sz w:val="16"/>
                <w:szCs w:val="16"/>
                <w:lang w:val="es-ES" w:eastAsia="es-ES"/>
              </w:rPr>
            </w:pPr>
          </w:p>
        </w:tc>
      </w:tr>
      <w:tr w:rsidR="006B5450" w:rsidRPr="001542DE" w:rsidTr="006B5450">
        <w:trPr>
          <w:trHeight w:val="287"/>
        </w:trPr>
        <w:tc>
          <w:tcPr>
            <w:tcW w:w="127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153"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257" w:type="dxa"/>
            <w:vAlign w:val="center"/>
          </w:tcPr>
          <w:p w:rsidR="006B5450" w:rsidRPr="001542DE" w:rsidRDefault="006B5450" w:rsidP="006B5450">
            <w:pPr>
              <w:spacing w:after="0" w:line="240" w:lineRule="auto"/>
              <w:rPr>
                <w:rFonts w:ascii="Calibri" w:eastAsia="Times New Roman" w:hAnsi="Calibri" w:cs="Times New Roman"/>
                <w:color w:val="000000"/>
                <w:sz w:val="16"/>
                <w:szCs w:val="16"/>
                <w:lang w:val="es-ES" w:eastAsia="es-ES"/>
              </w:rPr>
            </w:pPr>
          </w:p>
        </w:tc>
        <w:tc>
          <w:tcPr>
            <w:tcW w:w="1984"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176"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258" w:type="dxa"/>
            <w:shd w:val="clear" w:color="auto" w:fill="auto"/>
            <w:noWrap/>
            <w:vAlign w:val="center"/>
          </w:tcPr>
          <w:p w:rsidR="006B5450" w:rsidRPr="001542DE" w:rsidRDefault="006B5450" w:rsidP="006B5450">
            <w:pPr>
              <w:spacing w:after="0" w:line="240" w:lineRule="auto"/>
              <w:jc w:val="both"/>
              <w:rPr>
                <w:rFonts w:ascii="Calibri" w:eastAsia="Times New Roman" w:hAnsi="Calibri" w:cs="Times New Roman"/>
                <w:color w:val="000000"/>
                <w:sz w:val="16"/>
                <w:szCs w:val="16"/>
                <w:lang w:val="es-ES" w:eastAsia="es-ES"/>
              </w:rPr>
            </w:pPr>
          </w:p>
        </w:tc>
        <w:tc>
          <w:tcPr>
            <w:tcW w:w="1795" w:type="dxa"/>
            <w:shd w:val="clear" w:color="auto" w:fill="auto"/>
            <w:vAlign w:val="bottom"/>
          </w:tcPr>
          <w:p w:rsidR="006B5450" w:rsidRPr="00B04799" w:rsidRDefault="006B5450" w:rsidP="006B5450">
            <w:pPr>
              <w:spacing w:after="0" w:line="240" w:lineRule="auto"/>
              <w:rPr>
                <w:rFonts w:ascii="Calibri" w:eastAsia="Times New Roman" w:hAnsi="Calibri" w:cs="Times New Roman"/>
                <w:color w:val="000000"/>
                <w:sz w:val="16"/>
                <w:szCs w:val="16"/>
                <w:lang w:val="es-ES" w:eastAsia="es-ES"/>
              </w:rPr>
            </w:pPr>
          </w:p>
        </w:tc>
      </w:tr>
    </w:tbl>
    <w:p w:rsidR="006B5450" w:rsidRDefault="006B5450" w:rsidP="006B5450">
      <w:pPr>
        <w:rPr>
          <w:lang w:eastAsia="es-MX"/>
        </w:rPr>
      </w:pPr>
    </w:p>
    <w:tbl>
      <w:tblPr>
        <w:tblW w:w="824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80"/>
        <w:gridCol w:w="5360"/>
      </w:tblGrid>
      <w:tr w:rsidR="006B5450" w:rsidRPr="00E449D8" w:rsidTr="006B5450">
        <w:trPr>
          <w:trHeight w:val="540"/>
          <w:jc w:val="center"/>
        </w:trPr>
        <w:tc>
          <w:tcPr>
            <w:tcW w:w="8240" w:type="dxa"/>
            <w:gridSpan w:val="2"/>
            <w:shd w:val="clear" w:color="auto" w:fill="auto"/>
            <w:vAlign w:val="center"/>
            <w:hideMark/>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r w:rsidRPr="00E449D8">
              <w:rPr>
                <w:rFonts w:ascii="Calibri" w:eastAsia="Times New Roman" w:hAnsi="Calibri" w:cs="Times New Roman"/>
                <w:color w:val="000000"/>
                <w:sz w:val="16"/>
                <w:szCs w:val="16"/>
                <w:lang w:val="es-ES" w:eastAsia="es-ES"/>
              </w:rPr>
              <w:t>Respecto de las recomendaciones aceptadas, incluir la siguiente información:</w:t>
            </w:r>
          </w:p>
        </w:tc>
      </w:tr>
      <w:tr w:rsidR="006B5450" w:rsidRPr="00E449D8" w:rsidTr="006B5450">
        <w:trPr>
          <w:trHeight w:val="1068"/>
          <w:jc w:val="center"/>
        </w:trPr>
        <w:tc>
          <w:tcPr>
            <w:tcW w:w="2880" w:type="dxa"/>
            <w:shd w:val="clear" w:color="auto" w:fill="auto"/>
            <w:vAlign w:val="center"/>
            <w:hideMark/>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r w:rsidRPr="00E449D8">
              <w:rPr>
                <w:rFonts w:ascii="Calibri" w:eastAsia="Times New Roman" w:hAnsi="Calibri" w:cs="Times New Roman"/>
                <w:color w:val="000000"/>
                <w:sz w:val="16"/>
                <w:szCs w:val="16"/>
                <w:lang w:val="es-ES" w:eastAsia="es-ES"/>
              </w:rPr>
              <w:t>Fecha de notificación a la CNDH o al organismo estatal, respecto del cumplimiento dado a cada punto recomendatorio</w:t>
            </w:r>
            <w:r>
              <w:rPr>
                <w:rFonts w:ascii="Calibri" w:eastAsia="Times New Roman" w:hAnsi="Calibri" w:cs="Times New Roman"/>
                <w:color w:val="000000"/>
                <w:sz w:val="16"/>
                <w:szCs w:val="16"/>
                <w:lang w:val="es-ES" w:eastAsia="es-ES"/>
              </w:rPr>
              <w:t xml:space="preserve"> (día/mes/año)</w:t>
            </w:r>
          </w:p>
        </w:tc>
        <w:tc>
          <w:tcPr>
            <w:tcW w:w="5360" w:type="dxa"/>
            <w:shd w:val="clear" w:color="auto" w:fill="auto"/>
            <w:vAlign w:val="center"/>
            <w:hideMark/>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r w:rsidRPr="00E449D8">
              <w:rPr>
                <w:rFonts w:ascii="Calibri" w:eastAsia="Times New Roman" w:hAnsi="Calibri" w:cs="Times New Roman"/>
                <w:color w:val="000000"/>
                <w:sz w:val="16"/>
                <w:szCs w:val="16"/>
                <w:lang w:val="es-ES" w:eastAsia="es-ES"/>
              </w:rPr>
              <w:t>Hipervínculo a la sección del portal de la CNDH o del organismos estatal correspondiente, en donde se publique la información correspondiente a las Recomendaciones</w:t>
            </w:r>
          </w:p>
        </w:tc>
      </w:tr>
      <w:tr w:rsidR="006B5450" w:rsidRPr="00E449D8" w:rsidTr="006B5450">
        <w:trPr>
          <w:trHeight w:val="262"/>
          <w:jc w:val="center"/>
        </w:trPr>
        <w:tc>
          <w:tcPr>
            <w:tcW w:w="288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536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r>
      <w:tr w:rsidR="006B5450" w:rsidRPr="00E449D8" w:rsidTr="006B5450">
        <w:trPr>
          <w:trHeight w:val="262"/>
          <w:jc w:val="center"/>
        </w:trPr>
        <w:tc>
          <w:tcPr>
            <w:tcW w:w="288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5360" w:type="dxa"/>
            <w:shd w:val="clear" w:color="auto" w:fill="auto"/>
            <w:vAlign w:val="center"/>
          </w:tcPr>
          <w:p w:rsidR="006B5450" w:rsidRPr="00E449D8" w:rsidRDefault="006B5450" w:rsidP="006B5450">
            <w:pPr>
              <w:spacing w:after="0" w:line="240" w:lineRule="auto"/>
              <w:jc w:val="center"/>
              <w:rPr>
                <w:rFonts w:ascii="Calibri" w:eastAsia="Times New Roman" w:hAnsi="Calibri" w:cs="Times New Roman"/>
                <w:color w:val="000000"/>
                <w:sz w:val="16"/>
                <w:szCs w:val="16"/>
                <w:lang w:val="es-ES" w:eastAsia="es-ES"/>
              </w:rPr>
            </w:pPr>
          </w:p>
        </w:tc>
      </w:tr>
    </w:tbl>
    <w:p w:rsidR="006B5450" w:rsidRDefault="006B5450" w:rsidP="006B5450">
      <w:pPr>
        <w:rPr>
          <w:lang w:eastAsia="es-MX"/>
        </w:rPr>
      </w:pPr>
    </w:p>
    <w:p w:rsidR="006B5450" w:rsidRDefault="006B5450" w:rsidP="006B5450">
      <w:pPr>
        <w:rPr>
          <w:lang w:eastAsia="es-MX"/>
        </w:rPr>
      </w:pPr>
    </w:p>
    <w:p w:rsidR="006B5450" w:rsidRDefault="006B5450" w:rsidP="006B5450">
      <w:pPr>
        <w:rPr>
          <w:lang w:eastAsia="es-MX"/>
        </w:rPr>
      </w:pPr>
    </w:p>
    <w:p w:rsidR="006B5450" w:rsidRDefault="006B5450" w:rsidP="006B5450">
      <w:pPr>
        <w:rPr>
          <w:lang w:eastAsia="es-MX"/>
        </w:rPr>
      </w:pPr>
    </w:p>
    <w:tbl>
      <w:tblPr>
        <w:tblW w:w="9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95"/>
        <w:gridCol w:w="4945"/>
        <w:gridCol w:w="1708"/>
      </w:tblGrid>
      <w:tr w:rsidR="006B5450" w:rsidRPr="00066970" w:rsidTr="006B5450">
        <w:trPr>
          <w:trHeight w:val="320"/>
        </w:trPr>
        <w:tc>
          <w:tcPr>
            <w:tcW w:w="9747" w:type="dxa"/>
            <w:gridSpan w:val="3"/>
            <w:shd w:val="clear" w:color="auto" w:fill="auto"/>
            <w:vAlign w:val="bottom"/>
            <w:hideMark/>
          </w:tcPr>
          <w:p w:rsidR="006B5450" w:rsidRPr="00066970" w:rsidRDefault="006B5450" w:rsidP="006B5450">
            <w:pPr>
              <w:spacing w:after="0" w:line="240" w:lineRule="auto"/>
              <w:jc w:val="center"/>
              <w:rPr>
                <w:rFonts w:ascii="Calibri" w:eastAsia="Times New Roman" w:hAnsi="Calibri" w:cs="Times New Roman"/>
                <w:color w:val="000000"/>
                <w:sz w:val="16"/>
                <w:szCs w:val="16"/>
                <w:lang w:val="es-ES" w:eastAsia="es-ES"/>
              </w:rPr>
            </w:pPr>
            <w:r w:rsidRPr="00066970">
              <w:rPr>
                <w:rFonts w:ascii="Calibri" w:eastAsia="Times New Roman" w:hAnsi="Calibri" w:cs="Times New Roman"/>
                <w:color w:val="000000"/>
                <w:sz w:val="16"/>
                <w:szCs w:val="16"/>
                <w:lang w:val="es-ES" w:eastAsia="es-ES"/>
              </w:rPr>
              <w:t>Respecto de las recomendaciones no aceptadas</w:t>
            </w:r>
          </w:p>
        </w:tc>
      </w:tr>
      <w:tr w:rsidR="006B5450" w:rsidRPr="00066970" w:rsidTr="006B5450">
        <w:trPr>
          <w:trHeight w:val="1289"/>
        </w:trPr>
        <w:tc>
          <w:tcPr>
            <w:tcW w:w="3095" w:type="dxa"/>
            <w:shd w:val="clear" w:color="auto" w:fill="auto"/>
            <w:noWrap/>
            <w:vAlign w:val="center"/>
            <w:hideMark/>
          </w:tcPr>
          <w:p w:rsidR="006B5450" w:rsidRPr="00066970" w:rsidRDefault="006B5450" w:rsidP="006B5450">
            <w:pPr>
              <w:spacing w:after="0" w:line="240" w:lineRule="auto"/>
              <w:jc w:val="center"/>
              <w:rPr>
                <w:rFonts w:ascii="Calibri" w:eastAsia="Times New Roman" w:hAnsi="Calibri" w:cs="Times New Roman"/>
                <w:color w:val="000000"/>
                <w:sz w:val="16"/>
                <w:szCs w:val="16"/>
                <w:lang w:val="es-ES" w:eastAsia="es-ES"/>
              </w:rPr>
            </w:pPr>
            <w:r w:rsidRPr="00066970">
              <w:rPr>
                <w:rFonts w:ascii="Calibri" w:eastAsia="Times New Roman" w:hAnsi="Calibri" w:cs="Times New Roman"/>
                <w:color w:val="000000"/>
                <w:sz w:val="16"/>
                <w:szCs w:val="16"/>
                <w:lang w:eastAsia="es-ES"/>
              </w:rPr>
              <w:t>Razón de la negativa (motivos y fundamentos)</w:t>
            </w:r>
          </w:p>
        </w:tc>
        <w:tc>
          <w:tcPr>
            <w:tcW w:w="4945" w:type="dxa"/>
            <w:shd w:val="clear" w:color="auto" w:fill="auto"/>
            <w:noWrap/>
            <w:vAlign w:val="center"/>
            <w:hideMark/>
          </w:tcPr>
          <w:p w:rsidR="006B5450" w:rsidRPr="00066970" w:rsidRDefault="006B5450" w:rsidP="006B5450">
            <w:pPr>
              <w:spacing w:after="0" w:line="240" w:lineRule="auto"/>
              <w:jc w:val="center"/>
              <w:rPr>
                <w:rFonts w:ascii="Calibri" w:eastAsia="Times New Roman" w:hAnsi="Calibri" w:cs="Times New Roman"/>
                <w:color w:val="000000"/>
                <w:sz w:val="16"/>
                <w:szCs w:val="16"/>
                <w:lang w:val="es-ES" w:eastAsia="es-ES"/>
              </w:rPr>
            </w:pPr>
            <w:r w:rsidRPr="00066970">
              <w:rPr>
                <w:rFonts w:ascii="Calibri" w:eastAsia="Times New Roman" w:hAnsi="Calibri" w:cs="Times New Roman"/>
                <w:color w:val="000000"/>
                <w:sz w:val="16"/>
                <w:szCs w:val="16"/>
                <w:lang w:eastAsia="es-ES"/>
              </w:rPr>
              <w:t>De ser el caso, fecha de comparecencia ante la Cámara de Senadores o en sus recesos, ante la Comisión Permanent</w:t>
            </w:r>
            <w:r>
              <w:rPr>
                <w:rFonts w:ascii="Calibri" w:eastAsia="Times New Roman" w:hAnsi="Calibri" w:cs="Times New Roman"/>
                <w:color w:val="000000"/>
                <w:sz w:val="16"/>
                <w:szCs w:val="16"/>
                <w:lang w:eastAsia="es-ES"/>
              </w:rPr>
              <w:t>e, o a las legislaturas de las Entidades F</w:t>
            </w:r>
            <w:r w:rsidRPr="00066970">
              <w:rPr>
                <w:rFonts w:ascii="Calibri" w:eastAsia="Times New Roman" w:hAnsi="Calibri" w:cs="Times New Roman"/>
                <w:color w:val="000000"/>
                <w:sz w:val="16"/>
                <w:szCs w:val="16"/>
                <w:lang w:eastAsia="es-ES"/>
              </w:rPr>
              <w:t>ederativas, según corresponda, en el formato día/mes/año</w:t>
            </w:r>
          </w:p>
        </w:tc>
        <w:tc>
          <w:tcPr>
            <w:tcW w:w="1708" w:type="dxa"/>
            <w:shd w:val="clear" w:color="auto" w:fill="auto"/>
            <w:vAlign w:val="bottom"/>
            <w:hideMark/>
          </w:tcPr>
          <w:p w:rsidR="006B5450" w:rsidRDefault="006B5450" w:rsidP="006B5450">
            <w:pPr>
              <w:spacing w:after="0" w:line="240" w:lineRule="auto"/>
              <w:jc w:val="center"/>
              <w:rPr>
                <w:rFonts w:ascii="Calibri" w:eastAsia="Times New Roman" w:hAnsi="Calibri" w:cs="Times New Roman"/>
                <w:color w:val="000000"/>
                <w:sz w:val="16"/>
                <w:szCs w:val="16"/>
                <w:lang w:eastAsia="es-ES"/>
              </w:rPr>
            </w:pPr>
            <w:r w:rsidRPr="00066970">
              <w:rPr>
                <w:rFonts w:ascii="Calibri" w:eastAsia="Times New Roman" w:hAnsi="Calibri" w:cs="Times New Roman"/>
                <w:color w:val="000000"/>
                <w:sz w:val="16"/>
                <w:szCs w:val="16"/>
                <w:lang w:eastAsia="es-ES"/>
              </w:rPr>
              <w:t>Hipervínculo a la minuta de la comparecencia, en su caso</w:t>
            </w:r>
          </w:p>
          <w:p w:rsidR="006B5450" w:rsidRPr="00066970" w:rsidRDefault="006B5450" w:rsidP="006B5450">
            <w:pPr>
              <w:spacing w:after="0" w:line="240" w:lineRule="auto"/>
              <w:rPr>
                <w:rFonts w:ascii="Calibri" w:eastAsia="Times New Roman" w:hAnsi="Calibri" w:cs="Times New Roman"/>
                <w:color w:val="000000"/>
                <w:sz w:val="16"/>
                <w:szCs w:val="16"/>
                <w:lang w:eastAsia="es-ES"/>
              </w:rPr>
            </w:pPr>
          </w:p>
        </w:tc>
      </w:tr>
      <w:tr w:rsidR="006B5450" w:rsidRPr="00066970" w:rsidTr="006B5450">
        <w:trPr>
          <w:trHeight w:val="334"/>
        </w:trPr>
        <w:tc>
          <w:tcPr>
            <w:tcW w:w="309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494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1708" w:type="dxa"/>
            <w:shd w:val="clear" w:color="auto" w:fill="auto"/>
            <w:vAlign w:val="bottom"/>
          </w:tcPr>
          <w:p w:rsidR="006B5450" w:rsidRPr="00066970" w:rsidRDefault="006B5450" w:rsidP="006B5450">
            <w:pPr>
              <w:spacing w:after="0" w:line="240" w:lineRule="auto"/>
              <w:rPr>
                <w:rFonts w:ascii="Calibri" w:eastAsia="Times New Roman" w:hAnsi="Calibri" w:cs="Times New Roman"/>
                <w:color w:val="000000"/>
                <w:sz w:val="16"/>
                <w:szCs w:val="16"/>
                <w:lang w:eastAsia="es-ES"/>
              </w:rPr>
            </w:pPr>
          </w:p>
        </w:tc>
      </w:tr>
      <w:tr w:rsidR="006B5450" w:rsidRPr="00066970" w:rsidTr="006B5450">
        <w:trPr>
          <w:trHeight w:val="321"/>
        </w:trPr>
        <w:tc>
          <w:tcPr>
            <w:tcW w:w="309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4945" w:type="dxa"/>
            <w:shd w:val="clear" w:color="auto" w:fill="auto"/>
            <w:noWrap/>
            <w:vAlign w:val="center"/>
          </w:tcPr>
          <w:p w:rsidR="006B5450" w:rsidRPr="00066970" w:rsidRDefault="006B5450" w:rsidP="006B5450">
            <w:pPr>
              <w:spacing w:after="0" w:line="240" w:lineRule="auto"/>
              <w:jc w:val="both"/>
              <w:rPr>
                <w:rFonts w:ascii="Calibri" w:eastAsia="Times New Roman" w:hAnsi="Calibri" w:cs="Times New Roman"/>
                <w:color w:val="000000"/>
                <w:sz w:val="16"/>
                <w:szCs w:val="16"/>
                <w:lang w:eastAsia="es-ES"/>
              </w:rPr>
            </w:pPr>
          </w:p>
        </w:tc>
        <w:tc>
          <w:tcPr>
            <w:tcW w:w="1708" w:type="dxa"/>
            <w:shd w:val="clear" w:color="auto" w:fill="auto"/>
            <w:vAlign w:val="bottom"/>
          </w:tcPr>
          <w:p w:rsidR="006B5450" w:rsidRPr="00066970" w:rsidRDefault="006B5450" w:rsidP="006B5450">
            <w:pPr>
              <w:spacing w:after="0" w:line="240" w:lineRule="auto"/>
              <w:rPr>
                <w:rFonts w:ascii="Calibri" w:eastAsia="Times New Roman" w:hAnsi="Calibri" w:cs="Times New Roman"/>
                <w:color w:val="000000"/>
                <w:sz w:val="16"/>
                <w:szCs w:val="16"/>
                <w:lang w:eastAsia="es-ES"/>
              </w:rPr>
            </w:pPr>
          </w:p>
        </w:tc>
      </w:tr>
    </w:tbl>
    <w:p w:rsidR="006B5450" w:rsidRDefault="006B5450" w:rsidP="006B5450">
      <w:pPr>
        <w:spacing w:after="0" w:line="240" w:lineRule="auto"/>
        <w:ind w:left="-142"/>
        <w:jc w:val="both"/>
        <w:rPr>
          <w:rFonts w:ascii="Calibri" w:eastAsia="Times New Roman" w:hAnsi="Calibri"/>
          <w:sz w:val="18"/>
          <w:szCs w:val="18"/>
          <w:lang w:val="es-ES" w:eastAsia="es-MX"/>
        </w:rPr>
      </w:pPr>
    </w:p>
    <w:tbl>
      <w:tblPr>
        <w:tblW w:w="9691"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732"/>
        <w:gridCol w:w="3329"/>
        <w:gridCol w:w="2118"/>
        <w:gridCol w:w="1512"/>
      </w:tblGrid>
      <w:tr w:rsidR="006B5450" w:rsidRPr="0089643B" w:rsidTr="006B5450">
        <w:trPr>
          <w:trHeight w:val="341"/>
        </w:trPr>
        <w:tc>
          <w:tcPr>
            <w:tcW w:w="9691" w:type="dxa"/>
            <w:gridSpan w:val="4"/>
            <w:shd w:val="clear" w:color="auto" w:fill="auto"/>
            <w:noWrap/>
            <w:vAlign w:val="center"/>
            <w:hideMark/>
          </w:tcPr>
          <w:p w:rsidR="006B5450" w:rsidRPr="0089643B" w:rsidRDefault="006B5450" w:rsidP="006B5450">
            <w:pPr>
              <w:spacing w:after="0" w:line="240" w:lineRule="auto"/>
              <w:jc w:val="center"/>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val="es-ES" w:eastAsia="es-ES"/>
              </w:rPr>
              <w:t>Respecto de las recomendaciones no aceptadas</w:t>
            </w:r>
          </w:p>
        </w:tc>
      </w:tr>
      <w:tr w:rsidR="006B5450" w:rsidRPr="0089643B" w:rsidTr="006B5450">
        <w:trPr>
          <w:trHeight w:val="1887"/>
        </w:trPr>
        <w:tc>
          <w:tcPr>
            <w:tcW w:w="2732" w:type="dxa"/>
            <w:shd w:val="clear" w:color="auto" w:fill="auto"/>
            <w:noWrap/>
            <w:vAlign w:val="center"/>
            <w:hideMark/>
          </w:tcPr>
          <w:p w:rsidR="006B5450" w:rsidRPr="0089643B" w:rsidRDefault="006B5450" w:rsidP="006B5450">
            <w:pPr>
              <w:spacing w:after="0" w:line="240" w:lineRule="auto"/>
              <w:jc w:val="both"/>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eastAsia="es-ES"/>
              </w:rPr>
              <w:t>Determinación o respuesta de la CNDH u organismos públicos locales, previa consulta con los órganos legislativos, ante la negativa de la autoridad responsable</w:t>
            </w:r>
          </w:p>
        </w:tc>
        <w:tc>
          <w:tcPr>
            <w:tcW w:w="3329" w:type="dxa"/>
            <w:shd w:val="clear" w:color="auto" w:fill="auto"/>
            <w:noWrap/>
            <w:vAlign w:val="center"/>
            <w:hideMark/>
          </w:tcPr>
          <w:p w:rsidR="006B5450" w:rsidRPr="0089643B" w:rsidRDefault="006B5450" w:rsidP="006B5450">
            <w:pPr>
              <w:spacing w:after="0" w:line="240" w:lineRule="auto"/>
              <w:jc w:val="both"/>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eastAsia="es-ES"/>
              </w:rPr>
              <w:t>Fecha de notificación, al sujeto obligado, de la determinación de la CNDH u organismo público local,  en el formato día/mes/año</w:t>
            </w:r>
          </w:p>
        </w:tc>
        <w:tc>
          <w:tcPr>
            <w:tcW w:w="2118" w:type="dxa"/>
            <w:shd w:val="clear" w:color="auto" w:fill="auto"/>
            <w:noWrap/>
            <w:vAlign w:val="center"/>
            <w:hideMark/>
          </w:tcPr>
          <w:p w:rsidR="006B5450" w:rsidRPr="0089643B" w:rsidRDefault="006B5450" w:rsidP="006B5450">
            <w:pPr>
              <w:spacing w:after="0" w:line="240" w:lineRule="auto"/>
              <w:jc w:val="both"/>
              <w:rPr>
                <w:rFonts w:ascii="Calibri" w:eastAsia="Times New Roman" w:hAnsi="Calibri" w:cs="Times New Roman"/>
                <w:color w:val="000000"/>
                <w:sz w:val="16"/>
                <w:szCs w:val="16"/>
                <w:lang w:val="es-ES" w:eastAsia="es-ES"/>
              </w:rPr>
            </w:pPr>
            <w:r w:rsidRPr="0089643B">
              <w:rPr>
                <w:rFonts w:ascii="Calibri" w:eastAsia="Times New Roman" w:hAnsi="Calibri" w:cs="Times New Roman"/>
                <w:color w:val="000000"/>
                <w:sz w:val="16"/>
                <w:szCs w:val="16"/>
                <w:lang w:eastAsia="es-ES"/>
              </w:rPr>
              <w:t>Hipervínculo al oficio, documento oficial o medio por el cual se notifica la determinación de la CNDH</w:t>
            </w:r>
          </w:p>
        </w:tc>
        <w:tc>
          <w:tcPr>
            <w:tcW w:w="1511" w:type="dxa"/>
            <w:shd w:val="clear" w:color="auto" w:fill="auto"/>
            <w:vAlign w:val="bottom"/>
            <w:hideMark/>
          </w:tcPr>
          <w:p w:rsidR="006B5450" w:rsidRDefault="006B5450" w:rsidP="006B5450">
            <w:pPr>
              <w:spacing w:after="0" w:line="240" w:lineRule="auto"/>
              <w:rPr>
                <w:rFonts w:ascii="Calibri" w:eastAsia="Times New Roman" w:hAnsi="Calibri" w:cs="Times New Roman"/>
                <w:color w:val="000000"/>
                <w:sz w:val="16"/>
                <w:szCs w:val="16"/>
                <w:lang w:eastAsia="es-ES"/>
              </w:rPr>
            </w:pPr>
          </w:p>
          <w:p w:rsidR="006B5450" w:rsidRPr="0089643B" w:rsidRDefault="006B5450" w:rsidP="006B5450">
            <w:pPr>
              <w:spacing w:after="0" w:line="240" w:lineRule="auto"/>
              <w:rPr>
                <w:rFonts w:ascii="Calibri" w:eastAsia="Times New Roman" w:hAnsi="Calibri" w:cs="Times New Roman"/>
                <w:color w:val="000000"/>
                <w:sz w:val="16"/>
                <w:szCs w:val="16"/>
                <w:lang w:eastAsia="es-ES"/>
              </w:rPr>
            </w:pPr>
            <w:r w:rsidRPr="0089643B">
              <w:rPr>
                <w:rFonts w:ascii="Calibri" w:eastAsia="Times New Roman" w:hAnsi="Calibri" w:cs="Times New Roman"/>
                <w:color w:val="000000"/>
                <w:sz w:val="16"/>
                <w:szCs w:val="16"/>
                <w:lang w:eastAsia="es-ES"/>
              </w:rPr>
              <w:t xml:space="preserve">Nombre(s) de los (las) servidores(as) públicos(as), </w:t>
            </w:r>
            <w:r>
              <w:rPr>
                <w:rFonts w:ascii="Calibri" w:eastAsia="Times New Roman" w:hAnsi="Calibri" w:cs="Times New Roman"/>
                <w:color w:val="000000"/>
                <w:sz w:val="16"/>
                <w:szCs w:val="16"/>
                <w:lang w:eastAsia="es-ES"/>
              </w:rPr>
              <w:t xml:space="preserve">primer </w:t>
            </w:r>
            <w:r w:rsidRPr="0089643B">
              <w:rPr>
                <w:rFonts w:ascii="Calibri" w:eastAsia="Times New Roman" w:hAnsi="Calibri" w:cs="Times New Roman"/>
                <w:color w:val="000000"/>
                <w:sz w:val="16"/>
                <w:szCs w:val="16"/>
                <w:lang w:eastAsia="es-ES"/>
              </w:rPr>
              <w:t xml:space="preserve">apellido y </w:t>
            </w:r>
            <w:r>
              <w:rPr>
                <w:rFonts w:ascii="Calibri" w:eastAsia="Times New Roman" w:hAnsi="Calibri" w:cs="Times New Roman"/>
                <w:color w:val="000000"/>
                <w:sz w:val="16"/>
                <w:szCs w:val="16"/>
                <w:lang w:eastAsia="es-ES"/>
              </w:rPr>
              <w:t>segundo apellido</w:t>
            </w:r>
            <w:r w:rsidRPr="0089643B">
              <w:rPr>
                <w:rFonts w:ascii="Calibri" w:eastAsia="Times New Roman" w:hAnsi="Calibri" w:cs="Times New Roman"/>
                <w:color w:val="000000"/>
                <w:sz w:val="16"/>
                <w:szCs w:val="16"/>
                <w:lang w:eastAsia="es-ES"/>
              </w:rPr>
              <w:t>; señalados en la recomendación como responsables</w:t>
            </w:r>
          </w:p>
        </w:tc>
      </w:tr>
      <w:tr w:rsidR="006B5450" w:rsidRPr="0089643B" w:rsidTr="006B5450">
        <w:trPr>
          <w:trHeight w:val="301"/>
        </w:trPr>
        <w:tc>
          <w:tcPr>
            <w:tcW w:w="2732"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3329"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2118"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1511" w:type="dxa"/>
            <w:shd w:val="clear" w:color="auto" w:fill="auto"/>
            <w:vAlign w:val="bottom"/>
          </w:tcPr>
          <w:p w:rsidR="006B5450" w:rsidRDefault="006B5450" w:rsidP="006B5450">
            <w:pPr>
              <w:spacing w:after="0" w:line="240" w:lineRule="auto"/>
              <w:rPr>
                <w:rFonts w:ascii="Calibri" w:eastAsia="Times New Roman" w:hAnsi="Calibri" w:cs="Times New Roman"/>
                <w:color w:val="000000"/>
                <w:sz w:val="16"/>
                <w:szCs w:val="16"/>
                <w:lang w:eastAsia="es-ES"/>
              </w:rPr>
            </w:pPr>
          </w:p>
        </w:tc>
      </w:tr>
      <w:tr w:rsidR="006B5450" w:rsidRPr="0089643B" w:rsidTr="006B5450">
        <w:trPr>
          <w:trHeight w:val="277"/>
        </w:trPr>
        <w:tc>
          <w:tcPr>
            <w:tcW w:w="2732"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3329"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2118" w:type="dxa"/>
            <w:shd w:val="clear" w:color="auto" w:fill="auto"/>
            <w:noWrap/>
            <w:vAlign w:val="center"/>
          </w:tcPr>
          <w:p w:rsidR="006B5450" w:rsidRPr="0089643B" w:rsidRDefault="006B5450" w:rsidP="006B5450">
            <w:pPr>
              <w:spacing w:after="0" w:line="240" w:lineRule="auto"/>
              <w:jc w:val="both"/>
              <w:rPr>
                <w:rFonts w:ascii="Calibri" w:eastAsia="Times New Roman" w:hAnsi="Calibri" w:cs="Times New Roman"/>
                <w:color w:val="000000"/>
                <w:sz w:val="16"/>
                <w:szCs w:val="16"/>
                <w:lang w:eastAsia="es-ES"/>
              </w:rPr>
            </w:pPr>
          </w:p>
        </w:tc>
        <w:tc>
          <w:tcPr>
            <w:tcW w:w="1511" w:type="dxa"/>
            <w:shd w:val="clear" w:color="auto" w:fill="auto"/>
            <w:vAlign w:val="bottom"/>
          </w:tcPr>
          <w:p w:rsidR="006B5450" w:rsidRDefault="006B5450" w:rsidP="006B5450">
            <w:pPr>
              <w:spacing w:after="0" w:line="240" w:lineRule="auto"/>
              <w:rPr>
                <w:rFonts w:ascii="Calibri" w:eastAsia="Times New Roman" w:hAnsi="Calibri" w:cs="Times New Roman"/>
                <w:color w:val="000000"/>
                <w:sz w:val="16"/>
                <w:szCs w:val="16"/>
                <w:lang w:eastAsia="es-ES"/>
              </w:rPr>
            </w:pPr>
          </w:p>
        </w:tc>
      </w:tr>
    </w:tbl>
    <w:p w:rsidR="006B5450" w:rsidRPr="00066970" w:rsidRDefault="006B5450" w:rsidP="006B5450">
      <w:pPr>
        <w:spacing w:after="0" w:line="240" w:lineRule="auto"/>
        <w:ind w:left="-142"/>
        <w:jc w:val="both"/>
        <w:rPr>
          <w:rFonts w:ascii="Calibri" w:eastAsia="Times New Roman" w:hAnsi="Calibri"/>
          <w:sz w:val="18"/>
          <w:szCs w:val="18"/>
          <w:lang w:val="es-ES" w:eastAsia="es-MX"/>
        </w:rPr>
      </w:pPr>
    </w:p>
    <w:tbl>
      <w:tblPr>
        <w:tblW w:w="10206" w:type="dxa"/>
        <w:tblInd w:w="-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410"/>
        <w:gridCol w:w="1418"/>
        <w:gridCol w:w="1984"/>
        <w:gridCol w:w="4394"/>
      </w:tblGrid>
      <w:tr w:rsidR="006B5450" w:rsidRPr="002344F4" w:rsidTr="006B5450">
        <w:trPr>
          <w:trHeight w:val="900"/>
        </w:trPr>
        <w:tc>
          <w:tcPr>
            <w:tcW w:w="5812" w:type="dxa"/>
            <w:gridSpan w:val="3"/>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val="es-ES" w:eastAsia="es-ES"/>
              </w:rPr>
              <w:t>Cuando la CNDH o el organismo local consideren y notifiquen, a la autoridad responsable, la insuficiencia de la fundamentación y motivación de la negativa, el sujeto obligado informará:</w:t>
            </w:r>
          </w:p>
        </w:tc>
        <w:tc>
          <w:tcPr>
            <w:tcW w:w="4394" w:type="dxa"/>
            <w:shd w:val="clear" w:color="auto" w:fill="auto"/>
            <w:noWrap/>
            <w:vAlign w:val="center"/>
            <w:hideMark/>
          </w:tcPr>
          <w:p w:rsidR="006B5450" w:rsidRPr="002344F4" w:rsidRDefault="006B5450" w:rsidP="006B5450">
            <w:pPr>
              <w:spacing w:after="0" w:line="240" w:lineRule="auto"/>
              <w:jc w:val="both"/>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eastAsia="es-ES"/>
              </w:rPr>
              <w:t>Si persiste la negativa, la CNDH o el organismo local podrán denunciar ante el Ministerio Público o la autoridad administrativa que corresponda a los</w:t>
            </w:r>
            <w:r>
              <w:rPr>
                <w:rFonts w:ascii="Calibri" w:eastAsia="Times New Roman" w:hAnsi="Calibri" w:cs="Times New Roman"/>
                <w:color w:val="000000"/>
                <w:sz w:val="16"/>
                <w:szCs w:val="16"/>
                <w:lang w:eastAsia="es-ES"/>
              </w:rPr>
              <w:t xml:space="preserve"> (as)</w:t>
            </w:r>
            <w:r w:rsidRPr="002344F4">
              <w:rPr>
                <w:rFonts w:ascii="Calibri" w:eastAsia="Times New Roman" w:hAnsi="Calibri" w:cs="Times New Roman"/>
                <w:color w:val="000000"/>
                <w:sz w:val="16"/>
                <w:szCs w:val="16"/>
                <w:lang w:eastAsia="es-ES"/>
              </w:rPr>
              <w:t xml:space="preserve"> servidores</w:t>
            </w:r>
            <w:r>
              <w:rPr>
                <w:rFonts w:ascii="Calibri" w:eastAsia="Times New Roman" w:hAnsi="Calibri" w:cs="Times New Roman"/>
                <w:color w:val="000000"/>
                <w:sz w:val="16"/>
                <w:szCs w:val="16"/>
                <w:lang w:eastAsia="es-ES"/>
              </w:rPr>
              <w:t>(as)</w:t>
            </w:r>
            <w:r w:rsidRPr="002344F4">
              <w:rPr>
                <w:rFonts w:ascii="Calibri" w:eastAsia="Times New Roman" w:hAnsi="Calibri" w:cs="Times New Roman"/>
                <w:color w:val="000000"/>
                <w:sz w:val="16"/>
                <w:szCs w:val="16"/>
                <w:lang w:eastAsia="es-ES"/>
              </w:rPr>
              <w:t xml:space="preserve"> públicos</w:t>
            </w:r>
            <w:r>
              <w:rPr>
                <w:rFonts w:ascii="Calibri" w:eastAsia="Times New Roman" w:hAnsi="Calibri" w:cs="Times New Roman"/>
                <w:color w:val="000000"/>
                <w:sz w:val="16"/>
                <w:szCs w:val="16"/>
                <w:lang w:eastAsia="es-ES"/>
              </w:rPr>
              <w:t xml:space="preserve">(as) </w:t>
            </w:r>
            <w:r w:rsidRPr="002344F4">
              <w:rPr>
                <w:rFonts w:ascii="Calibri" w:eastAsia="Times New Roman" w:hAnsi="Calibri" w:cs="Times New Roman"/>
                <w:color w:val="000000"/>
                <w:sz w:val="16"/>
                <w:szCs w:val="16"/>
                <w:lang w:eastAsia="es-ES"/>
              </w:rPr>
              <w:t xml:space="preserve"> señalados en la recomendación como responsables, en ese caso, se incluirá el dato siguiente:</w:t>
            </w:r>
          </w:p>
        </w:tc>
      </w:tr>
      <w:tr w:rsidR="006B5450" w:rsidRPr="002344F4" w:rsidTr="006B5450">
        <w:trPr>
          <w:trHeight w:val="1334"/>
        </w:trPr>
        <w:tc>
          <w:tcPr>
            <w:tcW w:w="2410"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val="es-ES" w:eastAsia="es-ES"/>
              </w:rPr>
              <w:t>Respuesta notificada a la CNDH o al organismo local respecto de la determinación (persistencia en la negativa de la recomendación o determinación de cumplir con ella)</w:t>
            </w:r>
          </w:p>
        </w:tc>
        <w:tc>
          <w:tcPr>
            <w:tcW w:w="1418"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eastAsia="es-ES"/>
              </w:rPr>
              <w:t xml:space="preserve">Fecha </w:t>
            </w:r>
            <w:r>
              <w:rPr>
                <w:rFonts w:ascii="Calibri" w:eastAsia="Times New Roman" w:hAnsi="Calibri" w:cs="Times New Roman"/>
                <w:color w:val="000000"/>
                <w:sz w:val="16"/>
                <w:szCs w:val="16"/>
                <w:lang w:eastAsia="es-ES"/>
              </w:rPr>
              <w:t xml:space="preserve">(día/mes/año) </w:t>
            </w:r>
            <w:r w:rsidRPr="002344F4">
              <w:rPr>
                <w:rFonts w:ascii="Calibri" w:eastAsia="Times New Roman" w:hAnsi="Calibri" w:cs="Times New Roman"/>
                <w:color w:val="000000"/>
                <w:sz w:val="16"/>
                <w:szCs w:val="16"/>
                <w:lang w:eastAsia="es-ES"/>
              </w:rPr>
              <w:t>en la que se notifica la respuesta (criterio que antecede)</w:t>
            </w:r>
          </w:p>
        </w:tc>
        <w:tc>
          <w:tcPr>
            <w:tcW w:w="1984"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eastAsia="es-ES"/>
              </w:rPr>
              <w:t>Número de oficio, documento oficial o medio por el cual se notifica la respuesta a la CNDH</w:t>
            </w:r>
          </w:p>
        </w:tc>
        <w:tc>
          <w:tcPr>
            <w:tcW w:w="4394" w:type="dxa"/>
            <w:shd w:val="clear" w:color="auto" w:fill="auto"/>
            <w:vAlign w:val="center"/>
            <w:hideMark/>
          </w:tcPr>
          <w:p w:rsidR="006B5450" w:rsidRPr="002344F4" w:rsidRDefault="006B5450" w:rsidP="006B5450">
            <w:pPr>
              <w:spacing w:after="0" w:line="240" w:lineRule="auto"/>
              <w:jc w:val="center"/>
              <w:rPr>
                <w:rFonts w:ascii="Calibri" w:eastAsia="Times New Roman" w:hAnsi="Calibri" w:cs="Times New Roman"/>
                <w:color w:val="000000"/>
                <w:sz w:val="16"/>
                <w:szCs w:val="16"/>
                <w:lang w:val="es-ES" w:eastAsia="es-ES"/>
              </w:rPr>
            </w:pPr>
            <w:r w:rsidRPr="002344F4">
              <w:rPr>
                <w:rFonts w:ascii="Calibri" w:eastAsia="Times New Roman" w:hAnsi="Calibri" w:cs="Times New Roman"/>
                <w:color w:val="000000"/>
                <w:sz w:val="16"/>
                <w:szCs w:val="16"/>
                <w:lang w:val="es-ES" w:eastAsia="es-ES"/>
              </w:rPr>
              <w:t xml:space="preserve">Número de denuncia ante el Ministerio Público o la autoridad administrativa competente </w:t>
            </w:r>
          </w:p>
        </w:tc>
      </w:tr>
      <w:tr w:rsidR="006B5450" w:rsidRPr="002344F4" w:rsidTr="006B5450">
        <w:trPr>
          <w:trHeight w:val="300"/>
        </w:trPr>
        <w:tc>
          <w:tcPr>
            <w:tcW w:w="2410"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418"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98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439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r>
      <w:tr w:rsidR="006B5450" w:rsidRPr="002344F4" w:rsidTr="006B5450">
        <w:trPr>
          <w:trHeight w:val="300"/>
        </w:trPr>
        <w:tc>
          <w:tcPr>
            <w:tcW w:w="2410"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418"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198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c>
          <w:tcPr>
            <w:tcW w:w="4394" w:type="dxa"/>
            <w:shd w:val="clear" w:color="auto" w:fill="auto"/>
            <w:noWrap/>
            <w:vAlign w:val="bottom"/>
            <w:hideMark/>
          </w:tcPr>
          <w:p w:rsidR="006B5450" w:rsidRPr="002344F4" w:rsidRDefault="006B5450" w:rsidP="006B5450">
            <w:pPr>
              <w:spacing w:after="0" w:line="240" w:lineRule="auto"/>
              <w:rPr>
                <w:rFonts w:ascii="Calibri" w:eastAsia="Times New Roman" w:hAnsi="Calibri" w:cs="Times New Roman"/>
                <w:color w:val="000000"/>
                <w:lang w:val="es-ES" w:eastAsia="es-ES"/>
              </w:rPr>
            </w:pPr>
            <w:r w:rsidRPr="002344F4">
              <w:rPr>
                <w:rFonts w:ascii="Calibri" w:eastAsia="Times New Roman" w:hAnsi="Calibri" w:cs="Times New Roman"/>
                <w:color w:val="000000"/>
                <w:lang w:val="es-ES" w:eastAsia="es-ES"/>
              </w:rPr>
              <w:t> </w:t>
            </w:r>
          </w:p>
        </w:tc>
      </w:tr>
    </w:tbl>
    <w:p w:rsidR="006B5450" w:rsidRPr="00D83BB4" w:rsidRDefault="006B5450" w:rsidP="006B5450">
      <w:pPr>
        <w:spacing w:after="0" w:line="240" w:lineRule="auto"/>
        <w:jc w:val="both"/>
        <w:rPr>
          <w:rFonts w:ascii="Calibri" w:eastAsia="Times New Roman" w:hAnsi="Calibri"/>
          <w:sz w:val="18"/>
          <w:szCs w:val="18"/>
          <w:lang w:val="es-ES" w:eastAsia="es-MX"/>
        </w:rPr>
      </w:pPr>
    </w:p>
    <w:tbl>
      <w:tblPr>
        <w:tblW w:w="9559" w:type="dxa"/>
        <w:jc w:val="center"/>
        <w:tblInd w:w="-17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32"/>
        <w:gridCol w:w="1722"/>
        <w:gridCol w:w="1492"/>
        <w:gridCol w:w="1602"/>
        <w:gridCol w:w="1427"/>
        <w:gridCol w:w="1484"/>
      </w:tblGrid>
      <w:tr w:rsidR="006B5450" w:rsidRPr="006F5109" w:rsidTr="006B5450">
        <w:trPr>
          <w:trHeight w:val="695"/>
          <w:jc w:val="center"/>
        </w:trPr>
        <w:tc>
          <w:tcPr>
            <w:tcW w:w="6648" w:type="dxa"/>
            <w:gridSpan w:val="4"/>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S</w:t>
            </w:r>
            <w:r w:rsidRPr="006F5109">
              <w:rPr>
                <w:rFonts w:ascii="Calibri" w:eastAsia="Times New Roman" w:hAnsi="Calibri" w:cs="Times New Roman"/>
                <w:color w:val="000000"/>
                <w:sz w:val="16"/>
                <w:szCs w:val="16"/>
                <w:lang w:val="es-ES" w:eastAsia="es-ES"/>
              </w:rPr>
              <w:t>eguimiento dado a cada recomendación</w:t>
            </w:r>
          </w:p>
        </w:tc>
        <w:tc>
          <w:tcPr>
            <w:tcW w:w="2911" w:type="dxa"/>
            <w:gridSpan w:val="2"/>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val="es-ES" w:eastAsia="es-ES"/>
              </w:rPr>
              <w:t>Cuando el estado de la recomendación sea: vía de conciliación, señalar:</w:t>
            </w:r>
          </w:p>
        </w:tc>
      </w:tr>
      <w:tr w:rsidR="006B5450" w:rsidRPr="006F5109" w:rsidTr="006B5450">
        <w:trPr>
          <w:trHeight w:val="1678"/>
          <w:jc w:val="center"/>
        </w:trPr>
        <w:tc>
          <w:tcPr>
            <w:tcW w:w="1832"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Estado de la recomendación: En proceso, Concluida, En vía de conciliación</w:t>
            </w:r>
          </w:p>
        </w:tc>
        <w:tc>
          <w:tcPr>
            <w:tcW w:w="1722"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 xml:space="preserve">Si la recomendación se encuentra concluida, se publicará la fecha de conclusión del expediente </w:t>
            </w:r>
            <w:r>
              <w:rPr>
                <w:rFonts w:ascii="Calibri" w:eastAsia="Times New Roman" w:hAnsi="Calibri" w:cs="Times New Roman"/>
                <w:color w:val="000000"/>
                <w:sz w:val="16"/>
                <w:szCs w:val="16"/>
                <w:lang w:eastAsia="es-ES"/>
              </w:rPr>
              <w:t>(día/mes/año)</w:t>
            </w:r>
          </w:p>
        </w:tc>
        <w:tc>
          <w:tcPr>
            <w:tcW w:w="1492"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 xml:space="preserve">Fecha de notificación de la conclusión en el formato </w:t>
            </w:r>
            <w:r>
              <w:rPr>
                <w:rFonts w:ascii="Calibri" w:eastAsia="Times New Roman" w:hAnsi="Calibri" w:cs="Times New Roman"/>
                <w:color w:val="000000"/>
                <w:sz w:val="16"/>
                <w:szCs w:val="16"/>
                <w:lang w:eastAsia="es-ES"/>
              </w:rPr>
              <w:t>(día/mes/año)</w:t>
            </w:r>
          </w:p>
        </w:tc>
        <w:tc>
          <w:tcPr>
            <w:tcW w:w="1601"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Hipervínculo a la versión publica del Sistema de Seguimiento a Recomendaciones emitidas por la CNDH (SISER) y/o sistemas homólogos</w:t>
            </w:r>
          </w:p>
        </w:tc>
        <w:tc>
          <w:tcPr>
            <w:tcW w:w="1427"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val="es-ES" w:eastAsia="es-ES"/>
              </w:rPr>
              <w:t>Fecha en la que se determinó mediante acuerdo la vía de conciliación</w:t>
            </w:r>
            <w:r>
              <w:rPr>
                <w:rFonts w:ascii="Calibri" w:eastAsia="Times New Roman" w:hAnsi="Calibri" w:cs="Times New Roman"/>
                <w:color w:val="000000"/>
                <w:sz w:val="16"/>
                <w:szCs w:val="16"/>
                <w:lang w:val="es-ES" w:eastAsia="es-ES"/>
              </w:rPr>
              <w:t xml:space="preserve"> </w:t>
            </w:r>
            <w:r>
              <w:rPr>
                <w:rFonts w:ascii="Calibri" w:eastAsia="Times New Roman" w:hAnsi="Calibri" w:cs="Times New Roman"/>
                <w:color w:val="000000"/>
                <w:sz w:val="16"/>
                <w:szCs w:val="16"/>
                <w:lang w:eastAsia="es-ES"/>
              </w:rPr>
              <w:t>(día/mes/año)</w:t>
            </w:r>
          </w:p>
        </w:tc>
        <w:tc>
          <w:tcPr>
            <w:tcW w:w="1484" w:type="dxa"/>
            <w:shd w:val="clear" w:color="auto" w:fill="auto"/>
            <w:vAlign w:val="center"/>
            <w:hideMark/>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r w:rsidRPr="006F5109">
              <w:rPr>
                <w:rFonts w:ascii="Calibri" w:eastAsia="Times New Roman" w:hAnsi="Calibri" w:cs="Times New Roman"/>
                <w:color w:val="000000"/>
                <w:sz w:val="16"/>
                <w:szCs w:val="16"/>
                <w:lang w:eastAsia="es-ES"/>
              </w:rPr>
              <w:t>Hipervínculo a la versión pública del acuerdo de conciliación</w:t>
            </w:r>
          </w:p>
        </w:tc>
      </w:tr>
      <w:tr w:rsidR="006B5450" w:rsidRPr="006F5109" w:rsidTr="006B5450">
        <w:trPr>
          <w:trHeight w:val="278"/>
          <w:jc w:val="center"/>
        </w:trPr>
        <w:tc>
          <w:tcPr>
            <w:tcW w:w="183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72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9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601"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27"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1484"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r>
      <w:tr w:rsidR="006B5450" w:rsidRPr="006F5109" w:rsidTr="006B5450">
        <w:trPr>
          <w:trHeight w:val="269"/>
          <w:jc w:val="center"/>
        </w:trPr>
        <w:tc>
          <w:tcPr>
            <w:tcW w:w="183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72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92"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601"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c>
          <w:tcPr>
            <w:tcW w:w="1427"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val="es-ES" w:eastAsia="es-ES"/>
              </w:rPr>
            </w:pPr>
          </w:p>
        </w:tc>
        <w:tc>
          <w:tcPr>
            <w:tcW w:w="1484" w:type="dxa"/>
            <w:shd w:val="clear" w:color="auto" w:fill="auto"/>
            <w:vAlign w:val="center"/>
          </w:tcPr>
          <w:p w:rsidR="006B5450" w:rsidRPr="006F5109" w:rsidRDefault="006B5450" w:rsidP="006B5450">
            <w:pPr>
              <w:spacing w:after="0" w:line="240" w:lineRule="auto"/>
              <w:jc w:val="center"/>
              <w:rPr>
                <w:rFonts w:ascii="Calibri" w:eastAsia="Times New Roman" w:hAnsi="Calibri" w:cs="Times New Roman"/>
                <w:color w:val="000000"/>
                <w:sz w:val="16"/>
                <w:szCs w:val="16"/>
                <w:lang w:eastAsia="es-ES"/>
              </w:rPr>
            </w:pPr>
          </w:p>
        </w:tc>
      </w:tr>
    </w:tbl>
    <w:p w:rsidR="006B5450" w:rsidRDefault="006B5450" w:rsidP="006B5450">
      <w:pPr>
        <w:spacing w:after="0" w:line="240" w:lineRule="auto"/>
        <w:ind w:left="-142"/>
        <w:jc w:val="both"/>
        <w:rPr>
          <w:rFonts w:ascii="Calibri" w:eastAsia="Times New Roman" w:hAnsi="Calibri"/>
          <w:sz w:val="18"/>
          <w:szCs w:val="18"/>
          <w:lang w:val="es-ES" w:eastAsia="es-MX"/>
        </w:rPr>
      </w:pPr>
    </w:p>
    <w:p w:rsidR="006B5450" w:rsidRDefault="006B5450" w:rsidP="006B5450">
      <w:pPr>
        <w:spacing w:after="0" w:line="240" w:lineRule="auto"/>
        <w:ind w:left="-142"/>
        <w:jc w:val="both"/>
        <w:rPr>
          <w:rFonts w:ascii="Calibri" w:eastAsia="Times New Roman" w:hAnsi="Calibri"/>
          <w:sz w:val="18"/>
          <w:szCs w:val="18"/>
          <w:lang w:val="es-ES" w:eastAsia="es-MX"/>
        </w:rPr>
      </w:pPr>
    </w:p>
    <w:p w:rsidR="006B5450" w:rsidRDefault="006B5450" w:rsidP="006B5450">
      <w:pPr>
        <w:spacing w:after="0" w:line="240" w:lineRule="auto"/>
        <w:ind w:left="-142"/>
        <w:jc w:val="both"/>
        <w:rPr>
          <w:b/>
          <w:lang w:val="en-US"/>
        </w:rPr>
      </w:pPr>
      <w:r w:rsidRPr="00C32215">
        <w:rPr>
          <w:b/>
          <w:lang w:val="en-US"/>
        </w:rPr>
        <w:t>Formato 35</w:t>
      </w:r>
      <w:r>
        <w:rPr>
          <w:b/>
          <w:lang w:val="en-US"/>
        </w:rPr>
        <w:t>b</w:t>
      </w:r>
      <w:r w:rsidRPr="00C32215">
        <w:rPr>
          <w:b/>
          <w:lang w:val="en-US"/>
        </w:rPr>
        <w:t xml:space="preserve"> LGT_Art_70_Fr_XXXV</w:t>
      </w:r>
    </w:p>
    <w:p w:rsidR="006B5450" w:rsidRPr="00981826" w:rsidRDefault="006B5450" w:rsidP="006B5450">
      <w:pPr>
        <w:spacing w:after="0" w:line="240" w:lineRule="auto"/>
        <w:ind w:left="-142"/>
        <w:jc w:val="both"/>
        <w:rPr>
          <w:rFonts w:ascii="Calibri" w:eastAsia="Times New Roman" w:hAnsi="Calibri"/>
          <w:sz w:val="18"/>
          <w:szCs w:val="18"/>
          <w:lang w:val="en-US" w:eastAsia="es-MX"/>
        </w:rPr>
      </w:pPr>
    </w:p>
    <w:tbl>
      <w:tblPr>
        <w:tblW w:w="8699"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8"/>
        <w:gridCol w:w="1391"/>
        <w:gridCol w:w="1153"/>
        <w:gridCol w:w="1383"/>
        <w:gridCol w:w="1555"/>
        <w:gridCol w:w="2439"/>
      </w:tblGrid>
      <w:tr w:rsidR="006B5450" w:rsidRPr="00D514A9" w:rsidTr="006B5450">
        <w:trPr>
          <w:trHeight w:val="703"/>
          <w:jc w:val="center"/>
        </w:trPr>
        <w:tc>
          <w:tcPr>
            <w:tcW w:w="8699" w:type="dxa"/>
            <w:gridSpan w:val="6"/>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val="es-ES" w:eastAsia="es-ES"/>
              </w:rPr>
              <w:t>Respecto de lo sujetos obligados involucrados en Casos especiales emitidos por la CNDH u otros organismos de protección de derechos humanos, se informará lo siguiente:</w:t>
            </w:r>
          </w:p>
        </w:tc>
      </w:tr>
      <w:tr w:rsidR="006B5450" w:rsidRPr="00D514A9" w:rsidTr="006B5450">
        <w:trPr>
          <w:trHeight w:val="1409"/>
          <w:jc w:val="center"/>
        </w:trPr>
        <w:tc>
          <w:tcPr>
            <w:tcW w:w="778"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val="es-ES" w:eastAsia="es-ES"/>
              </w:rPr>
              <w:t>Ejercicio</w:t>
            </w:r>
          </w:p>
        </w:tc>
        <w:tc>
          <w:tcPr>
            <w:tcW w:w="1391" w:type="dxa"/>
            <w:shd w:val="clear" w:color="auto" w:fill="auto"/>
            <w:vAlign w:val="center"/>
            <w:hideMark/>
          </w:tcPr>
          <w:p w:rsidR="006B5450" w:rsidRPr="00297E6D" w:rsidRDefault="006B5450" w:rsidP="006B5450">
            <w:pPr>
              <w:spacing w:after="0" w:line="240" w:lineRule="auto"/>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153"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eastAsia="es-ES"/>
              </w:rPr>
              <w:t>Caso del que trata la recomendación</w:t>
            </w:r>
          </w:p>
        </w:tc>
        <w:tc>
          <w:tcPr>
            <w:tcW w:w="1383"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val="es-ES" w:eastAsia="es-ES"/>
              </w:rPr>
              <w:t>Fecha en la que se recibió la notificación de la recomendación (día/mes/año)</w:t>
            </w:r>
          </w:p>
        </w:tc>
        <w:tc>
          <w:tcPr>
            <w:tcW w:w="1555"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eastAsia="es-ES"/>
              </w:rPr>
              <w:t>Número de recomendación</w:t>
            </w:r>
          </w:p>
        </w:tc>
        <w:tc>
          <w:tcPr>
            <w:tcW w:w="2439" w:type="dxa"/>
            <w:shd w:val="clear" w:color="auto" w:fill="auto"/>
            <w:vAlign w:val="center"/>
            <w:hideMark/>
          </w:tcPr>
          <w:p w:rsidR="006B5450" w:rsidRPr="00D514A9" w:rsidRDefault="006B5450" w:rsidP="006B5450">
            <w:pPr>
              <w:spacing w:after="0" w:line="240" w:lineRule="auto"/>
              <w:jc w:val="center"/>
              <w:rPr>
                <w:rFonts w:ascii="Calibri" w:eastAsia="Times New Roman" w:hAnsi="Calibri" w:cs="Times New Roman"/>
                <w:color w:val="000000"/>
                <w:sz w:val="16"/>
                <w:szCs w:val="16"/>
                <w:lang w:val="es-ES" w:eastAsia="es-ES"/>
              </w:rPr>
            </w:pPr>
            <w:r w:rsidRPr="00D514A9">
              <w:rPr>
                <w:rFonts w:ascii="Calibri" w:eastAsia="Times New Roman" w:hAnsi="Calibri" w:cs="Times New Roman"/>
                <w:color w:val="000000"/>
                <w:sz w:val="16"/>
                <w:szCs w:val="16"/>
                <w:lang w:eastAsia="es-ES"/>
              </w:rPr>
              <w:t>Hipervínculo al portal de la CNDH, concretamente, a la sección en la que se publican los Casos especiales. En su caso, al portal de los organismos estatales en donde se publique la información en comento</w:t>
            </w:r>
          </w:p>
        </w:tc>
      </w:tr>
      <w:tr w:rsidR="006B5450" w:rsidRPr="00D514A9" w:rsidTr="006B5450">
        <w:trPr>
          <w:trHeight w:val="300"/>
          <w:jc w:val="center"/>
        </w:trPr>
        <w:tc>
          <w:tcPr>
            <w:tcW w:w="778"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391"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153"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383"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1555"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c>
          <w:tcPr>
            <w:tcW w:w="2439" w:type="dxa"/>
            <w:shd w:val="clear" w:color="auto" w:fill="auto"/>
            <w:noWrap/>
            <w:vAlign w:val="bottom"/>
            <w:hideMark/>
          </w:tcPr>
          <w:p w:rsidR="006B5450" w:rsidRPr="00D514A9" w:rsidRDefault="006B5450" w:rsidP="006B5450">
            <w:pPr>
              <w:spacing w:after="0" w:line="240" w:lineRule="auto"/>
              <w:rPr>
                <w:rFonts w:ascii="Calibri" w:eastAsia="Times New Roman" w:hAnsi="Calibri" w:cs="Times New Roman"/>
                <w:color w:val="000000"/>
                <w:lang w:val="es-ES" w:eastAsia="es-ES"/>
              </w:rPr>
            </w:pPr>
            <w:r w:rsidRPr="00D514A9">
              <w:rPr>
                <w:rFonts w:ascii="Calibri" w:eastAsia="Times New Roman" w:hAnsi="Calibri" w:cs="Times New Roman"/>
                <w:color w:val="000000"/>
                <w:lang w:val="es-ES" w:eastAsia="es-ES"/>
              </w:rPr>
              <w:t> </w:t>
            </w:r>
          </w:p>
        </w:tc>
      </w:tr>
    </w:tbl>
    <w:p w:rsidR="006B5450" w:rsidRPr="001C1E96" w:rsidRDefault="006B5450" w:rsidP="006B5450">
      <w:pPr>
        <w:rPr>
          <w:rFonts w:cs="Arial"/>
          <w:b/>
          <w:bCs/>
          <w:iCs/>
          <w:sz w:val="20"/>
          <w:szCs w:val="20"/>
        </w:rPr>
      </w:pPr>
    </w:p>
    <w:p w:rsidR="006B5450" w:rsidRPr="00C32215" w:rsidRDefault="006B5450" w:rsidP="006B5450">
      <w:pPr>
        <w:contextualSpacing/>
        <w:jc w:val="both"/>
        <w:rPr>
          <w:b/>
          <w:lang w:val="en-US"/>
        </w:rPr>
      </w:pPr>
      <w:r w:rsidRPr="00C32215">
        <w:rPr>
          <w:b/>
          <w:lang w:val="en-US"/>
        </w:rPr>
        <w:t>Formato 35</w:t>
      </w:r>
      <w:r>
        <w:rPr>
          <w:b/>
          <w:lang w:val="en-US"/>
        </w:rPr>
        <w:t>c</w:t>
      </w:r>
      <w:r w:rsidRPr="00C32215">
        <w:rPr>
          <w:b/>
          <w:lang w:val="en-US"/>
        </w:rPr>
        <w:t xml:space="preserve"> LGT_Art_70_Fr_XXXV</w:t>
      </w:r>
    </w:p>
    <w:p w:rsidR="006B5450" w:rsidRPr="0064627B" w:rsidRDefault="006B5450" w:rsidP="006B5450">
      <w:pPr>
        <w:jc w:val="center"/>
        <w:rPr>
          <w:rFonts w:cs="Arial"/>
          <w:b/>
          <w:bCs/>
          <w:iCs/>
          <w:sz w:val="18"/>
          <w:szCs w:val="18"/>
        </w:rPr>
      </w:pPr>
      <w:r w:rsidRPr="0064627B">
        <w:rPr>
          <w:rFonts w:cs="Arial"/>
          <w:b/>
          <w:bCs/>
          <w:iCs/>
          <w:sz w:val="18"/>
          <w:szCs w:val="18"/>
        </w:rPr>
        <w:t>Informes especiales  &lt;&lt;sujeto obligado&gt;&gt;</w:t>
      </w:r>
    </w:p>
    <w:tbl>
      <w:tblPr>
        <w:tblStyle w:val="Tablaconcuadrcula2"/>
        <w:tblW w:w="0" w:type="auto"/>
        <w:jc w:val="center"/>
        <w:tblInd w:w="4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0"/>
        <w:gridCol w:w="1751"/>
        <w:gridCol w:w="1559"/>
        <w:gridCol w:w="1642"/>
        <w:gridCol w:w="1300"/>
        <w:gridCol w:w="1559"/>
      </w:tblGrid>
      <w:tr w:rsidR="006B5450" w:rsidRPr="001C1E96" w:rsidTr="006B5450">
        <w:trPr>
          <w:jc w:val="center"/>
        </w:trPr>
        <w:tc>
          <w:tcPr>
            <w:tcW w:w="960" w:type="dxa"/>
          </w:tcPr>
          <w:p w:rsidR="006B5450" w:rsidRPr="001C1E96" w:rsidRDefault="006B5450" w:rsidP="006B5450">
            <w:pPr>
              <w:jc w:val="center"/>
              <w:rPr>
                <w:rFonts w:cs="Arial"/>
                <w:bCs/>
                <w:iCs/>
                <w:sz w:val="20"/>
                <w:szCs w:val="20"/>
              </w:rPr>
            </w:pPr>
            <w:r w:rsidRPr="001C1E96">
              <w:rPr>
                <w:rFonts w:cs="Arial"/>
                <w:bCs/>
                <w:iCs/>
                <w:sz w:val="16"/>
                <w:szCs w:val="20"/>
              </w:rPr>
              <w:t>Ejercicio</w:t>
            </w:r>
            <w:r w:rsidRPr="001C1E96">
              <w:rPr>
                <w:rFonts w:cs="Arial"/>
                <w:bCs/>
                <w:iCs/>
                <w:sz w:val="20"/>
                <w:szCs w:val="20"/>
              </w:rPr>
              <w:t xml:space="preserve"> </w:t>
            </w:r>
          </w:p>
        </w:tc>
        <w:tc>
          <w:tcPr>
            <w:tcW w:w="1751" w:type="dxa"/>
            <w:vAlign w:val="center"/>
          </w:tcPr>
          <w:p w:rsidR="006B5450" w:rsidRPr="00297E6D" w:rsidRDefault="006B5450" w:rsidP="006B5450">
            <w:pPr>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559" w:type="dxa"/>
          </w:tcPr>
          <w:p w:rsidR="006B5450" w:rsidRPr="001C1E96" w:rsidRDefault="006B5450" w:rsidP="006B5450">
            <w:pPr>
              <w:jc w:val="center"/>
              <w:rPr>
                <w:rFonts w:cs="Arial"/>
                <w:b/>
                <w:bCs/>
                <w:iCs/>
                <w:sz w:val="20"/>
                <w:szCs w:val="20"/>
              </w:rPr>
            </w:pPr>
            <w:r w:rsidRPr="001C1E96">
              <w:rPr>
                <w:rFonts w:cstheme="minorHAnsi"/>
                <w:sz w:val="16"/>
                <w:szCs w:val="16"/>
              </w:rPr>
              <w:t xml:space="preserve">Año en el que se emitió el Informe especial </w:t>
            </w:r>
          </w:p>
        </w:tc>
        <w:tc>
          <w:tcPr>
            <w:tcW w:w="1642" w:type="dxa"/>
          </w:tcPr>
          <w:p w:rsidR="006B5450" w:rsidRPr="001C1E96" w:rsidRDefault="006B5450" w:rsidP="006B5450">
            <w:pPr>
              <w:jc w:val="center"/>
              <w:rPr>
                <w:rFonts w:cs="Arial"/>
                <w:b/>
                <w:bCs/>
                <w:iCs/>
                <w:sz w:val="20"/>
                <w:szCs w:val="20"/>
              </w:rPr>
            </w:pPr>
            <w:r w:rsidRPr="001C1E96">
              <w:rPr>
                <w:rFonts w:cstheme="minorHAnsi"/>
                <w:sz w:val="16"/>
                <w:szCs w:val="16"/>
              </w:rPr>
              <w:t>Título del Informe</w:t>
            </w:r>
          </w:p>
        </w:tc>
        <w:tc>
          <w:tcPr>
            <w:tcW w:w="1300" w:type="dxa"/>
          </w:tcPr>
          <w:p w:rsidR="006B5450" w:rsidRPr="001C1E96" w:rsidRDefault="006B5450" w:rsidP="006B5450">
            <w:pPr>
              <w:jc w:val="center"/>
              <w:rPr>
                <w:rFonts w:cs="Arial"/>
                <w:b/>
                <w:bCs/>
                <w:iCs/>
                <w:sz w:val="20"/>
                <w:szCs w:val="20"/>
              </w:rPr>
            </w:pPr>
            <w:r w:rsidRPr="001C1E96">
              <w:rPr>
                <w:rFonts w:cstheme="minorHAnsi"/>
                <w:sz w:val="16"/>
                <w:szCs w:val="16"/>
              </w:rPr>
              <w:t>Hipervínculo al documento del Informe</w:t>
            </w:r>
          </w:p>
        </w:tc>
        <w:tc>
          <w:tcPr>
            <w:tcW w:w="1559" w:type="dxa"/>
          </w:tcPr>
          <w:p w:rsidR="006B5450" w:rsidRPr="001C1E96" w:rsidRDefault="006B5450" w:rsidP="006B5450">
            <w:pPr>
              <w:jc w:val="center"/>
              <w:rPr>
                <w:rFonts w:cs="Arial"/>
                <w:b/>
                <w:bCs/>
                <w:iCs/>
                <w:sz w:val="20"/>
                <w:szCs w:val="20"/>
              </w:rPr>
            </w:pPr>
            <w:r w:rsidRPr="001C1E96">
              <w:rPr>
                <w:rFonts w:cstheme="minorHAnsi"/>
                <w:sz w:val="16"/>
                <w:szCs w:val="16"/>
              </w:rPr>
              <w:t>Hipervínculo al portal de la CNDH</w:t>
            </w:r>
            <w:r>
              <w:rPr>
                <w:rFonts w:cstheme="minorHAnsi"/>
                <w:sz w:val="16"/>
                <w:szCs w:val="16"/>
              </w:rPr>
              <w:t xml:space="preserve"> u organismos estatales</w:t>
            </w:r>
          </w:p>
        </w:tc>
      </w:tr>
      <w:tr w:rsidR="006B5450" w:rsidRPr="001C1E96" w:rsidTr="006B5450">
        <w:trPr>
          <w:trHeight w:val="92"/>
          <w:jc w:val="center"/>
        </w:trPr>
        <w:tc>
          <w:tcPr>
            <w:tcW w:w="960" w:type="dxa"/>
          </w:tcPr>
          <w:p w:rsidR="006B5450" w:rsidRPr="001C1E96" w:rsidRDefault="006B5450" w:rsidP="006B5450">
            <w:pPr>
              <w:jc w:val="center"/>
              <w:rPr>
                <w:rFonts w:cs="Arial"/>
                <w:b/>
                <w:bCs/>
                <w:iCs/>
                <w:sz w:val="20"/>
                <w:szCs w:val="20"/>
              </w:rPr>
            </w:pPr>
          </w:p>
        </w:tc>
        <w:tc>
          <w:tcPr>
            <w:tcW w:w="1751"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c>
          <w:tcPr>
            <w:tcW w:w="1642" w:type="dxa"/>
          </w:tcPr>
          <w:p w:rsidR="006B5450" w:rsidRPr="001C1E96" w:rsidRDefault="006B5450" w:rsidP="006B5450">
            <w:pPr>
              <w:jc w:val="center"/>
              <w:rPr>
                <w:rFonts w:cs="Arial"/>
                <w:b/>
                <w:bCs/>
                <w:iCs/>
                <w:sz w:val="20"/>
                <w:szCs w:val="20"/>
              </w:rPr>
            </w:pPr>
          </w:p>
        </w:tc>
        <w:tc>
          <w:tcPr>
            <w:tcW w:w="1300"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r>
      <w:tr w:rsidR="006B5450" w:rsidRPr="001C1E96" w:rsidTr="006B5450">
        <w:trPr>
          <w:trHeight w:val="92"/>
          <w:jc w:val="center"/>
        </w:trPr>
        <w:tc>
          <w:tcPr>
            <w:tcW w:w="960" w:type="dxa"/>
          </w:tcPr>
          <w:p w:rsidR="006B5450" w:rsidRPr="001C1E96" w:rsidRDefault="006B5450" w:rsidP="006B5450">
            <w:pPr>
              <w:jc w:val="center"/>
              <w:rPr>
                <w:rFonts w:cs="Arial"/>
                <w:b/>
                <w:bCs/>
                <w:iCs/>
                <w:sz w:val="20"/>
                <w:szCs w:val="20"/>
              </w:rPr>
            </w:pPr>
          </w:p>
        </w:tc>
        <w:tc>
          <w:tcPr>
            <w:tcW w:w="1751"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c>
          <w:tcPr>
            <w:tcW w:w="1642" w:type="dxa"/>
          </w:tcPr>
          <w:p w:rsidR="006B5450" w:rsidRPr="001C1E96" w:rsidRDefault="006B5450" w:rsidP="006B5450">
            <w:pPr>
              <w:jc w:val="center"/>
              <w:rPr>
                <w:rFonts w:cs="Arial"/>
                <w:b/>
                <w:bCs/>
                <w:iCs/>
                <w:sz w:val="20"/>
                <w:szCs w:val="20"/>
              </w:rPr>
            </w:pPr>
          </w:p>
        </w:tc>
        <w:tc>
          <w:tcPr>
            <w:tcW w:w="1300" w:type="dxa"/>
          </w:tcPr>
          <w:p w:rsidR="006B5450" w:rsidRPr="001C1E96" w:rsidRDefault="006B5450" w:rsidP="006B5450">
            <w:pPr>
              <w:jc w:val="center"/>
              <w:rPr>
                <w:rFonts w:cs="Arial"/>
                <w:b/>
                <w:bCs/>
                <w:iCs/>
                <w:sz w:val="20"/>
                <w:szCs w:val="20"/>
              </w:rPr>
            </w:pPr>
          </w:p>
        </w:tc>
        <w:tc>
          <w:tcPr>
            <w:tcW w:w="1559" w:type="dxa"/>
          </w:tcPr>
          <w:p w:rsidR="006B5450" w:rsidRPr="001C1E96" w:rsidRDefault="006B5450" w:rsidP="006B5450">
            <w:pPr>
              <w:jc w:val="center"/>
              <w:rPr>
                <w:rFonts w:cs="Arial"/>
                <w:b/>
                <w:bCs/>
                <w:iCs/>
                <w:sz w:val="20"/>
                <w:szCs w:val="20"/>
              </w:rPr>
            </w:pPr>
          </w:p>
        </w:tc>
      </w:tr>
    </w:tbl>
    <w:p w:rsidR="006B5450" w:rsidRPr="001C1E96" w:rsidRDefault="006B5450" w:rsidP="006B5450">
      <w:pPr>
        <w:jc w:val="center"/>
        <w:rPr>
          <w:rFonts w:cs="Arial"/>
          <w:b/>
          <w:bCs/>
          <w:iCs/>
          <w:sz w:val="20"/>
          <w:szCs w:val="20"/>
        </w:rPr>
      </w:pPr>
    </w:p>
    <w:p w:rsidR="006B5450" w:rsidRPr="00C32215" w:rsidRDefault="006B5450" w:rsidP="006B5450">
      <w:pPr>
        <w:contextualSpacing/>
        <w:jc w:val="both"/>
        <w:rPr>
          <w:b/>
          <w:lang w:val="en-US"/>
        </w:rPr>
      </w:pPr>
      <w:r w:rsidRPr="00C32215">
        <w:rPr>
          <w:b/>
          <w:lang w:val="en-US"/>
        </w:rPr>
        <w:t>Formato 35</w:t>
      </w:r>
      <w:r>
        <w:rPr>
          <w:b/>
          <w:lang w:val="en-US"/>
        </w:rPr>
        <w:t>d</w:t>
      </w:r>
      <w:r w:rsidRPr="00C32215">
        <w:rPr>
          <w:b/>
          <w:lang w:val="en-US"/>
        </w:rPr>
        <w:t xml:space="preserve"> LGT_Art_70_Fr_XXXV</w:t>
      </w:r>
    </w:p>
    <w:p w:rsidR="006B5450" w:rsidRPr="0064627B" w:rsidRDefault="006B5450" w:rsidP="006B5450">
      <w:pPr>
        <w:jc w:val="center"/>
        <w:rPr>
          <w:rFonts w:cs="Arial"/>
          <w:b/>
          <w:bCs/>
          <w:iCs/>
          <w:sz w:val="18"/>
          <w:szCs w:val="18"/>
        </w:rPr>
      </w:pPr>
      <w:r w:rsidRPr="0064627B">
        <w:rPr>
          <w:rFonts w:cs="Arial"/>
          <w:b/>
          <w:bCs/>
          <w:iCs/>
          <w:sz w:val="18"/>
          <w:szCs w:val="18"/>
        </w:rPr>
        <w:t>Acciones de Inconstitucionalidad  &lt;&lt;sujeto obligado&gt;&gt;</w:t>
      </w:r>
    </w:p>
    <w:tbl>
      <w:tblPr>
        <w:tblStyle w:val="Tablaconcuadrcula2"/>
        <w:tblW w:w="0" w:type="auto"/>
        <w:jc w:val="center"/>
        <w:tblInd w:w="7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4"/>
        <w:gridCol w:w="1058"/>
        <w:gridCol w:w="1532"/>
        <w:gridCol w:w="1229"/>
        <w:gridCol w:w="1149"/>
        <w:gridCol w:w="1045"/>
        <w:gridCol w:w="1038"/>
        <w:gridCol w:w="1038"/>
      </w:tblGrid>
      <w:tr w:rsidR="00DD214F" w:rsidRPr="001C1E96" w:rsidTr="00DD214F">
        <w:trPr>
          <w:jc w:val="center"/>
        </w:trPr>
        <w:tc>
          <w:tcPr>
            <w:tcW w:w="816" w:type="dxa"/>
          </w:tcPr>
          <w:p w:rsidR="00DD214F" w:rsidRPr="001C1E96" w:rsidRDefault="00DD214F" w:rsidP="006B5450">
            <w:pPr>
              <w:jc w:val="center"/>
              <w:rPr>
                <w:rFonts w:cs="Arial"/>
                <w:bCs/>
                <w:iCs/>
                <w:sz w:val="20"/>
                <w:szCs w:val="20"/>
              </w:rPr>
            </w:pPr>
            <w:r w:rsidRPr="001C1E96">
              <w:rPr>
                <w:rFonts w:cs="Arial"/>
                <w:bCs/>
                <w:iCs/>
                <w:sz w:val="16"/>
                <w:szCs w:val="20"/>
              </w:rPr>
              <w:t>Ejercicio</w:t>
            </w:r>
            <w:r w:rsidRPr="001C1E96">
              <w:rPr>
                <w:rFonts w:cs="Arial"/>
                <w:bCs/>
                <w:iCs/>
                <w:sz w:val="20"/>
                <w:szCs w:val="20"/>
              </w:rPr>
              <w:t xml:space="preserve"> </w:t>
            </w:r>
          </w:p>
        </w:tc>
        <w:tc>
          <w:tcPr>
            <w:tcW w:w="1243" w:type="dxa"/>
            <w:vAlign w:val="center"/>
          </w:tcPr>
          <w:p w:rsidR="00DD214F" w:rsidRPr="00297E6D" w:rsidRDefault="00DD214F" w:rsidP="006B5450">
            <w:pPr>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532" w:type="dxa"/>
          </w:tcPr>
          <w:p w:rsidR="00DD214F" w:rsidRPr="001C1E96" w:rsidRDefault="00DD214F" w:rsidP="006B5450">
            <w:pPr>
              <w:jc w:val="center"/>
              <w:rPr>
                <w:rFonts w:cs="Arial"/>
                <w:b/>
                <w:bCs/>
                <w:iCs/>
                <w:sz w:val="20"/>
                <w:szCs w:val="20"/>
              </w:rPr>
            </w:pPr>
            <w:r>
              <w:rPr>
                <w:rFonts w:cstheme="minorHAnsi"/>
                <w:sz w:val="16"/>
                <w:szCs w:val="16"/>
              </w:rPr>
              <w:t>Año de cada una de las acciones de inconstitucionalidad</w:t>
            </w:r>
          </w:p>
        </w:tc>
        <w:tc>
          <w:tcPr>
            <w:tcW w:w="1229" w:type="dxa"/>
          </w:tcPr>
          <w:p w:rsidR="00DD214F" w:rsidRPr="001C1E96" w:rsidRDefault="00DD214F" w:rsidP="006B5450">
            <w:pPr>
              <w:jc w:val="center"/>
              <w:rPr>
                <w:rFonts w:cs="Arial"/>
                <w:b/>
                <w:bCs/>
                <w:iCs/>
                <w:sz w:val="20"/>
                <w:szCs w:val="20"/>
              </w:rPr>
            </w:pPr>
            <w:r w:rsidRPr="001C1E96">
              <w:rPr>
                <w:rFonts w:cstheme="minorHAnsi"/>
                <w:sz w:val="16"/>
                <w:szCs w:val="16"/>
              </w:rPr>
              <w:t>Tema de la recomendación</w:t>
            </w:r>
          </w:p>
        </w:tc>
        <w:tc>
          <w:tcPr>
            <w:tcW w:w="1326" w:type="dxa"/>
          </w:tcPr>
          <w:p w:rsidR="00DD214F" w:rsidRPr="001C1E96" w:rsidRDefault="00DD214F" w:rsidP="006B5450">
            <w:pPr>
              <w:jc w:val="center"/>
              <w:rPr>
                <w:rFonts w:cs="Arial"/>
                <w:b/>
                <w:bCs/>
                <w:iCs/>
                <w:sz w:val="20"/>
                <w:szCs w:val="20"/>
              </w:rPr>
            </w:pPr>
            <w:r w:rsidRPr="001C1E96">
              <w:rPr>
                <w:rFonts w:cstheme="minorHAnsi"/>
                <w:sz w:val="16"/>
                <w:szCs w:val="16"/>
              </w:rPr>
              <w:t>Datos de identificación del asunto y preceptos impugnados e impugnables</w:t>
            </w:r>
          </w:p>
        </w:tc>
        <w:tc>
          <w:tcPr>
            <w:tcW w:w="1067" w:type="dxa"/>
          </w:tcPr>
          <w:p w:rsidR="00DD214F" w:rsidRPr="001C1E96" w:rsidRDefault="00DD214F" w:rsidP="006B5450">
            <w:pPr>
              <w:jc w:val="center"/>
              <w:rPr>
                <w:rFonts w:cs="Arial"/>
                <w:b/>
                <w:bCs/>
                <w:iCs/>
                <w:sz w:val="20"/>
                <w:szCs w:val="20"/>
              </w:rPr>
            </w:pPr>
            <w:r w:rsidRPr="001C1E96">
              <w:rPr>
                <w:rFonts w:cstheme="minorHAnsi"/>
                <w:sz w:val="16"/>
                <w:szCs w:val="16"/>
              </w:rPr>
              <w:t>Hipervínculo al documento</w:t>
            </w:r>
          </w:p>
        </w:tc>
        <w:tc>
          <w:tcPr>
            <w:tcW w:w="1038" w:type="dxa"/>
          </w:tcPr>
          <w:p w:rsidR="00DD214F" w:rsidRPr="001C1E96" w:rsidRDefault="00DD214F" w:rsidP="006B5450">
            <w:pPr>
              <w:jc w:val="center"/>
              <w:rPr>
                <w:rFonts w:cstheme="minorHAnsi"/>
                <w:sz w:val="16"/>
                <w:szCs w:val="16"/>
              </w:rPr>
            </w:pPr>
            <w:r w:rsidRPr="001C1E96">
              <w:rPr>
                <w:rFonts w:cstheme="minorHAnsi"/>
                <w:sz w:val="16"/>
                <w:szCs w:val="16"/>
              </w:rPr>
              <w:t>Hipervínculo al portal de la CNDH</w:t>
            </w:r>
            <w:r>
              <w:rPr>
                <w:rFonts w:cstheme="minorHAnsi"/>
                <w:sz w:val="16"/>
                <w:szCs w:val="16"/>
              </w:rPr>
              <w:t xml:space="preserve"> u organismos estatales</w:t>
            </w:r>
          </w:p>
        </w:tc>
        <w:tc>
          <w:tcPr>
            <w:tcW w:w="612" w:type="dxa"/>
          </w:tcPr>
          <w:p w:rsidR="00DD214F" w:rsidRPr="001C1E96" w:rsidRDefault="00DD214F" w:rsidP="006B5450">
            <w:pPr>
              <w:jc w:val="center"/>
              <w:rPr>
                <w:rFonts w:cstheme="minorHAnsi"/>
                <w:sz w:val="16"/>
                <w:szCs w:val="16"/>
              </w:rPr>
            </w:pPr>
            <w:r w:rsidRPr="00DD214F">
              <w:rPr>
                <w:rFonts w:cstheme="minorHAnsi"/>
                <w:sz w:val="16"/>
                <w:szCs w:val="16"/>
              </w:rPr>
              <w:t>Hipervínculo al Programa Nacional de Derechos Humanos</w:t>
            </w:r>
          </w:p>
        </w:tc>
      </w:tr>
      <w:tr w:rsidR="00DD214F" w:rsidRPr="001C1E96" w:rsidTr="00DD214F">
        <w:trPr>
          <w:trHeight w:val="92"/>
          <w:jc w:val="center"/>
        </w:trPr>
        <w:tc>
          <w:tcPr>
            <w:tcW w:w="816" w:type="dxa"/>
          </w:tcPr>
          <w:p w:rsidR="00DD214F" w:rsidRPr="001C1E96" w:rsidRDefault="00DD214F" w:rsidP="006B5450">
            <w:pPr>
              <w:jc w:val="center"/>
              <w:rPr>
                <w:rFonts w:cs="Arial"/>
                <w:b/>
                <w:bCs/>
                <w:iCs/>
                <w:sz w:val="20"/>
                <w:szCs w:val="20"/>
              </w:rPr>
            </w:pPr>
          </w:p>
        </w:tc>
        <w:tc>
          <w:tcPr>
            <w:tcW w:w="1243" w:type="dxa"/>
          </w:tcPr>
          <w:p w:rsidR="00DD214F" w:rsidRPr="001C1E96" w:rsidRDefault="00DD214F" w:rsidP="006B5450">
            <w:pPr>
              <w:jc w:val="center"/>
              <w:rPr>
                <w:rFonts w:cs="Arial"/>
                <w:b/>
                <w:bCs/>
                <w:iCs/>
                <w:sz w:val="20"/>
                <w:szCs w:val="20"/>
              </w:rPr>
            </w:pPr>
          </w:p>
        </w:tc>
        <w:tc>
          <w:tcPr>
            <w:tcW w:w="1532" w:type="dxa"/>
          </w:tcPr>
          <w:p w:rsidR="00DD214F" w:rsidRPr="001C1E96" w:rsidRDefault="00DD214F" w:rsidP="006B5450">
            <w:pPr>
              <w:jc w:val="center"/>
              <w:rPr>
                <w:rFonts w:cs="Arial"/>
                <w:b/>
                <w:bCs/>
                <w:iCs/>
                <w:sz w:val="20"/>
                <w:szCs w:val="20"/>
              </w:rPr>
            </w:pPr>
          </w:p>
        </w:tc>
        <w:tc>
          <w:tcPr>
            <w:tcW w:w="1229" w:type="dxa"/>
          </w:tcPr>
          <w:p w:rsidR="00DD214F" w:rsidRPr="001C1E96" w:rsidRDefault="00DD214F" w:rsidP="006B5450">
            <w:pPr>
              <w:jc w:val="center"/>
              <w:rPr>
                <w:rFonts w:cs="Arial"/>
                <w:b/>
                <w:bCs/>
                <w:iCs/>
                <w:sz w:val="20"/>
                <w:szCs w:val="20"/>
              </w:rPr>
            </w:pPr>
          </w:p>
        </w:tc>
        <w:tc>
          <w:tcPr>
            <w:tcW w:w="1326" w:type="dxa"/>
          </w:tcPr>
          <w:p w:rsidR="00DD214F" w:rsidRPr="001C1E96" w:rsidRDefault="00DD214F" w:rsidP="006B5450">
            <w:pPr>
              <w:jc w:val="center"/>
              <w:rPr>
                <w:rFonts w:cs="Arial"/>
                <w:b/>
                <w:bCs/>
                <w:iCs/>
                <w:sz w:val="20"/>
                <w:szCs w:val="20"/>
              </w:rPr>
            </w:pPr>
          </w:p>
        </w:tc>
        <w:tc>
          <w:tcPr>
            <w:tcW w:w="1067" w:type="dxa"/>
          </w:tcPr>
          <w:p w:rsidR="00DD214F" w:rsidRPr="001C1E96" w:rsidRDefault="00DD214F" w:rsidP="006B5450">
            <w:pPr>
              <w:jc w:val="center"/>
              <w:rPr>
                <w:rFonts w:cs="Arial"/>
                <w:b/>
                <w:bCs/>
                <w:iCs/>
                <w:sz w:val="20"/>
                <w:szCs w:val="20"/>
              </w:rPr>
            </w:pPr>
          </w:p>
        </w:tc>
        <w:tc>
          <w:tcPr>
            <w:tcW w:w="1038" w:type="dxa"/>
          </w:tcPr>
          <w:p w:rsidR="00DD214F" w:rsidRPr="001C1E96" w:rsidRDefault="00DD214F" w:rsidP="006B5450">
            <w:pPr>
              <w:jc w:val="center"/>
              <w:rPr>
                <w:rFonts w:cs="Arial"/>
                <w:b/>
                <w:bCs/>
                <w:iCs/>
                <w:sz w:val="20"/>
                <w:szCs w:val="20"/>
              </w:rPr>
            </w:pPr>
          </w:p>
        </w:tc>
        <w:tc>
          <w:tcPr>
            <w:tcW w:w="612" w:type="dxa"/>
          </w:tcPr>
          <w:p w:rsidR="00DD214F" w:rsidRPr="001C1E96" w:rsidRDefault="00DD214F" w:rsidP="006B5450">
            <w:pPr>
              <w:jc w:val="center"/>
              <w:rPr>
                <w:rFonts w:cs="Arial"/>
                <w:b/>
                <w:bCs/>
                <w:iCs/>
                <w:sz w:val="20"/>
                <w:szCs w:val="20"/>
              </w:rPr>
            </w:pPr>
          </w:p>
        </w:tc>
      </w:tr>
      <w:tr w:rsidR="00DD214F" w:rsidRPr="001C1E96" w:rsidTr="00DD214F">
        <w:trPr>
          <w:trHeight w:val="92"/>
          <w:jc w:val="center"/>
        </w:trPr>
        <w:tc>
          <w:tcPr>
            <w:tcW w:w="816" w:type="dxa"/>
          </w:tcPr>
          <w:p w:rsidR="00DD214F" w:rsidRPr="001C1E96" w:rsidRDefault="00DD214F" w:rsidP="006B5450">
            <w:pPr>
              <w:jc w:val="center"/>
              <w:rPr>
                <w:rFonts w:cs="Arial"/>
                <w:b/>
                <w:bCs/>
                <w:iCs/>
                <w:sz w:val="20"/>
                <w:szCs w:val="20"/>
              </w:rPr>
            </w:pPr>
          </w:p>
        </w:tc>
        <w:tc>
          <w:tcPr>
            <w:tcW w:w="1243" w:type="dxa"/>
          </w:tcPr>
          <w:p w:rsidR="00DD214F" w:rsidRPr="001C1E96" w:rsidRDefault="00DD214F" w:rsidP="006B5450">
            <w:pPr>
              <w:jc w:val="center"/>
              <w:rPr>
                <w:rFonts w:cs="Arial"/>
                <w:b/>
                <w:bCs/>
                <w:iCs/>
                <w:sz w:val="20"/>
                <w:szCs w:val="20"/>
              </w:rPr>
            </w:pPr>
          </w:p>
        </w:tc>
        <w:tc>
          <w:tcPr>
            <w:tcW w:w="1532" w:type="dxa"/>
          </w:tcPr>
          <w:p w:rsidR="00DD214F" w:rsidRPr="001C1E96" w:rsidRDefault="00DD214F" w:rsidP="006B5450">
            <w:pPr>
              <w:jc w:val="center"/>
              <w:rPr>
                <w:rFonts w:cs="Arial"/>
                <w:b/>
                <w:bCs/>
                <w:iCs/>
                <w:sz w:val="20"/>
                <w:szCs w:val="20"/>
              </w:rPr>
            </w:pPr>
          </w:p>
        </w:tc>
        <w:tc>
          <w:tcPr>
            <w:tcW w:w="1229" w:type="dxa"/>
          </w:tcPr>
          <w:p w:rsidR="00DD214F" w:rsidRPr="001C1E96" w:rsidRDefault="00DD214F" w:rsidP="006B5450">
            <w:pPr>
              <w:jc w:val="center"/>
              <w:rPr>
                <w:rFonts w:cs="Arial"/>
                <w:b/>
                <w:bCs/>
                <w:iCs/>
                <w:sz w:val="20"/>
                <w:szCs w:val="20"/>
              </w:rPr>
            </w:pPr>
          </w:p>
        </w:tc>
        <w:tc>
          <w:tcPr>
            <w:tcW w:w="1326" w:type="dxa"/>
          </w:tcPr>
          <w:p w:rsidR="00DD214F" w:rsidRPr="001C1E96" w:rsidRDefault="00DD214F" w:rsidP="006B5450">
            <w:pPr>
              <w:jc w:val="center"/>
              <w:rPr>
                <w:rFonts w:cs="Arial"/>
                <w:b/>
                <w:bCs/>
                <w:iCs/>
                <w:sz w:val="20"/>
                <w:szCs w:val="20"/>
              </w:rPr>
            </w:pPr>
          </w:p>
        </w:tc>
        <w:tc>
          <w:tcPr>
            <w:tcW w:w="1067" w:type="dxa"/>
          </w:tcPr>
          <w:p w:rsidR="00DD214F" w:rsidRPr="001C1E96" w:rsidRDefault="00DD214F" w:rsidP="006B5450">
            <w:pPr>
              <w:jc w:val="center"/>
              <w:rPr>
                <w:rFonts w:cs="Arial"/>
                <w:b/>
                <w:bCs/>
                <w:iCs/>
                <w:sz w:val="20"/>
                <w:szCs w:val="20"/>
              </w:rPr>
            </w:pPr>
          </w:p>
        </w:tc>
        <w:tc>
          <w:tcPr>
            <w:tcW w:w="1038" w:type="dxa"/>
          </w:tcPr>
          <w:p w:rsidR="00DD214F" w:rsidRPr="001C1E96" w:rsidRDefault="00DD214F" w:rsidP="006B5450">
            <w:pPr>
              <w:jc w:val="center"/>
              <w:rPr>
                <w:rFonts w:cs="Arial"/>
                <w:b/>
                <w:bCs/>
                <w:iCs/>
                <w:sz w:val="20"/>
                <w:szCs w:val="20"/>
              </w:rPr>
            </w:pPr>
          </w:p>
        </w:tc>
        <w:tc>
          <w:tcPr>
            <w:tcW w:w="612" w:type="dxa"/>
          </w:tcPr>
          <w:p w:rsidR="00DD214F" w:rsidRPr="001C1E96" w:rsidRDefault="00DD214F" w:rsidP="006B5450">
            <w:pPr>
              <w:jc w:val="center"/>
              <w:rPr>
                <w:rFonts w:cs="Arial"/>
                <w:b/>
                <w:bCs/>
                <w:iCs/>
                <w:sz w:val="20"/>
                <w:szCs w:val="20"/>
              </w:rPr>
            </w:pPr>
          </w:p>
        </w:tc>
      </w:tr>
    </w:tbl>
    <w:p w:rsidR="006B5450" w:rsidRPr="001C1E96" w:rsidRDefault="006B5450" w:rsidP="006B5450">
      <w:pPr>
        <w:spacing w:after="0" w:line="240" w:lineRule="auto"/>
        <w:ind w:left="-142"/>
        <w:jc w:val="both"/>
        <w:rPr>
          <w:rFonts w:ascii="Calibri" w:eastAsia="Times New Roman" w:hAnsi="Calibri"/>
          <w:sz w:val="18"/>
          <w:szCs w:val="18"/>
          <w:lang w:eastAsia="es-MX"/>
        </w:rPr>
      </w:pPr>
    </w:p>
    <w:p w:rsidR="006B5450" w:rsidRPr="00312AFE" w:rsidRDefault="006B5450" w:rsidP="006B5450">
      <w:pPr>
        <w:contextualSpacing/>
        <w:jc w:val="both"/>
        <w:rPr>
          <w:b/>
          <w:lang w:val="es-ES"/>
        </w:rPr>
      </w:pPr>
    </w:p>
    <w:p w:rsidR="006B5450" w:rsidRPr="00C32215" w:rsidRDefault="006B5450" w:rsidP="006B5450">
      <w:pPr>
        <w:contextualSpacing/>
        <w:jc w:val="both"/>
        <w:rPr>
          <w:b/>
          <w:lang w:val="en-US"/>
        </w:rPr>
      </w:pPr>
      <w:r w:rsidRPr="00C32215">
        <w:rPr>
          <w:b/>
          <w:lang w:val="en-US"/>
        </w:rPr>
        <w:t>Formato 35</w:t>
      </w:r>
      <w:r>
        <w:rPr>
          <w:b/>
          <w:lang w:val="en-US"/>
        </w:rPr>
        <w:t>e</w:t>
      </w:r>
      <w:r w:rsidRPr="00C32215">
        <w:rPr>
          <w:b/>
          <w:lang w:val="en-US"/>
        </w:rPr>
        <w:t xml:space="preserve"> LGT_Art_70_Fr_XXXV</w:t>
      </w:r>
    </w:p>
    <w:p w:rsidR="006B5450" w:rsidRPr="0064627B" w:rsidRDefault="006B5450" w:rsidP="006B5450">
      <w:pPr>
        <w:jc w:val="center"/>
        <w:rPr>
          <w:rFonts w:cs="Arial"/>
          <w:b/>
          <w:bCs/>
          <w:iCs/>
          <w:sz w:val="18"/>
          <w:szCs w:val="18"/>
        </w:rPr>
      </w:pPr>
      <w:r w:rsidRPr="0064627B">
        <w:rPr>
          <w:rFonts w:cs="Arial"/>
          <w:b/>
          <w:bCs/>
          <w:iCs/>
          <w:sz w:val="18"/>
          <w:szCs w:val="18"/>
        </w:rPr>
        <w:t>Recomendaciones emitidas por Organismos internacionales &lt;&lt;sujeto obligado&gt;&gt;</w:t>
      </w:r>
    </w:p>
    <w:tbl>
      <w:tblPr>
        <w:tblStyle w:val="Tablaconcuadrcula11"/>
        <w:tblW w:w="8181" w:type="dxa"/>
        <w:jc w:val="center"/>
        <w:tblInd w:w="-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1742"/>
        <w:gridCol w:w="1276"/>
        <w:gridCol w:w="992"/>
        <w:gridCol w:w="992"/>
        <w:gridCol w:w="951"/>
        <w:gridCol w:w="1418"/>
      </w:tblGrid>
      <w:tr w:rsidR="006B5450" w:rsidRPr="001C1E96" w:rsidTr="006B5450">
        <w:trPr>
          <w:trHeight w:val="909"/>
          <w:jc w:val="center"/>
        </w:trPr>
        <w:tc>
          <w:tcPr>
            <w:tcW w:w="810"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742" w:type="dxa"/>
            <w:vAlign w:val="center"/>
          </w:tcPr>
          <w:p w:rsidR="006B5450" w:rsidRPr="00297E6D" w:rsidRDefault="006B5450" w:rsidP="006B5450">
            <w:pPr>
              <w:jc w:val="center"/>
              <w:rPr>
                <w:rFonts w:ascii="Calibri" w:eastAsia="Times New Roman" w:hAnsi="Calibri" w:cs="Times New Roman"/>
                <w:color w:val="000000"/>
                <w:sz w:val="16"/>
                <w:szCs w:val="16"/>
                <w:lang w:val="es-ES" w:eastAsia="es-ES"/>
              </w:rPr>
            </w:pPr>
            <w:r w:rsidRPr="00297E6D">
              <w:rPr>
                <w:rFonts w:ascii="Calibri" w:eastAsia="Times New Roman" w:hAnsi="Calibri" w:cs="Times New Roman"/>
                <w:color w:val="000000"/>
                <w:sz w:val="16"/>
                <w:szCs w:val="16"/>
                <w:lang w:val="es-ES" w:eastAsia="es-ES"/>
              </w:rPr>
              <w:t>Periodo que se informa (enero-marzo, abril-junio, julio-septiembre, octubre-diciembre)</w:t>
            </w:r>
          </w:p>
        </w:tc>
        <w:tc>
          <w:tcPr>
            <w:tcW w:w="1276"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 xml:space="preserve">Fecha de </w:t>
            </w:r>
            <w:r w:rsidRPr="001C1E96">
              <w:rPr>
                <w:rFonts w:cstheme="minorHAnsi"/>
                <w:sz w:val="16"/>
                <w:szCs w:val="16"/>
              </w:rPr>
              <w:t>emisión de recomendación</w:t>
            </w:r>
            <w:r>
              <w:rPr>
                <w:rFonts w:cstheme="minorHAnsi"/>
                <w:sz w:val="16"/>
                <w:szCs w:val="16"/>
              </w:rPr>
              <w:t xml:space="preserve"> (día/mes/año)</w:t>
            </w:r>
          </w:p>
        </w:tc>
        <w:tc>
          <w:tcPr>
            <w:tcW w:w="992"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Nombre del caso</w:t>
            </w:r>
          </w:p>
        </w:tc>
        <w:tc>
          <w:tcPr>
            <w:tcW w:w="992"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Derecho(s) humano(s) violado(s)</w:t>
            </w:r>
          </w:p>
        </w:tc>
        <w:tc>
          <w:tcPr>
            <w:tcW w:w="951"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Víctima(s)</w:t>
            </w:r>
          </w:p>
        </w:tc>
        <w:tc>
          <w:tcPr>
            <w:tcW w:w="1418" w:type="dxa"/>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Órgano emisor de la recomendación</w:t>
            </w:r>
            <w:r>
              <w:rPr>
                <w:rFonts w:cstheme="minorHAnsi"/>
                <w:sz w:val="16"/>
                <w:szCs w:val="16"/>
              </w:rPr>
              <w:t xml:space="preserve"> (catálogo)</w:t>
            </w:r>
          </w:p>
        </w:tc>
      </w:tr>
      <w:tr w:rsidR="006B5450" w:rsidRPr="001C1E96" w:rsidTr="006B5450">
        <w:trPr>
          <w:trHeight w:val="305"/>
          <w:jc w:val="center"/>
        </w:trPr>
        <w:tc>
          <w:tcPr>
            <w:tcW w:w="810" w:type="dxa"/>
          </w:tcPr>
          <w:p w:rsidR="006B5450" w:rsidRPr="001C1E96" w:rsidRDefault="006B5450" w:rsidP="006B5450">
            <w:pPr>
              <w:jc w:val="both"/>
              <w:rPr>
                <w:rFonts w:cstheme="minorHAnsi"/>
                <w:sz w:val="16"/>
                <w:szCs w:val="16"/>
              </w:rPr>
            </w:pPr>
          </w:p>
        </w:tc>
        <w:tc>
          <w:tcPr>
            <w:tcW w:w="1742"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51" w:type="dxa"/>
          </w:tcPr>
          <w:p w:rsidR="006B5450" w:rsidRPr="001C1E96" w:rsidRDefault="006B5450" w:rsidP="006B5450">
            <w:pPr>
              <w:jc w:val="both"/>
              <w:rPr>
                <w:rFonts w:cstheme="minorHAnsi"/>
                <w:sz w:val="16"/>
                <w:szCs w:val="16"/>
              </w:rPr>
            </w:pPr>
          </w:p>
        </w:tc>
        <w:tc>
          <w:tcPr>
            <w:tcW w:w="1418" w:type="dxa"/>
          </w:tcPr>
          <w:p w:rsidR="006B5450" w:rsidRPr="001C1E96" w:rsidRDefault="006B5450" w:rsidP="006B5450">
            <w:pPr>
              <w:jc w:val="both"/>
              <w:rPr>
                <w:rFonts w:cstheme="minorHAnsi"/>
                <w:sz w:val="16"/>
                <w:szCs w:val="16"/>
              </w:rPr>
            </w:pPr>
          </w:p>
        </w:tc>
      </w:tr>
      <w:tr w:rsidR="006B5450" w:rsidRPr="001C1E96" w:rsidTr="006B5450">
        <w:trPr>
          <w:trHeight w:val="305"/>
          <w:jc w:val="center"/>
        </w:trPr>
        <w:tc>
          <w:tcPr>
            <w:tcW w:w="810" w:type="dxa"/>
          </w:tcPr>
          <w:p w:rsidR="006B5450" w:rsidRPr="001C1E96" w:rsidRDefault="006B5450" w:rsidP="006B5450">
            <w:pPr>
              <w:jc w:val="both"/>
              <w:rPr>
                <w:rFonts w:cstheme="minorHAnsi"/>
                <w:sz w:val="16"/>
                <w:szCs w:val="16"/>
              </w:rPr>
            </w:pPr>
          </w:p>
        </w:tc>
        <w:tc>
          <w:tcPr>
            <w:tcW w:w="1742"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92" w:type="dxa"/>
          </w:tcPr>
          <w:p w:rsidR="006B5450" w:rsidRPr="001C1E96" w:rsidRDefault="006B5450" w:rsidP="006B5450">
            <w:pPr>
              <w:jc w:val="both"/>
              <w:rPr>
                <w:rFonts w:cstheme="minorHAnsi"/>
                <w:sz w:val="16"/>
                <w:szCs w:val="16"/>
              </w:rPr>
            </w:pPr>
          </w:p>
        </w:tc>
        <w:tc>
          <w:tcPr>
            <w:tcW w:w="951" w:type="dxa"/>
          </w:tcPr>
          <w:p w:rsidR="006B5450" w:rsidRPr="001C1E96" w:rsidRDefault="006B5450" w:rsidP="006B5450">
            <w:pPr>
              <w:jc w:val="both"/>
              <w:rPr>
                <w:rFonts w:cstheme="minorHAnsi"/>
                <w:sz w:val="16"/>
                <w:szCs w:val="16"/>
              </w:rPr>
            </w:pPr>
          </w:p>
        </w:tc>
        <w:tc>
          <w:tcPr>
            <w:tcW w:w="1418" w:type="dxa"/>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ind w:left="-142"/>
        <w:jc w:val="both"/>
        <w:rPr>
          <w:rFonts w:ascii="Calibri" w:eastAsia="Times New Roman" w:hAnsi="Calibri"/>
          <w:sz w:val="18"/>
          <w:szCs w:val="18"/>
          <w:lang w:eastAsia="es-MX"/>
        </w:rPr>
      </w:pPr>
    </w:p>
    <w:tbl>
      <w:tblPr>
        <w:tblW w:w="6741" w:type="dxa"/>
        <w:jc w:val="center"/>
        <w:tblInd w:w="-8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077"/>
        <w:gridCol w:w="1200"/>
        <w:gridCol w:w="3464"/>
      </w:tblGrid>
      <w:tr w:rsidR="006B5450" w:rsidRPr="00BF0E09" w:rsidTr="006B5450">
        <w:trPr>
          <w:trHeight w:val="1099"/>
          <w:jc w:val="center"/>
        </w:trPr>
        <w:tc>
          <w:tcPr>
            <w:tcW w:w="2077" w:type="dxa"/>
            <w:shd w:val="clear" w:color="auto" w:fill="auto"/>
            <w:vAlign w:val="center"/>
            <w:hideMark/>
          </w:tcPr>
          <w:p w:rsidR="006B5450" w:rsidRPr="00BF0E09" w:rsidRDefault="006B5450" w:rsidP="006B5450">
            <w:pPr>
              <w:spacing w:after="0" w:line="240" w:lineRule="auto"/>
              <w:jc w:val="center"/>
              <w:rPr>
                <w:rFonts w:ascii="Calibri" w:eastAsia="Times New Roman" w:hAnsi="Calibri" w:cs="Times New Roman"/>
                <w:sz w:val="16"/>
                <w:szCs w:val="16"/>
                <w:lang w:val="es-ES" w:eastAsia="es-ES"/>
              </w:rPr>
            </w:pPr>
            <w:r w:rsidRPr="00BF0E09">
              <w:rPr>
                <w:rFonts w:ascii="Calibri" w:eastAsia="Times New Roman" w:hAnsi="Calibri" w:cs="Times New Roman"/>
                <w:sz w:val="16"/>
                <w:szCs w:val="16"/>
                <w:lang w:eastAsia="es-ES"/>
              </w:rPr>
              <w:lastRenderedPageBreak/>
              <w:t>Fundamento de la recomendación</w:t>
            </w:r>
          </w:p>
        </w:tc>
        <w:tc>
          <w:tcPr>
            <w:tcW w:w="1200" w:type="dxa"/>
            <w:shd w:val="clear" w:color="auto" w:fill="auto"/>
            <w:vAlign w:val="center"/>
            <w:hideMark/>
          </w:tcPr>
          <w:p w:rsidR="006B5450" w:rsidRPr="00BF0E09" w:rsidRDefault="006B5450" w:rsidP="006B5450">
            <w:pPr>
              <w:spacing w:after="0" w:line="240" w:lineRule="auto"/>
              <w:jc w:val="center"/>
              <w:rPr>
                <w:rFonts w:ascii="Calibri" w:eastAsia="Times New Roman" w:hAnsi="Calibri" w:cs="Times New Roman"/>
                <w:sz w:val="16"/>
                <w:szCs w:val="16"/>
                <w:lang w:val="es-ES" w:eastAsia="es-ES"/>
              </w:rPr>
            </w:pPr>
            <w:r w:rsidRPr="00BF0E09">
              <w:rPr>
                <w:rFonts w:ascii="Calibri" w:eastAsia="Times New Roman" w:hAnsi="Calibri" w:cs="Times New Roman"/>
                <w:sz w:val="16"/>
                <w:szCs w:val="16"/>
                <w:lang w:eastAsia="es-ES"/>
              </w:rPr>
              <w:t>Etapa a la que hace referencia el informe o recomendación</w:t>
            </w:r>
          </w:p>
        </w:tc>
        <w:tc>
          <w:tcPr>
            <w:tcW w:w="3464" w:type="dxa"/>
            <w:shd w:val="clear" w:color="auto" w:fill="auto"/>
            <w:vAlign w:val="center"/>
            <w:hideMark/>
          </w:tcPr>
          <w:p w:rsidR="006B5450" w:rsidRPr="00BF0E09" w:rsidRDefault="006B5450" w:rsidP="006B5450">
            <w:pPr>
              <w:spacing w:after="0" w:line="240" w:lineRule="auto"/>
              <w:jc w:val="center"/>
              <w:rPr>
                <w:rFonts w:ascii="Calibri" w:eastAsia="Times New Roman" w:hAnsi="Calibri" w:cs="Times New Roman"/>
                <w:sz w:val="16"/>
                <w:szCs w:val="16"/>
                <w:lang w:val="es-ES" w:eastAsia="es-ES"/>
              </w:rPr>
            </w:pPr>
            <w:r w:rsidRPr="00BF0E09">
              <w:rPr>
                <w:rFonts w:ascii="Calibri" w:eastAsia="Times New Roman" w:hAnsi="Calibri" w:cs="Times New Roman"/>
                <w:sz w:val="16"/>
                <w:szCs w:val="16"/>
                <w:lang w:eastAsia="es-ES"/>
              </w:rPr>
              <w:t>Hipervínculo al informe o recomendación</w:t>
            </w:r>
          </w:p>
        </w:tc>
      </w:tr>
      <w:tr w:rsidR="006B5450" w:rsidRPr="00BF0E09" w:rsidTr="006B5450">
        <w:trPr>
          <w:trHeight w:val="300"/>
          <w:jc w:val="center"/>
        </w:trPr>
        <w:tc>
          <w:tcPr>
            <w:tcW w:w="2077"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1200"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3464"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r>
      <w:tr w:rsidR="006B5450" w:rsidRPr="00BF0E09" w:rsidTr="006B5450">
        <w:trPr>
          <w:trHeight w:val="300"/>
          <w:jc w:val="center"/>
        </w:trPr>
        <w:tc>
          <w:tcPr>
            <w:tcW w:w="2077"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1200"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c>
          <w:tcPr>
            <w:tcW w:w="3464" w:type="dxa"/>
            <w:shd w:val="clear" w:color="auto" w:fill="auto"/>
            <w:noWrap/>
            <w:vAlign w:val="bottom"/>
            <w:hideMark/>
          </w:tcPr>
          <w:p w:rsidR="006B5450" w:rsidRPr="00BF0E09" w:rsidRDefault="006B5450" w:rsidP="006B5450">
            <w:pPr>
              <w:spacing w:after="0" w:line="240" w:lineRule="auto"/>
              <w:rPr>
                <w:rFonts w:ascii="Calibri" w:eastAsia="Times New Roman" w:hAnsi="Calibri" w:cs="Times New Roman"/>
                <w:lang w:val="es-ES" w:eastAsia="es-ES"/>
              </w:rPr>
            </w:pPr>
            <w:r w:rsidRPr="00BF0E09">
              <w:rPr>
                <w:rFonts w:ascii="Calibri" w:eastAsia="Times New Roman" w:hAnsi="Calibri" w:cs="Times New Roman"/>
                <w:lang w:val="es-ES" w:eastAsia="es-ES"/>
              </w:rPr>
              <w:t> </w:t>
            </w:r>
          </w:p>
        </w:tc>
      </w:tr>
    </w:tbl>
    <w:p w:rsidR="006B5450" w:rsidRDefault="006B5450" w:rsidP="006B5450">
      <w:pPr>
        <w:spacing w:after="0" w:line="240" w:lineRule="auto"/>
        <w:ind w:left="-142"/>
        <w:jc w:val="both"/>
        <w:rPr>
          <w:rFonts w:ascii="Calibri" w:eastAsia="Times New Roman" w:hAnsi="Calibri"/>
          <w:sz w:val="18"/>
          <w:szCs w:val="18"/>
          <w:lang w:val="es-ES" w:eastAsia="es-MX"/>
        </w:rPr>
      </w:pPr>
    </w:p>
    <w:p w:rsidR="006B5450" w:rsidRDefault="006B5450" w:rsidP="006B5450">
      <w:pPr>
        <w:spacing w:after="0" w:line="240" w:lineRule="auto"/>
        <w:ind w:left="-142"/>
        <w:jc w:val="both"/>
        <w:rPr>
          <w:rFonts w:ascii="Calibri" w:eastAsia="Times New Roman" w:hAnsi="Calibri"/>
          <w:sz w:val="18"/>
          <w:szCs w:val="18"/>
          <w:lang w:val="es-ES" w:eastAsia="es-MX"/>
        </w:rPr>
      </w:pPr>
    </w:p>
    <w:tbl>
      <w:tblPr>
        <w:tblStyle w:val="Tablaconcuadrcula11"/>
        <w:tblW w:w="9261" w:type="dxa"/>
        <w:jc w:val="center"/>
        <w:tblInd w:w="-10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87"/>
        <w:gridCol w:w="1276"/>
        <w:gridCol w:w="1161"/>
        <w:gridCol w:w="1249"/>
        <w:gridCol w:w="1275"/>
        <w:gridCol w:w="1276"/>
        <w:gridCol w:w="1137"/>
      </w:tblGrid>
      <w:tr w:rsidR="006B5450" w:rsidRPr="001C1E96" w:rsidTr="006B5450">
        <w:trPr>
          <w:trHeight w:val="613"/>
          <w:jc w:val="center"/>
        </w:trPr>
        <w:tc>
          <w:tcPr>
            <w:tcW w:w="4324" w:type="dxa"/>
            <w:gridSpan w:val="3"/>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Procedimiento ante la Comisión Interamericana de Derechos Humanos (CIDH)</w:t>
            </w:r>
            <w:r>
              <w:rPr>
                <w:rFonts w:cstheme="minorHAnsi"/>
                <w:sz w:val="16"/>
                <w:szCs w:val="16"/>
              </w:rPr>
              <w:t xml:space="preserve"> y aquellos que así aplique</w:t>
            </w:r>
          </w:p>
          <w:p w:rsidR="006B5450" w:rsidRPr="001C1E96" w:rsidRDefault="006B5450" w:rsidP="006B5450">
            <w:pPr>
              <w:ind w:right="-108"/>
              <w:jc w:val="center"/>
              <w:rPr>
                <w:rFonts w:cstheme="minorHAnsi"/>
                <w:sz w:val="16"/>
                <w:szCs w:val="16"/>
              </w:rPr>
            </w:pPr>
          </w:p>
        </w:tc>
        <w:tc>
          <w:tcPr>
            <w:tcW w:w="4937" w:type="dxa"/>
            <w:gridSpan w:val="4"/>
          </w:tcPr>
          <w:p w:rsidR="006B5450" w:rsidRDefault="006B5450" w:rsidP="006B5450">
            <w:pPr>
              <w:ind w:right="-108"/>
              <w:jc w:val="center"/>
              <w:rPr>
                <w:rFonts w:cstheme="minorHAnsi"/>
                <w:sz w:val="16"/>
                <w:szCs w:val="16"/>
              </w:rPr>
            </w:pPr>
          </w:p>
          <w:p w:rsidR="006B5450" w:rsidRPr="001C1E96" w:rsidRDefault="006B5450" w:rsidP="006B5450">
            <w:pPr>
              <w:ind w:right="-108"/>
              <w:jc w:val="center"/>
              <w:rPr>
                <w:rFonts w:cstheme="minorHAnsi"/>
                <w:sz w:val="16"/>
                <w:szCs w:val="16"/>
              </w:rPr>
            </w:pPr>
            <w:r w:rsidRPr="001C1E96">
              <w:rPr>
                <w:rFonts w:cstheme="minorHAnsi"/>
                <w:sz w:val="16"/>
                <w:szCs w:val="16"/>
              </w:rPr>
              <w:t xml:space="preserve">Procedimiento ante la Corte Interamericana de </w:t>
            </w:r>
          </w:p>
          <w:p w:rsidR="006B5450" w:rsidRPr="001C1E96" w:rsidRDefault="006B5450" w:rsidP="006B5450">
            <w:pPr>
              <w:ind w:right="-108"/>
              <w:jc w:val="center"/>
              <w:rPr>
                <w:rFonts w:cstheme="minorHAnsi"/>
                <w:sz w:val="16"/>
                <w:szCs w:val="16"/>
              </w:rPr>
            </w:pPr>
            <w:r>
              <w:rPr>
                <w:rFonts w:cstheme="minorHAnsi"/>
                <w:sz w:val="16"/>
                <w:szCs w:val="16"/>
              </w:rPr>
              <w:t>Derechos Humanos</w:t>
            </w:r>
          </w:p>
        </w:tc>
      </w:tr>
      <w:tr w:rsidR="006B5450" w:rsidRPr="001C1E96" w:rsidTr="006B5450">
        <w:trPr>
          <w:trHeight w:val="1273"/>
          <w:jc w:val="center"/>
        </w:trPr>
        <w:tc>
          <w:tcPr>
            <w:tcW w:w="1887" w:type="dxa"/>
          </w:tcPr>
          <w:p w:rsidR="006B5450" w:rsidRPr="001C1E96" w:rsidRDefault="006B5450" w:rsidP="006B5450">
            <w:pPr>
              <w:jc w:val="center"/>
              <w:rPr>
                <w:rFonts w:cstheme="minorHAnsi"/>
                <w:sz w:val="16"/>
                <w:szCs w:val="16"/>
              </w:rPr>
            </w:pPr>
            <w:r w:rsidRPr="001C1E96">
              <w:rPr>
                <w:rFonts w:cstheme="minorHAnsi"/>
                <w:sz w:val="16"/>
                <w:szCs w:val="16"/>
              </w:rPr>
              <w:t>Fecha (día/mes/año) de petición ante la CIDH</w:t>
            </w:r>
          </w:p>
        </w:tc>
        <w:tc>
          <w:tcPr>
            <w:tcW w:w="1276" w:type="dxa"/>
          </w:tcPr>
          <w:p w:rsidR="006B5450" w:rsidRPr="001C1E96" w:rsidRDefault="006B5450" w:rsidP="006B5450">
            <w:pPr>
              <w:jc w:val="center"/>
              <w:rPr>
                <w:rFonts w:cstheme="minorHAnsi"/>
                <w:sz w:val="16"/>
                <w:szCs w:val="16"/>
              </w:rPr>
            </w:pPr>
            <w:r w:rsidRPr="001C1E96">
              <w:rPr>
                <w:rFonts w:cstheme="minorHAnsi"/>
                <w:sz w:val="16"/>
                <w:szCs w:val="16"/>
              </w:rPr>
              <w:t>Fecha (día/mes/año) de informe de admisibilidad por la CIDH</w:t>
            </w:r>
          </w:p>
        </w:tc>
        <w:tc>
          <w:tcPr>
            <w:tcW w:w="1161" w:type="dxa"/>
          </w:tcPr>
          <w:p w:rsidR="006B5450" w:rsidRPr="001C1E96" w:rsidRDefault="006B5450" w:rsidP="006B5450">
            <w:pPr>
              <w:jc w:val="center"/>
              <w:rPr>
                <w:rFonts w:cstheme="minorHAnsi"/>
                <w:sz w:val="16"/>
                <w:szCs w:val="16"/>
              </w:rPr>
            </w:pPr>
            <w:r w:rsidRPr="001C1E96">
              <w:rPr>
                <w:rFonts w:cstheme="minorHAnsi"/>
                <w:sz w:val="16"/>
                <w:szCs w:val="16"/>
              </w:rPr>
              <w:t>Fecha (día/mes/año) de informe de fondo emitido por la CIDH</w:t>
            </w:r>
          </w:p>
        </w:tc>
        <w:tc>
          <w:tcPr>
            <w:tcW w:w="1249" w:type="dxa"/>
          </w:tcPr>
          <w:p w:rsidR="006B5450" w:rsidRPr="001C1E96" w:rsidRDefault="006B5450" w:rsidP="006B5450">
            <w:pPr>
              <w:jc w:val="center"/>
              <w:rPr>
                <w:rFonts w:cstheme="minorHAnsi"/>
                <w:sz w:val="16"/>
                <w:szCs w:val="16"/>
              </w:rPr>
            </w:pPr>
            <w:r w:rsidRPr="001C1E96">
              <w:rPr>
                <w:rFonts w:cstheme="minorHAnsi"/>
                <w:sz w:val="16"/>
                <w:szCs w:val="16"/>
              </w:rPr>
              <w:t>Fecha (día/mes/año)  de remisión del caso de la CIDH  a la Corte IDH</w:t>
            </w:r>
          </w:p>
        </w:tc>
        <w:tc>
          <w:tcPr>
            <w:tcW w:w="1275" w:type="dxa"/>
          </w:tcPr>
          <w:p w:rsidR="006B5450" w:rsidRPr="001C1E96" w:rsidRDefault="006B5450" w:rsidP="006B5450">
            <w:pPr>
              <w:jc w:val="center"/>
              <w:rPr>
                <w:rFonts w:cstheme="minorHAnsi"/>
                <w:sz w:val="16"/>
                <w:szCs w:val="16"/>
              </w:rPr>
            </w:pPr>
            <w:r w:rsidRPr="001C1E96">
              <w:rPr>
                <w:rFonts w:cstheme="minorHAnsi"/>
                <w:sz w:val="16"/>
                <w:szCs w:val="16"/>
              </w:rPr>
              <w:t>Fecha (día/mes/año)  de la audiencia ante la Corte IDH</w:t>
            </w:r>
          </w:p>
        </w:tc>
        <w:tc>
          <w:tcPr>
            <w:tcW w:w="1276" w:type="dxa"/>
          </w:tcPr>
          <w:p w:rsidR="006B5450" w:rsidRPr="001C1E96" w:rsidRDefault="006B5450" w:rsidP="006B5450">
            <w:pPr>
              <w:jc w:val="center"/>
              <w:rPr>
                <w:rFonts w:cstheme="minorHAnsi"/>
                <w:sz w:val="16"/>
                <w:szCs w:val="16"/>
              </w:rPr>
            </w:pPr>
            <w:r w:rsidRPr="001C1E96">
              <w:rPr>
                <w:rFonts w:cstheme="minorHAnsi"/>
                <w:sz w:val="16"/>
                <w:szCs w:val="16"/>
              </w:rPr>
              <w:t>Recomendación/medida de reparación emitida por la Corte IDH</w:t>
            </w:r>
          </w:p>
        </w:tc>
        <w:tc>
          <w:tcPr>
            <w:tcW w:w="1137" w:type="dxa"/>
          </w:tcPr>
          <w:p w:rsidR="006B5450" w:rsidRPr="001C1E96" w:rsidRDefault="006B5450" w:rsidP="006B5450">
            <w:pPr>
              <w:jc w:val="center"/>
              <w:rPr>
                <w:rFonts w:cstheme="minorHAnsi"/>
                <w:sz w:val="16"/>
                <w:szCs w:val="16"/>
              </w:rPr>
            </w:pPr>
            <w:r w:rsidRPr="001C1E96">
              <w:rPr>
                <w:rFonts w:cstheme="minorHAnsi"/>
                <w:sz w:val="16"/>
                <w:szCs w:val="16"/>
              </w:rPr>
              <w:t>Hipervínculo a la ficha técnica completa</w:t>
            </w:r>
          </w:p>
        </w:tc>
      </w:tr>
      <w:tr w:rsidR="006B5450" w:rsidRPr="001C1E96" w:rsidTr="006B5450">
        <w:trPr>
          <w:trHeight w:val="305"/>
          <w:jc w:val="center"/>
        </w:trPr>
        <w:tc>
          <w:tcPr>
            <w:tcW w:w="1887"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61" w:type="dxa"/>
          </w:tcPr>
          <w:p w:rsidR="006B5450" w:rsidRPr="001C1E96" w:rsidRDefault="006B5450" w:rsidP="006B5450">
            <w:pPr>
              <w:jc w:val="both"/>
              <w:rPr>
                <w:rFonts w:cstheme="minorHAnsi"/>
                <w:sz w:val="16"/>
                <w:szCs w:val="16"/>
              </w:rPr>
            </w:pPr>
          </w:p>
        </w:tc>
        <w:tc>
          <w:tcPr>
            <w:tcW w:w="1249" w:type="dxa"/>
          </w:tcPr>
          <w:p w:rsidR="006B5450" w:rsidRPr="001C1E96" w:rsidRDefault="006B5450" w:rsidP="006B5450">
            <w:pPr>
              <w:jc w:val="both"/>
              <w:rPr>
                <w:rFonts w:cstheme="minorHAnsi"/>
                <w:sz w:val="16"/>
                <w:szCs w:val="16"/>
              </w:rPr>
            </w:pPr>
          </w:p>
        </w:tc>
        <w:tc>
          <w:tcPr>
            <w:tcW w:w="1275"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37" w:type="dxa"/>
          </w:tcPr>
          <w:p w:rsidR="006B5450" w:rsidRPr="001C1E96" w:rsidRDefault="006B5450" w:rsidP="006B5450">
            <w:pPr>
              <w:jc w:val="both"/>
              <w:rPr>
                <w:rFonts w:cstheme="minorHAnsi"/>
                <w:sz w:val="16"/>
                <w:szCs w:val="16"/>
              </w:rPr>
            </w:pPr>
          </w:p>
        </w:tc>
      </w:tr>
      <w:tr w:rsidR="006B5450" w:rsidRPr="001C1E96" w:rsidTr="006B5450">
        <w:trPr>
          <w:trHeight w:val="305"/>
          <w:jc w:val="center"/>
        </w:trPr>
        <w:tc>
          <w:tcPr>
            <w:tcW w:w="1887"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61" w:type="dxa"/>
          </w:tcPr>
          <w:p w:rsidR="006B5450" w:rsidRPr="001C1E96" w:rsidRDefault="006B5450" w:rsidP="006B5450">
            <w:pPr>
              <w:jc w:val="both"/>
              <w:rPr>
                <w:rFonts w:cstheme="minorHAnsi"/>
                <w:sz w:val="16"/>
                <w:szCs w:val="16"/>
              </w:rPr>
            </w:pPr>
          </w:p>
        </w:tc>
        <w:tc>
          <w:tcPr>
            <w:tcW w:w="1249" w:type="dxa"/>
          </w:tcPr>
          <w:p w:rsidR="006B5450" w:rsidRPr="001C1E96" w:rsidRDefault="006B5450" w:rsidP="006B5450">
            <w:pPr>
              <w:jc w:val="both"/>
              <w:rPr>
                <w:rFonts w:cstheme="minorHAnsi"/>
                <w:sz w:val="16"/>
                <w:szCs w:val="16"/>
              </w:rPr>
            </w:pPr>
          </w:p>
        </w:tc>
        <w:tc>
          <w:tcPr>
            <w:tcW w:w="1275" w:type="dxa"/>
          </w:tcPr>
          <w:p w:rsidR="006B5450" w:rsidRPr="001C1E96" w:rsidRDefault="006B5450" w:rsidP="006B5450">
            <w:pPr>
              <w:jc w:val="both"/>
              <w:rPr>
                <w:rFonts w:cstheme="minorHAnsi"/>
                <w:sz w:val="16"/>
                <w:szCs w:val="16"/>
              </w:rPr>
            </w:pPr>
          </w:p>
        </w:tc>
        <w:tc>
          <w:tcPr>
            <w:tcW w:w="1276" w:type="dxa"/>
          </w:tcPr>
          <w:p w:rsidR="006B5450" w:rsidRPr="001C1E96" w:rsidRDefault="006B5450" w:rsidP="006B5450">
            <w:pPr>
              <w:jc w:val="both"/>
              <w:rPr>
                <w:rFonts w:cstheme="minorHAnsi"/>
                <w:sz w:val="16"/>
                <w:szCs w:val="16"/>
              </w:rPr>
            </w:pPr>
          </w:p>
        </w:tc>
        <w:tc>
          <w:tcPr>
            <w:tcW w:w="1137" w:type="dxa"/>
          </w:tcPr>
          <w:p w:rsidR="006B5450" w:rsidRPr="001C1E96" w:rsidRDefault="006B5450" w:rsidP="006B5450">
            <w:pPr>
              <w:jc w:val="both"/>
              <w:rPr>
                <w:rFonts w:cstheme="minorHAnsi"/>
                <w:sz w:val="16"/>
                <w:szCs w:val="16"/>
              </w:rPr>
            </w:pPr>
          </w:p>
        </w:tc>
      </w:tr>
    </w:tbl>
    <w:p w:rsidR="006B5450" w:rsidRPr="001C1E96" w:rsidRDefault="006B5450" w:rsidP="006B5450">
      <w:pPr>
        <w:spacing w:after="0" w:line="240" w:lineRule="auto"/>
        <w:ind w:left="-142"/>
        <w:jc w:val="both"/>
        <w:rPr>
          <w:rFonts w:ascii="Calibri" w:eastAsia="Times New Roman" w:hAnsi="Calibri"/>
          <w:b/>
          <w:sz w:val="20"/>
          <w:szCs w:val="18"/>
          <w:lang w:eastAsia="es-MX"/>
        </w:rPr>
      </w:pPr>
    </w:p>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Style w:val="Tablaconcuadrcula11"/>
        <w:tblW w:w="9666" w:type="dxa"/>
        <w:jc w:val="center"/>
        <w:tblInd w:w="-12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45"/>
        <w:gridCol w:w="1337"/>
        <w:gridCol w:w="1214"/>
        <w:gridCol w:w="913"/>
        <w:gridCol w:w="1072"/>
        <w:gridCol w:w="1054"/>
        <w:gridCol w:w="1387"/>
        <w:gridCol w:w="1244"/>
      </w:tblGrid>
      <w:tr w:rsidR="006B5450" w:rsidRPr="001C1E96" w:rsidTr="006B5450">
        <w:trPr>
          <w:trHeight w:val="517"/>
          <w:jc w:val="center"/>
        </w:trPr>
        <w:tc>
          <w:tcPr>
            <w:tcW w:w="7035" w:type="dxa"/>
            <w:gridSpan w:val="6"/>
          </w:tcPr>
          <w:p w:rsidR="006B5450" w:rsidRPr="001C1E96" w:rsidRDefault="006B5450" w:rsidP="006B5450">
            <w:pPr>
              <w:ind w:right="-108"/>
              <w:jc w:val="center"/>
              <w:rPr>
                <w:rFonts w:cstheme="minorHAnsi"/>
                <w:sz w:val="16"/>
                <w:szCs w:val="16"/>
              </w:rPr>
            </w:pPr>
          </w:p>
          <w:p w:rsidR="006B5450" w:rsidRPr="001C1E96" w:rsidRDefault="006B5450" w:rsidP="006B5450">
            <w:pPr>
              <w:ind w:right="-108"/>
              <w:jc w:val="center"/>
              <w:rPr>
                <w:rFonts w:cstheme="minorHAnsi"/>
                <w:sz w:val="16"/>
                <w:szCs w:val="16"/>
              </w:rPr>
            </w:pPr>
            <w:r w:rsidRPr="001C1E96">
              <w:rPr>
                <w:rFonts w:cstheme="minorHAnsi"/>
                <w:sz w:val="16"/>
                <w:szCs w:val="16"/>
              </w:rPr>
              <w:t>Respecto de los casos en etapa de supervisión</w:t>
            </w:r>
          </w:p>
        </w:tc>
        <w:tc>
          <w:tcPr>
            <w:tcW w:w="1387" w:type="dxa"/>
          </w:tcPr>
          <w:p w:rsidR="006B5450" w:rsidRPr="001C1E96" w:rsidRDefault="006B5450" w:rsidP="006B5450">
            <w:pPr>
              <w:ind w:right="-108"/>
              <w:jc w:val="center"/>
              <w:rPr>
                <w:rFonts w:cstheme="minorHAnsi"/>
                <w:sz w:val="16"/>
                <w:szCs w:val="16"/>
              </w:rPr>
            </w:pPr>
            <w:r w:rsidRPr="001C1E96">
              <w:rPr>
                <w:rFonts w:cstheme="minorHAnsi"/>
                <w:sz w:val="16"/>
                <w:szCs w:val="16"/>
              </w:rPr>
              <w:t>Respecto de los casos en etapa de fondo</w:t>
            </w:r>
          </w:p>
        </w:tc>
        <w:tc>
          <w:tcPr>
            <w:tcW w:w="1244" w:type="dxa"/>
            <w:vMerge w:val="restart"/>
          </w:tcPr>
          <w:p w:rsidR="006B5450" w:rsidRPr="001C1E96"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1C1E96">
              <w:rPr>
                <w:rFonts w:cstheme="minorHAnsi"/>
                <w:sz w:val="16"/>
                <w:szCs w:val="16"/>
              </w:rPr>
              <w:t>Hipervínculo al buscador de recomendaciones internacionales a México en materia de derechos humanos</w:t>
            </w:r>
          </w:p>
        </w:tc>
      </w:tr>
      <w:tr w:rsidR="006B5450" w:rsidRPr="001C1E96" w:rsidTr="006B5450">
        <w:trPr>
          <w:trHeight w:val="1370"/>
          <w:jc w:val="center"/>
        </w:trPr>
        <w:tc>
          <w:tcPr>
            <w:tcW w:w="1445" w:type="dxa"/>
          </w:tcPr>
          <w:p w:rsidR="006B5450" w:rsidRPr="001C1E96" w:rsidRDefault="006B5450" w:rsidP="006B5450">
            <w:pPr>
              <w:jc w:val="center"/>
              <w:rPr>
                <w:rFonts w:cstheme="minorHAnsi"/>
                <w:sz w:val="16"/>
                <w:szCs w:val="16"/>
              </w:rPr>
            </w:pPr>
            <w:r w:rsidRPr="001C1E96">
              <w:rPr>
                <w:rFonts w:cstheme="minorHAnsi"/>
                <w:sz w:val="16"/>
                <w:szCs w:val="16"/>
              </w:rPr>
              <w:t>Título del Informe/sentencia (caso)</w:t>
            </w:r>
          </w:p>
        </w:tc>
        <w:tc>
          <w:tcPr>
            <w:tcW w:w="1337" w:type="dxa"/>
          </w:tcPr>
          <w:p w:rsidR="006B5450" w:rsidRPr="001C1E96" w:rsidRDefault="006B5450" w:rsidP="006B5450">
            <w:pPr>
              <w:jc w:val="center"/>
              <w:rPr>
                <w:rFonts w:cstheme="minorHAnsi"/>
                <w:sz w:val="16"/>
                <w:szCs w:val="16"/>
              </w:rPr>
            </w:pPr>
            <w:r w:rsidRPr="001C1E96">
              <w:rPr>
                <w:rFonts w:cstheme="minorHAnsi"/>
                <w:sz w:val="16"/>
                <w:szCs w:val="16"/>
              </w:rPr>
              <w:t>Fecha de la sentencia</w:t>
            </w:r>
            <w:r>
              <w:rPr>
                <w:rFonts w:cstheme="minorHAnsi"/>
                <w:sz w:val="16"/>
                <w:szCs w:val="16"/>
              </w:rPr>
              <w:t xml:space="preserve"> (día/mes/año)</w:t>
            </w:r>
          </w:p>
        </w:tc>
        <w:tc>
          <w:tcPr>
            <w:tcW w:w="1214" w:type="dxa"/>
          </w:tcPr>
          <w:p w:rsidR="006B5450" w:rsidRPr="001C1E96" w:rsidRDefault="006B5450" w:rsidP="006B5450">
            <w:pPr>
              <w:jc w:val="center"/>
              <w:rPr>
                <w:rFonts w:cstheme="minorHAnsi"/>
                <w:sz w:val="16"/>
                <w:szCs w:val="16"/>
              </w:rPr>
            </w:pPr>
            <w:r w:rsidRPr="001C1E96">
              <w:rPr>
                <w:rFonts w:cstheme="minorHAnsi"/>
                <w:sz w:val="16"/>
                <w:szCs w:val="16"/>
              </w:rPr>
              <w:t>Hipervínculo a la sentencia</w:t>
            </w:r>
          </w:p>
        </w:tc>
        <w:tc>
          <w:tcPr>
            <w:tcW w:w="913" w:type="dxa"/>
          </w:tcPr>
          <w:p w:rsidR="006B5450" w:rsidRPr="001C1E96" w:rsidRDefault="006B5450" w:rsidP="006B5450">
            <w:pPr>
              <w:jc w:val="center"/>
              <w:rPr>
                <w:rFonts w:cstheme="minorHAnsi"/>
                <w:sz w:val="16"/>
                <w:szCs w:val="16"/>
              </w:rPr>
            </w:pPr>
            <w:r w:rsidRPr="001C1E96">
              <w:rPr>
                <w:rFonts w:cstheme="minorHAnsi"/>
                <w:sz w:val="16"/>
                <w:szCs w:val="16"/>
              </w:rPr>
              <w:t>Fecha de la resolución</w:t>
            </w:r>
            <w:r>
              <w:rPr>
                <w:rFonts w:cstheme="minorHAnsi"/>
                <w:sz w:val="16"/>
                <w:szCs w:val="16"/>
              </w:rPr>
              <w:t>(día/mes/año)</w:t>
            </w:r>
          </w:p>
        </w:tc>
        <w:tc>
          <w:tcPr>
            <w:tcW w:w="1072" w:type="dxa"/>
          </w:tcPr>
          <w:p w:rsidR="006B5450" w:rsidRPr="001C1E96" w:rsidRDefault="006B5450" w:rsidP="006B5450">
            <w:pPr>
              <w:jc w:val="center"/>
              <w:rPr>
                <w:rFonts w:cstheme="minorHAnsi"/>
                <w:sz w:val="16"/>
                <w:szCs w:val="16"/>
              </w:rPr>
            </w:pPr>
            <w:r w:rsidRPr="001C1E96">
              <w:rPr>
                <w:rFonts w:cstheme="minorHAnsi"/>
                <w:sz w:val="16"/>
                <w:szCs w:val="16"/>
              </w:rPr>
              <w:t>Hipervínculo al documento de la resolución</w:t>
            </w:r>
          </w:p>
        </w:tc>
        <w:tc>
          <w:tcPr>
            <w:tcW w:w="1054" w:type="dxa"/>
          </w:tcPr>
          <w:p w:rsidR="006B5450" w:rsidRPr="001C1E96" w:rsidRDefault="006B5450" w:rsidP="006B5450">
            <w:pPr>
              <w:jc w:val="center"/>
              <w:rPr>
                <w:rFonts w:cstheme="minorHAnsi"/>
                <w:sz w:val="16"/>
                <w:szCs w:val="16"/>
              </w:rPr>
            </w:pPr>
            <w:r w:rsidRPr="001C1E96">
              <w:rPr>
                <w:rFonts w:cstheme="minorHAnsi"/>
                <w:sz w:val="16"/>
                <w:szCs w:val="16"/>
              </w:rPr>
              <w:t>Hipervínculo al portal de la Corte IDH, sección: “Casos en etapa de supervisión”</w:t>
            </w:r>
          </w:p>
        </w:tc>
        <w:tc>
          <w:tcPr>
            <w:tcW w:w="1387" w:type="dxa"/>
          </w:tcPr>
          <w:p w:rsidR="006B5450" w:rsidRPr="001C1E96" w:rsidRDefault="006B5450" w:rsidP="006B5450">
            <w:pPr>
              <w:jc w:val="center"/>
              <w:rPr>
                <w:rFonts w:cstheme="minorHAnsi"/>
                <w:sz w:val="16"/>
                <w:szCs w:val="16"/>
              </w:rPr>
            </w:pPr>
            <w:r w:rsidRPr="001C1E96">
              <w:rPr>
                <w:rFonts w:cstheme="minorHAnsi"/>
                <w:sz w:val="16"/>
                <w:szCs w:val="16"/>
              </w:rPr>
              <w:t>Hipervínculo al portal de la Corte IDH: sección “Casos en etapa de fondo”</w:t>
            </w:r>
          </w:p>
        </w:tc>
        <w:tc>
          <w:tcPr>
            <w:tcW w:w="1244" w:type="dxa"/>
            <w:vMerge/>
          </w:tcPr>
          <w:p w:rsidR="006B5450" w:rsidRPr="001C1E96" w:rsidRDefault="006B5450" w:rsidP="006B5450">
            <w:pPr>
              <w:jc w:val="center"/>
              <w:rPr>
                <w:rFonts w:cstheme="minorHAnsi"/>
                <w:sz w:val="16"/>
                <w:szCs w:val="16"/>
              </w:rPr>
            </w:pPr>
          </w:p>
        </w:tc>
      </w:tr>
      <w:tr w:rsidR="006B5450" w:rsidRPr="001C1E96" w:rsidTr="006B5450">
        <w:trPr>
          <w:trHeight w:val="328"/>
          <w:jc w:val="center"/>
        </w:trPr>
        <w:tc>
          <w:tcPr>
            <w:tcW w:w="1445" w:type="dxa"/>
          </w:tcPr>
          <w:p w:rsidR="006B5450" w:rsidRPr="001C1E96" w:rsidRDefault="006B5450" w:rsidP="006B5450">
            <w:pPr>
              <w:jc w:val="both"/>
              <w:rPr>
                <w:rFonts w:cstheme="minorHAnsi"/>
                <w:sz w:val="16"/>
                <w:szCs w:val="16"/>
              </w:rPr>
            </w:pPr>
          </w:p>
        </w:tc>
        <w:tc>
          <w:tcPr>
            <w:tcW w:w="1337" w:type="dxa"/>
          </w:tcPr>
          <w:p w:rsidR="006B5450" w:rsidRPr="001C1E96" w:rsidRDefault="006B5450" w:rsidP="006B5450">
            <w:pPr>
              <w:jc w:val="both"/>
              <w:rPr>
                <w:rFonts w:cstheme="minorHAnsi"/>
                <w:sz w:val="16"/>
                <w:szCs w:val="16"/>
              </w:rPr>
            </w:pPr>
          </w:p>
        </w:tc>
        <w:tc>
          <w:tcPr>
            <w:tcW w:w="1214" w:type="dxa"/>
          </w:tcPr>
          <w:p w:rsidR="006B5450" w:rsidRPr="001C1E96" w:rsidRDefault="006B5450" w:rsidP="006B5450">
            <w:pPr>
              <w:jc w:val="both"/>
              <w:rPr>
                <w:rFonts w:cstheme="minorHAnsi"/>
                <w:sz w:val="16"/>
                <w:szCs w:val="16"/>
              </w:rPr>
            </w:pPr>
          </w:p>
        </w:tc>
        <w:tc>
          <w:tcPr>
            <w:tcW w:w="913" w:type="dxa"/>
          </w:tcPr>
          <w:p w:rsidR="006B5450" w:rsidRPr="001C1E96" w:rsidRDefault="006B5450" w:rsidP="006B5450">
            <w:pPr>
              <w:jc w:val="both"/>
              <w:rPr>
                <w:rFonts w:cstheme="minorHAnsi"/>
                <w:sz w:val="16"/>
                <w:szCs w:val="16"/>
              </w:rPr>
            </w:pPr>
          </w:p>
        </w:tc>
        <w:tc>
          <w:tcPr>
            <w:tcW w:w="1072" w:type="dxa"/>
          </w:tcPr>
          <w:p w:rsidR="006B5450" w:rsidRPr="001C1E96" w:rsidRDefault="006B5450" w:rsidP="006B5450">
            <w:pPr>
              <w:jc w:val="both"/>
              <w:rPr>
                <w:rFonts w:cstheme="minorHAnsi"/>
                <w:sz w:val="16"/>
                <w:szCs w:val="16"/>
              </w:rPr>
            </w:pPr>
          </w:p>
        </w:tc>
        <w:tc>
          <w:tcPr>
            <w:tcW w:w="1054" w:type="dxa"/>
          </w:tcPr>
          <w:p w:rsidR="006B5450" w:rsidRPr="001C1E96" w:rsidRDefault="006B5450" w:rsidP="006B5450">
            <w:pPr>
              <w:jc w:val="both"/>
              <w:rPr>
                <w:rFonts w:cstheme="minorHAnsi"/>
                <w:sz w:val="16"/>
                <w:szCs w:val="16"/>
              </w:rPr>
            </w:pPr>
          </w:p>
        </w:tc>
        <w:tc>
          <w:tcPr>
            <w:tcW w:w="1387" w:type="dxa"/>
          </w:tcPr>
          <w:p w:rsidR="006B5450" w:rsidRPr="001C1E96" w:rsidRDefault="006B5450" w:rsidP="006B5450">
            <w:pPr>
              <w:jc w:val="both"/>
              <w:rPr>
                <w:rFonts w:cstheme="minorHAnsi"/>
                <w:sz w:val="16"/>
                <w:szCs w:val="16"/>
              </w:rPr>
            </w:pPr>
          </w:p>
        </w:tc>
        <w:tc>
          <w:tcPr>
            <w:tcW w:w="1244" w:type="dxa"/>
          </w:tcPr>
          <w:p w:rsidR="006B5450" w:rsidRPr="001C1E96" w:rsidRDefault="006B5450" w:rsidP="006B5450">
            <w:pPr>
              <w:jc w:val="both"/>
              <w:rPr>
                <w:rFonts w:cstheme="minorHAnsi"/>
                <w:sz w:val="16"/>
                <w:szCs w:val="16"/>
              </w:rPr>
            </w:pPr>
          </w:p>
        </w:tc>
      </w:tr>
      <w:tr w:rsidR="006B5450" w:rsidRPr="001C1E96" w:rsidTr="006B5450">
        <w:trPr>
          <w:trHeight w:val="328"/>
          <w:jc w:val="center"/>
        </w:trPr>
        <w:tc>
          <w:tcPr>
            <w:tcW w:w="1445" w:type="dxa"/>
          </w:tcPr>
          <w:p w:rsidR="006B5450" w:rsidRPr="001C1E96" w:rsidRDefault="006B5450" w:rsidP="006B5450">
            <w:pPr>
              <w:jc w:val="both"/>
              <w:rPr>
                <w:rFonts w:cstheme="minorHAnsi"/>
                <w:sz w:val="16"/>
                <w:szCs w:val="16"/>
              </w:rPr>
            </w:pPr>
          </w:p>
        </w:tc>
        <w:tc>
          <w:tcPr>
            <w:tcW w:w="1337" w:type="dxa"/>
          </w:tcPr>
          <w:p w:rsidR="006B5450" w:rsidRPr="001C1E96" w:rsidRDefault="006B5450" w:rsidP="006B5450">
            <w:pPr>
              <w:jc w:val="both"/>
              <w:rPr>
                <w:rFonts w:cstheme="minorHAnsi"/>
                <w:sz w:val="16"/>
                <w:szCs w:val="16"/>
              </w:rPr>
            </w:pPr>
          </w:p>
        </w:tc>
        <w:tc>
          <w:tcPr>
            <w:tcW w:w="1214" w:type="dxa"/>
          </w:tcPr>
          <w:p w:rsidR="006B5450" w:rsidRPr="001C1E96" w:rsidRDefault="006B5450" w:rsidP="006B5450">
            <w:pPr>
              <w:jc w:val="both"/>
              <w:rPr>
                <w:rFonts w:cstheme="minorHAnsi"/>
                <w:sz w:val="16"/>
                <w:szCs w:val="16"/>
              </w:rPr>
            </w:pPr>
          </w:p>
        </w:tc>
        <w:tc>
          <w:tcPr>
            <w:tcW w:w="913" w:type="dxa"/>
          </w:tcPr>
          <w:p w:rsidR="006B5450" w:rsidRPr="001C1E96" w:rsidRDefault="006B5450" w:rsidP="006B5450">
            <w:pPr>
              <w:jc w:val="both"/>
              <w:rPr>
                <w:rFonts w:cstheme="minorHAnsi"/>
                <w:sz w:val="16"/>
                <w:szCs w:val="16"/>
              </w:rPr>
            </w:pPr>
          </w:p>
        </w:tc>
        <w:tc>
          <w:tcPr>
            <w:tcW w:w="1072" w:type="dxa"/>
          </w:tcPr>
          <w:p w:rsidR="006B5450" w:rsidRPr="001C1E96" w:rsidRDefault="006B5450" w:rsidP="006B5450">
            <w:pPr>
              <w:jc w:val="both"/>
              <w:rPr>
                <w:rFonts w:cstheme="minorHAnsi"/>
                <w:sz w:val="16"/>
                <w:szCs w:val="16"/>
              </w:rPr>
            </w:pPr>
          </w:p>
        </w:tc>
        <w:tc>
          <w:tcPr>
            <w:tcW w:w="1054" w:type="dxa"/>
          </w:tcPr>
          <w:p w:rsidR="006B5450" w:rsidRPr="001C1E96" w:rsidRDefault="006B5450" w:rsidP="006B5450">
            <w:pPr>
              <w:jc w:val="both"/>
              <w:rPr>
                <w:rFonts w:cstheme="minorHAnsi"/>
                <w:sz w:val="16"/>
                <w:szCs w:val="16"/>
              </w:rPr>
            </w:pPr>
          </w:p>
        </w:tc>
        <w:tc>
          <w:tcPr>
            <w:tcW w:w="1387" w:type="dxa"/>
          </w:tcPr>
          <w:p w:rsidR="006B5450" w:rsidRPr="001C1E96" w:rsidRDefault="006B5450" w:rsidP="006B5450">
            <w:pPr>
              <w:jc w:val="both"/>
              <w:rPr>
                <w:rFonts w:cstheme="minorHAnsi"/>
                <w:sz w:val="16"/>
                <w:szCs w:val="16"/>
              </w:rPr>
            </w:pPr>
          </w:p>
        </w:tc>
        <w:tc>
          <w:tcPr>
            <w:tcW w:w="1244" w:type="dxa"/>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ind w:left="709"/>
        <w:jc w:val="both"/>
        <w:rPr>
          <w:rFonts w:ascii="Calibri" w:eastAsia="Times New Roman" w:hAnsi="Calibri"/>
          <w:sz w:val="18"/>
          <w:szCs w:val="18"/>
          <w:lang w:eastAsia="es-MX"/>
        </w:rPr>
      </w:pPr>
    </w:p>
    <w:p w:rsidR="006B5450" w:rsidRPr="001C1E96" w:rsidRDefault="006B5450" w:rsidP="006B5450">
      <w:pPr>
        <w:tabs>
          <w:tab w:val="left" w:pos="0"/>
        </w:tabs>
        <w:spacing w:after="0" w:line="240" w:lineRule="auto"/>
        <w:ind w:left="284"/>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tabs>
          <w:tab w:val="left" w:pos="0"/>
        </w:tabs>
        <w:spacing w:after="0" w:line="240" w:lineRule="auto"/>
        <w:ind w:left="284"/>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tabs>
          <w:tab w:val="left" w:pos="0"/>
        </w:tabs>
        <w:spacing w:after="0" w:line="240" w:lineRule="auto"/>
        <w:ind w:left="284"/>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312AFE" w:rsidRDefault="006B5450" w:rsidP="006B5450">
      <w:pPr>
        <w:tabs>
          <w:tab w:val="left" w:pos="0"/>
        </w:tabs>
        <w:ind w:left="284"/>
        <w:contextualSpacing/>
        <w:jc w:val="both"/>
        <w:rPr>
          <w:b/>
          <w:lang w:val="es-ES"/>
        </w:rPr>
      </w:pPr>
      <w:r w:rsidRPr="001C1E96">
        <w:rPr>
          <w:rFonts w:ascii="Calibri" w:eastAsia="Times New Roman" w:hAnsi="Calibri"/>
          <w:sz w:val="18"/>
          <w:szCs w:val="18"/>
          <w:lang w:eastAsia="es-MX"/>
        </w:rPr>
        <w:t>Área(s) o unidad(es) administrativa(s) responsable(s) de la información: ____________________</w:t>
      </w:r>
    </w:p>
    <w:p w:rsidR="006B5450" w:rsidRPr="00312AFE" w:rsidRDefault="006B5450" w:rsidP="006B5450">
      <w:pPr>
        <w:contextualSpacing/>
        <w:jc w:val="both"/>
        <w:rPr>
          <w:b/>
          <w:lang w:val="es-ES"/>
        </w:rPr>
      </w:pPr>
    </w:p>
    <w:p w:rsidR="006B5450" w:rsidRDefault="006B5450">
      <w:pPr>
        <w:rPr>
          <w:b/>
          <w:lang w:val="es-ES"/>
        </w:rPr>
      </w:pPr>
      <w:r>
        <w:rPr>
          <w:b/>
          <w:lang w:val="es-ES"/>
        </w:rPr>
        <w:br w:type="page"/>
      </w:r>
    </w:p>
    <w:p w:rsidR="006B5450" w:rsidRDefault="006B5450" w:rsidP="00E62B69">
      <w:pPr>
        <w:pStyle w:val="Ttulo3"/>
        <w:numPr>
          <w:ilvl w:val="0"/>
          <w:numId w:val="43"/>
        </w:numPr>
      </w:pPr>
      <w:bookmarkStart w:id="248" w:name="_Toc440655948"/>
      <w:r w:rsidRPr="001C1E96">
        <w:lastRenderedPageBreak/>
        <w:t>Las resoluciones y laudos que se emitan en procesos o procedimientos seguidos en forma de juicio;</w:t>
      </w:r>
      <w:bookmarkEnd w:id="248"/>
    </w:p>
    <w:p w:rsidR="005601B7" w:rsidRPr="005601B7" w:rsidRDefault="005601B7" w:rsidP="00E62B69"/>
    <w:p w:rsidR="006B5450" w:rsidRDefault="006B5450" w:rsidP="006B5450">
      <w:pPr>
        <w:ind w:left="426" w:right="1417"/>
        <w:contextualSpacing/>
        <w:jc w:val="both"/>
      </w:pPr>
      <w:r>
        <w:t xml:space="preserve">Todos los sujetos obligados que derivado de sus atribuciones emitan resoluciones de tipo judicial, administrativo, laudo u otra, sean éstas derivadas de procesos seguidos en forma de juicio; publicarán de manera trimestral las determinaciones emitidas. </w:t>
      </w:r>
      <w:r w:rsidRPr="001C1E96">
        <w:t>Es importante considerar que los laudos son los tipos de resolución que ponen fin a los procedimientos, únicamente, en materia laboral.</w:t>
      </w:r>
      <w:r>
        <w:t xml:space="preserve"> En ese sentido se consideran resoluciones distintas a las judiciales, administrativas, etc.</w:t>
      </w:r>
    </w:p>
    <w:p w:rsidR="006B5450" w:rsidRDefault="006B5450" w:rsidP="006B5450">
      <w:pPr>
        <w:ind w:left="426" w:right="1417"/>
        <w:contextualSpacing/>
        <w:jc w:val="both"/>
      </w:pPr>
    </w:p>
    <w:p w:rsidR="006B5450" w:rsidRPr="001C1E96" w:rsidRDefault="006B5450" w:rsidP="006B5450">
      <w:pPr>
        <w:ind w:left="426" w:right="1417"/>
        <w:contextualSpacing/>
        <w:jc w:val="both"/>
      </w:pPr>
      <w:r w:rsidRPr="001C1E96">
        <w:t>Los sujetos obligados  que</w:t>
      </w:r>
      <w:r>
        <w:t>,</w:t>
      </w:r>
      <w:r w:rsidRPr="001C1E96">
        <w:t xml:space="preserve"> derivado de sus atribuciones</w:t>
      </w:r>
      <w:r>
        <w:t>,</w:t>
      </w:r>
      <w:r w:rsidRPr="001C1E96">
        <w:t xml:space="preserve"> no emitan resoluciones de ningún tipo deberán especificarlo mediante una leyenda fundada, motivada y actualizada al periodo que así corresponda, </w:t>
      </w:r>
      <w:r>
        <w:t xml:space="preserve">señalando </w:t>
      </w:r>
      <w:r w:rsidRPr="001C1E96">
        <w:t>que no generan información al respecto toda vez que no llevan procedimientos en tipo de juicio.</w:t>
      </w:r>
      <w:r>
        <w:t xml:space="preserve"> </w:t>
      </w:r>
      <w:r w:rsidRPr="004C4A99">
        <w:rPr>
          <w:lang w:val="es-ES_tradnl"/>
        </w:rPr>
        <w:t>Las instituciones de educación superior pública</w:t>
      </w:r>
      <w:r>
        <w:rPr>
          <w:lang w:val="es-ES_tradnl"/>
        </w:rPr>
        <w:t xml:space="preserve">s, incluirán en sus respectivos sitios de Internet y Plataforma Nacional, </w:t>
      </w:r>
      <w:r w:rsidRPr="004C4A99">
        <w:rPr>
          <w:lang w:val="es-ES_tradnl"/>
        </w:rPr>
        <w:t xml:space="preserve">las resoluciones </w:t>
      </w:r>
      <w:r>
        <w:rPr>
          <w:lang w:val="es-ES_tradnl"/>
        </w:rPr>
        <w:t>emitidas por</w:t>
      </w:r>
      <w:r w:rsidRPr="004C4A99">
        <w:rPr>
          <w:lang w:val="es-ES_tradnl"/>
        </w:rPr>
        <w:t xml:space="preserve"> los tribunales universitarios, juntas o comisiones de honor</w:t>
      </w:r>
      <w:r>
        <w:rPr>
          <w:lang w:val="es-ES_tradnl"/>
        </w:rPr>
        <w:t>,</w:t>
      </w:r>
      <w:r w:rsidRPr="004C4A99">
        <w:rPr>
          <w:lang w:val="es-ES_tradnl"/>
        </w:rPr>
        <w:t xml:space="preserve"> según corresponda.</w:t>
      </w:r>
    </w:p>
    <w:p w:rsidR="006B5450" w:rsidRPr="001C1E96" w:rsidRDefault="006B5450" w:rsidP="006B5450">
      <w:pPr>
        <w:ind w:left="426" w:right="1417"/>
        <w:contextualSpacing/>
        <w:jc w:val="both"/>
      </w:pPr>
    </w:p>
    <w:p w:rsidR="006B5450" w:rsidRPr="001C1E96" w:rsidRDefault="006B5450" w:rsidP="006B5450">
      <w:pPr>
        <w:ind w:left="426" w:right="1417"/>
        <w:contextualSpacing/>
        <w:jc w:val="both"/>
      </w:pPr>
      <w:r w:rsidRPr="001C1E96">
        <w:t>Se publicará la información de las resoluciones definitivas (aquellas que concluyen procedimientos) así como de las resoluciones interlocutorias</w:t>
      </w:r>
      <w:r>
        <w:t>,</w:t>
      </w:r>
      <w:r w:rsidRPr="001C1E96">
        <w:t xml:space="preserve"> las cuales resuelven cuestiones incidentales y también son aplicables en los laudos.</w:t>
      </w:r>
      <w:r>
        <w:t xml:space="preserve"> Además, se publicará el número de expediente y cuando el número de resolución sea distinto al expediente se especificarán ambos.</w:t>
      </w:r>
    </w:p>
    <w:p w:rsidR="006B5450" w:rsidRPr="001C1E96" w:rsidRDefault="006B5450" w:rsidP="006B5450">
      <w:pPr>
        <w:ind w:left="426" w:right="1417"/>
        <w:contextualSpacing/>
        <w:jc w:val="both"/>
      </w:pPr>
    </w:p>
    <w:p w:rsidR="006B5450" w:rsidRPr="001C1E96" w:rsidRDefault="006B5450" w:rsidP="006B5450">
      <w:pPr>
        <w:ind w:left="426" w:right="1417"/>
        <w:contextualSpacing/>
        <w:jc w:val="both"/>
      </w:pPr>
      <w:r w:rsidRPr="001C1E96">
        <w:t>Asimismo, se incluirá un hipervínculo a la versión pública de la resolución y, con la finalidad de que las personas puedan complementar la información que el sujeto obligado publique, se vinculará  a los Boletines oficiales</w:t>
      </w:r>
      <w:r>
        <w:t xml:space="preserve"> o medios</w:t>
      </w:r>
      <w:r w:rsidRPr="008D4C3E">
        <w:t xml:space="preserve"> de difusión</w:t>
      </w:r>
      <w:r>
        <w:t xml:space="preserve"> homólogos,</w:t>
      </w:r>
      <w:r w:rsidRPr="008D4C3E">
        <w:t xml:space="preserve"> utilizados por los organismos materialmente encargados de emitir resoluciones jurisdiccionales</w:t>
      </w:r>
      <w:r w:rsidRPr="001C1E96">
        <w:t>.</w:t>
      </w:r>
    </w:p>
    <w:p w:rsidR="006B5450" w:rsidRPr="001C1E96" w:rsidRDefault="006B5450" w:rsidP="006B5450">
      <w:pPr>
        <w:ind w:left="426" w:right="1417"/>
        <w:contextualSpacing/>
        <w:jc w:val="both"/>
      </w:pPr>
    </w:p>
    <w:p w:rsidR="006B5450" w:rsidRPr="001C1E96" w:rsidRDefault="006B5450" w:rsidP="006B5450">
      <w:pPr>
        <w:ind w:left="426" w:right="1417"/>
        <w:contextualSpacing/>
        <w:jc w:val="both"/>
      </w:pPr>
      <w:r w:rsidRPr="001C1E96">
        <w:t>Cabe mencionar que esta fracción no contemplará las resoluciones del Comité de Transparencia publicadas en el artículo 70, fracción XXXIX</w:t>
      </w:r>
      <w:r>
        <w:t xml:space="preserve"> (actas y resoluciones)</w:t>
      </w:r>
      <w:r w:rsidRPr="001C1E96">
        <w:t xml:space="preserve"> toda vez que las determinaciones emitidas no son derivadas de procesos o procedimientos en forma de juicio.</w:t>
      </w:r>
    </w:p>
    <w:p w:rsidR="006B5450" w:rsidRPr="001C1E96" w:rsidRDefault="006B5450" w:rsidP="006B5450">
      <w:pPr>
        <w:ind w:right="1417"/>
        <w:contextualSpacing/>
        <w:jc w:val="both"/>
      </w:pPr>
    </w:p>
    <w:p w:rsidR="006B5450" w:rsidRPr="001C1E96" w:rsidRDefault="006B5450" w:rsidP="006B5450">
      <w:pPr>
        <w:ind w:left="426" w:right="1417"/>
        <w:contextualSpacing/>
        <w:jc w:val="both"/>
      </w:pPr>
      <w:r w:rsidRPr="001C1E96">
        <w:t xml:space="preserve">Finalmente, aquellas personas que deseen conocer las etapas de su juicio laboral podrán consultar el estado procesal de su expediente en el portal de la Junta Federal de Conciliación y Arbitraje (JFCA) u organismos homólogos. Los sujetos </w:t>
      </w:r>
      <w:r w:rsidRPr="001C1E96">
        <w:lastRenderedPageBreak/>
        <w:t>obligados incluirán un hipervínculo a la sección de consulta en el portal  de la dependencia respe</w:t>
      </w:r>
      <w:r>
        <w:t>c</w:t>
      </w:r>
      <w:r w:rsidRPr="001C1E96">
        <w:t>tiva.</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Pr="001C1E96" w:rsidRDefault="006B5450" w:rsidP="006B5450">
      <w:pPr>
        <w:ind w:right="1417"/>
        <w:contextualSpacing/>
        <w:jc w:val="both"/>
      </w:pPr>
      <w:r w:rsidRPr="001C1E96">
        <w:rPr>
          <w:b/>
        </w:rPr>
        <w:t>Conservar en el portal de transparencia</w:t>
      </w:r>
      <w:r w:rsidRPr="001C1E96">
        <w:t>: información correspondiente al año anterior y la del ejercicio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Default="006B5450" w:rsidP="006B5450">
      <w:pPr>
        <w:rPr>
          <w:rFonts w:cs="Arial"/>
          <w:b/>
          <w:bCs/>
        </w:rPr>
      </w:pP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r w:rsidRPr="001C1E96">
        <w:rPr>
          <w:b/>
        </w:rPr>
        <w:t>Criterio 1</w:t>
      </w:r>
      <w:r w:rsidRPr="001C1E96">
        <w:tab/>
        <w:t>Ejercicio</w:t>
      </w:r>
    </w:p>
    <w:p w:rsidR="006B5450" w:rsidRPr="001C1E96" w:rsidRDefault="006B5450" w:rsidP="006B5450">
      <w:pPr>
        <w:spacing w:after="0"/>
        <w:ind w:left="1701" w:hanging="1134"/>
        <w:jc w:val="both"/>
      </w:pPr>
      <w:r w:rsidRPr="001C1E96">
        <w:rPr>
          <w:b/>
        </w:rPr>
        <w:t>Criterio 2</w:t>
      </w:r>
      <w:r w:rsidRPr="001C1E96">
        <w:tab/>
        <w:t xml:space="preserve">Periodo que se informa </w:t>
      </w:r>
      <w:r w:rsidRPr="00535B83">
        <w:t>(enero-marzo, abril-junio, julio-septiembre, octubre-diciembre)</w:t>
      </w:r>
    </w:p>
    <w:p w:rsidR="006B5450" w:rsidRPr="001C1E96" w:rsidRDefault="006B5450" w:rsidP="006B5450">
      <w:pPr>
        <w:spacing w:after="0"/>
        <w:ind w:left="1701" w:hanging="1134"/>
        <w:jc w:val="both"/>
      </w:pPr>
      <w:r w:rsidRPr="001C1E96">
        <w:rPr>
          <w:b/>
        </w:rPr>
        <w:t>Criterio 3</w:t>
      </w:r>
      <w:r w:rsidRPr="001C1E96">
        <w:t xml:space="preserve"> </w:t>
      </w:r>
      <w:r w:rsidRPr="001C1E96">
        <w:tab/>
        <w:t>Número de expediente</w:t>
      </w:r>
      <w:r>
        <w:t xml:space="preserve"> y/o resolución. Especificar ambos en caso de ser distintos  </w:t>
      </w:r>
    </w:p>
    <w:p w:rsidR="006B5450" w:rsidRPr="001C1E96" w:rsidRDefault="006B5450" w:rsidP="006B5450">
      <w:pPr>
        <w:spacing w:after="0"/>
        <w:ind w:left="1701" w:hanging="1134"/>
        <w:jc w:val="both"/>
      </w:pPr>
      <w:r w:rsidRPr="001C1E96">
        <w:rPr>
          <w:b/>
        </w:rPr>
        <w:t xml:space="preserve">Criterio </w:t>
      </w:r>
      <w:r>
        <w:rPr>
          <w:b/>
        </w:rPr>
        <w:t>4</w:t>
      </w:r>
      <w:r w:rsidRPr="001C1E96">
        <w:tab/>
      </w:r>
      <w:r>
        <w:t xml:space="preserve">Materia </w:t>
      </w:r>
      <w:r w:rsidRPr="001C1E96">
        <w:t>de la resolución (Administrativa, Judicial, Laudo)</w:t>
      </w:r>
    </w:p>
    <w:p w:rsidR="006B5450" w:rsidRPr="001C1E96" w:rsidRDefault="006B5450" w:rsidP="006B5450">
      <w:pPr>
        <w:spacing w:after="0"/>
        <w:ind w:left="1701" w:hanging="1134"/>
        <w:jc w:val="both"/>
      </w:pPr>
      <w:r w:rsidRPr="001C1E96">
        <w:rPr>
          <w:b/>
        </w:rPr>
        <w:t xml:space="preserve">Criterio </w:t>
      </w:r>
      <w:r>
        <w:rPr>
          <w:b/>
        </w:rPr>
        <w:t>5</w:t>
      </w:r>
      <w:r w:rsidRPr="001C1E96">
        <w:tab/>
        <w:t>Tipo de la resolución (Definitiva o interlocutoria)</w:t>
      </w:r>
    </w:p>
    <w:p w:rsidR="006B5450" w:rsidRPr="001C1E96" w:rsidRDefault="006B5450" w:rsidP="006B5450">
      <w:pPr>
        <w:spacing w:after="0"/>
        <w:ind w:left="1701" w:hanging="1134"/>
        <w:jc w:val="both"/>
      </w:pPr>
      <w:r w:rsidRPr="001C1E96">
        <w:rPr>
          <w:b/>
        </w:rPr>
        <w:t xml:space="preserve">Criterio </w:t>
      </w:r>
      <w:r>
        <w:rPr>
          <w:b/>
        </w:rPr>
        <w:t>6</w:t>
      </w:r>
      <w:r w:rsidRPr="001C1E96">
        <w:rPr>
          <w:b/>
        </w:rPr>
        <w:tab/>
      </w:r>
      <w:r w:rsidRPr="001C1E96">
        <w:t>Fecha de la resolución con el formato día/mes/año (por ej. 31/Marzo/2015)</w:t>
      </w:r>
    </w:p>
    <w:p w:rsidR="006B5450" w:rsidRPr="001C1E96" w:rsidRDefault="006B5450" w:rsidP="006B5450">
      <w:pPr>
        <w:ind w:left="1701" w:hanging="1134"/>
        <w:contextualSpacing/>
        <w:jc w:val="both"/>
      </w:pPr>
      <w:r w:rsidRPr="001C1E96">
        <w:rPr>
          <w:b/>
        </w:rPr>
        <w:t xml:space="preserve">Criterio </w:t>
      </w:r>
      <w:r>
        <w:rPr>
          <w:b/>
        </w:rPr>
        <w:t>7</w:t>
      </w:r>
      <w:r w:rsidRPr="001C1E96">
        <w:rPr>
          <w:b/>
        </w:rPr>
        <w:tab/>
      </w:r>
      <w:r w:rsidRPr="0049325C">
        <w:t>Tipo de</w:t>
      </w:r>
      <w:r>
        <w:rPr>
          <w:b/>
        </w:rPr>
        <w:t xml:space="preserve"> </w:t>
      </w:r>
      <w:r>
        <w:t>s</w:t>
      </w:r>
      <w:r w:rsidRPr="001C1E96">
        <w:t>esión en la que se aprueba la resolución</w:t>
      </w:r>
      <w:r>
        <w:t xml:space="preserve">, </w:t>
      </w:r>
      <w:r w:rsidRPr="00670469">
        <w:t>ordinaria o extraordinaria</w:t>
      </w:r>
    </w:p>
    <w:p w:rsidR="006B5450" w:rsidRPr="001C1E96" w:rsidRDefault="006B5450" w:rsidP="006B5450">
      <w:pPr>
        <w:ind w:left="1701" w:hanging="1134"/>
        <w:contextualSpacing/>
        <w:jc w:val="both"/>
      </w:pPr>
      <w:r w:rsidRPr="001C1E96">
        <w:rPr>
          <w:b/>
        </w:rPr>
        <w:t xml:space="preserve">Criterio </w:t>
      </w:r>
      <w:r>
        <w:rPr>
          <w:b/>
        </w:rPr>
        <w:t>8</w:t>
      </w:r>
      <w:r w:rsidRPr="001C1E96">
        <w:rPr>
          <w:b/>
        </w:rPr>
        <w:tab/>
      </w:r>
      <w:r w:rsidRPr="001C1E96">
        <w:t>Órgano que emite la resolución</w:t>
      </w:r>
    </w:p>
    <w:p w:rsidR="006B5450" w:rsidRDefault="006B5450" w:rsidP="006B5450">
      <w:pPr>
        <w:spacing w:after="0" w:line="240" w:lineRule="auto"/>
        <w:ind w:left="1701" w:hanging="1134"/>
        <w:contextualSpacing/>
        <w:jc w:val="both"/>
      </w:pPr>
      <w:r w:rsidRPr="001C1E96">
        <w:rPr>
          <w:b/>
        </w:rPr>
        <w:t xml:space="preserve">Criterio </w:t>
      </w:r>
      <w:r>
        <w:rPr>
          <w:b/>
        </w:rPr>
        <w:t>9</w:t>
      </w:r>
      <w:r w:rsidRPr="001C1E96">
        <w:rPr>
          <w:b/>
        </w:rPr>
        <w:tab/>
      </w:r>
      <w:r w:rsidRPr="001C1E96">
        <w:t>Sentido de la resolución</w:t>
      </w:r>
    </w:p>
    <w:p w:rsidR="006B5450" w:rsidRPr="001C1E96" w:rsidRDefault="006B5450" w:rsidP="00950E8F">
      <w:pPr>
        <w:spacing w:after="0" w:line="240" w:lineRule="auto"/>
        <w:ind w:left="1701" w:right="1324" w:hanging="1134"/>
        <w:contextualSpacing/>
        <w:jc w:val="both"/>
      </w:pPr>
      <w:r w:rsidRPr="001C1E96">
        <w:rPr>
          <w:b/>
        </w:rPr>
        <w:t xml:space="preserve">Criterio </w:t>
      </w:r>
      <w:r>
        <w:rPr>
          <w:b/>
        </w:rPr>
        <w:t>10</w:t>
      </w:r>
      <w:r w:rsidRPr="001C1E96">
        <w:rPr>
          <w:b/>
        </w:rPr>
        <w:tab/>
      </w:r>
      <w:r w:rsidRPr="0049325C">
        <w:t>V</w:t>
      </w:r>
      <w:r>
        <w:t>otación para el caso de los órganos colegiados, (aprobación por unanimidad o mayoría de votos)</w:t>
      </w:r>
    </w:p>
    <w:p w:rsidR="006B5450" w:rsidRPr="001C1E96" w:rsidRDefault="006B5450" w:rsidP="00950E8F">
      <w:pPr>
        <w:spacing w:after="0" w:line="240" w:lineRule="auto"/>
        <w:ind w:left="1701" w:right="1324" w:hanging="1134"/>
        <w:jc w:val="both"/>
      </w:pPr>
      <w:r w:rsidRPr="001C1E96">
        <w:rPr>
          <w:b/>
        </w:rPr>
        <w:t xml:space="preserve">Criterio </w:t>
      </w:r>
      <w:r>
        <w:rPr>
          <w:b/>
        </w:rPr>
        <w:t>11</w:t>
      </w:r>
      <w:r w:rsidRPr="001C1E96">
        <w:rPr>
          <w:b/>
        </w:rPr>
        <w:tab/>
      </w:r>
      <w:r w:rsidRPr="001C1E96">
        <w:t>Hipervínculo a la resolución (versión pública)</w:t>
      </w:r>
    </w:p>
    <w:p w:rsidR="006B5450" w:rsidRPr="001C1E96" w:rsidRDefault="006B5450" w:rsidP="00950E8F">
      <w:pPr>
        <w:spacing w:after="0" w:line="240" w:lineRule="auto"/>
        <w:ind w:left="1701" w:right="1324" w:hanging="1134"/>
        <w:contextualSpacing/>
        <w:jc w:val="both"/>
      </w:pPr>
      <w:r w:rsidRPr="001C1E96">
        <w:rPr>
          <w:b/>
        </w:rPr>
        <w:t xml:space="preserve">Criterio </w:t>
      </w:r>
      <w:r>
        <w:rPr>
          <w:b/>
        </w:rPr>
        <w:t>12</w:t>
      </w:r>
      <w:r w:rsidRPr="001C1E96">
        <w:rPr>
          <w:b/>
        </w:rPr>
        <w:tab/>
      </w:r>
      <w:r w:rsidRPr="001C1E96">
        <w:t>Hipervínculo al Boletín oficial</w:t>
      </w:r>
      <w:r>
        <w:t xml:space="preserve"> o medios</w:t>
      </w:r>
      <w:r w:rsidRPr="008D4C3E">
        <w:t xml:space="preserve"> de difusión</w:t>
      </w:r>
      <w:r>
        <w:t xml:space="preserve"> homólogos para emitir resoluciones jurisdiccionales</w:t>
      </w:r>
    </w:p>
    <w:p w:rsidR="006B5450" w:rsidRPr="00BB76C1" w:rsidRDefault="006B5450" w:rsidP="006B5450">
      <w:pPr>
        <w:spacing w:after="0" w:line="240" w:lineRule="auto"/>
        <w:ind w:left="1701" w:hanging="1134"/>
        <w:contextualSpacing/>
        <w:jc w:val="both"/>
      </w:pPr>
      <w:r w:rsidRPr="001C1E96">
        <w:rPr>
          <w:b/>
        </w:rPr>
        <w:t xml:space="preserve">Criterio </w:t>
      </w:r>
      <w:r>
        <w:rPr>
          <w:b/>
        </w:rPr>
        <w:t>13</w:t>
      </w:r>
      <w:r w:rsidRPr="001C1E96">
        <w:rPr>
          <w:b/>
        </w:rPr>
        <w:tab/>
      </w:r>
      <w:r w:rsidRPr="001C1E96">
        <w:t>Hipervínculo a l</w:t>
      </w:r>
      <w:r>
        <w:t>a</w:t>
      </w:r>
      <w:r w:rsidRPr="001C1E96">
        <w:t xml:space="preserve"> JFCA (esta</w:t>
      </w:r>
      <w:r>
        <w:t>do procesal de los expedientes)</w:t>
      </w:r>
    </w:p>
    <w:p w:rsidR="006B5450" w:rsidRPr="001C1E96" w:rsidRDefault="006B5450" w:rsidP="006B5450">
      <w:pPr>
        <w:spacing w:after="0" w:line="240" w:lineRule="auto"/>
        <w:contextualSpacing/>
        <w:jc w:val="both"/>
        <w:rPr>
          <w:b/>
        </w:rPr>
      </w:pPr>
      <w:r w:rsidRPr="001C1E96">
        <w:rPr>
          <w:b/>
        </w:rPr>
        <w:t>Criterios adjetivos de actualización</w:t>
      </w:r>
    </w:p>
    <w:p w:rsidR="006B5450" w:rsidRPr="001C1E96" w:rsidRDefault="006B5450" w:rsidP="006B5450">
      <w:pPr>
        <w:ind w:left="1701" w:right="1417" w:hanging="1134"/>
        <w:contextualSpacing/>
        <w:jc w:val="both"/>
      </w:pPr>
      <w:r w:rsidRPr="001C1E96">
        <w:rPr>
          <w:b/>
        </w:rPr>
        <w:t xml:space="preserve">Criterio </w:t>
      </w:r>
      <w:r>
        <w:rPr>
          <w:b/>
        </w:rPr>
        <w:t>14</w:t>
      </w:r>
      <w:r w:rsidRPr="001C1E96">
        <w:tab/>
      </w:r>
      <w:r>
        <w:t>P</w:t>
      </w:r>
      <w:r w:rsidRPr="001C1E96">
        <w:t>eriodo de actualización de la información</w:t>
      </w:r>
      <w:r>
        <w:t xml:space="preserve"> </w:t>
      </w:r>
      <w:r w:rsidRPr="0049325C">
        <w:rPr>
          <w:rFonts w:ascii="Calibri" w:eastAsia="Times New Roman" w:hAnsi="Calibri"/>
          <w:szCs w:val="18"/>
          <w:lang w:eastAsia="es-MX"/>
        </w:rPr>
        <w:t>(quincenal, mensual, bimestral, trimestral,  semestral, anual, bianual, etc.)</w:t>
      </w:r>
    </w:p>
    <w:p w:rsidR="006B5450" w:rsidRPr="001C1E96" w:rsidRDefault="006B5450" w:rsidP="006B5450">
      <w:pPr>
        <w:ind w:left="1701" w:right="1417" w:hanging="1134"/>
        <w:contextualSpacing/>
        <w:jc w:val="both"/>
      </w:pPr>
      <w:r w:rsidRPr="001C1E96">
        <w:rPr>
          <w:b/>
        </w:rPr>
        <w:t>Criterio 1</w:t>
      </w:r>
      <w:r>
        <w:rPr>
          <w:b/>
        </w:rPr>
        <w:t>5</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ind w:left="1701" w:right="1417" w:hanging="1134"/>
        <w:contextualSpacing/>
        <w:jc w:val="both"/>
      </w:pPr>
      <w:r w:rsidRPr="001C1E96">
        <w:rPr>
          <w:b/>
        </w:rPr>
        <w:t>Criterio 1</w:t>
      </w:r>
      <w:r>
        <w:rPr>
          <w:b/>
        </w:rPr>
        <w:t>6</w:t>
      </w:r>
      <w:r w:rsidRPr="001C1E96">
        <w:rPr>
          <w:b/>
        </w:rPr>
        <w:tab/>
      </w:r>
      <w:r w:rsidRPr="001C1E96">
        <w:t xml:space="preserve">Conservar en el sitio de Internet </w:t>
      </w:r>
      <w:r>
        <w:t xml:space="preserve"> 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ind w:right="1417"/>
        <w:contextualSpacing/>
        <w:jc w:val="both"/>
        <w:rPr>
          <w:b/>
        </w:rPr>
      </w:pPr>
      <w:r w:rsidRPr="001C1E96">
        <w:rPr>
          <w:b/>
        </w:rPr>
        <w:t>Criterios adjetivos de confiabilidad</w:t>
      </w:r>
    </w:p>
    <w:p w:rsidR="006B5450" w:rsidRPr="001C1E96" w:rsidRDefault="006B5450" w:rsidP="006B5450">
      <w:pPr>
        <w:ind w:left="1701" w:right="1417" w:hanging="1134"/>
        <w:contextualSpacing/>
        <w:jc w:val="both"/>
      </w:pPr>
      <w:r w:rsidRPr="001C1E96">
        <w:rPr>
          <w:b/>
        </w:rPr>
        <w:t>Criterio 1</w:t>
      </w:r>
      <w:r>
        <w:rPr>
          <w:b/>
        </w:rPr>
        <w:t>7</w:t>
      </w:r>
      <w:r w:rsidRPr="001C1E96">
        <w:rPr>
          <w:b/>
        </w:rPr>
        <w:tab/>
      </w:r>
      <w:r>
        <w:t>Á</w:t>
      </w:r>
      <w:r w:rsidRPr="001C1E96">
        <w:t xml:space="preserve">rea(s) o unidad(es) administrativa(s) que genera(n) o </w:t>
      </w:r>
      <w:r>
        <w:t>posee(n)</w:t>
      </w:r>
      <w:r w:rsidRPr="001C1E96">
        <w:t xml:space="preserve">la información respectiva y son responsables de publicar y actualizar la información </w:t>
      </w:r>
    </w:p>
    <w:p w:rsidR="006B5450" w:rsidRPr="001C1E96" w:rsidRDefault="006B5450" w:rsidP="006B5450">
      <w:pPr>
        <w:ind w:left="1701" w:right="1417" w:hanging="1134"/>
        <w:contextualSpacing/>
        <w:jc w:val="both"/>
      </w:pPr>
      <w:r w:rsidRPr="001C1E96">
        <w:rPr>
          <w:b/>
        </w:rPr>
        <w:t>Criterio 1</w:t>
      </w:r>
      <w:r>
        <w:rPr>
          <w:b/>
        </w:rPr>
        <w:t>8</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ind w:left="1701" w:right="1417" w:hanging="1134"/>
        <w:contextualSpacing/>
        <w:jc w:val="both"/>
        <w:rPr>
          <w:b/>
        </w:rPr>
      </w:pPr>
      <w:r w:rsidRPr="001C1E96">
        <w:rPr>
          <w:b/>
        </w:rPr>
        <w:lastRenderedPageBreak/>
        <w:t>Criterio 1</w:t>
      </w:r>
      <w:r>
        <w:rPr>
          <w:b/>
        </w:rPr>
        <w:t>9</w:t>
      </w:r>
      <w:r w:rsidRPr="001C1E96">
        <w:rPr>
          <w:b/>
        </w:rPr>
        <w:tab/>
      </w:r>
      <w:r>
        <w:t>F</w:t>
      </w:r>
      <w:r w:rsidRPr="001C1E96">
        <w:t>echa de validación de la información publicada con el formato día/mes/año (por ej. 31/Marzo/2015)</w:t>
      </w:r>
    </w:p>
    <w:p w:rsidR="006B5450" w:rsidRPr="001C1E96" w:rsidRDefault="006B5450" w:rsidP="006B5450">
      <w:pPr>
        <w:ind w:right="1417"/>
        <w:contextualSpacing/>
        <w:jc w:val="both"/>
        <w:rPr>
          <w:b/>
        </w:rPr>
      </w:pPr>
      <w:r w:rsidRPr="001C1E96">
        <w:rPr>
          <w:b/>
        </w:rPr>
        <w:t>Criterios adjetivos de formato</w:t>
      </w:r>
    </w:p>
    <w:p w:rsidR="006B5450" w:rsidRPr="001C1E96" w:rsidRDefault="006B5450" w:rsidP="006B5450">
      <w:pPr>
        <w:ind w:left="1701" w:right="1417" w:hanging="1134"/>
        <w:contextualSpacing/>
        <w:jc w:val="both"/>
      </w:pPr>
      <w:r w:rsidRPr="001C1E96">
        <w:rPr>
          <w:b/>
        </w:rPr>
        <w:t xml:space="preserve">Criterio </w:t>
      </w:r>
      <w:r>
        <w:rPr>
          <w:b/>
        </w:rPr>
        <w:t>20</w:t>
      </w:r>
      <w:r w:rsidRPr="001C1E96">
        <w:rPr>
          <w:b/>
        </w:rPr>
        <w:tab/>
      </w:r>
      <w:r w:rsidRPr="001C1E96">
        <w:t xml:space="preserve">La información publicada se organiza mediante el formato 36 en el que se incluyen todos los campos especificados en los criterios sustantivos de contenido </w:t>
      </w:r>
    </w:p>
    <w:p w:rsidR="006B5450" w:rsidRPr="001C1E96" w:rsidRDefault="006B5450" w:rsidP="006B5450">
      <w:pPr>
        <w:ind w:left="1701" w:right="1417" w:hanging="1134"/>
        <w:contextualSpacing/>
        <w:jc w:val="both"/>
      </w:pPr>
      <w:r w:rsidRPr="001C1E96">
        <w:rPr>
          <w:b/>
        </w:rPr>
        <w:t>Criterio 2</w:t>
      </w:r>
      <w:r>
        <w:rPr>
          <w:b/>
        </w:rPr>
        <w:t>1</w:t>
      </w:r>
      <w:r w:rsidRPr="001C1E96">
        <w:rPr>
          <w:b/>
        </w:rPr>
        <w:tab/>
      </w:r>
      <w:r w:rsidRPr="001C1E96">
        <w:t>El soporte de la información permite su reutilización</w:t>
      </w:r>
    </w:p>
    <w:p w:rsidR="006B5450" w:rsidRPr="001C1E96" w:rsidRDefault="006B5450" w:rsidP="006B5450">
      <w:pPr>
        <w:ind w:right="1417"/>
        <w:contextualSpacing/>
        <w:jc w:val="both"/>
        <w:rPr>
          <w:b/>
        </w:rPr>
      </w:pPr>
    </w:p>
    <w:p w:rsidR="006B5450" w:rsidRPr="00CD0C6D" w:rsidRDefault="006B5450" w:rsidP="006B5450">
      <w:pPr>
        <w:ind w:right="1417"/>
        <w:contextualSpacing/>
        <w:jc w:val="both"/>
        <w:rPr>
          <w:b/>
        </w:rPr>
      </w:pPr>
      <w:r w:rsidRPr="00CD0C6D">
        <w:rPr>
          <w:b/>
        </w:rPr>
        <w:t>Formato 36 LGT_Art_70_Fr_XXXVI</w:t>
      </w:r>
    </w:p>
    <w:p w:rsidR="006B5450" w:rsidRPr="002D345A" w:rsidRDefault="006B5450" w:rsidP="006B5450">
      <w:pPr>
        <w:jc w:val="center"/>
        <w:rPr>
          <w:rFonts w:cs="Arial"/>
          <w:b/>
          <w:bCs/>
          <w:iCs/>
          <w:sz w:val="18"/>
          <w:szCs w:val="18"/>
        </w:rPr>
      </w:pPr>
      <w:r w:rsidRPr="002D345A">
        <w:rPr>
          <w:rFonts w:cs="Arial"/>
          <w:b/>
          <w:bCs/>
          <w:iCs/>
          <w:sz w:val="18"/>
          <w:szCs w:val="18"/>
        </w:rPr>
        <w:t>Resoluciones y laudos emitidos por &lt;&lt;sujeto obligado&gt;&gt;</w:t>
      </w:r>
    </w:p>
    <w:tbl>
      <w:tblPr>
        <w:tblW w:w="72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6B5450" w:rsidRPr="001C1E96" w:rsidTr="006B5450">
        <w:trPr>
          <w:trHeight w:val="1110"/>
          <w:jc w:val="center"/>
        </w:trPr>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Ejercicio</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Periodo que se informa</w:t>
            </w:r>
            <w:r>
              <w:rPr>
                <w:rFonts w:ascii="Calibri" w:eastAsia="Times New Roman" w:hAnsi="Calibri" w:cstheme="minorHAnsi"/>
                <w:sz w:val="16"/>
                <w:szCs w:val="16"/>
                <w:lang w:eastAsia="es-ES"/>
              </w:rPr>
              <w:t xml:space="preserve"> </w:t>
            </w:r>
            <w:r w:rsidRPr="00535B83">
              <w:rPr>
                <w:rFonts w:ascii="Calibri" w:eastAsia="Times New Roman" w:hAnsi="Calibri" w:cstheme="minorHAnsi"/>
                <w:sz w:val="16"/>
                <w:szCs w:val="16"/>
                <w:lang w:eastAsia="es-ES"/>
              </w:rPr>
              <w:t>(enero-marzo, abril-junio, julio-septiembre, octubre-diciembre)</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Número de expediente</w:t>
            </w:r>
            <w:r>
              <w:rPr>
                <w:rFonts w:ascii="Calibri" w:eastAsia="Times New Roman" w:hAnsi="Calibri" w:cstheme="minorHAnsi"/>
                <w:sz w:val="16"/>
                <w:szCs w:val="16"/>
                <w:lang w:eastAsia="es-ES"/>
              </w:rPr>
              <w:t xml:space="preserve"> </w:t>
            </w:r>
            <w:r w:rsidRPr="009519C4">
              <w:rPr>
                <w:rFonts w:ascii="Calibri" w:eastAsia="Times New Roman" w:hAnsi="Calibri" w:cstheme="minorHAnsi"/>
                <w:sz w:val="16"/>
                <w:szCs w:val="16"/>
                <w:lang w:eastAsia="es-ES"/>
              </w:rPr>
              <w:t>y/o resolución. Especificar ambos en caso de ser distintos</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Pr>
                <w:rFonts w:ascii="Calibri" w:eastAsia="Times New Roman" w:hAnsi="Calibri" w:cstheme="minorHAnsi"/>
                <w:sz w:val="16"/>
                <w:szCs w:val="16"/>
                <w:lang w:eastAsia="es-ES"/>
              </w:rPr>
              <w:t>Materia</w:t>
            </w:r>
            <w:r w:rsidRPr="001C1E96">
              <w:rPr>
                <w:rFonts w:ascii="Calibri" w:eastAsia="Times New Roman" w:hAnsi="Calibri" w:cstheme="minorHAnsi"/>
                <w:sz w:val="16"/>
                <w:szCs w:val="16"/>
                <w:lang w:eastAsia="es-ES"/>
              </w:rPr>
              <w:t xml:space="preserve"> de </w:t>
            </w:r>
            <w:r>
              <w:rPr>
                <w:rFonts w:ascii="Calibri" w:eastAsia="Times New Roman" w:hAnsi="Calibri" w:cstheme="minorHAnsi"/>
                <w:sz w:val="16"/>
                <w:szCs w:val="16"/>
                <w:lang w:eastAsia="es-ES"/>
              </w:rPr>
              <w:t xml:space="preserve">la </w:t>
            </w:r>
            <w:r w:rsidRPr="001C1E96">
              <w:rPr>
                <w:rFonts w:ascii="Calibri" w:eastAsia="Times New Roman" w:hAnsi="Calibri" w:cstheme="minorHAnsi"/>
                <w:sz w:val="16"/>
                <w:szCs w:val="16"/>
                <w:lang w:eastAsia="es-ES"/>
              </w:rPr>
              <w:t>resolución</w:t>
            </w:r>
            <w:r>
              <w:rPr>
                <w:rFonts w:ascii="Calibri" w:eastAsia="Times New Roman" w:hAnsi="Calibri" w:cstheme="minorHAnsi"/>
                <w:sz w:val="16"/>
                <w:szCs w:val="16"/>
                <w:lang w:eastAsia="es-ES"/>
              </w:rPr>
              <w:t xml:space="preserve"> </w:t>
            </w:r>
            <w:r w:rsidRPr="00786453">
              <w:rPr>
                <w:rFonts w:ascii="Calibri" w:eastAsia="Times New Roman" w:hAnsi="Calibri" w:cstheme="minorHAnsi"/>
                <w:sz w:val="16"/>
                <w:szCs w:val="16"/>
                <w:lang w:eastAsia="es-ES"/>
              </w:rPr>
              <w:t>(Administrativa, Judicial, Laudo)</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Tipo de resolución (definitiva o interlocutoria</w:t>
            </w:r>
          </w:p>
        </w:tc>
        <w:tc>
          <w:tcPr>
            <w:tcW w:w="1200" w:type="dxa"/>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Fecha de resolución (día/mes/año)</w:t>
            </w:r>
          </w:p>
        </w:tc>
      </w:tr>
      <w:tr w:rsidR="006B5450" w:rsidRPr="001C1E96" w:rsidTr="006B5450">
        <w:trPr>
          <w:trHeight w:val="300"/>
          <w:jc w:val="center"/>
        </w:trPr>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r>
      <w:tr w:rsidR="006B5450" w:rsidRPr="001C1E96" w:rsidTr="006B5450">
        <w:trPr>
          <w:trHeight w:val="300"/>
          <w:jc w:val="center"/>
        </w:trPr>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c>
          <w:tcPr>
            <w:tcW w:w="1200" w:type="dxa"/>
            <w:shd w:val="clear" w:color="auto" w:fill="auto"/>
            <w:vAlign w:val="center"/>
            <w:hideMark/>
          </w:tcPr>
          <w:p w:rsidR="006B5450" w:rsidRPr="001C1E96" w:rsidRDefault="006B5450" w:rsidP="006B5450">
            <w:pPr>
              <w:spacing w:after="0" w:line="240" w:lineRule="auto"/>
              <w:jc w:val="both"/>
              <w:rPr>
                <w:rFonts w:ascii="Calibri" w:eastAsia="Times New Roman" w:hAnsi="Calibri" w:cs="Times New Roman"/>
                <w:sz w:val="16"/>
                <w:szCs w:val="16"/>
                <w:lang w:val="es-ES" w:eastAsia="es-ES"/>
              </w:rPr>
            </w:pPr>
            <w:r w:rsidRPr="001C1E96">
              <w:rPr>
                <w:rFonts w:ascii="Calibri" w:eastAsia="Times New Roman" w:hAnsi="Calibri" w:cstheme="minorHAnsi"/>
                <w:sz w:val="16"/>
                <w:szCs w:val="16"/>
                <w:lang w:eastAsia="es-ES"/>
              </w:rPr>
              <w:t> </w:t>
            </w:r>
          </w:p>
        </w:tc>
      </w:tr>
    </w:tbl>
    <w:p w:rsidR="006B5450" w:rsidRPr="001C1E96" w:rsidRDefault="006B5450" w:rsidP="006B5450">
      <w:pPr>
        <w:spacing w:after="0" w:line="240" w:lineRule="auto"/>
        <w:ind w:left="-142"/>
        <w:jc w:val="both"/>
        <w:rPr>
          <w:rFonts w:ascii="Calibri" w:eastAsia="Times New Roman" w:hAnsi="Calibri"/>
          <w:sz w:val="18"/>
          <w:szCs w:val="18"/>
          <w:lang w:val="es-ES" w:eastAsia="es-MX"/>
        </w:rPr>
      </w:pPr>
    </w:p>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Style w:val="Tablaconcuadrcula2"/>
        <w:tblW w:w="10159" w:type="dxa"/>
        <w:jc w:val="center"/>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7"/>
        <w:gridCol w:w="1597"/>
        <w:gridCol w:w="1064"/>
        <w:gridCol w:w="1707"/>
        <w:gridCol w:w="1707"/>
        <w:gridCol w:w="1487"/>
        <w:gridCol w:w="1400"/>
      </w:tblGrid>
      <w:tr w:rsidR="006B5450" w:rsidRPr="00786453" w:rsidTr="006B5450">
        <w:trPr>
          <w:trHeight w:val="765"/>
          <w:jc w:val="center"/>
        </w:trPr>
        <w:tc>
          <w:tcPr>
            <w:tcW w:w="1197" w:type="dxa"/>
            <w:vAlign w:val="center"/>
          </w:tcPr>
          <w:p w:rsidR="006B5450" w:rsidRPr="00786453" w:rsidRDefault="006B5450" w:rsidP="006B5450">
            <w:pPr>
              <w:jc w:val="center"/>
              <w:rPr>
                <w:rFonts w:cstheme="minorHAnsi"/>
                <w:sz w:val="16"/>
                <w:szCs w:val="16"/>
                <w:lang w:val="es-ES"/>
              </w:rPr>
            </w:pPr>
          </w:p>
          <w:p w:rsidR="006B5450" w:rsidRPr="00786453" w:rsidRDefault="006B5450" w:rsidP="006B5450">
            <w:pPr>
              <w:jc w:val="center"/>
              <w:rPr>
                <w:rFonts w:cstheme="minorHAnsi"/>
                <w:sz w:val="16"/>
                <w:szCs w:val="16"/>
              </w:rPr>
            </w:pPr>
            <w:r w:rsidRPr="00786453">
              <w:rPr>
                <w:rFonts w:cstheme="minorHAnsi"/>
                <w:sz w:val="16"/>
                <w:szCs w:val="16"/>
              </w:rPr>
              <w:t>Tipo de sesión en la que se aprueba la resolución</w:t>
            </w:r>
          </w:p>
        </w:tc>
        <w:tc>
          <w:tcPr>
            <w:tcW w:w="1597"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Órgano que emite la resolución</w:t>
            </w:r>
          </w:p>
        </w:tc>
        <w:tc>
          <w:tcPr>
            <w:tcW w:w="1064"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Sentido de la resolución</w:t>
            </w:r>
          </w:p>
        </w:tc>
        <w:tc>
          <w:tcPr>
            <w:tcW w:w="1707" w:type="dxa"/>
          </w:tcPr>
          <w:p w:rsidR="006B5450" w:rsidRPr="00786453" w:rsidRDefault="006B5450" w:rsidP="006B5450">
            <w:pPr>
              <w:jc w:val="center"/>
              <w:rPr>
                <w:rFonts w:cstheme="minorHAnsi"/>
                <w:sz w:val="16"/>
                <w:szCs w:val="16"/>
              </w:rPr>
            </w:pPr>
            <w:r w:rsidRPr="002E1F3B">
              <w:rPr>
                <w:rFonts w:cstheme="minorHAnsi"/>
                <w:sz w:val="16"/>
                <w:szCs w:val="16"/>
              </w:rPr>
              <w:t>Votación para el caso de los órganos colegiados, (aprobación por unanimidad o mayoría de votos)</w:t>
            </w:r>
          </w:p>
        </w:tc>
        <w:tc>
          <w:tcPr>
            <w:tcW w:w="1707"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Hipervínculo a la resolución</w:t>
            </w:r>
          </w:p>
        </w:tc>
        <w:tc>
          <w:tcPr>
            <w:tcW w:w="1487"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Hipervínculo al Boletín oficial</w:t>
            </w:r>
            <w:r>
              <w:rPr>
                <w:rFonts w:cstheme="minorHAnsi"/>
                <w:sz w:val="16"/>
                <w:szCs w:val="16"/>
              </w:rPr>
              <w:t xml:space="preserve"> </w:t>
            </w:r>
            <w:r w:rsidRPr="008B6226">
              <w:rPr>
                <w:rFonts w:cstheme="minorHAnsi"/>
                <w:sz w:val="16"/>
                <w:szCs w:val="16"/>
              </w:rPr>
              <w:t>o medios de difusión homólogos para emitir resoluciones jurisdiccionales</w:t>
            </w:r>
          </w:p>
        </w:tc>
        <w:tc>
          <w:tcPr>
            <w:tcW w:w="1400" w:type="dxa"/>
            <w:vAlign w:val="center"/>
          </w:tcPr>
          <w:p w:rsidR="006B5450" w:rsidRPr="00786453" w:rsidRDefault="006B5450" w:rsidP="006B5450">
            <w:pPr>
              <w:jc w:val="center"/>
              <w:rPr>
                <w:rFonts w:cstheme="minorHAnsi"/>
                <w:sz w:val="16"/>
                <w:szCs w:val="16"/>
              </w:rPr>
            </w:pPr>
          </w:p>
          <w:p w:rsidR="006B5450" w:rsidRPr="00786453" w:rsidRDefault="006B5450" w:rsidP="006B5450">
            <w:pPr>
              <w:jc w:val="center"/>
              <w:rPr>
                <w:rFonts w:cstheme="minorHAnsi"/>
                <w:sz w:val="16"/>
                <w:szCs w:val="16"/>
              </w:rPr>
            </w:pPr>
            <w:r w:rsidRPr="00786453">
              <w:rPr>
                <w:rFonts w:cstheme="minorHAnsi"/>
                <w:sz w:val="16"/>
                <w:szCs w:val="16"/>
              </w:rPr>
              <w:t>Hipervínculo a la JFCA</w:t>
            </w:r>
          </w:p>
        </w:tc>
      </w:tr>
      <w:tr w:rsidR="006B5450" w:rsidRPr="00786453" w:rsidTr="006B5450">
        <w:trPr>
          <w:trHeight w:val="347"/>
          <w:jc w:val="center"/>
        </w:trPr>
        <w:tc>
          <w:tcPr>
            <w:tcW w:w="1197" w:type="dxa"/>
            <w:vAlign w:val="center"/>
          </w:tcPr>
          <w:p w:rsidR="006B5450" w:rsidRPr="00786453" w:rsidRDefault="006B5450" w:rsidP="006B5450">
            <w:pPr>
              <w:jc w:val="center"/>
              <w:rPr>
                <w:rFonts w:cstheme="minorHAnsi"/>
                <w:sz w:val="16"/>
                <w:szCs w:val="16"/>
              </w:rPr>
            </w:pPr>
          </w:p>
        </w:tc>
        <w:tc>
          <w:tcPr>
            <w:tcW w:w="1597" w:type="dxa"/>
            <w:vAlign w:val="center"/>
          </w:tcPr>
          <w:p w:rsidR="006B5450" w:rsidRPr="00786453" w:rsidRDefault="006B5450" w:rsidP="006B5450">
            <w:pPr>
              <w:jc w:val="center"/>
              <w:rPr>
                <w:rFonts w:cstheme="minorHAnsi"/>
                <w:sz w:val="16"/>
                <w:szCs w:val="16"/>
              </w:rPr>
            </w:pPr>
          </w:p>
        </w:tc>
        <w:tc>
          <w:tcPr>
            <w:tcW w:w="1064" w:type="dxa"/>
            <w:vAlign w:val="center"/>
          </w:tcPr>
          <w:p w:rsidR="006B5450" w:rsidRPr="00786453" w:rsidRDefault="006B5450" w:rsidP="006B5450">
            <w:pPr>
              <w:jc w:val="center"/>
              <w:rPr>
                <w:rFonts w:cstheme="minorHAnsi"/>
                <w:sz w:val="16"/>
                <w:szCs w:val="16"/>
              </w:rPr>
            </w:pPr>
          </w:p>
        </w:tc>
        <w:tc>
          <w:tcPr>
            <w:tcW w:w="1707" w:type="dxa"/>
          </w:tcPr>
          <w:p w:rsidR="006B5450" w:rsidRPr="00786453" w:rsidRDefault="006B5450" w:rsidP="006B5450">
            <w:pPr>
              <w:jc w:val="center"/>
              <w:rPr>
                <w:rFonts w:cstheme="minorHAnsi"/>
                <w:sz w:val="16"/>
                <w:szCs w:val="16"/>
              </w:rPr>
            </w:pPr>
          </w:p>
        </w:tc>
        <w:tc>
          <w:tcPr>
            <w:tcW w:w="1707" w:type="dxa"/>
            <w:vAlign w:val="center"/>
          </w:tcPr>
          <w:p w:rsidR="006B5450" w:rsidRPr="00786453" w:rsidRDefault="006B5450" w:rsidP="006B5450">
            <w:pPr>
              <w:jc w:val="center"/>
              <w:rPr>
                <w:rFonts w:cstheme="minorHAnsi"/>
                <w:sz w:val="16"/>
                <w:szCs w:val="16"/>
              </w:rPr>
            </w:pPr>
          </w:p>
        </w:tc>
        <w:tc>
          <w:tcPr>
            <w:tcW w:w="1487" w:type="dxa"/>
            <w:vAlign w:val="center"/>
          </w:tcPr>
          <w:p w:rsidR="006B5450" w:rsidRPr="00786453" w:rsidRDefault="006B5450" w:rsidP="006B5450">
            <w:pPr>
              <w:jc w:val="center"/>
              <w:rPr>
                <w:rFonts w:cstheme="minorHAnsi"/>
                <w:sz w:val="16"/>
                <w:szCs w:val="16"/>
              </w:rPr>
            </w:pPr>
          </w:p>
        </w:tc>
        <w:tc>
          <w:tcPr>
            <w:tcW w:w="1400" w:type="dxa"/>
            <w:vAlign w:val="center"/>
          </w:tcPr>
          <w:p w:rsidR="006B5450" w:rsidRPr="00786453" w:rsidRDefault="006B5450" w:rsidP="006B5450">
            <w:pPr>
              <w:jc w:val="center"/>
              <w:rPr>
                <w:rFonts w:cstheme="minorHAnsi"/>
                <w:sz w:val="16"/>
                <w:szCs w:val="16"/>
              </w:rPr>
            </w:pPr>
          </w:p>
        </w:tc>
      </w:tr>
      <w:tr w:rsidR="006B5450" w:rsidRPr="00786453" w:rsidTr="006B5450">
        <w:trPr>
          <w:trHeight w:val="347"/>
          <w:jc w:val="center"/>
        </w:trPr>
        <w:tc>
          <w:tcPr>
            <w:tcW w:w="1197" w:type="dxa"/>
            <w:vAlign w:val="center"/>
          </w:tcPr>
          <w:p w:rsidR="006B5450" w:rsidRPr="00786453" w:rsidRDefault="006B5450" w:rsidP="006B5450">
            <w:pPr>
              <w:jc w:val="center"/>
              <w:rPr>
                <w:rFonts w:cstheme="minorHAnsi"/>
                <w:sz w:val="16"/>
                <w:szCs w:val="16"/>
              </w:rPr>
            </w:pPr>
          </w:p>
        </w:tc>
        <w:tc>
          <w:tcPr>
            <w:tcW w:w="1597" w:type="dxa"/>
            <w:vAlign w:val="center"/>
          </w:tcPr>
          <w:p w:rsidR="006B5450" w:rsidRPr="00786453" w:rsidRDefault="006B5450" w:rsidP="006B5450">
            <w:pPr>
              <w:jc w:val="center"/>
              <w:rPr>
                <w:rFonts w:cstheme="minorHAnsi"/>
                <w:sz w:val="16"/>
                <w:szCs w:val="16"/>
              </w:rPr>
            </w:pPr>
          </w:p>
        </w:tc>
        <w:tc>
          <w:tcPr>
            <w:tcW w:w="1064" w:type="dxa"/>
            <w:vAlign w:val="center"/>
          </w:tcPr>
          <w:p w:rsidR="006B5450" w:rsidRPr="00786453" w:rsidRDefault="006B5450" w:rsidP="006B5450">
            <w:pPr>
              <w:jc w:val="center"/>
              <w:rPr>
                <w:rFonts w:cstheme="minorHAnsi"/>
                <w:sz w:val="16"/>
                <w:szCs w:val="16"/>
              </w:rPr>
            </w:pPr>
          </w:p>
        </w:tc>
        <w:tc>
          <w:tcPr>
            <w:tcW w:w="1707" w:type="dxa"/>
          </w:tcPr>
          <w:p w:rsidR="006B5450" w:rsidRPr="00786453" w:rsidRDefault="006B5450" w:rsidP="006B5450">
            <w:pPr>
              <w:jc w:val="center"/>
              <w:rPr>
                <w:rFonts w:cstheme="minorHAnsi"/>
                <w:sz w:val="16"/>
                <w:szCs w:val="16"/>
              </w:rPr>
            </w:pPr>
          </w:p>
        </w:tc>
        <w:tc>
          <w:tcPr>
            <w:tcW w:w="1707" w:type="dxa"/>
            <w:vAlign w:val="center"/>
          </w:tcPr>
          <w:p w:rsidR="006B5450" w:rsidRPr="00786453" w:rsidRDefault="006B5450" w:rsidP="006B5450">
            <w:pPr>
              <w:jc w:val="center"/>
              <w:rPr>
                <w:rFonts w:cstheme="minorHAnsi"/>
                <w:sz w:val="16"/>
                <w:szCs w:val="16"/>
              </w:rPr>
            </w:pPr>
          </w:p>
        </w:tc>
        <w:tc>
          <w:tcPr>
            <w:tcW w:w="1487" w:type="dxa"/>
            <w:vAlign w:val="center"/>
          </w:tcPr>
          <w:p w:rsidR="006B5450" w:rsidRPr="00786453" w:rsidRDefault="006B5450" w:rsidP="006B5450">
            <w:pPr>
              <w:jc w:val="center"/>
              <w:rPr>
                <w:rFonts w:cstheme="minorHAnsi"/>
                <w:sz w:val="16"/>
                <w:szCs w:val="16"/>
              </w:rPr>
            </w:pPr>
          </w:p>
        </w:tc>
        <w:tc>
          <w:tcPr>
            <w:tcW w:w="1400" w:type="dxa"/>
            <w:vAlign w:val="center"/>
          </w:tcPr>
          <w:p w:rsidR="006B5450" w:rsidRPr="00786453" w:rsidRDefault="006B5450" w:rsidP="006B5450">
            <w:pPr>
              <w:jc w:val="center"/>
              <w:rPr>
                <w:rFonts w:cstheme="minorHAnsi"/>
                <w:sz w:val="16"/>
                <w:szCs w:val="16"/>
              </w:rPr>
            </w:pPr>
          </w:p>
        </w:tc>
      </w:tr>
    </w:tbl>
    <w:p w:rsidR="006B5450" w:rsidRDefault="006B5450" w:rsidP="006B5450">
      <w:pPr>
        <w:spacing w:after="0" w:line="240" w:lineRule="auto"/>
        <w:jc w:val="both"/>
        <w:rPr>
          <w:rFonts w:ascii="Calibri" w:eastAsia="Times New Roman" w:hAnsi="Calibri"/>
          <w:sz w:val="18"/>
          <w:szCs w:val="18"/>
          <w:lang w:eastAsia="es-MX"/>
        </w:rPr>
      </w:pP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contextualSpacing/>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6B5450">
      <w:pPr>
        <w:rPr>
          <w:i/>
        </w:rPr>
      </w:pPr>
      <w:r>
        <w:rPr>
          <w:i/>
        </w:rPr>
        <w:br w:type="page"/>
      </w:r>
    </w:p>
    <w:p w:rsidR="006B5450" w:rsidRDefault="006B5450" w:rsidP="00E62B69">
      <w:pPr>
        <w:pStyle w:val="Ttulo3"/>
        <w:numPr>
          <w:ilvl w:val="0"/>
          <w:numId w:val="43"/>
        </w:numPr>
      </w:pPr>
      <w:bookmarkStart w:id="249" w:name="_Toc440655949"/>
      <w:r w:rsidRPr="001C1E96">
        <w:lastRenderedPageBreak/>
        <w:t>Los mecanismos de participación ciudadana;</w:t>
      </w:r>
      <w:bookmarkEnd w:id="249"/>
    </w:p>
    <w:p w:rsidR="00257477" w:rsidRPr="00257477" w:rsidRDefault="00257477" w:rsidP="00257477"/>
    <w:p w:rsidR="006B5450" w:rsidRPr="001C1E96" w:rsidRDefault="006B5450" w:rsidP="006B5450">
      <w:pPr>
        <w:ind w:left="567" w:right="899"/>
        <w:contextualSpacing/>
        <w:jc w:val="both"/>
      </w:pPr>
      <w:r w:rsidRPr="001C1E96">
        <w:t>Todos los sujetos obligados publicarán el listado de actividades, acciones, informes, concursos, sesiones, encuestas, consultas, eventos, experiencias</w:t>
      </w:r>
      <w:r>
        <w:t xml:space="preserve"> y demás mecanismos de participación ciudadana de los que dispongan, de conformidad con la normatividad aplicable</w:t>
      </w:r>
      <w:r w:rsidRPr="001C1E96">
        <w:t xml:space="preserve">; </w:t>
      </w:r>
      <w:r>
        <w:t xml:space="preserve">los cuales se entenderán </w:t>
      </w:r>
      <w:r w:rsidRPr="001C1E96">
        <w:t>como todo punto de encuentro entre la ciudadanía y la administración institucional.</w:t>
      </w:r>
    </w:p>
    <w:p w:rsidR="006B5450" w:rsidRPr="001C1E96" w:rsidRDefault="006B5450" w:rsidP="006B5450">
      <w:pPr>
        <w:ind w:left="567" w:right="899"/>
        <w:contextualSpacing/>
        <w:jc w:val="both"/>
      </w:pPr>
      <w:r w:rsidRPr="001C1E96">
        <w:t>En esta fracción se concentrará el grupo de mecanismos que permitan, convoquen o fomenten la participación de las personas a través de opiniones, propuestas, manifestaciones, análisis, c</w:t>
      </w:r>
      <w:r>
        <w:t xml:space="preserve">olaboraciones </w:t>
      </w:r>
      <w:r w:rsidRPr="001C1E96">
        <w:t>, entre otras, sean individuales, de consejos o comités y relacionadas con la toma de decisiones y el quehacer de las instituciones.</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 xml:space="preserve">Se trata de que los sujetos obligados identifiquen </w:t>
      </w:r>
      <w:r>
        <w:t>y divulguen en sus portales de I</w:t>
      </w:r>
      <w:r w:rsidRPr="001C1E96">
        <w:t xml:space="preserve">nternet todos </w:t>
      </w:r>
      <w:r>
        <w:t xml:space="preserve">los </w:t>
      </w:r>
      <w:r w:rsidRPr="001C1E96">
        <w:t>puntos de encuentro o posibilidades que involucren la participación ciudadana institucionalizada, que distingue, aunque no excluye</w:t>
      </w:r>
      <w:r>
        <w:t>,</w:t>
      </w:r>
      <w:r w:rsidRPr="001C1E96">
        <w:t xml:space="preserve"> otros tipos de participación (informal, individual, comités, etc.)</w:t>
      </w:r>
      <w:r>
        <w:t>;</w:t>
      </w:r>
      <w:r w:rsidRPr="001C1E96">
        <w:t xml:space="preserve"> en su caso, mecanismos que combinen tanto la participación institucionalizada como la no institucionalizada o informal.</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 xml:space="preserve">Es importante mencionar que esta fracción deberá contemplar los actos participativos de manera integral </w:t>
      </w:r>
      <w:r>
        <w:t>y/</w:t>
      </w:r>
      <w:r w:rsidRPr="001C1E96">
        <w:t>o abierta y no s</w:t>
      </w:r>
      <w:r>
        <w:t>o</w:t>
      </w:r>
      <w:r w:rsidRPr="001C1E96">
        <w:t>lo con un enfoque electoral, que respondan a modelos de participación creados por l</w:t>
      </w:r>
      <w:r>
        <w:t>os gobiernos federales, de las E</w:t>
      </w:r>
      <w:r w:rsidRPr="001C1E96">
        <w:t>ntidades</w:t>
      </w:r>
      <w:r>
        <w:t xml:space="preserve"> Federativas</w:t>
      </w:r>
      <w:r w:rsidRPr="001C1E96">
        <w:t xml:space="preserve"> y</w:t>
      </w:r>
      <w:r>
        <w:t xml:space="preserve"> municipios </w:t>
      </w:r>
      <w:r w:rsidRPr="001C1E96">
        <w:t xml:space="preserve"> para ofrecer y fomentar  nuevas y diversas oportunidades para contribuir en los procesos de toma de decisiones, intensificando las interrelaciones entre gobierno y ciudadanía, facilitado información mutua y trabajando, a diferentes niveles, en la gestión y toma de decisiones de los asuntos sociales de interés público.</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Dentro de los datos que se reportarán en esta fracción, se especificará la forma en la que se informa a la ciudadanía a través de convocatorias u otro medio</w:t>
      </w:r>
      <w:r>
        <w:t>,</w:t>
      </w:r>
      <w:r w:rsidRPr="001C1E96">
        <w:t xml:space="preserve">  la posibilidad de recibir propuestas, opiniones, etc. Asimismo, los sujetos obligados, especificarán la forma </w:t>
      </w:r>
      <w:r>
        <w:t>de cómo</w:t>
      </w:r>
      <w:r w:rsidRPr="001C1E96">
        <w:t xml:space="preserve"> recibirán las aportaciones de las personas y la validación de los resultados, entendida como la labor de los sujetos obligados para considerar o retomar alguna(s) o todas la(s) propuesta(s) ciudadana(s).</w:t>
      </w:r>
    </w:p>
    <w:p w:rsidR="006B5450" w:rsidRPr="001C1E96" w:rsidRDefault="006B5450" w:rsidP="006B5450">
      <w:pPr>
        <w:ind w:left="567" w:right="899"/>
        <w:contextualSpacing/>
        <w:jc w:val="both"/>
      </w:pPr>
    </w:p>
    <w:p w:rsidR="006B5450" w:rsidRDefault="006B5450" w:rsidP="006B5450">
      <w:pPr>
        <w:ind w:left="567" w:right="899"/>
        <w:contextualSpacing/>
        <w:jc w:val="both"/>
      </w:pPr>
      <w:r w:rsidRPr="001C1E96">
        <w:t>En ese contexto, también se publicarán los datos de contacto entre los participantes y el sujeto obligado.</w:t>
      </w:r>
    </w:p>
    <w:p w:rsidR="006B5450" w:rsidRDefault="006B5450" w:rsidP="006B5450">
      <w:r>
        <w:br w:type="page"/>
      </w:r>
    </w:p>
    <w:p w:rsidR="006B5450" w:rsidRPr="001C1E96" w:rsidRDefault="006B5450" w:rsidP="006B5450">
      <w:pPr>
        <w:contextualSpacing/>
        <w:jc w:val="both"/>
        <w:rPr>
          <w:b/>
        </w:rPr>
      </w:pPr>
      <w:r w:rsidRPr="001C1E96">
        <w:rPr>
          <w:b/>
        </w:rPr>
        <w:lastRenderedPageBreak/>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Pr="001C1E96" w:rsidRDefault="006B5450" w:rsidP="006B5450">
      <w:pPr>
        <w:ind w:right="850"/>
        <w:contextualSpacing/>
        <w:jc w:val="both"/>
      </w:pPr>
      <w:r w:rsidRPr="001C1E96">
        <w:rPr>
          <w:b/>
        </w:rPr>
        <w:t>Conservar en el portal de transparencia</w:t>
      </w:r>
      <w:r w:rsidRPr="001C1E96">
        <w:t>: información correspondiente al año anterior y la del ejercicio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r w:rsidRPr="001C1E96">
        <w:rPr>
          <w:b/>
        </w:rPr>
        <w:t>Criterio 1</w:t>
      </w:r>
      <w:r w:rsidRPr="001C1E96">
        <w:tab/>
        <w:t>Ejercicio</w:t>
      </w:r>
    </w:p>
    <w:p w:rsidR="006B5450" w:rsidRPr="001C1E96" w:rsidRDefault="006B5450" w:rsidP="006B5450">
      <w:pPr>
        <w:spacing w:after="0"/>
        <w:ind w:left="1701" w:right="899" w:hanging="1134"/>
        <w:jc w:val="both"/>
      </w:pPr>
      <w:r w:rsidRPr="001C1E96">
        <w:rPr>
          <w:b/>
        </w:rPr>
        <w:t>Criterio 2</w:t>
      </w:r>
      <w:r w:rsidRPr="001C1E96">
        <w:tab/>
        <w:t>Denominación del mecanismo de participación ciudadana</w:t>
      </w:r>
    </w:p>
    <w:p w:rsidR="006B5450" w:rsidRPr="001C1E96" w:rsidRDefault="006B5450" w:rsidP="006B5450">
      <w:pPr>
        <w:spacing w:after="0"/>
        <w:ind w:left="1701" w:right="899" w:hanging="1134"/>
        <w:jc w:val="both"/>
      </w:pPr>
      <w:r w:rsidRPr="001C1E96">
        <w:rPr>
          <w:b/>
        </w:rPr>
        <w:t>Criterio 3</w:t>
      </w:r>
      <w:r w:rsidRPr="001C1E96">
        <w:tab/>
        <w:t>Objetivo(s) del mecanismo</w:t>
      </w:r>
    </w:p>
    <w:p w:rsidR="006B5450" w:rsidRDefault="006B5450" w:rsidP="006B5450">
      <w:pPr>
        <w:spacing w:after="0"/>
        <w:ind w:left="1701" w:right="899" w:hanging="1134"/>
        <w:jc w:val="both"/>
      </w:pPr>
      <w:r w:rsidRPr="001C1E96">
        <w:rPr>
          <w:b/>
        </w:rPr>
        <w:t>Criterio 4</w:t>
      </w:r>
      <w:r w:rsidRPr="001C1E96">
        <w:rPr>
          <w:b/>
        </w:rPr>
        <w:tab/>
      </w:r>
      <w:r w:rsidRPr="001C1E96">
        <w:t>Objetivo(s) de la participación ciudadana</w:t>
      </w:r>
    </w:p>
    <w:p w:rsidR="006B5450" w:rsidRPr="001C1E96" w:rsidRDefault="006B5450" w:rsidP="006B5450">
      <w:pPr>
        <w:spacing w:after="0"/>
        <w:ind w:left="1701" w:right="899" w:hanging="1134"/>
        <w:jc w:val="both"/>
      </w:pPr>
      <w:r>
        <w:rPr>
          <w:b/>
        </w:rPr>
        <w:t>Criterio 5</w:t>
      </w:r>
      <w:r w:rsidRPr="001C1E96">
        <w:rPr>
          <w:b/>
        </w:rPr>
        <w:tab/>
      </w:r>
      <w:r>
        <w:t>Alcances del mecanismo de participación ciudadana (Federal, estatal, municipal)</w:t>
      </w:r>
    </w:p>
    <w:p w:rsidR="006B5450" w:rsidRDefault="006B5450" w:rsidP="006B5450">
      <w:pPr>
        <w:spacing w:after="0"/>
        <w:ind w:left="1701" w:right="899" w:hanging="1134"/>
        <w:jc w:val="both"/>
      </w:pPr>
      <w:r>
        <w:rPr>
          <w:b/>
        </w:rPr>
        <w:t>Criterio 6</w:t>
      </w:r>
      <w:r w:rsidRPr="001C1E96">
        <w:t xml:space="preserve"> </w:t>
      </w:r>
      <w:r w:rsidRPr="001C1E96">
        <w:tab/>
        <w:t>Convocatoria</w:t>
      </w:r>
    </w:p>
    <w:p w:rsidR="006B5450" w:rsidRPr="001C1E96" w:rsidRDefault="006B5450" w:rsidP="006B5450">
      <w:pPr>
        <w:spacing w:after="0"/>
        <w:ind w:left="1701" w:right="899" w:hanging="1134"/>
        <w:jc w:val="both"/>
      </w:pPr>
      <w:r>
        <w:rPr>
          <w:b/>
        </w:rPr>
        <w:t>Criterio 7</w:t>
      </w:r>
      <w:r>
        <w:t xml:space="preserve"> </w:t>
      </w:r>
      <w:r>
        <w:tab/>
        <w:t>Temas sujetos a revisión y consideración a través de los diferentes mecanismos de participación ciudadana</w:t>
      </w:r>
    </w:p>
    <w:p w:rsidR="006B5450" w:rsidRPr="001C1E96" w:rsidRDefault="006B5450" w:rsidP="006B5450">
      <w:pPr>
        <w:spacing w:after="0"/>
        <w:ind w:left="1701" w:right="899" w:hanging="1134"/>
        <w:jc w:val="both"/>
      </w:pPr>
      <w:r>
        <w:rPr>
          <w:b/>
        </w:rPr>
        <w:t>Criterio 8</w:t>
      </w:r>
      <w:r w:rsidRPr="001C1E96">
        <w:t xml:space="preserve"> </w:t>
      </w:r>
      <w:r w:rsidRPr="001C1E96">
        <w:tab/>
        <w:t>Requisitos para participar</w:t>
      </w:r>
    </w:p>
    <w:p w:rsidR="006B5450" w:rsidRPr="001C1E96" w:rsidRDefault="006B5450" w:rsidP="006B5450">
      <w:pPr>
        <w:spacing w:after="0"/>
        <w:ind w:left="1701" w:right="899" w:hanging="1134"/>
        <w:jc w:val="both"/>
      </w:pPr>
      <w:r w:rsidRPr="001C1E96">
        <w:t>El sujeto obligado explicará las fases o método y medio de recepción de las propuestas:</w:t>
      </w:r>
    </w:p>
    <w:p w:rsidR="006B5450" w:rsidRPr="001C1E96" w:rsidRDefault="006B5450" w:rsidP="006B5450">
      <w:pPr>
        <w:spacing w:after="0"/>
        <w:ind w:left="1701" w:right="899" w:hanging="1134"/>
        <w:jc w:val="both"/>
      </w:pPr>
      <w:r>
        <w:rPr>
          <w:b/>
        </w:rPr>
        <w:t>Criterio 9</w:t>
      </w:r>
      <w:r w:rsidRPr="001C1E96">
        <w:tab/>
        <w:t>Cómo recibirá el sujeto obligado aportaciones ciudadanas, mediante formato específico, escrito libre, formulario electrónico, etcétera</w:t>
      </w:r>
    </w:p>
    <w:p w:rsidR="006B5450" w:rsidRPr="001C1E96" w:rsidRDefault="006B5450" w:rsidP="006B5450">
      <w:pPr>
        <w:spacing w:after="0"/>
        <w:ind w:left="1701" w:right="899" w:hanging="1134"/>
      </w:pPr>
      <w:r>
        <w:rPr>
          <w:b/>
        </w:rPr>
        <w:t>Criterio 10</w:t>
      </w:r>
      <w:r w:rsidRPr="001C1E96">
        <w:tab/>
      </w:r>
      <w:r>
        <w:t>M</w:t>
      </w:r>
      <w:r w:rsidRPr="001C1E96">
        <w:t>edio de recepción: por escrito, vía correo electrónico, formulario virtual, etcétera</w:t>
      </w:r>
    </w:p>
    <w:p w:rsidR="006B5450" w:rsidRPr="001C1E96" w:rsidRDefault="006B5450" w:rsidP="006B5450">
      <w:pPr>
        <w:spacing w:after="0"/>
        <w:ind w:left="1701" w:right="899" w:hanging="1134"/>
      </w:pPr>
      <w:r>
        <w:rPr>
          <w:b/>
        </w:rPr>
        <w:t>Criterio 11</w:t>
      </w:r>
      <w:r w:rsidRPr="001C1E96">
        <w:rPr>
          <w:b/>
        </w:rPr>
        <w:tab/>
      </w:r>
      <w:r w:rsidRPr="001C1E96">
        <w:t>Periodo</w:t>
      </w:r>
      <w:r w:rsidRPr="001C1E96">
        <w:rPr>
          <w:b/>
        </w:rPr>
        <w:t xml:space="preserve"> </w:t>
      </w:r>
      <w:r w:rsidRPr="001C1E96">
        <w:t>de recepción de propuestas, colaboración, opinión, etc., de los ciudadanos(as); especificando fecha de inicio y término, con el formato día/mes/año (por ej. 31/Marzo/2015)</w:t>
      </w:r>
    </w:p>
    <w:p w:rsidR="006B5450" w:rsidRDefault="006B5450" w:rsidP="006B5450">
      <w:pPr>
        <w:spacing w:after="0" w:line="240" w:lineRule="auto"/>
        <w:ind w:left="1701" w:right="899" w:hanging="1134"/>
        <w:contextualSpacing/>
        <w:jc w:val="both"/>
      </w:pPr>
      <w:r w:rsidRPr="001C1E96">
        <w:t>Se publicarán datos de contacto:</w:t>
      </w:r>
    </w:p>
    <w:p w:rsidR="006B5450" w:rsidRPr="001C1E96" w:rsidRDefault="006B5450" w:rsidP="006B5450">
      <w:pPr>
        <w:spacing w:after="0" w:line="240" w:lineRule="auto"/>
        <w:ind w:left="1701" w:right="899" w:hanging="1134"/>
        <w:contextualSpacing/>
        <w:jc w:val="both"/>
      </w:pPr>
      <w:r w:rsidRPr="001C1E96">
        <w:rPr>
          <w:b/>
        </w:rPr>
        <w:t>Criterio 12</w:t>
      </w:r>
      <w:r w:rsidRPr="001C1E96">
        <w:rPr>
          <w:b/>
        </w:rPr>
        <w:tab/>
      </w:r>
      <w:r w:rsidRPr="00F22B83">
        <w:t>Nombre de la unidad</w:t>
      </w:r>
      <w:r>
        <w:t>(es)</w:t>
      </w:r>
      <w:r w:rsidRPr="00F22B83">
        <w:t xml:space="preserve"> administrativa</w:t>
      </w:r>
      <w:r>
        <w:t>(s)</w:t>
      </w:r>
      <w:r w:rsidRPr="00F22B83">
        <w:t xml:space="preserve"> que </w:t>
      </w:r>
      <w:r>
        <w:t>gestiona</w:t>
      </w:r>
      <w:r w:rsidRPr="00F22B83">
        <w:t xml:space="preserve"> el mecanismo de participación</w:t>
      </w:r>
    </w:p>
    <w:p w:rsidR="006B5450" w:rsidRPr="001C1E96" w:rsidRDefault="006B5450" w:rsidP="006B5450">
      <w:pPr>
        <w:spacing w:after="0" w:line="240" w:lineRule="auto"/>
        <w:ind w:left="1701" w:right="899" w:hanging="1134"/>
        <w:contextualSpacing/>
        <w:jc w:val="both"/>
      </w:pPr>
      <w:r w:rsidRPr="001C1E96">
        <w:rPr>
          <w:b/>
        </w:rPr>
        <w:t>Criterio 1</w:t>
      </w:r>
      <w:r>
        <w:rPr>
          <w:b/>
        </w:rPr>
        <w:t>3</w:t>
      </w:r>
      <w:r w:rsidRPr="001C1E96">
        <w:rPr>
          <w:b/>
        </w:rPr>
        <w:tab/>
      </w:r>
      <w:r>
        <w:t>Nombre(s)</w:t>
      </w:r>
      <w:r w:rsidRPr="001C1E96">
        <w:t xml:space="preserve">, </w:t>
      </w:r>
      <w:r>
        <w:t>primer apellido</w:t>
      </w:r>
      <w:r w:rsidRPr="001C1E96">
        <w:t xml:space="preserve">, </w:t>
      </w:r>
      <w:r>
        <w:t>segundo</w:t>
      </w:r>
      <w:r w:rsidRPr="001C1E96">
        <w:t xml:space="preserve"> </w:t>
      </w:r>
      <w:r>
        <w:t>apellido</w:t>
      </w:r>
      <w:r w:rsidRPr="001C1E96">
        <w:t xml:space="preserve"> del</w:t>
      </w:r>
      <w:r>
        <w:t>(a)</w:t>
      </w:r>
      <w:r w:rsidRPr="001C1E96">
        <w:t xml:space="preserve"> servidor</w:t>
      </w:r>
      <w:r>
        <w:t>(a)</w:t>
      </w:r>
      <w:r w:rsidRPr="001C1E96">
        <w:t xml:space="preserve"> público</w:t>
      </w:r>
      <w:r>
        <w:t>(a)</w:t>
      </w:r>
      <w:r w:rsidRPr="001C1E96">
        <w:t xml:space="preserve"> para establecer contacto </w:t>
      </w:r>
    </w:p>
    <w:p w:rsidR="006B5450" w:rsidRPr="001C1E96" w:rsidRDefault="006B5450" w:rsidP="006B5450">
      <w:pPr>
        <w:spacing w:after="0" w:line="240" w:lineRule="auto"/>
        <w:ind w:left="1701" w:right="899" w:hanging="1134"/>
        <w:contextualSpacing/>
        <w:jc w:val="both"/>
      </w:pPr>
      <w:r>
        <w:rPr>
          <w:b/>
        </w:rPr>
        <w:t>Criterio 14</w:t>
      </w:r>
      <w:r w:rsidRPr="001C1E96">
        <w:rPr>
          <w:b/>
        </w:rPr>
        <w:tab/>
      </w:r>
      <w:r w:rsidRPr="001C1E96">
        <w:t>Correo electrónico oficial</w:t>
      </w:r>
    </w:p>
    <w:p w:rsidR="006B5450" w:rsidRPr="001C1E96" w:rsidRDefault="006B5450" w:rsidP="006B5450">
      <w:pPr>
        <w:spacing w:after="0" w:line="240" w:lineRule="auto"/>
        <w:ind w:left="1701" w:right="899" w:hanging="1134"/>
        <w:contextualSpacing/>
        <w:jc w:val="both"/>
      </w:pPr>
      <w:r>
        <w:rPr>
          <w:b/>
        </w:rPr>
        <w:t>Criterio 15</w:t>
      </w:r>
      <w:r w:rsidRPr="001C1E96">
        <w:tab/>
        <w:t>Nombre de la</w:t>
      </w:r>
      <w:r>
        <w:t>(s)</w:t>
      </w:r>
      <w:r w:rsidRPr="001C1E96">
        <w:rPr>
          <w:b/>
        </w:rPr>
        <w:t xml:space="preserve"> </w:t>
      </w:r>
      <w:r>
        <w:t>unidad(es) administrativa(s) responsable(s)</w:t>
      </w:r>
      <w:r w:rsidRPr="001C1E96">
        <w:t xml:space="preserve"> </w:t>
      </w:r>
    </w:p>
    <w:p w:rsidR="006B5450" w:rsidRPr="001C1E96" w:rsidRDefault="006B5450" w:rsidP="006B5450">
      <w:pPr>
        <w:spacing w:after="0" w:line="240" w:lineRule="auto"/>
        <w:ind w:left="1701" w:right="899" w:hanging="1134"/>
        <w:jc w:val="both"/>
      </w:pPr>
      <w:r>
        <w:rPr>
          <w:b/>
        </w:rPr>
        <w:t>Criterio 16</w:t>
      </w:r>
      <w:r w:rsidRPr="001C1E96">
        <w:rPr>
          <w:b/>
        </w:rPr>
        <w:tab/>
      </w:r>
      <w:r w:rsidRPr="001C1E96">
        <w:t>Domicilio de la</w:t>
      </w:r>
      <w:r>
        <w:t>(s)</w:t>
      </w:r>
      <w:r w:rsidRPr="001C1E96">
        <w:t xml:space="preserve"> unidad</w:t>
      </w:r>
      <w:r>
        <w:t>(es)</w:t>
      </w:r>
      <w:r w:rsidRPr="001C1E96">
        <w:t xml:space="preserve"> administrativa</w:t>
      </w:r>
      <w:r>
        <w:t>(s)</w:t>
      </w:r>
      <w:r w:rsidRPr="001C1E96">
        <w:t xml:space="preserve">: Calle </w:t>
      </w:r>
    </w:p>
    <w:p w:rsidR="006B5450" w:rsidRPr="001C1E96" w:rsidRDefault="006B5450" w:rsidP="006B5450">
      <w:pPr>
        <w:spacing w:after="0" w:line="240" w:lineRule="auto"/>
        <w:ind w:left="1701" w:right="899" w:hanging="1134"/>
        <w:contextualSpacing/>
        <w:jc w:val="both"/>
      </w:pPr>
      <w:r>
        <w:rPr>
          <w:b/>
        </w:rPr>
        <w:t>Criterio 17</w:t>
      </w:r>
      <w:r w:rsidRPr="001C1E96">
        <w:rPr>
          <w:b/>
        </w:rPr>
        <w:tab/>
      </w:r>
      <w:r w:rsidRPr="001C1E96">
        <w:t>Número exterior e interior, en su caso</w:t>
      </w:r>
    </w:p>
    <w:p w:rsidR="006B5450" w:rsidRPr="001C1E96" w:rsidRDefault="006B5450" w:rsidP="006B5450">
      <w:pPr>
        <w:spacing w:after="0" w:line="240" w:lineRule="auto"/>
        <w:ind w:left="1701" w:right="899" w:hanging="1134"/>
        <w:contextualSpacing/>
        <w:jc w:val="both"/>
      </w:pPr>
      <w:r>
        <w:rPr>
          <w:b/>
        </w:rPr>
        <w:t>Criterio 18</w:t>
      </w:r>
      <w:r w:rsidRPr="001C1E96">
        <w:rPr>
          <w:b/>
        </w:rPr>
        <w:tab/>
      </w:r>
      <w:r w:rsidRPr="001C1E96">
        <w:t>Colonia</w:t>
      </w:r>
    </w:p>
    <w:p w:rsidR="006B5450" w:rsidRPr="001C1E96" w:rsidRDefault="006B5450" w:rsidP="006B5450">
      <w:pPr>
        <w:spacing w:after="0" w:line="240" w:lineRule="auto"/>
        <w:ind w:left="1701" w:right="899" w:hanging="1134"/>
        <w:contextualSpacing/>
        <w:jc w:val="both"/>
      </w:pPr>
      <w:r>
        <w:rPr>
          <w:b/>
        </w:rPr>
        <w:t>Criterio 19</w:t>
      </w:r>
      <w:r w:rsidRPr="001C1E96">
        <w:rPr>
          <w:b/>
        </w:rPr>
        <w:tab/>
      </w:r>
      <w:r w:rsidRPr="001C1E96">
        <w:t>Delegación</w:t>
      </w:r>
      <w:r>
        <w:t xml:space="preserve"> o municipio</w:t>
      </w:r>
    </w:p>
    <w:p w:rsidR="006B5450" w:rsidRPr="001C1E96" w:rsidRDefault="006B5450" w:rsidP="006B5450">
      <w:pPr>
        <w:spacing w:after="0" w:line="240" w:lineRule="auto"/>
        <w:ind w:left="1701" w:right="899" w:hanging="1134"/>
        <w:contextualSpacing/>
        <w:jc w:val="both"/>
      </w:pPr>
      <w:r>
        <w:rPr>
          <w:b/>
        </w:rPr>
        <w:t>Criterio 20</w:t>
      </w:r>
      <w:r w:rsidRPr="001C1E96">
        <w:rPr>
          <w:b/>
        </w:rPr>
        <w:tab/>
      </w:r>
      <w:r w:rsidRPr="001C1E96">
        <w:t>Código postal</w:t>
      </w:r>
    </w:p>
    <w:p w:rsidR="006B5450" w:rsidRPr="001C1E96" w:rsidRDefault="006B5450" w:rsidP="006B5450">
      <w:pPr>
        <w:spacing w:after="0" w:line="240" w:lineRule="auto"/>
        <w:ind w:left="1701" w:right="899" w:hanging="1134"/>
        <w:contextualSpacing/>
        <w:jc w:val="both"/>
      </w:pPr>
      <w:r>
        <w:rPr>
          <w:b/>
        </w:rPr>
        <w:t>Criterio 21</w:t>
      </w:r>
      <w:r w:rsidRPr="001C1E96">
        <w:rPr>
          <w:b/>
        </w:rPr>
        <w:tab/>
      </w:r>
      <w:r>
        <w:t>Teléfono(s) y extensión(es)</w:t>
      </w:r>
    </w:p>
    <w:p w:rsidR="006B5450" w:rsidRDefault="006B5450" w:rsidP="006B5450">
      <w:pPr>
        <w:ind w:left="1701" w:right="899" w:hanging="1134"/>
        <w:contextualSpacing/>
        <w:jc w:val="both"/>
      </w:pPr>
      <w:r>
        <w:rPr>
          <w:b/>
        </w:rPr>
        <w:t>Criterio 22</w:t>
      </w:r>
      <w:r w:rsidRPr="001C1E96">
        <w:rPr>
          <w:b/>
        </w:rPr>
        <w:tab/>
      </w:r>
      <w:r w:rsidRPr="001C1E96">
        <w:t>Horario y días de atención</w:t>
      </w:r>
    </w:p>
    <w:p w:rsidR="006B5450" w:rsidRPr="00E25B21" w:rsidRDefault="006B5450" w:rsidP="006B5450">
      <w:pPr>
        <w:ind w:right="899"/>
        <w:contextualSpacing/>
        <w:jc w:val="both"/>
      </w:pPr>
      <w:r>
        <w:t>Al concluir la etapa de participaciones se incluirá:</w:t>
      </w:r>
      <w:r w:rsidRPr="00E25B21">
        <w:t xml:space="preserve"> </w:t>
      </w:r>
    </w:p>
    <w:p w:rsidR="006B5450" w:rsidRDefault="006B5450" w:rsidP="006B5450">
      <w:pPr>
        <w:ind w:left="1701" w:right="899" w:hanging="1134"/>
        <w:contextualSpacing/>
        <w:jc w:val="both"/>
      </w:pPr>
      <w:r>
        <w:rPr>
          <w:b/>
        </w:rPr>
        <w:t>Criterio 23</w:t>
      </w:r>
      <w:r w:rsidRPr="001C1E96">
        <w:rPr>
          <w:b/>
        </w:rPr>
        <w:tab/>
      </w:r>
      <w:r>
        <w:t>R</w:t>
      </w:r>
      <w:r w:rsidRPr="001C1E96">
        <w:t>esultados</w:t>
      </w:r>
      <w:r>
        <w:t xml:space="preserve"> </w:t>
      </w:r>
    </w:p>
    <w:p w:rsidR="006B5450" w:rsidRDefault="006B5450" w:rsidP="006B5450">
      <w:pPr>
        <w:ind w:left="1701" w:right="899" w:hanging="1134"/>
        <w:contextualSpacing/>
        <w:jc w:val="both"/>
      </w:pPr>
      <w:r>
        <w:rPr>
          <w:b/>
        </w:rPr>
        <w:t>Criterio 24</w:t>
      </w:r>
      <w:r w:rsidRPr="001C1E96">
        <w:rPr>
          <w:b/>
        </w:rPr>
        <w:tab/>
      </w:r>
      <w:r>
        <w:t>Número total de participantes</w:t>
      </w:r>
    </w:p>
    <w:p w:rsidR="006B5450" w:rsidRPr="001C1E96" w:rsidRDefault="006B5450" w:rsidP="006B5450">
      <w:pPr>
        <w:ind w:left="1701" w:right="899" w:hanging="1134"/>
        <w:contextualSpacing/>
        <w:jc w:val="both"/>
      </w:pPr>
      <w:r>
        <w:rPr>
          <w:b/>
        </w:rPr>
        <w:lastRenderedPageBreak/>
        <w:t>Criterio 25</w:t>
      </w:r>
      <w:r w:rsidRPr="001C1E96">
        <w:rPr>
          <w:b/>
        </w:rPr>
        <w:tab/>
      </w:r>
      <w:r>
        <w:t>Respuesta de la dependencia a los resultados de la participación. Descripción sintética de lo que se tomó en cuenta y los criterios utilizados para retomar determinados elementos</w:t>
      </w:r>
    </w:p>
    <w:p w:rsidR="006B5450" w:rsidRPr="001C1E96" w:rsidRDefault="006B5450" w:rsidP="006B5450">
      <w:pPr>
        <w:spacing w:after="0" w:line="240" w:lineRule="auto"/>
        <w:ind w:right="899"/>
        <w:contextualSpacing/>
        <w:jc w:val="both"/>
        <w:rPr>
          <w:b/>
        </w:rPr>
      </w:pPr>
      <w:r w:rsidRPr="001C1E96">
        <w:rPr>
          <w:b/>
        </w:rPr>
        <w:t>Criterios adjetivos de actualización</w:t>
      </w:r>
    </w:p>
    <w:p w:rsidR="006B5450" w:rsidRPr="0057043B" w:rsidRDefault="006B5450" w:rsidP="006B5450">
      <w:pPr>
        <w:ind w:left="1701" w:right="899" w:hanging="1134"/>
        <w:contextualSpacing/>
        <w:jc w:val="both"/>
      </w:pPr>
      <w:r>
        <w:rPr>
          <w:b/>
        </w:rPr>
        <w:t>Criterio 26</w:t>
      </w:r>
      <w:r w:rsidRPr="001C1E96">
        <w:tab/>
      </w:r>
      <w:r>
        <w:t>P</w:t>
      </w:r>
      <w:r w:rsidRPr="001C1E96">
        <w:t xml:space="preserve">eriodo de actualización de la </w:t>
      </w:r>
      <w:r w:rsidRPr="0057043B">
        <w:t>información</w:t>
      </w:r>
      <w:r w:rsidRPr="005D10DF">
        <w:t xml:space="preserve"> </w:t>
      </w:r>
      <w:r w:rsidRPr="00871FD4">
        <w:rPr>
          <w:rFonts w:ascii="Calibri" w:eastAsia="Times New Roman" w:hAnsi="Calibri"/>
          <w:lang w:eastAsia="es-MX"/>
        </w:rPr>
        <w:t>(quincenal, mensual, bimestral, trimestral,  semestral, anual, bianual, etc.)</w:t>
      </w:r>
    </w:p>
    <w:p w:rsidR="006B5450" w:rsidRPr="001C1E96" w:rsidRDefault="006B5450" w:rsidP="006B5450">
      <w:pPr>
        <w:ind w:left="1701" w:right="899" w:hanging="1134"/>
        <w:contextualSpacing/>
        <w:jc w:val="both"/>
      </w:pPr>
      <w:r>
        <w:rPr>
          <w:b/>
        </w:rPr>
        <w:t>Criterio 27</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ind w:left="1701" w:right="899" w:hanging="1134"/>
        <w:contextualSpacing/>
        <w:jc w:val="both"/>
      </w:pPr>
      <w:r>
        <w:rPr>
          <w:b/>
        </w:rPr>
        <w:t>Criterio 28</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ind w:right="899"/>
        <w:contextualSpacing/>
        <w:jc w:val="both"/>
        <w:rPr>
          <w:b/>
        </w:rPr>
      </w:pPr>
      <w:r w:rsidRPr="001C1E96">
        <w:rPr>
          <w:b/>
        </w:rPr>
        <w:t>Criterios adjetivos de confiabilidad</w:t>
      </w:r>
    </w:p>
    <w:p w:rsidR="006B5450" w:rsidRPr="001C1E96" w:rsidRDefault="006B5450" w:rsidP="006B5450">
      <w:pPr>
        <w:ind w:left="1701" w:right="899" w:hanging="1134"/>
        <w:contextualSpacing/>
        <w:jc w:val="both"/>
      </w:pPr>
      <w:r>
        <w:rPr>
          <w:b/>
        </w:rPr>
        <w:t>Criterio 29</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ind w:left="1701" w:right="899" w:hanging="1134"/>
        <w:contextualSpacing/>
        <w:jc w:val="both"/>
      </w:pPr>
      <w:r>
        <w:rPr>
          <w:b/>
        </w:rPr>
        <w:t>Criterio 30</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ind w:left="1701" w:right="899" w:hanging="1134"/>
        <w:contextualSpacing/>
        <w:jc w:val="both"/>
        <w:rPr>
          <w:b/>
        </w:rPr>
      </w:pPr>
      <w:r>
        <w:rPr>
          <w:b/>
        </w:rPr>
        <w:t>Criterio 31</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Pr>
          <w:b/>
        </w:rPr>
        <w:t>Criterio 32</w:t>
      </w:r>
      <w:r w:rsidRPr="001C1E96">
        <w:rPr>
          <w:b/>
        </w:rPr>
        <w:tab/>
      </w:r>
      <w:r w:rsidRPr="001C1E96">
        <w:t xml:space="preserve">La información publicada se organiza mediante el formato 37 en el que se incluyen todos los campos especificados en los criterios sustantivos de contenido </w:t>
      </w:r>
    </w:p>
    <w:p w:rsidR="006B5450" w:rsidRPr="001C1E96" w:rsidRDefault="006B5450" w:rsidP="006B5450">
      <w:pPr>
        <w:ind w:left="1701" w:hanging="1134"/>
        <w:contextualSpacing/>
        <w:jc w:val="both"/>
      </w:pPr>
      <w:r>
        <w:rPr>
          <w:b/>
        </w:rPr>
        <w:t>Criterio 33</w:t>
      </w:r>
      <w:r w:rsidRPr="001C1E96">
        <w:rPr>
          <w:b/>
        </w:rPr>
        <w:tab/>
      </w:r>
      <w:r w:rsidRPr="001C1E96">
        <w:t>El soporte de la información permite su reutilización</w:t>
      </w:r>
    </w:p>
    <w:p w:rsidR="006B5450" w:rsidRDefault="006B5450" w:rsidP="006B5450">
      <w:pPr>
        <w:contextualSpacing/>
        <w:jc w:val="both"/>
        <w:rPr>
          <w:b/>
        </w:rPr>
      </w:pPr>
    </w:p>
    <w:p w:rsidR="006B5450" w:rsidRPr="00CD0C6D" w:rsidRDefault="006B5450" w:rsidP="006B5450">
      <w:pPr>
        <w:contextualSpacing/>
        <w:jc w:val="both"/>
        <w:rPr>
          <w:b/>
        </w:rPr>
      </w:pPr>
      <w:r w:rsidRPr="00CD0C6D">
        <w:rPr>
          <w:b/>
        </w:rPr>
        <w:t>Formato 37 LGT_Art_70_Fr_XXXVII</w:t>
      </w:r>
    </w:p>
    <w:p w:rsidR="006B5450" w:rsidRDefault="006B5450" w:rsidP="006B5450">
      <w:pPr>
        <w:spacing w:after="0" w:line="240" w:lineRule="auto"/>
        <w:ind w:left="-142"/>
        <w:jc w:val="both"/>
        <w:rPr>
          <w:rFonts w:ascii="Calibri" w:eastAsia="Times New Roman" w:hAnsi="Calibri"/>
          <w:sz w:val="18"/>
          <w:szCs w:val="18"/>
          <w:lang w:eastAsia="es-MX"/>
        </w:rPr>
      </w:pPr>
    </w:p>
    <w:p w:rsidR="006B5450" w:rsidRPr="008603FB" w:rsidRDefault="006B5450" w:rsidP="006B5450">
      <w:pPr>
        <w:jc w:val="center"/>
        <w:rPr>
          <w:rFonts w:cs="Arial"/>
          <w:b/>
          <w:bCs/>
          <w:iCs/>
          <w:sz w:val="18"/>
          <w:szCs w:val="18"/>
        </w:rPr>
      </w:pPr>
      <w:r w:rsidRPr="008603FB">
        <w:rPr>
          <w:rFonts w:cs="Arial"/>
          <w:b/>
          <w:bCs/>
          <w:iCs/>
          <w:sz w:val="18"/>
          <w:szCs w:val="18"/>
        </w:rPr>
        <w:t>Mecanismos de participación ciudadana de &lt;&lt;sujeto obligado&gt;&gt;</w:t>
      </w:r>
    </w:p>
    <w:tbl>
      <w:tblPr>
        <w:tblStyle w:val="Tablaconcuadrcula3"/>
        <w:tblW w:w="95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2"/>
        <w:gridCol w:w="1286"/>
        <w:gridCol w:w="1111"/>
        <w:gridCol w:w="1201"/>
        <w:gridCol w:w="1198"/>
        <w:gridCol w:w="1198"/>
        <w:gridCol w:w="1198"/>
        <w:gridCol w:w="1198"/>
      </w:tblGrid>
      <w:tr w:rsidR="006B5450" w:rsidRPr="001C1E96" w:rsidTr="00950E8F">
        <w:trPr>
          <w:trHeight w:val="864"/>
          <w:jc w:val="center"/>
        </w:trPr>
        <w:tc>
          <w:tcPr>
            <w:tcW w:w="1162" w:type="dxa"/>
            <w:vAlign w:val="center"/>
          </w:tcPr>
          <w:p w:rsidR="006B5450" w:rsidRPr="001C1E96" w:rsidRDefault="006B5450" w:rsidP="006B5450">
            <w:pPr>
              <w:jc w:val="center"/>
              <w:rPr>
                <w:rFonts w:cstheme="minorHAnsi"/>
                <w:sz w:val="16"/>
                <w:szCs w:val="16"/>
              </w:rPr>
            </w:pPr>
            <w:r w:rsidRPr="001C1E96">
              <w:rPr>
                <w:rFonts w:cstheme="minorHAnsi"/>
                <w:sz w:val="16"/>
                <w:szCs w:val="16"/>
              </w:rPr>
              <w:t>Ejercicio</w:t>
            </w:r>
          </w:p>
        </w:tc>
        <w:tc>
          <w:tcPr>
            <w:tcW w:w="1286" w:type="dxa"/>
            <w:vAlign w:val="center"/>
          </w:tcPr>
          <w:p w:rsidR="006B5450" w:rsidRPr="001C1E96" w:rsidRDefault="006B5450" w:rsidP="006B5450">
            <w:pPr>
              <w:ind w:left="-108"/>
              <w:jc w:val="center"/>
              <w:rPr>
                <w:rFonts w:cstheme="minorHAnsi"/>
                <w:sz w:val="16"/>
                <w:szCs w:val="16"/>
              </w:rPr>
            </w:pPr>
            <w:r w:rsidRPr="001C1E96">
              <w:rPr>
                <w:rFonts w:cstheme="minorHAnsi"/>
                <w:sz w:val="16"/>
                <w:szCs w:val="16"/>
              </w:rPr>
              <w:t>Denominación del mecanismo</w:t>
            </w:r>
          </w:p>
        </w:tc>
        <w:tc>
          <w:tcPr>
            <w:tcW w:w="1111" w:type="dxa"/>
            <w:vAlign w:val="center"/>
          </w:tcPr>
          <w:p w:rsidR="006B5450" w:rsidRPr="001C1E96" w:rsidRDefault="006B5450" w:rsidP="006B5450">
            <w:pPr>
              <w:jc w:val="center"/>
              <w:rPr>
                <w:rFonts w:cstheme="minorHAnsi"/>
                <w:sz w:val="16"/>
                <w:szCs w:val="16"/>
              </w:rPr>
            </w:pPr>
            <w:r w:rsidRPr="001C1E96">
              <w:rPr>
                <w:rFonts w:cstheme="minorHAnsi"/>
                <w:sz w:val="16"/>
                <w:szCs w:val="16"/>
              </w:rPr>
              <w:t>Objetivo(s) del mecanismo</w:t>
            </w:r>
          </w:p>
        </w:tc>
        <w:tc>
          <w:tcPr>
            <w:tcW w:w="1201" w:type="dxa"/>
            <w:vAlign w:val="center"/>
          </w:tcPr>
          <w:p w:rsidR="006B5450" w:rsidRPr="001C1E96" w:rsidRDefault="006B5450" w:rsidP="006B5450">
            <w:pPr>
              <w:jc w:val="center"/>
              <w:rPr>
                <w:rFonts w:cstheme="minorHAnsi"/>
                <w:sz w:val="16"/>
                <w:szCs w:val="16"/>
              </w:rPr>
            </w:pPr>
            <w:r w:rsidRPr="001C1E96">
              <w:rPr>
                <w:rFonts w:cstheme="minorHAnsi"/>
                <w:sz w:val="16"/>
                <w:szCs w:val="16"/>
              </w:rPr>
              <w:t>Objetivo(s) de la participación ciudadana</w:t>
            </w:r>
          </w:p>
        </w:tc>
        <w:tc>
          <w:tcPr>
            <w:tcW w:w="1198"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sidRPr="005D53AE">
              <w:rPr>
                <w:rFonts w:cstheme="minorHAnsi"/>
                <w:sz w:val="16"/>
                <w:szCs w:val="16"/>
              </w:rPr>
              <w:t>Alcances del mecanismo de participación ciudadana (Federal, estatal, municipal)</w:t>
            </w:r>
          </w:p>
        </w:tc>
        <w:tc>
          <w:tcPr>
            <w:tcW w:w="1198" w:type="dxa"/>
            <w:vAlign w:val="center"/>
          </w:tcPr>
          <w:p w:rsidR="006B5450" w:rsidRPr="001C1E96" w:rsidRDefault="006B5450" w:rsidP="006B5450">
            <w:pPr>
              <w:jc w:val="center"/>
              <w:rPr>
                <w:rFonts w:cstheme="minorHAnsi"/>
                <w:sz w:val="16"/>
                <w:szCs w:val="16"/>
              </w:rPr>
            </w:pPr>
            <w:r w:rsidRPr="001C1E96">
              <w:rPr>
                <w:rFonts w:cstheme="minorHAnsi"/>
                <w:sz w:val="16"/>
                <w:szCs w:val="16"/>
              </w:rPr>
              <w:t>Convocatoria</w:t>
            </w:r>
          </w:p>
        </w:tc>
        <w:tc>
          <w:tcPr>
            <w:tcW w:w="1198" w:type="dxa"/>
          </w:tcPr>
          <w:p w:rsidR="006B5450" w:rsidRPr="001C1E96" w:rsidRDefault="006B5450" w:rsidP="006B5450">
            <w:pPr>
              <w:jc w:val="center"/>
              <w:rPr>
                <w:rFonts w:cstheme="minorHAnsi"/>
                <w:sz w:val="16"/>
                <w:szCs w:val="16"/>
              </w:rPr>
            </w:pPr>
            <w:r w:rsidRPr="00ED5A64">
              <w:rPr>
                <w:rFonts w:cstheme="minorHAnsi"/>
                <w:sz w:val="16"/>
                <w:szCs w:val="16"/>
              </w:rPr>
              <w:t>Temas sujetos a revisión y consideración a través de los diferentes mecanismos de participación ciudadana</w:t>
            </w:r>
          </w:p>
        </w:tc>
        <w:tc>
          <w:tcPr>
            <w:tcW w:w="1198" w:type="dxa"/>
            <w:vAlign w:val="center"/>
          </w:tcPr>
          <w:p w:rsidR="006B5450" w:rsidRPr="001C1E96" w:rsidRDefault="006B5450" w:rsidP="006B5450">
            <w:pPr>
              <w:jc w:val="center"/>
              <w:rPr>
                <w:rFonts w:cstheme="minorHAnsi"/>
                <w:sz w:val="16"/>
                <w:szCs w:val="16"/>
              </w:rPr>
            </w:pPr>
            <w:r w:rsidRPr="001C1E96">
              <w:rPr>
                <w:rFonts w:cstheme="minorHAnsi"/>
                <w:sz w:val="16"/>
                <w:szCs w:val="16"/>
              </w:rPr>
              <w:t>Requisitos de participación</w:t>
            </w:r>
          </w:p>
        </w:tc>
      </w:tr>
      <w:tr w:rsidR="006B5450" w:rsidRPr="001C1E96" w:rsidTr="00950E8F">
        <w:trPr>
          <w:trHeight w:val="220"/>
          <w:jc w:val="center"/>
        </w:trPr>
        <w:tc>
          <w:tcPr>
            <w:tcW w:w="1162" w:type="dxa"/>
            <w:vAlign w:val="center"/>
          </w:tcPr>
          <w:p w:rsidR="006B5450" w:rsidRPr="001C1E96" w:rsidRDefault="006B5450" w:rsidP="006B5450">
            <w:pPr>
              <w:jc w:val="both"/>
              <w:rPr>
                <w:rFonts w:cstheme="minorHAnsi"/>
                <w:sz w:val="16"/>
                <w:szCs w:val="16"/>
              </w:rPr>
            </w:pPr>
          </w:p>
        </w:tc>
        <w:tc>
          <w:tcPr>
            <w:tcW w:w="1286" w:type="dxa"/>
            <w:vAlign w:val="center"/>
          </w:tcPr>
          <w:p w:rsidR="006B5450" w:rsidRPr="001C1E96" w:rsidRDefault="006B5450" w:rsidP="006B5450">
            <w:pPr>
              <w:jc w:val="both"/>
              <w:rPr>
                <w:rFonts w:cstheme="minorHAnsi"/>
                <w:sz w:val="16"/>
                <w:szCs w:val="16"/>
              </w:rPr>
            </w:pPr>
          </w:p>
        </w:tc>
        <w:tc>
          <w:tcPr>
            <w:tcW w:w="1111" w:type="dxa"/>
            <w:vAlign w:val="center"/>
          </w:tcPr>
          <w:p w:rsidR="006B5450" w:rsidRPr="001C1E96" w:rsidRDefault="006B5450" w:rsidP="006B5450">
            <w:pPr>
              <w:jc w:val="both"/>
              <w:rPr>
                <w:rFonts w:cstheme="minorHAnsi"/>
                <w:sz w:val="16"/>
                <w:szCs w:val="16"/>
              </w:rPr>
            </w:pPr>
          </w:p>
        </w:tc>
        <w:tc>
          <w:tcPr>
            <w:tcW w:w="1201"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r>
      <w:tr w:rsidR="006B5450" w:rsidRPr="001C1E96" w:rsidTr="00950E8F">
        <w:trPr>
          <w:trHeight w:val="274"/>
          <w:jc w:val="center"/>
        </w:trPr>
        <w:tc>
          <w:tcPr>
            <w:tcW w:w="1162" w:type="dxa"/>
            <w:vAlign w:val="center"/>
          </w:tcPr>
          <w:p w:rsidR="006B5450" w:rsidRPr="001C1E96" w:rsidRDefault="006B5450" w:rsidP="006B5450">
            <w:pPr>
              <w:jc w:val="both"/>
              <w:rPr>
                <w:rFonts w:cstheme="minorHAnsi"/>
                <w:sz w:val="16"/>
                <w:szCs w:val="16"/>
              </w:rPr>
            </w:pPr>
          </w:p>
        </w:tc>
        <w:tc>
          <w:tcPr>
            <w:tcW w:w="1286" w:type="dxa"/>
            <w:vAlign w:val="center"/>
          </w:tcPr>
          <w:p w:rsidR="006B5450" w:rsidRPr="001C1E96" w:rsidRDefault="006B5450" w:rsidP="006B5450">
            <w:pPr>
              <w:jc w:val="both"/>
              <w:rPr>
                <w:rFonts w:cstheme="minorHAnsi"/>
                <w:sz w:val="16"/>
                <w:szCs w:val="16"/>
              </w:rPr>
            </w:pPr>
          </w:p>
        </w:tc>
        <w:tc>
          <w:tcPr>
            <w:tcW w:w="1111" w:type="dxa"/>
            <w:vAlign w:val="center"/>
          </w:tcPr>
          <w:p w:rsidR="006B5450" w:rsidRPr="001C1E96" w:rsidRDefault="006B5450" w:rsidP="006B5450">
            <w:pPr>
              <w:jc w:val="both"/>
              <w:rPr>
                <w:rFonts w:cstheme="minorHAnsi"/>
                <w:sz w:val="16"/>
                <w:szCs w:val="16"/>
              </w:rPr>
            </w:pPr>
          </w:p>
        </w:tc>
        <w:tc>
          <w:tcPr>
            <w:tcW w:w="1201"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c>
          <w:tcPr>
            <w:tcW w:w="1198" w:type="dxa"/>
          </w:tcPr>
          <w:p w:rsidR="006B5450" w:rsidRPr="001C1E96" w:rsidRDefault="006B5450" w:rsidP="006B5450">
            <w:pPr>
              <w:jc w:val="both"/>
              <w:rPr>
                <w:rFonts w:cstheme="minorHAnsi"/>
                <w:sz w:val="16"/>
                <w:szCs w:val="16"/>
              </w:rPr>
            </w:pPr>
          </w:p>
        </w:tc>
        <w:tc>
          <w:tcPr>
            <w:tcW w:w="1198" w:type="dxa"/>
            <w:vAlign w:val="center"/>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rPr>
          <w:rFonts w:ascii="Calibri" w:eastAsia="Times New Roman" w:hAnsi="Calibri"/>
          <w:sz w:val="18"/>
          <w:szCs w:val="18"/>
          <w:lang w:eastAsia="es-MX"/>
        </w:rPr>
      </w:pPr>
    </w:p>
    <w:p w:rsidR="006B5450" w:rsidRDefault="006B5450" w:rsidP="006B5450">
      <w:pPr>
        <w:spacing w:after="0" w:line="240" w:lineRule="auto"/>
        <w:rPr>
          <w:rFonts w:ascii="Calibri" w:eastAsia="Times New Roman" w:hAnsi="Calibri"/>
          <w:sz w:val="18"/>
          <w:szCs w:val="18"/>
          <w:lang w:eastAsia="es-MX"/>
        </w:rPr>
      </w:pPr>
    </w:p>
    <w:p w:rsidR="006B5450" w:rsidRDefault="006B5450" w:rsidP="006B5450">
      <w:pPr>
        <w:spacing w:after="0" w:line="240" w:lineRule="auto"/>
        <w:rPr>
          <w:rFonts w:ascii="Calibri" w:eastAsia="Times New Roman" w:hAnsi="Calibri"/>
          <w:sz w:val="18"/>
          <w:szCs w:val="18"/>
          <w:lang w:eastAsia="es-MX"/>
        </w:rPr>
      </w:pPr>
    </w:p>
    <w:p w:rsidR="006B5450" w:rsidRDefault="006B5450" w:rsidP="006B5450">
      <w:pPr>
        <w:spacing w:after="0" w:line="240" w:lineRule="auto"/>
        <w:rPr>
          <w:rFonts w:ascii="Calibri" w:eastAsia="Times New Roman" w:hAnsi="Calibri"/>
          <w:sz w:val="18"/>
          <w:szCs w:val="18"/>
          <w:lang w:eastAsia="es-MX"/>
        </w:rPr>
      </w:pPr>
    </w:p>
    <w:p w:rsidR="006B5450" w:rsidRPr="001C1E96" w:rsidRDefault="006B5450" w:rsidP="006B5450">
      <w:pPr>
        <w:spacing w:after="0" w:line="240" w:lineRule="auto"/>
        <w:rPr>
          <w:rFonts w:ascii="Calibri" w:eastAsia="Times New Roman" w:hAnsi="Calibri"/>
          <w:sz w:val="18"/>
          <w:szCs w:val="18"/>
          <w:lang w:eastAsia="es-MX"/>
        </w:rPr>
      </w:pPr>
    </w:p>
    <w:tbl>
      <w:tblPr>
        <w:tblStyle w:val="Tablaconcuadrcula3"/>
        <w:tblW w:w="83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8"/>
        <w:gridCol w:w="2368"/>
        <w:gridCol w:w="1250"/>
        <w:gridCol w:w="1252"/>
        <w:gridCol w:w="1565"/>
      </w:tblGrid>
      <w:tr w:rsidR="006B5450" w:rsidRPr="001C1E96" w:rsidTr="006B5450">
        <w:trPr>
          <w:trHeight w:val="404"/>
          <w:jc w:val="center"/>
        </w:trPr>
        <w:tc>
          <w:tcPr>
            <w:tcW w:w="192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lastRenderedPageBreak/>
              <w:t>Cómo recibirán aportaciones: formato específico, escrito libre, formulario electrónico, etcétera</w:t>
            </w:r>
          </w:p>
        </w:tc>
        <w:tc>
          <w:tcPr>
            <w:tcW w:w="236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Medio de recepción:</w:t>
            </w:r>
            <w:r w:rsidRPr="001C1E96">
              <w:t xml:space="preserve"> </w:t>
            </w:r>
            <w:r w:rsidRPr="001C1E96">
              <w:rPr>
                <w:rFonts w:cstheme="minorHAnsi"/>
                <w:sz w:val="16"/>
                <w:szCs w:val="16"/>
              </w:rPr>
              <w:t>por escrito, vía correo electrónico, formulario virtual, etcétera</w:t>
            </w:r>
          </w:p>
        </w:tc>
        <w:tc>
          <w:tcPr>
            <w:tcW w:w="2502" w:type="dxa"/>
            <w:gridSpan w:val="2"/>
            <w:vAlign w:val="center"/>
          </w:tcPr>
          <w:p w:rsidR="006B5450" w:rsidRPr="001C1E96" w:rsidRDefault="006B5450" w:rsidP="006B5450">
            <w:pPr>
              <w:jc w:val="center"/>
              <w:rPr>
                <w:rFonts w:cstheme="minorHAnsi"/>
                <w:sz w:val="16"/>
                <w:szCs w:val="16"/>
              </w:rPr>
            </w:pPr>
            <w:r w:rsidRPr="001C1E96">
              <w:rPr>
                <w:rFonts w:cstheme="minorHAnsi"/>
                <w:sz w:val="16"/>
                <w:szCs w:val="16"/>
              </w:rPr>
              <w:t>Periodo de recepción</w:t>
            </w:r>
          </w:p>
        </w:tc>
        <w:tc>
          <w:tcPr>
            <w:tcW w:w="1565" w:type="dxa"/>
            <w:vMerge w:val="restart"/>
          </w:tcPr>
          <w:p w:rsidR="006B5450" w:rsidRPr="001C1E96" w:rsidRDefault="006B5450" w:rsidP="006B5450">
            <w:pPr>
              <w:jc w:val="center"/>
              <w:rPr>
                <w:rFonts w:cstheme="minorHAnsi"/>
                <w:sz w:val="16"/>
                <w:szCs w:val="16"/>
              </w:rPr>
            </w:pPr>
            <w:r w:rsidRPr="0001545C">
              <w:rPr>
                <w:rFonts w:cstheme="minorHAnsi"/>
                <w:sz w:val="16"/>
                <w:szCs w:val="16"/>
              </w:rPr>
              <w:t>Nombre de la unidad(es) administrativa(s) que gestiona el mecanismo de participación</w:t>
            </w:r>
          </w:p>
        </w:tc>
      </w:tr>
      <w:tr w:rsidR="006B5450" w:rsidRPr="001C1E96" w:rsidTr="006B5450">
        <w:trPr>
          <w:trHeight w:val="404"/>
          <w:jc w:val="center"/>
        </w:trPr>
        <w:tc>
          <w:tcPr>
            <w:tcW w:w="1928" w:type="dxa"/>
            <w:vMerge/>
            <w:vAlign w:val="center"/>
          </w:tcPr>
          <w:p w:rsidR="006B5450" w:rsidRPr="001C1E96" w:rsidRDefault="006B5450" w:rsidP="006B5450">
            <w:pPr>
              <w:jc w:val="center"/>
              <w:rPr>
                <w:rFonts w:cstheme="minorHAnsi"/>
                <w:sz w:val="16"/>
                <w:szCs w:val="16"/>
              </w:rPr>
            </w:pPr>
          </w:p>
        </w:tc>
        <w:tc>
          <w:tcPr>
            <w:tcW w:w="2368" w:type="dxa"/>
            <w:vMerge/>
            <w:vAlign w:val="center"/>
          </w:tcPr>
          <w:p w:rsidR="006B5450" w:rsidRPr="001C1E96" w:rsidRDefault="006B5450" w:rsidP="006B5450">
            <w:pPr>
              <w:jc w:val="center"/>
              <w:rPr>
                <w:rFonts w:cstheme="minorHAnsi"/>
                <w:sz w:val="16"/>
                <w:szCs w:val="16"/>
              </w:rPr>
            </w:pPr>
          </w:p>
        </w:tc>
        <w:tc>
          <w:tcPr>
            <w:tcW w:w="1250" w:type="dxa"/>
            <w:vAlign w:val="center"/>
          </w:tcPr>
          <w:p w:rsidR="006B5450" w:rsidRPr="001C1E96" w:rsidRDefault="006B5450" w:rsidP="006B5450">
            <w:pPr>
              <w:jc w:val="center"/>
              <w:rPr>
                <w:rFonts w:cstheme="minorHAnsi"/>
                <w:sz w:val="16"/>
                <w:szCs w:val="16"/>
              </w:rPr>
            </w:pPr>
            <w:r w:rsidRPr="001C1E96">
              <w:rPr>
                <w:rFonts w:cstheme="minorHAnsi"/>
                <w:sz w:val="16"/>
                <w:szCs w:val="16"/>
              </w:rPr>
              <w:t xml:space="preserve">Fecha de inicio </w:t>
            </w:r>
            <w:r>
              <w:rPr>
                <w:rFonts w:cstheme="minorHAnsi"/>
                <w:sz w:val="16"/>
                <w:szCs w:val="16"/>
              </w:rPr>
              <w:t>(día/mes/año)</w:t>
            </w:r>
          </w:p>
        </w:tc>
        <w:tc>
          <w:tcPr>
            <w:tcW w:w="1251" w:type="dxa"/>
            <w:vAlign w:val="center"/>
          </w:tcPr>
          <w:p w:rsidR="006B5450" w:rsidRPr="001C1E96" w:rsidRDefault="006B5450" w:rsidP="006B5450">
            <w:pPr>
              <w:jc w:val="center"/>
              <w:rPr>
                <w:rFonts w:cstheme="minorHAnsi"/>
                <w:sz w:val="16"/>
                <w:szCs w:val="16"/>
              </w:rPr>
            </w:pPr>
            <w:r w:rsidRPr="001C1E96">
              <w:rPr>
                <w:rFonts w:cstheme="minorHAnsi"/>
                <w:sz w:val="16"/>
                <w:szCs w:val="16"/>
              </w:rPr>
              <w:t>Fecha de término</w:t>
            </w:r>
            <w:r>
              <w:rPr>
                <w:rFonts w:cstheme="minorHAnsi"/>
                <w:sz w:val="16"/>
                <w:szCs w:val="16"/>
              </w:rPr>
              <w:t xml:space="preserve"> (día/mes/año)</w:t>
            </w:r>
          </w:p>
        </w:tc>
        <w:tc>
          <w:tcPr>
            <w:tcW w:w="1565" w:type="dxa"/>
            <w:vMerge/>
          </w:tcPr>
          <w:p w:rsidR="006B5450" w:rsidRPr="001C1E96" w:rsidRDefault="006B5450" w:rsidP="006B5450">
            <w:pPr>
              <w:jc w:val="center"/>
              <w:rPr>
                <w:rFonts w:cstheme="minorHAnsi"/>
                <w:sz w:val="16"/>
                <w:szCs w:val="16"/>
              </w:rPr>
            </w:pPr>
          </w:p>
        </w:tc>
      </w:tr>
      <w:tr w:rsidR="006B5450" w:rsidRPr="001C1E96" w:rsidTr="006B5450">
        <w:trPr>
          <w:trHeight w:val="378"/>
          <w:jc w:val="center"/>
        </w:trPr>
        <w:tc>
          <w:tcPr>
            <w:tcW w:w="1928" w:type="dxa"/>
            <w:vAlign w:val="center"/>
          </w:tcPr>
          <w:p w:rsidR="006B5450" w:rsidRPr="001C1E96" w:rsidRDefault="006B5450" w:rsidP="006B5450">
            <w:pPr>
              <w:jc w:val="both"/>
              <w:rPr>
                <w:rFonts w:cstheme="minorHAnsi"/>
                <w:sz w:val="16"/>
                <w:szCs w:val="16"/>
              </w:rPr>
            </w:pPr>
          </w:p>
        </w:tc>
        <w:tc>
          <w:tcPr>
            <w:tcW w:w="2368" w:type="dxa"/>
            <w:vAlign w:val="center"/>
          </w:tcPr>
          <w:p w:rsidR="006B5450" w:rsidRPr="001C1E96" w:rsidRDefault="006B5450" w:rsidP="006B5450">
            <w:pPr>
              <w:jc w:val="both"/>
              <w:rPr>
                <w:rFonts w:cstheme="minorHAnsi"/>
                <w:sz w:val="16"/>
                <w:szCs w:val="16"/>
              </w:rPr>
            </w:pPr>
          </w:p>
        </w:tc>
        <w:tc>
          <w:tcPr>
            <w:tcW w:w="2502" w:type="dxa"/>
            <w:gridSpan w:val="2"/>
            <w:vAlign w:val="center"/>
          </w:tcPr>
          <w:p w:rsidR="006B5450" w:rsidRPr="001C1E96" w:rsidRDefault="006B5450" w:rsidP="006B5450">
            <w:pPr>
              <w:jc w:val="both"/>
              <w:rPr>
                <w:rFonts w:cstheme="minorHAnsi"/>
                <w:sz w:val="16"/>
                <w:szCs w:val="16"/>
              </w:rPr>
            </w:pPr>
          </w:p>
        </w:tc>
        <w:tc>
          <w:tcPr>
            <w:tcW w:w="1565" w:type="dxa"/>
          </w:tcPr>
          <w:p w:rsidR="006B5450" w:rsidRPr="001C1E96" w:rsidRDefault="006B5450" w:rsidP="006B5450">
            <w:pPr>
              <w:jc w:val="both"/>
              <w:rPr>
                <w:rFonts w:cstheme="minorHAnsi"/>
                <w:sz w:val="16"/>
                <w:szCs w:val="16"/>
              </w:rPr>
            </w:pPr>
          </w:p>
        </w:tc>
      </w:tr>
      <w:tr w:rsidR="006B5450" w:rsidRPr="001C1E96" w:rsidTr="006B5450">
        <w:trPr>
          <w:trHeight w:val="378"/>
          <w:jc w:val="center"/>
        </w:trPr>
        <w:tc>
          <w:tcPr>
            <w:tcW w:w="1928" w:type="dxa"/>
            <w:vAlign w:val="center"/>
          </w:tcPr>
          <w:p w:rsidR="006B5450" w:rsidRPr="001C1E96" w:rsidRDefault="006B5450" w:rsidP="006B5450">
            <w:pPr>
              <w:jc w:val="both"/>
              <w:rPr>
                <w:rFonts w:cstheme="minorHAnsi"/>
                <w:sz w:val="16"/>
                <w:szCs w:val="16"/>
              </w:rPr>
            </w:pPr>
          </w:p>
        </w:tc>
        <w:tc>
          <w:tcPr>
            <w:tcW w:w="2368" w:type="dxa"/>
            <w:vAlign w:val="center"/>
          </w:tcPr>
          <w:p w:rsidR="006B5450" w:rsidRPr="001C1E96" w:rsidRDefault="006B5450" w:rsidP="006B5450">
            <w:pPr>
              <w:jc w:val="both"/>
              <w:rPr>
                <w:rFonts w:cstheme="minorHAnsi"/>
                <w:sz w:val="16"/>
                <w:szCs w:val="16"/>
              </w:rPr>
            </w:pPr>
          </w:p>
        </w:tc>
        <w:tc>
          <w:tcPr>
            <w:tcW w:w="2502" w:type="dxa"/>
            <w:gridSpan w:val="2"/>
            <w:vAlign w:val="center"/>
          </w:tcPr>
          <w:p w:rsidR="006B5450" w:rsidRPr="001C1E96" w:rsidRDefault="006B5450" w:rsidP="006B5450">
            <w:pPr>
              <w:jc w:val="both"/>
              <w:rPr>
                <w:rFonts w:cstheme="minorHAnsi"/>
                <w:sz w:val="16"/>
                <w:szCs w:val="16"/>
              </w:rPr>
            </w:pPr>
          </w:p>
        </w:tc>
        <w:tc>
          <w:tcPr>
            <w:tcW w:w="1565" w:type="dxa"/>
          </w:tcPr>
          <w:p w:rsidR="006B5450" w:rsidRPr="001C1E96" w:rsidRDefault="006B5450" w:rsidP="006B5450">
            <w:pPr>
              <w:jc w:val="both"/>
              <w:rPr>
                <w:rFonts w:cstheme="minorHAnsi"/>
                <w:sz w:val="16"/>
                <w:szCs w:val="16"/>
              </w:rPr>
            </w:pPr>
          </w:p>
        </w:tc>
      </w:tr>
    </w:tbl>
    <w:p w:rsidR="006B5450" w:rsidRDefault="006B5450" w:rsidP="006B5450">
      <w:pPr>
        <w:spacing w:after="0" w:line="240" w:lineRule="auto"/>
        <w:ind w:left="-142"/>
        <w:jc w:val="both"/>
        <w:rPr>
          <w:rFonts w:ascii="Calibri" w:eastAsia="Times New Roman" w:hAnsi="Calibri"/>
          <w:sz w:val="18"/>
          <w:szCs w:val="18"/>
          <w:lang w:eastAsia="es-MX"/>
        </w:rPr>
      </w:pPr>
    </w:p>
    <w:p w:rsidR="006B5450" w:rsidRDefault="006B5450" w:rsidP="006B5450">
      <w:pPr>
        <w:spacing w:after="0" w:line="240" w:lineRule="auto"/>
        <w:ind w:left="-142"/>
        <w:jc w:val="both"/>
        <w:rPr>
          <w:rFonts w:ascii="Calibri" w:eastAsia="Times New Roman" w:hAnsi="Calibri"/>
          <w:sz w:val="18"/>
          <w:szCs w:val="18"/>
          <w:lang w:eastAsia="es-MX"/>
        </w:rPr>
      </w:pPr>
    </w:p>
    <w:tbl>
      <w:tblPr>
        <w:tblW w:w="87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70"/>
        <w:gridCol w:w="703"/>
        <w:gridCol w:w="735"/>
        <w:gridCol w:w="1413"/>
        <w:gridCol w:w="786"/>
        <w:gridCol w:w="503"/>
        <w:gridCol w:w="731"/>
        <w:gridCol w:w="980"/>
        <w:gridCol w:w="2067"/>
      </w:tblGrid>
      <w:tr w:rsidR="006B5450" w:rsidRPr="00FB2B81" w:rsidTr="008626A0">
        <w:trPr>
          <w:trHeight w:val="316"/>
          <w:jc w:val="center"/>
        </w:trPr>
        <w:tc>
          <w:tcPr>
            <w:tcW w:w="8787" w:type="dxa"/>
            <w:gridSpan w:val="9"/>
            <w:shd w:val="clear" w:color="auto" w:fill="auto"/>
            <w:vAlign w:val="center"/>
          </w:tcPr>
          <w:p w:rsidR="006B5450" w:rsidRPr="00FB2B81" w:rsidRDefault="006B5450" w:rsidP="006B5450">
            <w:pPr>
              <w:jc w:val="center"/>
              <w:rPr>
                <w:rFonts w:ascii="Calibri" w:eastAsia="Times New Roman" w:hAnsi="Calibri"/>
                <w:sz w:val="16"/>
                <w:szCs w:val="16"/>
                <w:lang w:eastAsia="es-MX"/>
              </w:rPr>
            </w:pPr>
            <w:r w:rsidRPr="00FB2B81">
              <w:rPr>
                <w:rFonts w:ascii="Calibri" w:eastAsia="Times New Roman" w:hAnsi="Calibri"/>
                <w:sz w:val="16"/>
                <w:szCs w:val="16"/>
                <w:lang w:eastAsia="es-MX"/>
              </w:rPr>
              <w:t>Datos de contacto</w:t>
            </w:r>
          </w:p>
        </w:tc>
      </w:tr>
      <w:tr w:rsidR="006B5450" w:rsidRPr="00FB2B81" w:rsidTr="008626A0">
        <w:trPr>
          <w:trHeight w:val="403"/>
          <w:jc w:val="center"/>
        </w:trPr>
        <w:tc>
          <w:tcPr>
            <w:tcW w:w="3721" w:type="dxa"/>
            <w:gridSpan w:val="4"/>
            <w:shd w:val="clear" w:color="auto" w:fill="auto"/>
            <w:vAlign w:val="center"/>
            <w:hideMark/>
          </w:tcPr>
          <w:p w:rsidR="006B5450" w:rsidRPr="003B2165" w:rsidRDefault="006B5450" w:rsidP="006B5450">
            <w:pPr>
              <w:jc w:val="center"/>
              <w:rPr>
                <w:rFonts w:ascii="Calibri" w:eastAsia="Times New Roman" w:hAnsi="Calibri"/>
                <w:sz w:val="16"/>
                <w:szCs w:val="16"/>
                <w:lang w:eastAsia="es-MX"/>
              </w:rPr>
            </w:pPr>
            <w:r w:rsidRPr="003B2165">
              <w:rPr>
                <w:rFonts w:ascii="Calibri" w:eastAsia="Times New Roman" w:hAnsi="Calibri"/>
                <w:sz w:val="16"/>
                <w:szCs w:val="16"/>
                <w:lang w:eastAsia="es-MX"/>
              </w:rPr>
              <w:t>Servidor</w:t>
            </w:r>
            <w:r>
              <w:rPr>
                <w:rFonts w:ascii="Calibri" w:eastAsia="Times New Roman" w:hAnsi="Calibri"/>
                <w:sz w:val="16"/>
                <w:szCs w:val="16"/>
                <w:lang w:eastAsia="es-MX"/>
              </w:rPr>
              <w:t>(a)</w:t>
            </w:r>
            <w:r w:rsidRPr="003B2165">
              <w:rPr>
                <w:rFonts w:ascii="Calibri" w:eastAsia="Times New Roman" w:hAnsi="Calibri"/>
                <w:sz w:val="16"/>
                <w:szCs w:val="16"/>
                <w:lang w:eastAsia="es-MX"/>
              </w:rPr>
              <w:t xml:space="preserve"> público</w:t>
            </w:r>
            <w:r>
              <w:rPr>
                <w:rFonts w:ascii="Calibri" w:eastAsia="Times New Roman" w:hAnsi="Calibri"/>
                <w:sz w:val="16"/>
                <w:szCs w:val="16"/>
                <w:lang w:eastAsia="es-MX"/>
              </w:rPr>
              <w:t>(a)</w:t>
            </w:r>
          </w:p>
        </w:tc>
        <w:tc>
          <w:tcPr>
            <w:tcW w:w="5067" w:type="dxa"/>
            <w:gridSpan w:val="5"/>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Unidad administrativa (UA) responsable</w:t>
            </w:r>
          </w:p>
        </w:tc>
      </w:tr>
      <w:tr w:rsidR="006B5450" w:rsidRPr="00FB2B81" w:rsidTr="008626A0">
        <w:trPr>
          <w:trHeight w:val="403"/>
          <w:jc w:val="center"/>
        </w:trPr>
        <w:tc>
          <w:tcPr>
            <w:tcW w:w="870" w:type="dxa"/>
            <w:shd w:val="clear" w:color="auto" w:fill="auto"/>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Nombre(s)</w:t>
            </w:r>
          </w:p>
        </w:tc>
        <w:tc>
          <w:tcPr>
            <w:tcW w:w="703" w:type="dxa"/>
            <w:shd w:val="clear" w:color="auto" w:fill="auto"/>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735"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1413" w:type="dxa"/>
            <w:vAlign w:val="center"/>
          </w:tcPr>
          <w:p w:rsidR="006B5450" w:rsidRPr="003B2165" w:rsidRDefault="006B5450" w:rsidP="006B5450">
            <w:pPr>
              <w:jc w:val="center"/>
              <w:rPr>
                <w:rFonts w:ascii="Calibri" w:eastAsia="Times New Roman" w:hAnsi="Calibri"/>
                <w:sz w:val="16"/>
                <w:szCs w:val="16"/>
                <w:lang w:eastAsia="es-MX"/>
              </w:rPr>
            </w:pPr>
            <w:r w:rsidRPr="003B2165">
              <w:rPr>
                <w:rFonts w:ascii="Calibri" w:eastAsia="Times New Roman" w:hAnsi="Calibri"/>
                <w:sz w:val="16"/>
                <w:szCs w:val="16"/>
                <w:lang w:eastAsia="es-MX"/>
              </w:rPr>
              <w:t>Correo electrónico</w:t>
            </w:r>
          </w:p>
        </w:tc>
        <w:tc>
          <w:tcPr>
            <w:tcW w:w="786"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Nombre de la UA</w:t>
            </w:r>
          </w:p>
        </w:tc>
        <w:tc>
          <w:tcPr>
            <w:tcW w:w="503"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Calle</w:t>
            </w:r>
          </w:p>
        </w:tc>
        <w:tc>
          <w:tcPr>
            <w:tcW w:w="731"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 xml:space="preserve">Número exterior </w:t>
            </w:r>
          </w:p>
        </w:tc>
        <w:tc>
          <w:tcPr>
            <w:tcW w:w="980"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Número interior</w:t>
            </w:r>
          </w:p>
        </w:tc>
        <w:tc>
          <w:tcPr>
            <w:tcW w:w="2066" w:type="dxa"/>
            <w:vAlign w:val="center"/>
          </w:tcPr>
          <w:p w:rsidR="006B5450" w:rsidRPr="003B2165" w:rsidRDefault="006B5450" w:rsidP="006B5450">
            <w:pPr>
              <w:spacing w:after="0" w:line="240" w:lineRule="auto"/>
              <w:jc w:val="center"/>
              <w:rPr>
                <w:rFonts w:ascii="Calibri" w:eastAsia="Times New Roman" w:hAnsi="Calibri"/>
                <w:sz w:val="16"/>
                <w:szCs w:val="16"/>
                <w:lang w:eastAsia="es-MX"/>
              </w:rPr>
            </w:pPr>
            <w:r w:rsidRPr="003B2165">
              <w:rPr>
                <w:rFonts w:ascii="Calibri" w:eastAsia="Times New Roman" w:hAnsi="Calibri"/>
                <w:sz w:val="16"/>
                <w:szCs w:val="16"/>
                <w:lang w:eastAsia="es-MX"/>
              </w:rPr>
              <w:t>Colonia</w:t>
            </w:r>
          </w:p>
        </w:tc>
      </w:tr>
      <w:tr w:rsidR="006B5450" w:rsidRPr="009B50AE" w:rsidTr="008626A0">
        <w:trPr>
          <w:trHeight w:val="427"/>
          <w:jc w:val="center"/>
        </w:trPr>
        <w:tc>
          <w:tcPr>
            <w:tcW w:w="870" w:type="dxa"/>
            <w:shd w:val="clear" w:color="auto" w:fill="auto"/>
            <w:vAlign w:val="center"/>
            <w:hideMark/>
          </w:tcPr>
          <w:p w:rsidR="006B5450" w:rsidRPr="009B50AE" w:rsidRDefault="006B5450" w:rsidP="006B5450">
            <w:pPr>
              <w:jc w:val="center"/>
              <w:rPr>
                <w:rFonts w:ascii="Calibri" w:eastAsia="Times New Roman" w:hAnsi="Calibri"/>
                <w:sz w:val="16"/>
                <w:szCs w:val="16"/>
                <w:lang w:eastAsia="es-MX"/>
              </w:rPr>
            </w:pPr>
          </w:p>
        </w:tc>
        <w:tc>
          <w:tcPr>
            <w:tcW w:w="703" w:type="dxa"/>
            <w:shd w:val="clear" w:color="auto" w:fill="auto"/>
            <w:vAlign w:val="center"/>
            <w:hideMark/>
          </w:tcPr>
          <w:p w:rsidR="006B5450" w:rsidRPr="009B50AE" w:rsidRDefault="006B5450" w:rsidP="006B5450">
            <w:pPr>
              <w:jc w:val="center"/>
              <w:rPr>
                <w:rFonts w:ascii="Calibri" w:eastAsia="Times New Roman" w:hAnsi="Calibri"/>
                <w:sz w:val="16"/>
                <w:szCs w:val="16"/>
                <w:lang w:eastAsia="es-MX"/>
              </w:rPr>
            </w:pPr>
          </w:p>
        </w:tc>
        <w:tc>
          <w:tcPr>
            <w:tcW w:w="735" w:type="dxa"/>
            <w:vAlign w:val="center"/>
          </w:tcPr>
          <w:p w:rsidR="006B5450" w:rsidRPr="009B50AE" w:rsidRDefault="006B5450" w:rsidP="006B5450">
            <w:pPr>
              <w:spacing w:after="0" w:line="240" w:lineRule="auto"/>
              <w:jc w:val="center"/>
              <w:rPr>
                <w:rFonts w:ascii="Calibri" w:eastAsia="Times New Roman" w:hAnsi="Calibri"/>
                <w:sz w:val="16"/>
                <w:szCs w:val="16"/>
                <w:lang w:eastAsia="es-MX"/>
              </w:rPr>
            </w:pPr>
          </w:p>
        </w:tc>
        <w:tc>
          <w:tcPr>
            <w:tcW w:w="1413" w:type="dxa"/>
            <w:vAlign w:val="center"/>
          </w:tcPr>
          <w:p w:rsidR="006B5450" w:rsidRPr="009B50AE" w:rsidRDefault="006B5450" w:rsidP="006B5450">
            <w:pPr>
              <w:spacing w:after="0" w:line="240" w:lineRule="auto"/>
              <w:jc w:val="center"/>
              <w:rPr>
                <w:rFonts w:ascii="Calibri" w:eastAsia="Times New Roman" w:hAnsi="Calibri"/>
                <w:sz w:val="16"/>
                <w:szCs w:val="16"/>
                <w:lang w:eastAsia="es-MX"/>
              </w:rPr>
            </w:pPr>
          </w:p>
        </w:tc>
        <w:tc>
          <w:tcPr>
            <w:tcW w:w="786" w:type="dxa"/>
            <w:vAlign w:val="center"/>
          </w:tcPr>
          <w:p w:rsidR="006B5450" w:rsidRPr="009B50AE" w:rsidRDefault="006B5450" w:rsidP="006B5450">
            <w:pPr>
              <w:jc w:val="center"/>
              <w:rPr>
                <w:rFonts w:ascii="Calibri" w:eastAsia="Times New Roman" w:hAnsi="Calibri"/>
                <w:sz w:val="16"/>
                <w:szCs w:val="16"/>
                <w:lang w:eastAsia="es-MX"/>
              </w:rPr>
            </w:pPr>
          </w:p>
        </w:tc>
        <w:tc>
          <w:tcPr>
            <w:tcW w:w="503" w:type="dxa"/>
            <w:vAlign w:val="center"/>
          </w:tcPr>
          <w:p w:rsidR="006B5450" w:rsidRPr="009B50AE" w:rsidRDefault="006B5450" w:rsidP="006B5450">
            <w:pPr>
              <w:jc w:val="center"/>
              <w:rPr>
                <w:rFonts w:ascii="Calibri" w:eastAsia="Times New Roman" w:hAnsi="Calibri"/>
                <w:sz w:val="16"/>
                <w:szCs w:val="16"/>
                <w:lang w:eastAsia="es-MX"/>
              </w:rPr>
            </w:pPr>
          </w:p>
        </w:tc>
        <w:tc>
          <w:tcPr>
            <w:tcW w:w="731" w:type="dxa"/>
            <w:vAlign w:val="center"/>
          </w:tcPr>
          <w:p w:rsidR="006B5450" w:rsidRPr="009B50AE" w:rsidRDefault="006B5450" w:rsidP="006B5450">
            <w:pPr>
              <w:jc w:val="center"/>
              <w:rPr>
                <w:rFonts w:ascii="Calibri" w:eastAsia="Times New Roman" w:hAnsi="Calibri"/>
                <w:sz w:val="16"/>
                <w:szCs w:val="16"/>
                <w:lang w:eastAsia="es-MX"/>
              </w:rPr>
            </w:pPr>
          </w:p>
        </w:tc>
        <w:tc>
          <w:tcPr>
            <w:tcW w:w="980" w:type="dxa"/>
            <w:vAlign w:val="center"/>
          </w:tcPr>
          <w:p w:rsidR="006B5450" w:rsidRPr="009B50AE" w:rsidRDefault="006B5450" w:rsidP="006B5450">
            <w:pPr>
              <w:jc w:val="center"/>
              <w:rPr>
                <w:rFonts w:ascii="Calibri" w:eastAsia="Times New Roman" w:hAnsi="Calibri"/>
                <w:sz w:val="16"/>
                <w:szCs w:val="16"/>
                <w:lang w:eastAsia="es-MX"/>
              </w:rPr>
            </w:pPr>
          </w:p>
        </w:tc>
        <w:tc>
          <w:tcPr>
            <w:tcW w:w="2066" w:type="dxa"/>
            <w:vAlign w:val="center"/>
          </w:tcPr>
          <w:p w:rsidR="006B5450" w:rsidRPr="009B50AE" w:rsidRDefault="006B5450" w:rsidP="006B5450">
            <w:pPr>
              <w:jc w:val="center"/>
              <w:rPr>
                <w:rFonts w:ascii="Calibri" w:eastAsia="Times New Roman" w:hAnsi="Calibri"/>
                <w:sz w:val="16"/>
                <w:szCs w:val="16"/>
                <w:lang w:eastAsia="es-MX"/>
              </w:rPr>
            </w:pPr>
          </w:p>
        </w:tc>
      </w:tr>
    </w:tbl>
    <w:p w:rsidR="006B5450" w:rsidRDefault="006B5450" w:rsidP="006B5450">
      <w:pPr>
        <w:spacing w:after="0" w:line="240" w:lineRule="auto"/>
        <w:ind w:left="-142"/>
        <w:jc w:val="both"/>
        <w:rPr>
          <w:rFonts w:ascii="Calibri" w:eastAsia="Times New Roman" w:hAnsi="Calibri"/>
          <w:sz w:val="18"/>
          <w:szCs w:val="18"/>
          <w:lang w:eastAsia="es-MX"/>
        </w:rPr>
      </w:pPr>
    </w:p>
    <w:p w:rsidR="006B5450" w:rsidRDefault="006B5450" w:rsidP="006B5450">
      <w:pPr>
        <w:spacing w:after="0" w:line="240" w:lineRule="auto"/>
        <w:ind w:left="-142"/>
        <w:jc w:val="both"/>
        <w:rPr>
          <w:rFonts w:ascii="Calibri" w:eastAsia="Times New Roman" w:hAnsi="Calibri"/>
          <w:sz w:val="18"/>
          <w:szCs w:val="18"/>
          <w:lang w:eastAsia="es-MX"/>
        </w:rPr>
      </w:pPr>
    </w:p>
    <w:tbl>
      <w:tblPr>
        <w:tblW w:w="8768" w:type="dxa"/>
        <w:jc w:val="center"/>
        <w:tblInd w:w="-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0"/>
        <w:gridCol w:w="866"/>
        <w:gridCol w:w="774"/>
        <w:gridCol w:w="1688"/>
        <w:gridCol w:w="1603"/>
        <w:gridCol w:w="1418"/>
        <w:gridCol w:w="1559"/>
      </w:tblGrid>
      <w:tr w:rsidR="006B5450" w:rsidRPr="00FB2B81" w:rsidTr="006B5450">
        <w:trPr>
          <w:trHeight w:val="293"/>
          <w:jc w:val="center"/>
        </w:trPr>
        <w:tc>
          <w:tcPr>
            <w:tcW w:w="4188" w:type="dxa"/>
            <w:gridSpan w:val="4"/>
            <w:shd w:val="clear" w:color="auto" w:fill="auto"/>
            <w:vAlign w:val="center"/>
          </w:tcPr>
          <w:p w:rsidR="006B5450" w:rsidRPr="00FB2B81" w:rsidRDefault="006B5450" w:rsidP="006B5450">
            <w:pPr>
              <w:jc w:val="center"/>
              <w:rPr>
                <w:rFonts w:ascii="Calibri" w:eastAsia="Times New Roman" w:hAnsi="Calibri"/>
                <w:sz w:val="16"/>
                <w:szCs w:val="16"/>
                <w:lang w:eastAsia="es-MX"/>
              </w:rPr>
            </w:pPr>
            <w:r w:rsidRPr="00FB2B81">
              <w:rPr>
                <w:rFonts w:ascii="Calibri" w:eastAsia="Times New Roman" w:hAnsi="Calibri"/>
                <w:sz w:val="16"/>
                <w:szCs w:val="16"/>
                <w:lang w:eastAsia="es-MX"/>
              </w:rPr>
              <w:t>Datos de contacto</w:t>
            </w:r>
          </w:p>
        </w:tc>
        <w:tc>
          <w:tcPr>
            <w:tcW w:w="1603" w:type="dxa"/>
            <w:vMerge w:val="restart"/>
          </w:tcPr>
          <w:p w:rsidR="006B5450" w:rsidRDefault="006B5450" w:rsidP="006B5450">
            <w:pPr>
              <w:jc w:val="center"/>
              <w:rPr>
                <w:rFonts w:ascii="Calibri" w:eastAsia="Times New Roman" w:hAnsi="Calibri"/>
                <w:i/>
                <w:sz w:val="16"/>
                <w:szCs w:val="16"/>
                <w:lang w:eastAsia="es-MX"/>
              </w:rPr>
            </w:pPr>
          </w:p>
          <w:p w:rsidR="006B5450" w:rsidRPr="009B50AE" w:rsidRDefault="006B5450" w:rsidP="006B5450">
            <w:pPr>
              <w:jc w:val="center"/>
              <w:rPr>
                <w:rFonts w:ascii="Calibri" w:eastAsia="Times New Roman" w:hAnsi="Calibri"/>
                <w:sz w:val="16"/>
                <w:szCs w:val="16"/>
                <w:lang w:eastAsia="es-MX"/>
              </w:rPr>
            </w:pPr>
            <w:r>
              <w:rPr>
                <w:rFonts w:ascii="Calibri" w:eastAsia="Times New Roman" w:hAnsi="Calibri"/>
                <w:sz w:val="16"/>
                <w:szCs w:val="16"/>
                <w:lang w:eastAsia="es-MX"/>
              </w:rPr>
              <w:t>R</w:t>
            </w:r>
            <w:r w:rsidRPr="009B50AE">
              <w:rPr>
                <w:rFonts w:ascii="Calibri" w:eastAsia="Times New Roman" w:hAnsi="Calibri"/>
                <w:sz w:val="16"/>
                <w:szCs w:val="16"/>
                <w:lang w:eastAsia="es-MX"/>
              </w:rPr>
              <w:t>esultados</w:t>
            </w:r>
          </w:p>
        </w:tc>
        <w:tc>
          <w:tcPr>
            <w:tcW w:w="1418" w:type="dxa"/>
            <w:vMerge w:val="restart"/>
          </w:tcPr>
          <w:p w:rsidR="006B5450" w:rsidRPr="009B50AE" w:rsidRDefault="006B5450" w:rsidP="006B5450">
            <w:pPr>
              <w:jc w:val="center"/>
              <w:rPr>
                <w:rFonts w:ascii="Calibri" w:eastAsia="Times New Roman" w:hAnsi="Calibri"/>
                <w:sz w:val="16"/>
                <w:szCs w:val="16"/>
                <w:lang w:eastAsia="es-MX"/>
              </w:rPr>
            </w:pPr>
          </w:p>
          <w:p w:rsidR="006B5450" w:rsidRPr="009B50AE" w:rsidRDefault="006B5450" w:rsidP="006B5450">
            <w:pPr>
              <w:jc w:val="center"/>
              <w:rPr>
                <w:rFonts w:ascii="Calibri" w:eastAsia="Times New Roman" w:hAnsi="Calibri"/>
                <w:sz w:val="16"/>
                <w:szCs w:val="16"/>
                <w:lang w:eastAsia="es-MX"/>
              </w:rPr>
            </w:pPr>
            <w:r w:rsidRPr="009B50AE">
              <w:rPr>
                <w:rFonts w:ascii="Calibri" w:eastAsia="Times New Roman" w:hAnsi="Calibri"/>
                <w:sz w:val="16"/>
                <w:szCs w:val="16"/>
                <w:lang w:eastAsia="es-MX"/>
              </w:rPr>
              <w:t>Número total de participantes</w:t>
            </w:r>
          </w:p>
        </w:tc>
        <w:tc>
          <w:tcPr>
            <w:tcW w:w="1559" w:type="dxa"/>
            <w:vMerge w:val="restart"/>
          </w:tcPr>
          <w:p w:rsidR="006B5450" w:rsidRDefault="006B5450" w:rsidP="006B5450">
            <w:pPr>
              <w:jc w:val="center"/>
              <w:rPr>
                <w:rFonts w:ascii="Calibri" w:eastAsia="Times New Roman" w:hAnsi="Calibri"/>
                <w:sz w:val="16"/>
                <w:szCs w:val="16"/>
                <w:lang w:eastAsia="es-MX"/>
              </w:rPr>
            </w:pPr>
          </w:p>
          <w:p w:rsidR="006B5450" w:rsidRPr="009B50AE" w:rsidRDefault="006B5450" w:rsidP="006B5450">
            <w:pPr>
              <w:jc w:val="center"/>
              <w:rPr>
                <w:rFonts w:ascii="Calibri" w:eastAsia="Times New Roman" w:hAnsi="Calibri"/>
                <w:sz w:val="16"/>
                <w:szCs w:val="16"/>
                <w:lang w:eastAsia="es-MX"/>
              </w:rPr>
            </w:pPr>
            <w:r w:rsidRPr="000C6D61">
              <w:rPr>
                <w:rFonts w:ascii="Calibri" w:eastAsia="Times New Roman" w:hAnsi="Calibri"/>
                <w:sz w:val="16"/>
                <w:szCs w:val="16"/>
                <w:lang w:eastAsia="es-MX"/>
              </w:rPr>
              <w:t>Respuesta de la dependencia</w:t>
            </w:r>
          </w:p>
        </w:tc>
      </w:tr>
      <w:tr w:rsidR="006B5450" w:rsidRPr="00FB2B81" w:rsidTr="006B5450">
        <w:trPr>
          <w:trHeight w:val="374"/>
          <w:jc w:val="center"/>
        </w:trPr>
        <w:tc>
          <w:tcPr>
            <w:tcW w:w="4188" w:type="dxa"/>
            <w:gridSpan w:val="4"/>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Unidad administrativa (UA) responsable</w:t>
            </w:r>
          </w:p>
        </w:tc>
        <w:tc>
          <w:tcPr>
            <w:tcW w:w="1603" w:type="dxa"/>
            <w:vMerge/>
          </w:tcPr>
          <w:p w:rsidR="006B5450" w:rsidRPr="00FB2B81" w:rsidRDefault="006B5450" w:rsidP="006B5450">
            <w:pPr>
              <w:spacing w:after="0" w:line="240" w:lineRule="auto"/>
              <w:jc w:val="center"/>
              <w:rPr>
                <w:rFonts w:ascii="Calibri" w:eastAsia="Times New Roman" w:hAnsi="Calibri"/>
                <w:i/>
                <w:sz w:val="16"/>
                <w:szCs w:val="16"/>
                <w:lang w:eastAsia="es-MX"/>
              </w:rPr>
            </w:pPr>
          </w:p>
        </w:tc>
        <w:tc>
          <w:tcPr>
            <w:tcW w:w="1418" w:type="dxa"/>
            <w:vMerge/>
          </w:tcPr>
          <w:p w:rsidR="006B5450" w:rsidRPr="00FB2B81" w:rsidRDefault="006B5450" w:rsidP="006B5450">
            <w:pPr>
              <w:spacing w:after="0" w:line="240" w:lineRule="auto"/>
              <w:jc w:val="center"/>
              <w:rPr>
                <w:rFonts w:ascii="Calibri" w:eastAsia="Times New Roman" w:hAnsi="Calibri"/>
                <w:i/>
                <w:sz w:val="16"/>
                <w:szCs w:val="16"/>
                <w:lang w:eastAsia="es-MX"/>
              </w:rPr>
            </w:pPr>
          </w:p>
        </w:tc>
        <w:tc>
          <w:tcPr>
            <w:tcW w:w="1559" w:type="dxa"/>
            <w:vMerge/>
          </w:tcPr>
          <w:p w:rsidR="006B5450" w:rsidRPr="00FB2B81" w:rsidRDefault="006B5450" w:rsidP="006B5450">
            <w:pPr>
              <w:spacing w:after="0" w:line="240" w:lineRule="auto"/>
              <w:jc w:val="center"/>
              <w:rPr>
                <w:rFonts w:ascii="Calibri" w:eastAsia="Times New Roman" w:hAnsi="Calibri"/>
                <w:i/>
                <w:sz w:val="16"/>
                <w:szCs w:val="16"/>
                <w:lang w:eastAsia="es-MX"/>
              </w:rPr>
            </w:pPr>
          </w:p>
        </w:tc>
      </w:tr>
      <w:tr w:rsidR="006B5450" w:rsidRPr="00FB2B81" w:rsidTr="006B5450">
        <w:trPr>
          <w:trHeight w:val="374"/>
          <w:jc w:val="center"/>
        </w:trPr>
        <w:tc>
          <w:tcPr>
            <w:tcW w:w="860"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Delegación o Municipio</w:t>
            </w:r>
          </w:p>
        </w:tc>
        <w:tc>
          <w:tcPr>
            <w:tcW w:w="866"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Código postal</w:t>
            </w:r>
          </w:p>
        </w:tc>
        <w:tc>
          <w:tcPr>
            <w:tcW w:w="774"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Teléfono y extensión</w:t>
            </w:r>
          </w:p>
        </w:tc>
        <w:tc>
          <w:tcPr>
            <w:tcW w:w="1688" w:type="dxa"/>
            <w:vAlign w:val="center"/>
          </w:tcPr>
          <w:p w:rsidR="006B5450" w:rsidRPr="00FB2B81" w:rsidRDefault="006B5450" w:rsidP="006B5450">
            <w:pPr>
              <w:spacing w:after="0" w:line="240" w:lineRule="auto"/>
              <w:jc w:val="center"/>
              <w:rPr>
                <w:rFonts w:ascii="Calibri" w:eastAsia="Times New Roman" w:hAnsi="Calibri"/>
                <w:sz w:val="16"/>
                <w:szCs w:val="16"/>
                <w:lang w:eastAsia="es-MX"/>
              </w:rPr>
            </w:pPr>
            <w:r w:rsidRPr="00FB2B81">
              <w:rPr>
                <w:rFonts w:ascii="Calibri" w:eastAsia="Times New Roman" w:hAnsi="Calibri"/>
                <w:sz w:val="16"/>
                <w:szCs w:val="16"/>
                <w:lang w:eastAsia="es-MX"/>
              </w:rPr>
              <w:t>Horario y días de atención</w:t>
            </w:r>
          </w:p>
        </w:tc>
        <w:tc>
          <w:tcPr>
            <w:tcW w:w="1603" w:type="dxa"/>
            <w:vMerge/>
          </w:tcPr>
          <w:p w:rsidR="006B5450" w:rsidRPr="00FB2B81" w:rsidRDefault="006B5450" w:rsidP="006B5450">
            <w:pPr>
              <w:spacing w:after="0" w:line="240" w:lineRule="auto"/>
              <w:jc w:val="center"/>
              <w:rPr>
                <w:rFonts w:ascii="Calibri" w:eastAsia="Times New Roman" w:hAnsi="Calibri"/>
                <w:sz w:val="16"/>
                <w:szCs w:val="16"/>
                <w:lang w:eastAsia="es-MX"/>
              </w:rPr>
            </w:pPr>
          </w:p>
        </w:tc>
        <w:tc>
          <w:tcPr>
            <w:tcW w:w="1418" w:type="dxa"/>
            <w:vMerge/>
          </w:tcPr>
          <w:p w:rsidR="006B5450" w:rsidRPr="00FB2B81" w:rsidRDefault="006B5450" w:rsidP="006B5450">
            <w:pPr>
              <w:spacing w:after="0" w:line="240" w:lineRule="auto"/>
              <w:jc w:val="center"/>
              <w:rPr>
                <w:rFonts w:ascii="Calibri" w:eastAsia="Times New Roman" w:hAnsi="Calibri"/>
                <w:sz w:val="16"/>
                <w:szCs w:val="16"/>
                <w:lang w:eastAsia="es-MX"/>
              </w:rPr>
            </w:pPr>
          </w:p>
        </w:tc>
        <w:tc>
          <w:tcPr>
            <w:tcW w:w="1559" w:type="dxa"/>
            <w:vMerge/>
          </w:tcPr>
          <w:p w:rsidR="006B5450" w:rsidRPr="00FB2B81" w:rsidRDefault="006B5450" w:rsidP="006B5450">
            <w:pPr>
              <w:spacing w:after="0" w:line="240" w:lineRule="auto"/>
              <w:jc w:val="center"/>
              <w:rPr>
                <w:rFonts w:ascii="Calibri" w:eastAsia="Times New Roman" w:hAnsi="Calibri"/>
                <w:sz w:val="16"/>
                <w:szCs w:val="16"/>
                <w:lang w:eastAsia="es-MX"/>
              </w:rPr>
            </w:pPr>
          </w:p>
        </w:tc>
      </w:tr>
      <w:tr w:rsidR="006B5450" w:rsidRPr="00FB2B81" w:rsidTr="006B5450">
        <w:trPr>
          <w:trHeight w:val="396"/>
          <w:jc w:val="center"/>
        </w:trPr>
        <w:tc>
          <w:tcPr>
            <w:tcW w:w="860" w:type="dxa"/>
            <w:vAlign w:val="center"/>
          </w:tcPr>
          <w:p w:rsidR="006B5450" w:rsidRPr="00FB2B81" w:rsidRDefault="006B5450" w:rsidP="006B5450">
            <w:pPr>
              <w:jc w:val="center"/>
              <w:rPr>
                <w:rFonts w:ascii="Calibri" w:eastAsia="Times New Roman" w:hAnsi="Calibri"/>
                <w:sz w:val="16"/>
                <w:szCs w:val="16"/>
                <w:lang w:eastAsia="es-MX"/>
              </w:rPr>
            </w:pPr>
          </w:p>
        </w:tc>
        <w:tc>
          <w:tcPr>
            <w:tcW w:w="866" w:type="dxa"/>
            <w:vAlign w:val="center"/>
          </w:tcPr>
          <w:p w:rsidR="006B5450" w:rsidRPr="00FB2B81" w:rsidRDefault="006B5450" w:rsidP="006B5450">
            <w:pPr>
              <w:jc w:val="center"/>
              <w:rPr>
                <w:rFonts w:ascii="Calibri" w:eastAsia="Times New Roman" w:hAnsi="Calibri"/>
                <w:sz w:val="16"/>
                <w:szCs w:val="16"/>
                <w:lang w:eastAsia="es-MX"/>
              </w:rPr>
            </w:pPr>
          </w:p>
        </w:tc>
        <w:tc>
          <w:tcPr>
            <w:tcW w:w="774" w:type="dxa"/>
            <w:vAlign w:val="center"/>
          </w:tcPr>
          <w:p w:rsidR="006B5450" w:rsidRPr="00FB2B81" w:rsidRDefault="006B5450" w:rsidP="006B5450">
            <w:pPr>
              <w:jc w:val="center"/>
              <w:rPr>
                <w:rFonts w:ascii="Calibri" w:eastAsia="Times New Roman" w:hAnsi="Calibri"/>
                <w:sz w:val="16"/>
                <w:szCs w:val="16"/>
                <w:lang w:eastAsia="es-MX"/>
              </w:rPr>
            </w:pPr>
          </w:p>
        </w:tc>
        <w:tc>
          <w:tcPr>
            <w:tcW w:w="1688" w:type="dxa"/>
            <w:vAlign w:val="center"/>
          </w:tcPr>
          <w:p w:rsidR="006B5450" w:rsidRPr="00FB2B81" w:rsidRDefault="006B5450" w:rsidP="006B5450">
            <w:pPr>
              <w:jc w:val="center"/>
              <w:rPr>
                <w:rFonts w:ascii="Calibri" w:eastAsia="Times New Roman" w:hAnsi="Calibri"/>
                <w:sz w:val="16"/>
                <w:szCs w:val="16"/>
                <w:lang w:eastAsia="es-MX"/>
              </w:rPr>
            </w:pPr>
          </w:p>
        </w:tc>
        <w:tc>
          <w:tcPr>
            <w:tcW w:w="1603" w:type="dxa"/>
          </w:tcPr>
          <w:p w:rsidR="006B5450" w:rsidRPr="00FB2B81" w:rsidRDefault="006B5450" w:rsidP="006B5450">
            <w:pPr>
              <w:jc w:val="center"/>
              <w:rPr>
                <w:rFonts w:ascii="Calibri" w:eastAsia="Times New Roman" w:hAnsi="Calibri"/>
                <w:sz w:val="16"/>
                <w:szCs w:val="16"/>
                <w:lang w:eastAsia="es-MX"/>
              </w:rPr>
            </w:pPr>
          </w:p>
        </w:tc>
        <w:tc>
          <w:tcPr>
            <w:tcW w:w="1418" w:type="dxa"/>
          </w:tcPr>
          <w:p w:rsidR="006B5450" w:rsidRPr="00FB2B81" w:rsidRDefault="006B5450" w:rsidP="006B5450">
            <w:pPr>
              <w:jc w:val="center"/>
              <w:rPr>
                <w:rFonts w:ascii="Calibri" w:eastAsia="Times New Roman" w:hAnsi="Calibri"/>
                <w:sz w:val="16"/>
                <w:szCs w:val="16"/>
                <w:lang w:eastAsia="es-MX"/>
              </w:rPr>
            </w:pPr>
          </w:p>
        </w:tc>
        <w:tc>
          <w:tcPr>
            <w:tcW w:w="1559" w:type="dxa"/>
          </w:tcPr>
          <w:p w:rsidR="006B5450" w:rsidRPr="00FB2B81" w:rsidRDefault="006B5450" w:rsidP="006B5450">
            <w:pPr>
              <w:jc w:val="center"/>
              <w:rPr>
                <w:rFonts w:ascii="Calibri" w:eastAsia="Times New Roman" w:hAnsi="Calibri"/>
                <w:sz w:val="16"/>
                <w:szCs w:val="16"/>
                <w:lang w:eastAsia="es-MX"/>
              </w:rPr>
            </w:pPr>
          </w:p>
        </w:tc>
      </w:tr>
    </w:tbl>
    <w:p w:rsidR="006B5450" w:rsidRPr="001C1E96" w:rsidRDefault="006B5450" w:rsidP="008626A0">
      <w:pPr>
        <w:spacing w:after="0" w:line="240" w:lineRule="auto"/>
        <w:ind w:left="426"/>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8626A0">
      <w:pPr>
        <w:spacing w:after="0" w:line="240" w:lineRule="auto"/>
        <w:ind w:left="426"/>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8626A0">
      <w:pPr>
        <w:spacing w:after="0" w:line="240" w:lineRule="auto"/>
        <w:ind w:left="426"/>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8626A0">
      <w:pPr>
        <w:ind w:left="426" w:right="850"/>
        <w:jc w:val="both"/>
      </w:pPr>
      <w:r w:rsidRPr="001C1E96">
        <w:rPr>
          <w:rFonts w:ascii="Calibri" w:eastAsia="Times New Roman" w:hAnsi="Calibri"/>
          <w:sz w:val="18"/>
          <w:szCs w:val="18"/>
          <w:lang w:eastAsia="es-MX"/>
        </w:rPr>
        <w:t>Área(s) o unidad(es) administrativa(s) responsable(s) de la información: ____________________</w:t>
      </w:r>
    </w:p>
    <w:p w:rsidR="006B5450" w:rsidRPr="001C1E96" w:rsidRDefault="006B5450" w:rsidP="006B5450">
      <w:pPr>
        <w:rPr>
          <w:i/>
        </w:rPr>
      </w:pPr>
      <w:r w:rsidRPr="001C1E96">
        <w:rPr>
          <w:i/>
        </w:rPr>
        <w:br w:type="page"/>
      </w:r>
    </w:p>
    <w:p w:rsidR="006B5450" w:rsidRDefault="006B5450" w:rsidP="00E62B69">
      <w:pPr>
        <w:pStyle w:val="Ttulo3"/>
        <w:numPr>
          <w:ilvl w:val="0"/>
          <w:numId w:val="43"/>
        </w:numPr>
      </w:pPr>
      <w:bookmarkStart w:id="250" w:name="_Toc440655950"/>
      <w:r w:rsidRPr="001C1E96">
        <w:lastRenderedPageBreak/>
        <w:t>Los programas que ofrecen, incluyendo información sobre la población, objetivo y destino, así como los trámites, tiempos de respuesta, requisitos y formatos para acceder a los mismos;</w:t>
      </w:r>
      <w:bookmarkEnd w:id="250"/>
      <w:r w:rsidRPr="001C1E96">
        <w:t xml:space="preserve"> </w:t>
      </w:r>
    </w:p>
    <w:p w:rsidR="00257477" w:rsidRPr="00257477" w:rsidRDefault="00257477" w:rsidP="00257477"/>
    <w:p w:rsidR="006B5450" w:rsidRDefault="006B5450" w:rsidP="006B5450">
      <w:pPr>
        <w:ind w:left="567" w:right="899"/>
        <w:contextualSpacing/>
        <w:jc w:val="both"/>
      </w:pPr>
      <w:r w:rsidRPr="001C1E96">
        <w:t xml:space="preserve">En esta fracción todos los sujetos obligados publicarán la información de </w:t>
      </w:r>
      <w:r>
        <w:t>todos los programas distintos a los programas sociales que están publicitados en el artículo 70, fracción XV de la Ley General.</w:t>
      </w:r>
    </w:p>
    <w:p w:rsidR="006B5450" w:rsidRDefault="006B5450" w:rsidP="006B5450">
      <w:pPr>
        <w:ind w:left="567" w:right="899"/>
        <w:contextualSpacing/>
        <w:jc w:val="both"/>
      </w:pPr>
    </w:p>
    <w:p w:rsidR="006B5450" w:rsidRPr="002074F8" w:rsidRDefault="006B5450" w:rsidP="006B5450">
      <w:pPr>
        <w:ind w:left="567" w:right="899"/>
        <w:contextualSpacing/>
        <w:jc w:val="both"/>
      </w:pPr>
      <w:r w:rsidRPr="002074F8">
        <w:t>Se entiende por programa al instrumento normativo de planeación cuya finalidad consiste en desagregar y detallar los planteamientos y orientaciones generales de un plan nacional, estatal o regional, mediante la identificación de objetivos y metas. También puede ser entendido como el conjunto homogéneo y organizado de actividades a realizar para alcanzar una o varias metas, con recursos previamente determinados y a cargo de una unidad responsable.</w:t>
      </w:r>
    </w:p>
    <w:p w:rsidR="006B5450" w:rsidRPr="002074F8" w:rsidRDefault="006B5450" w:rsidP="006B5450">
      <w:pPr>
        <w:ind w:left="567" w:right="899"/>
        <w:contextualSpacing/>
        <w:jc w:val="both"/>
      </w:pPr>
    </w:p>
    <w:p w:rsidR="006B5450" w:rsidRPr="001C1E96" w:rsidRDefault="006B5450" w:rsidP="006B5450">
      <w:pPr>
        <w:ind w:left="567" w:right="899"/>
        <w:contextualSpacing/>
        <w:jc w:val="both"/>
      </w:pPr>
      <w:r w:rsidRPr="002074F8">
        <w:t>Los programas pueden ser</w:t>
      </w:r>
      <w:r w:rsidRPr="001C1E96">
        <w:t xml:space="preserve"> de los siguientes tipos, de conformidad con la </w:t>
      </w:r>
      <w:r w:rsidRPr="00871FD4">
        <w:rPr>
          <w:i/>
        </w:rPr>
        <w:t>Clasificación de Programas Presupuestarios (Pp’s)</w:t>
      </w:r>
      <w:r w:rsidRPr="001C1E96">
        <w:t xml:space="preserve"> incluida en el </w:t>
      </w:r>
      <w:r w:rsidRPr="000C4A9F">
        <w:rPr>
          <w:i/>
        </w:rPr>
        <w:t>Manual de Programación y Presupuesto 2015</w:t>
      </w:r>
      <w:r>
        <w:t>, entre otros</w:t>
      </w:r>
      <w:r w:rsidRPr="001C1E96">
        <w:t>:</w:t>
      </w:r>
    </w:p>
    <w:p w:rsidR="006B5450" w:rsidRPr="001C1E96" w:rsidRDefault="006B5450" w:rsidP="006B5450">
      <w:pPr>
        <w:ind w:left="567" w:right="899"/>
        <w:contextualSpacing/>
        <w:jc w:val="both"/>
      </w:pPr>
    </w:p>
    <w:p w:rsidR="006B5450" w:rsidRPr="001C1E96" w:rsidRDefault="006B5450" w:rsidP="006B5450">
      <w:pPr>
        <w:numPr>
          <w:ilvl w:val="0"/>
          <w:numId w:val="16"/>
        </w:numPr>
        <w:ind w:left="1134" w:right="899"/>
        <w:contextualSpacing/>
        <w:jc w:val="both"/>
      </w:pPr>
      <w:r w:rsidRPr="001C1E96">
        <w:t xml:space="preserve">Desempeño de las </w:t>
      </w:r>
      <w:r>
        <w:t>f</w:t>
      </w:r>
      <w:r w:rsidRPr="001C1E96">
        <w:t>unciones:</w:t>
      </w:r>
    </w:p>
    <w:p w:rsidR="006B5450" w:rsidRPr="001C1E96" w:rsidRDefault="006B5450" w:rsidP="006B5450">
      <w:pPr>
        <w:numPr>
          <w:ilvl w:val="0"/>
          <w:numId w:val="17"/>
        </w:numPr>
        <w:ind w:left="1418" w:right="899"/>
        <w:contextualSpacing/>
        <w:jc w:val="both"/>
      </w:pPr>
      <w:r w:rsidRPr="001C1E96">
        <w:t xml:space="preserve">Prestación de Servicios Públicos: Actividades del sector público, que realiza en forma directa, regular y continua, para satisfacer demandas de la sociedad, de interés general, atendiendo a las personas en sus diferentes esferas jurídicas, a través de las siguientes finalidades: </w:t>
      </w:r>
    </w:p>
    <w:p w:rsidR="006B5450" w:rsidRDefault="006B5450" w:rsidP="006B5450">
      <w:pPr>
        <w:ind w:left="1418" w:right="899"/>
        <w:contextualSpacing/>
        <w:jc w:val="both"/>
      </w:pPr>
    </w:p>
    <w:p w:rsidR="006B5450" w:rsidRPr="001C1E96" w:rsidRDefault="006B5450" w:rsidP="006B5450">
      <w:pPr>
        <w:pStyle w:val="Prrafodelista"/>
        <w:numPr>
          <w:ilvl w:val="0"/>
          <w:numId w:val="17"/>
        </w:numPr>
        <w:ind w:right="899"/>
        <w:jc w:val="both"/>
      </w:pPr>
      <w:r w:rsidRPr="001C1E96">
        <w:t>Funciones de gobierno: Por ejemplo, para la atención de los derechos políticos y civiles de las personas: población (seguridad pública y nacional), grupos vulnerables (prevención de la discriminación), pasaportes, víctimas de delitos (ministerios públicos), trabajadores (tribunales de conciliación y arbitraje), ejidatarios y comuneros (tribunales agrarios), contribuyentes (SAT, tribunal fiscal), extranjeros (servicios migratorios), etc. Incluye los demás servicios públicos en cumplimiento a las funciones programáticas relacionadas y atribuciones de la Ley Orgánica de la Administración Pública Federal.</w:t>
      </w:r>
    </w:p>
    <w:p w:rsidR="006B5450" w:rsidRDefault="006B5450" w:rsidP="006B5450">
      <w:pPr>
        <w:pStyle w:val="Prrafodelista"/>
        <w:ind w:left="1866" w:right="899"/>
        <w:jc w:val="both"/>
      </w:pPr>
    </w:p>
    <w:p w:rsidR="006B5450" w:rsidRPr="001C1E96" w:rsidRDefault="006B5450" w:rsidP="006B5450">
      <w:pPr>
        <w:pStyle w:val="Prrafodelista"/>
        <w:numPr>
          <w:ilvl w:val="0"/>
          <w:numId w:val="17"/>
        </w:numPr>
        <w:ind w:right="899"/>
        <w:jc w:val="both"/>
      </w:pPr>
      <w:r w:rsidRPr="001C1E96">
        <w:t>Funciones de desarrollo social</w:t>
      </w:r>
      <w:r>
        <w:t>:</w:t>
      </w:r>
      <w:r w:rsidRPr="001C1E96">
        <w:t xml:space="preserve"> Para atención de los derechos pare el desarrollo social, cultural y humano de la población, por ejemplo: educación, salud, seguridad social, suministro de agua potable, servicios de drenaje y alcantarillado, vivienda, servicios</w:t>
      </w:r>
    </w:p>
    <w:p w:rsidR="006B5450" w:rsidRDefault="006B5450" w:rsidP="006B5450">
      <w:pPr>
        <w:pStyle w:val="Prrafodelista"/>
        <w:ind w:left="1866" w:right="899"/>
        <w:jc w:val="both"/>
      </w:pPr>
    </w:p>
    <w:p w:rsidR="006B5450" w:rsidRPr="001C1E96" w:rsidRDefault="006B5450" w:rsidP="006B5450">
      <w:pPr>
        <w:pStyle w:val="Prrafodelista"/>
        <w:numPr>
          <w:ilvl w:val="0"/>
          <w:numId w:val="17"/>
        </w:numPr>
        <w:ind w:right="899"/>
        <w:jc w:val="both"/>
      </w:pPr>
      <w:r w:rsidRPr="001C1E96">
        <w:t>Funciones de desarrollo económico</w:t>
      </w:r>
      <w:r>
        <w:t>:</w:t>
      </w:r>
      <w:r w:rsidRPr="001C1E96">
        <w:t xml:space="preserve"> Las que realiza la APF para proporcionar y facilitar el desarrollo económico de las personas físicas y morales: por ejemplo, servicios de energía eléctrica, servicios en vías de comunicación y telecomunicaciones, servicios turísticos, protección al consumidor, correos. Incluye los </w:t>
      </w:r>
      <w:r w:rsidRPr="008D23D6">
        <w:rPr>
          <w:i/>
        </w:rPr>
        <w:t>Pp's</w:t>
      </w:r>
      <w:r w:rsidRPr="001C1E96">
        <w:t xml:space="preserve"> de servicios para el desarrollo ambiental y sustentable, científico y tecnológico, así como el financiero; otorgamiento de créditos, aseguramiento y garantías.</w:t>
      </w:r>
    </w:p>
    <w:p w:rsidR="006B5450" w:rsidRPr="001C1E96" w:rsidRDefault="006B5450" w:rsidP="006B5450">
      <w:pPr>
        <w:numPr>
          <w:ilvl w:val="0"/>
          <w:numId w:val="17"/>
        </w:numPr>
        <w:ind w:left="1418" w:right="899"/>
        <w:contextualSpacing/>
        <w:jc w:val="both"/>
      </w:pPr>
      <w:r w:rsidRPr="001C1E96">
        <w:t>Provisión de Bienes Públicos: Actividades que se realizan para crear, fabricar y/o elaborar bienes que son competencia del Sector Público Federal.</w:t>
      </w:r>
    </w:p>
    <w:p w:rsidR="006B5450" w:rsidRPr="001C1E96" w:rsidRDefault="006B5450" w:rsidP="006B5450">
      <w:pPr>
        <w:numPr>
          <w:ilvl w:val="0"/>
          <w:numId w:val="17"/>
        </w:numPr>
        <w:ind w:left="1418" w:right="899"/>
        <w:contextualSpacing/>
        <w:jc w:val="both"/>
      </w:pPr>
      <w:r w:rsidRPr="001C1E96">
        <w:t>Planeación, seguimiento y evaluación de políticas públicas: Actividades destinadas al desarrollo de programas y formulación, diseño, ejecución y evaluación de las políticas públicas y sus estrategias, así como para diseñar la implantación y operación de los programas y dar seguimiento a su cumplimiento.</w:t>
      </w:r>
    </w:p>
    <w:p w:rsidR="006B5450" w:rsidRPr="001C1E96" w:rsidRDefault="006B5450" w:rsidP="006B5450">
      <w:pPr>
        <w:numPr>
          <w:ilvl w:val="0"/>
          <w:numId w:val="17"/>
        </w:numPr>
        <w:ind w:left="1418" w:right="899"/>
        <w:contextualSpacing/>
        <w:jc w:val="both"/>
      </w:pPr>
      <w:r w:rsidRPr="001C1E96">
        <w:t>Promoción y fomento: Actividades destinadas a la promoción y fomento de los sectores social y económico.</w:t>
      </w:r>
    </w:p>
    <w:p w:rsidR="006B5450" w:rsidRPr="001C1E96" w:rsidRDefault="006B5450" w:rsidP="006B5450">
      <w:pPr>
        <w:numPr>
          <w:ilvl w:val="0"/>
          <w:numId w:val="17"/>
        </w:numPr>
        <w:ind w:left="1418" w:right="899"/>
        <w:contextualSpacing/>
        <w:jc w:val="both"/>
      </w:pPr>
      <w:r w:rsidRPr="001C1E96">
        <w:t>Regulación y supervisión: Actividades destinadas a la reglamentación, verificación e inspección de las actividades económicas y de los agentes del sector privado, social y público.</w:t>
      </w:r>
    </w:p>
    <w:p w:rsidR="006B5450" w:rsidRPr="001C1E96" w:rsidRDefault="006B5450" w:rsidP="006B5450">
      <w:pPr>
        <w:numPr>
          <w:ilvl w:val="0"/>
          <w:numId w:val="17"/>
        </w:numPr>
        <w:ind w:left="1418" w:right="899"/>
        <w:contextualSpacing/>
        <w:jc w:val="both"/>
      </w:pPr>
      <w:r w:rsidRPr="001C1E96">
        <w:t>Funciones de las Fuerzas Armadas: Actividades propias de las Fuerzas Armadas.</w:t>
      </w:r>
    </w:p>
    <w:p w:rsidR="006B5450" w:rsidRPr="001C1E96" w:rsidRDefault="006B5450" w:rsidP="006B5450">
      <w:pPr>
        <w:numPr>
          <w:ilvl w:val="0"/>
          <w:numId w:val="17"/>
        </w:numPr>
        <w:ind w:left="1418" w:right="899"/>
        <w:contextualSpacing/>
        <w:jc w:val="both"/>
      </w:pPr>
      <w:r w:rsidRPr="001C1E96">
        <w:t>Específicos: Solamente actividades específicas, distintas a las demás modalidades.</w:t>
      </w:r>
    </w:p>
    <w:p w:rsidR="006B5450" w:rsidRPr="001C1E96" w:rsidRDefault="006B5450" w:rsidP="006B5450">
      <w:pPr>
        <w:numPr>
          <w:ilvl w:val="0"/>
          <w:numId w:val="17"/>
        </w:numPr>
        <w:ind w:left="1418" w:right="899"/>
        <w:contextualSpacing/>
        <w:jc w:val="both"/>
      </w:pPr>
      <w:r w:rsidRPr="001C1E96">
        <w:t>Proyectos de Inversión: Proyectos de inversión sujetos a registro en la Cartera que integra y administra la Unidad de Inversiones de la Subsecretaría de Egresos.</w:t>
      </w:r>
    </w:p>
    <w:p w:rsidR="006B5450" w:rsidRPr="001C1E96" w:rsidRDefault="006B5450" w:rsidP="006B5450">
      <w:pPr>
        <w:numPr>
          <w:ilvl w:val="0"/>
          <w:numId w:val="16"/>
        </w:numPr>
        <w:ind w:left="1134" w:right="899"/>
        <w:contextualSpacing/>
        <w:jc w:val="both"/>
      </w:pPr>
      <w:r w:rsidRPr="001C1E96">
        <w:t>Administrativos y de Apoyo:</w:t>
      </w:r>
    </w:p>
    <w:p w:rsidR="006B5450" w:rsidRPr="001C1E96" w:rsidRDefault="006B5450" w:rsidP="006B5450">
      <w:pPr>
        <w:numPr>
          <w:ilvl w:val="0"/>
          <w:numId w:val="18"/>
        </w:numPr>
        <w:ind w:left="1701" w:right="899"/>
        <w:contextualSpacing/>
        <w:jc w:val="both"/>
      </w:pPr>
      <w:r w:rsidRPr="001C1E96">
        <w:t>Apoyo al proceso presupuestario y para mejorar la eficiencia institucional: Actividades de apoyo administrativo desarrolladas por las oficialías mayores o áreas homólogas.</w:t>
      </w:r>
    </w:p>
    <w:p w:rsidR="006B5450" w:rsidRPr="001C1E96" w:rsidRDefault="006B5450" w:rsidP="006B5450">
      <w:pPr>
        <w:numPr>
          <w:ilvl w:val="0"/>
          <w:numId w:val="18"/>
        </w:numPr>
        <w:ind w:left="1701" w:right="899"/>
        <w:contextualSpacing/>
        <w:jc w:val="both"/>
      </w:pPr>
      <w:r w:rsidRPr="001C1E96">
        <w:t>Apoyo a la función pública y al mejoramiento de la gestión: Actividades que realiza la función pública para el mejoramiento de la gestión, así como las de los órganos de control y auditoría.</w:t>
      </w:r>
    </w:p>
    <w:p w:rsidR="006B5450" w:rsidRPr="001C1E96" w:rsidRDefault="006B5450" w:rsidP="006B5450">
      <w:pPr>
        <w:numPr>
          <w:ilvl w:val="0"/>
          <w:numId w:val="18"/>
        </w:numPr>
        <w:ind w:left="1701" w:right="899"/>
        <w:contextualSpacing/>
        <w:jc w:val="both"/>
      </w:pPr>
      <w:r w:rsidRPr="001C1E96">
        <w:t>Operacion</w:t>
      </w:r>
      <w:r>
        <w:t>es ajenas: Asignaciones de las E</w:t>
      </w:r>
      <w:r w:rsidRPr="001C1E96">
        <w:t>ntidades</w:t>
      </w:r>
      <w:r>
        <w:t xml:space="preserve"> Federativas</w:t>
      </w:r>
      <w:r w:rsidRPr="001C1E96">
        <w:t xml:space="preserve"> para el otorgamiento de préstamos al personal, sindicatos o a otras entidades públicas o privadas y demás erogaciones recuperables, así como las relacionadas con erogaciones que realizan las entidades por cuenta de terceros.</w:t>
      </w:r>
    </w:p>
    <w:p w:rsidR="006B5450" w:rsidRPr="001C1E96" w:rsidRDefault="006B5450" w:rsidP="006B5450">
      <w:pPr>
        <w:numPr>
          <w:ilvl w:val="0"/>
          <w:numId w:val="16"/>
        </w:numPr>
        <w:tabs>
          <w:tab w:val="left" w:pos="1134"/>
        </w:tabs>
        <w:ind w:left="1134" w:right="899"/>
        <w:contextualSpacing/>
        <w:jc w:val="both"/>
      </w:pPr>
      <w:r w:rsidRPr="001C1E96">
        <w:lastRenderedPageBreak/>
        <w:t>Compromisos de</w:t>
      </w:r>
      <w:r>
        <w:t>l</w:t>
      </w:r>
      <w:r w:rsidRPr="001C1E96">
        <w:t xml:space="preserve"> Gobierno Federal:</w:t>
      </w:r>
    </w:p>
    <w:p w:rsidR="006B5450" w:rsidRPr="001C1E96" w:rsidRDefault="006B5450" w:rsidP="006B5450">
      <w:pPr>
        <w:numPr>
          <w:ilvl w:val="0"/>
          <w:numId w:val="19"/>
        </w:numPr>
        <w:ind w:left="1701" w:right="899"/>
        <w:contextualSpacing/>
        <w:jc w:val="both"/>
      </w:pPr>
      <w:r w:rsidRPr="001C1E96">
        <w:t>Obligaciones de cumplimiento de resolución jurisdiccional: Obligaciones relacionadas con indemnizaciones y obligaciones que se derivan de resoluciones definitivas emitidas por autoridad competente.</w:t>
      </w:r>
    </w:p>
    <w:p w:rsidR="006B5450" w:rsidRPr="001C1E96" w:rsidRDefault="006B5450" w:rsidP="006B5450">
      <w:pPr>
        <w:numPr>
          <w:ilvl w:val="0"/>
          <w:numId w:val="19"/>
        </w:numPr>
        <w:ind w:left="1701" w:right="899"/>
        <w:contextualSpacing/>
        <w:jc w:val="both"/>
      </w:pPr>
      <w:r w:rsidRPr="001C1E96">
        <w:t>Desastres Naturales</w:t>
      </w:r>
    </w:p>
    <w:p w:rsidR="006B5450" w:rsidRPr="001C1E96" w:rsidRDefault="006B5450" w:rsidP="006B5450">
      <w:pPr>
        <w:numPr>
          <w:ilvl w:val="0"/>
          <w:numId w:val="16"/>
        </w:numPr>
        <w:tabs>
          <w:tab w:val="left" w:pos="1134"/>
        </w:tabs>
        <w:ind w:left="1134" w:right="899"/>
        <w:contextualSpacing/>
        <w:jc w:val="both"/>
      </w:pPr>
      <w:r w:rsidRPr="001C1E96">
        <w:t>Obligaciones de</w:t>
      </w:r>
      <w:r>
        <w:t>l</w:t>
      </w:r>
      <w:r w:rsidRPr="001C1E96">
        <w:t xml:space="preserve"> Gobierno Federal:</w:t>
      </w:r>
    </w:p>
    <w:p w:rsidR="006B5450" w:rsidRPr="001C1E96" w:rsidRDefault="006B5450" w:rsidP="006B5450">
      <w:pPr>
        <w:numPr>
          <w:ilvl w:val="0"/>
          <w:numId w:val="20"/>
        </w:numPr>
        <w:ind w:left="1701" w:right="899"/>
        <w:contextualSpacing/>
        <w:jc w:val="both"/>
      </w:pPr>
      <w:r w:rsidRPr="001C1E96">
        <w:t>Pensiones y jubilaciones: Obligaciones de ley relacionadas con el pago de pensiones y jubilaciones.</w:t>
      </w:r>
    </w:p>
    <w:p w:rsidR="006B5450" w:rsidRPr="001C1E96" w:rsidRDefault="006B5450" w:rsidP="006B5450">
      <w:pPr>
        <w:numPr>
          <w:ilvl w:val="0"/>
          <w:numId w:val="20"/>
        </w:numPr>
        <w:ind w:left="1701" w:right="899"/>
        <w:contextualSpacing/>
        <w:jc w:val="both"/>
      </w:pPr>
      <w:r w:rsidRPr="001C1E96">
        <w:t>Aportaciones a la seguridad social: Obligaciones de ley relacionadas con el pago de aportaciones a los ramos de seguro del IMSS y el servicio médico de las fuerzas armadas y de los pensionistas del ISSSTE.</w:t>
      </w:r>
    </w:p>
    <w:p w:rsidR="006B5450" w:rsidRPr="001C1E96" w:rsidRDefault="006B5450" w:rsidP="006B5450">
      <w:pPr>
        <w:numPr>
          <w:ilvl w:val="0"/>
          <w:numId w:val="20"/>
        </w:numPr>
        <w:ind w:left="1701" w:right="899"/>
        <w:contextualSpacing/>
        <w:jc w:val="both"/>
      </w:pPr>
      <w:r w:rsidRPr="001C1E96">
        <w:t>Aportaciones a fondos de estabilización: Aportaciones previstas en la fracción IV del artículo 19 de la Ley Federal de Presupuesto y Responsabilidad Hacendaria.</w:t>
      </w:r>
    </w:p>
    <w:p w:rsidR="006B5450" w:rsidRPr="001C1E96" w:rsidRDefault="006B5450" w:rsidP="008626A0">
      <w:pPr>
        <w:numPr>
          <w:ilvl w:val="0"/>
          <w:numId w:val="20"/>
        </w:numPr>
        <w:tabs>
          <w:tab w:val="left" w:pos="1701"/>
        </w:tabs>
        <w:spacing w:after="0" w:line="240" w:lineRule="auto"/>
        <w:ind w:left="1701" w:right="902"/>
        <w:contextualSpacing/>
        <w:jc w:val="both"/>
      </w:pPr>
      <w:r w:rsidRPr="001C1E96">
        <w:t>Aportaciones a fondos de inversión y reestructura de pensiones: Aportaciones previstas en la fracción IV del artículo 19 de la Ley Federal de Presupuesto y Responsabilidad Hacendaria.</w:t>
      </w:r>
    </w:p>
    <w:p w:rsidR="008626A0" w:rsidRDefault="008626A0" w:rsidP="008626A0">
      <w:pPr>
        <w:spacing w:after="0" w:line="240" w:lineRule="auto"/>
        <w:ind w:left="567" w:right="902"/>
        <w:jc w:val="both"/>
      </w:pPr>
    </w:p>
    <w:p w:rsidR="006B5450" w:rsidRPr="001C1E96" w:rsidRDefault="006B5450" w:rsidP="008626A0">
      <w:pPr>
        <w:spacing w:after="0" w:line="240" w:lineRule="auto"/>
        <w:ind w:left="567" w:right="902"/>
        <w:jc w:val="both"/>
      </w:pPr>
      <w:r w:rsidRPr="001C1E96">
        <w:t>En ese sentido, los sujetos obligados publicarán información distinta a los programas de subsidios, estímulos y apoyos publicada en la fracción XV</w:t>
      </w:r>
      <w:r>
        <w:t xml:space="preserve"> (programas de subsidios, estímulos y apoyos, programas de transferencia, de servicios, de infraestructura social)</w:t>
      </w:r>
      <w:r w:rsidRPr="001C1E96">
        <w:t xml:space="preserve"> del artículo 70.</w:t>
      </w:r>
    </w:p>
    <w:p w:rsidR="006B5450" w:rsidRPr="001C1E96" w:rsidRDefault="006B5450" w:rsidP="006B5450">
      <w:pPr>
        <w:ind w:left="567" w:right="899"/>
        <w:jc w:val="both"/>
      </w:pPr>
      <w:r w:rsidRPr="001C1E96">
        <w:t>Asimismo, los sujetos obligados publicará</w:t>
      </w:r>
      <w:r>
        <w:t>n</w:t>
      </w:r>
      <w:r w:rsidRPr="001C1E96">
        <w:t xml:space="preserve"> la información correspondiente al presupuesto que le fue asignado a cada programa, el origen de los recursos y el tipo de participación que tenga, en su caso, el Gobierno Federal</w:t>
      </w:r>
      <w:r>
        <w:t xml:space="preserve"> o local</w:t>
      </w:r>
      <w:r w:rsidRPr="001C1E96">
        <w:t xml:space="preserve">, la cual puede ser de dos tipos de conformidad con el Catálogo de Programas </w:t>
      </w:r>
      <w:r>
        <w:t>F</w:t>
      </w:r>
      <w:r w:rsidRPr="001C1E96">
        <w:t>ederales:</w:t>
      </w:r>
    </w:p>
    <w:p w:rsidR="006B5450" w:rsidRPr="001C1E96" w:rsidRDefault="006B5450" w:rsidP="006B5450">
      <w:pPr>
        <w:numPr>
          <w:ilvl w:val="0"/>
          <w:numId w:val="21"/>
        </w:numPr>
        <w:spacing w:after="0" w:line="240" w:lineRule="auto"/>
        <w:ind w:left="1134" w:right="899"/>
        <w:contextualSpacing/>
        <w:jc w:val="both"/>
      </w:pPr>
      <w:r w:rsidRPr="001C1E96">
        <w:t>Directo. El Gobierno Federal ejecuta las acciones por sí mismo o entrega los recursos directamente a los beneficiarios.</w:t>
      </w:r>
    </w:p>
    <w:p w:rsidR="006B5450" w:rsidRPr="001C1E96" w:rsidRDefault="006B5450" w:rsidP="006B5450">
      <w:pPr>
        <w:numPr>
          <w:ilvl w:val="0"/>
          <w:numId w:val="21"/>
        </w:numPr>
        <w:spacing w:after="0" w:line="240" w:lineRule="auto"/>
        <w:ind w:left="1134" w:right="899"/>
        <w:contextualSpacing/>
        <w:jc w:val="both"/>
      </w:pPr>
      <w:r w:rsidRPr="001C1E96">
        <w:t>Indirecto. El Gobierno Federal entrega los recursos a otro órgano (gobierno estatal, gobierno municipal, asociación civil) y éste es quien realiza las acciones o entrega los recursos a los beneficiarios.</w:t>
      </w:r>
    </w:p>
    <w:p w:rsidR="006B5450" w:rsidRPr="001C1E96" w:rsidRDefault="006B5450" w:rsidP="006B5450">
      <w:pPr>
        <w:spacing w:after="0" w:line="240" w:lineRule="auto"/>
        <w:ind w:left="567" w:right="899"/>
        <w:jc w:val="both"/>
      </w:pPr>
    </w:p>
    <w:p w:rsidR="006B5450" w:rsidRPr="001C1E96" w:rsidRDefault="006B5450" w:rsidP="006B5450">
      <w:pPr>
        <w:ind w:left="567" w:right="899"/>
        <w:jc w:val="both"/>
      </w:pPr>
      <w:r w:rsidRPr="001C1E96">
        <w:t xml:space="preserve">Algunos de los datos que se deberán reportar respecto de los programas son: Nombre del programa, diagnóstico, descripción breve que especifique en qué consiste (resumen), objetivo, cobertura territorial, acciones, participantes o beneficiarios (población), apoyo que brinda, monto que otorga el programa, convocatoria, requisitos, entre otros. Los ámbitos de intervención que se publicarán por cada uno de los programas que se reporten pueden ser: </w:t>
      </w:r>
      <w:r>
        <w:t>p</w:t>
      </w:r>
      <w:r w:rsidRPr="001C1E96">
        <w:t xml:space="preserve">restación de </w:t>
      </w:r>
      <w:r>
        <w:t>s</w:t>
      </w:r>
      <w:r w:rsidRPr="001C1E96">
        <w:t xml:space="preserve">ervicios </w:t>
      </w:r>
      <w:r>
        <w:t>p</w:t>
      </w:r>
      <w:r w:rsidRPr="001C1E96">
        <w:t>úblicos, provisión de bienes públicos, etc. (establecidos en la Clasificación de Programas Presupuestarios). Las demandas que atiende cada programa se refieren a la problemática específica.</w:t>
      </w:r>
    </w:p>
    <w:p w:rsidR="006B5450" w:rsidRPr="001C1E96" w:rsidRDefault="006B5450" w:rsidP="006B5450">
      <w:pPr>
        <w:ind w:left="567" w:right="899"/>
        <w:jc w:val="both"/>
      </w:pPr>
      <w:r w:rsidRPr="001C1E96">
        <w:lastRenderedPageBreak/>
        <w:t>De cada programa se incluirá el proceso básico a seguir para acceder al</w:t>
      </w:r>
      <w:r>
        <w:t xml:space="preserve"> mismo</w:t>
      </w:r>
      <w:r w:rsidRPr="001C1E96">
        <w:t xml:space="preserve">, </w:t>
      </w:r>
      <w:r>
        <w:t xml:space="preserve">el cual </w:t>
      </w:r>
      <w:r w:rsidRPr="001C1E96">
        <w:t>podrá representarse en un diagrama (hipervínculo al documento), fases o pasos a seguir. El sujeto obligado considerará la claridad de la información y optará por la herramienta que permita un mejor entendimiento del proceso a seguir por parte de los participantes o beneficiarios.</w:t>
      </w:r>
    </w:p>
    <w:p w:rsidR="006B5450" w:rsidRPr="001C1E96" w:rsidRDefault="006B5450" w:rsidP="006B5450">
      <w:pPr>
        <w:ind w:left="567" w:right="899"/>
        <w:jc w:val="both"/>
      </w:pPr>
      <w:r w:rsidRPr="001C1E96">
        <w:t>Se presentará la convocatoria correspondiente a cada programa, cuando así corresponda. En su caso, el sujeto obligado indicará que el programa opera todo el año. En ese sentido, se registrará la vigencia del programa.</w:t>
      </w:r>
    </w:p>
    <w:p w:rsidR="006B5450" w:rsidRPr="001C1E96" w:rsidRDefault="006B5450" w:rsidP="006B5450">
      <w:pPr>
        <w:ind w:left="567" w:right="899"/>
        <w:jc w:val="both"/>
      </w:pPr>
      <w:r w:rsidRPr="001C1E96">
        <w:t xml:space="preserve">Con la finalidad de que los/las solicitantes puedan plantear dudas, aclaraciones o conozcan los datos de la unidad administrativa que gestiona el programa, se incluirán los datos de contacto, tanto del servidor público como de la unidad administrativa que gestione el </w:t>
      </w:r>
      <w:r>
        <w:t>programa</w:t>
      </w:r>
      <w:r w:rsidRPr="001C1E96">
        <w:t>.</w:t>
      </w:r>
    </w:p>
    <w:p w:rsidR="006B5450" w:rsidRPr="001C1E96" w:rsidRDefault="006B5450" w:rsidP="006B5450">
      <w:pPr>
        <w:ind w:left="567" w:right="899"/>
        <w:jc w:val="both"/>
      </w:pPr>
      <w:r w:rsidRPr="001C1E96">
        <w:t>Respecto a los trámites que las personas tengan que realizar para acceder a alguno de los programas reportados, se publicarán los datos establecidos en el Registro Federal de Trámites y Servicios (RFTS) o registros homólogos en los estados y municipios.</w:t>
      </w:r>
    </w:p>
    <w:p w:rsidR="006B5450" w:rsidRPr="001C1E96" w:rsidRDefault="006B5450" w:rsidP="006B5450">
      <w:pPr>
        <w:ind w:left="567" w:right="899"/>
        <w:jc w:val="both"/>
      </w:pPr>
      <w:r w:rsidRPr="001C1E96">
        <w:t>Es importante mencionar que los trámites que quedan excluidos del RFTS son los relativos a las materias de:</w:t>
      </w:r>
    </w:p>
    <w:p w:rsidR="006B5450" w:rsidRPr="001C1E96" w:rsidRDefault="006B5450" w:rsidP="00950E8F">
      <w:pPr>
        <w:numPr>
          <w:ilvl w:val="0"/>
          <w:numId w:val="22"/>
        </w:numPr>
        <w:tabs>
          <w:tab w:val="left" w:pos="1276"/>
        </w:tabs>
        <w:ind w:left="1134" w:right="899"/>
        <w:contextualSpacing/>
        <w:jc w:val="both"/>
      </w:pPr>
      <w:r w:rsidRPr="001C1E96">
        <w:t>Carácter fiscal, tratándose de las contribuciones y los accesorios que deriven directamente de aquéllas; responsabilidades de los</w:t>
      </w:r>
      <w:r>
        <w:t>(as)</w:t>
      </w:r>
      <w:r w:rsidRPr="001C1E96">
        <w:t xml:space="preserve"> servidores</w:t>
      </w:r>
      <w:r>
        <w:t>(as)</w:t>
      </w:r>
      <w:r w:rsidRPr="001C1E96">
        <w:t xml:space="preserve"> públicos</w:t>
      </w:r>
      <w:r>
        <w:t>(as)</w:t>
      </w:r>
      <w:r w:rsidRPr="001C1E96">
        <w:t>; justicia agraria.</w:t>
      </w:r>
    </w:p>
    <w:p w:rsidR="006B5450" w:rsidRPr="001C1E96" w:rsidRDefault="006B5450" w:rsidP="00950E8F">
      <w:pPr>
        <w:numPr>
          <w:ilvl w:val="0"/>
          <w:numId w:val="22"/>
        </w:numPr>
        <w:tabs>
          <w:tab w:val="left" w:pos="1276"/>
        </w:tabs>
        <w:ind w:left="1134" w:right="899"/>
        <w:contextualSpacing/>
        <w:jc w:val="both"/>
      </w:pPr>
      <w:r w:rsidRPr="001C1E96">
        <w:t>Justicia laboral.</w:t>
      </w:r>
    </w:p>
    <w:p w:rsidR="006B5450" w:rsidRPr="001C1E96" w:rsidRDefault="006B5450" w:rsidP="00950E8F">
      <w:pPr>
        <w:numPr>
          <w:ilvl w:val="0"/>
          <w:numId w:val="22"/>
        </w:numPr>
        <w:tabs>
          <w:tab w:val="left" w:pos="1276"/>
        </w:tabs>
        <w:ind w:left="1134" w:right="899"/>
        <w:contextualSpacing/>
        <w:jc w:val="both"/>
      </w:pPr>
      <w:r w:rsidRPr="001C1E96">
        <w:t>Ministerio público en ejercicio de sus funciones constitucionales.</w:t>
      </w:r>
    </w:p>
    <w:p w:rsidR="006B5450" w:rsidRPr="001C1E96" w:rsidRDefault="006B5450" w:rsidP="00950E8F">
      <w:pPr>
        <w:numPr>
          <w:ilvl w:val="0"/>
          <w:numId w:val="22"/>
        </w:numPr>
        <w:tabs>
          <w:tab w:val="left" w:pos="1276"/>
        </w:tabs>
        <w:ind w:left="1134" w:right="899"/>
        <w:contextualSpacing/>
        <w:jc w:val="both"/>
        <w:rPr>
          <w:lang w:val="es-ES"/>
        </w:rPr>
      </w:pPr>
      <w:r w:rsidRPr="001C1E96">
        <w:t>Actos, procedimientos o resoluciones de la Secretaría de la Defensa Nacional y la Secretaría de Marina.</w:t>
      </w:r>
    </w:p>
    <w:p w:rsidR="006B5450" w:rsidRPr="001C1E96" w:rsidRDefault="006B5450" w:rsidP="006B5450">
      <w:pPr>
        <w:numPr>
          <w:ilvl w:val="0"/>
          <w:numId w:val="22"/>
        </w:numPr>
        <w:tabs>
          <w:tab w:val="left" w:pos="1276"/>
        </w:tabs>
        <w:ind w:left="1134"/>
        <w:contextualSpacing/>
        <w:jc w:val="both"/>
        <w:rPr>
          <w:lang w:val="es-ES"/>
        </w:rPr>
      </w:pPr>
      <w:r w:rsidRPr="001C1E96">
        <w:t>Procedimientos de contratación que lleven a cabo las dependencias.</w:t>
      </w:r>
    </w:p>
    <w:p w:rsidR="006B5450" w:rsidRDefault="006B5450" w:rsidP="006B5450">
      <w:pPr>
        <w:pStyle w:val="Prrafodelista"/>
        <w:numPr>
          <w:ilvl w:val="0"/>
          <w:numId w:val="22"/>
        </w:numPr>
        <w:ind w:right="899"/>
        <w:jc w:val="both"/>
      </w:pPr>
      <w:r w:rsidRPr="001C1E96">
        <w:t>Finalmente, los sujetos obligados del ámbito federal incluirán un hipervínculo al Registro Federal de Trámites y Servicios administrado por la Comisión Federal de Mejora Regulatoria (COFEMER), mientras que los sujetos obligados del ámbito estatal y municipal vincularán a los sistemas homólogos.</w:t>
      </w:r>
    </w:p>
    <w:p w:rsidR="006B5450" w:rsidRPr="001D3C65" w:rsidRDefault="006B5450" w:rsidP="006B5450">
      <w:pPr>
        <w:ind w:right="899"/>
        <w:jc w:val="both"/>
      </w:pPr>
      <w:r w:rsidRPr="001D3C65">
        <w:t xml:space="preserve">La </w:t>
      </w:r>
      <w:r>
        <w:t xml:space="preserve">información publicada en cumplimiento de la </w:t>
      </w:r>
      <w:r w:rsidRPr="001D3C65">
        <w:t>presente fracción deberá guardar correspondencia con lo publicado en las fracciones XL (las evaluaciones  y encuestas que hagan los sujetos obligados a programas financiados con recursos públicos) y con los indicadores reportados en la fracción VI (indicadores que permitan rendir cuenta de sus objetivos y resultados).</w:t>
      </w:r>
    </w:p>
    <w:p w:rsidR="006B5450" w:rsidRPr="001C1E96" w:rsidRDefault="006B5450" w:rsidP="006B5450">
      <w:pPr>
        <w:jc w:val="both"/>
      </w:pPr>
      <w:r w:rsidRPr="001C1E96">
        <w:rPr>
          <w:b/>
        </w:rPr>
        <w:lastRenderedPageBreak/>
        <w:t>____________________________________________________________________________________</w:t>
      </w:r>
    </w:p>
    <w:p w:rsidR="006B5450" w:rsidRPr="001C1E96" w:rsidRDefault="006B5450" w:rsidP="006B5450">
      <w:pPr>
        <w:ind w:right="850"/>
        <w:contextualSpacing/>
        <w:jc w:val="both"/>
      </w:pPr>
      <w:r w:rsidRPr="001C1E96">
        <w:rPr>
          <w:b/>
        </w:rPr>
        <w:t xml:space="preserve">Periodo de actualización: </w:t>
      </w:r>
      <w:r w:rsidRPr="001C1E96">
        <w:t xml:space="preserve">trimestral (la información de los programas que se desarrollarán a lo largo del ejercicio deberá publicarse durante el primer mes del año) </w:t>
      </w:r>
    </w:p>
    <w:p w:rsidR="006B5450" w:rsidRPr="001C1E96" w:rsidRDefault="006B5450" w:rsidP="006B5450">
      <w:pPr>
        <w:spacing w:after="0" w:line="240" w:lineRule="auto"/>
        <w:ind w:right="850"/>
        <w:contextualSpacing/>
        <w:jc w:val="both"/>
      </w:pPr>
      <w:r w:rsidRPr="001C1E96">
        <w:rPr>
          <w:b/>
        </w:rPr>
        <w:t>Conservar en el portal de transparencia</w:t>
      </w:r>
      <w:r w:rsidRPr="001C1E96">
        <w:t>: información vigente y del/los ejercicios de la administración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Pr="001C1E96" w:rsidRDefault="006B5450" w:rsidP="006B5450">
      <w:pPr>
        <w:spacing w:after="0" w:line="240" w:lineRule="auto"/>
        <w:ind w:left="1701" w:hanging="1134"/>
        <w:jc w:val="both"/>
      </w:pPr>
      <w:bookmarkStart w:id="251" w:name="OLE_LINK2"/>
      <w:bookmarkStart w:id="252" w:name="OLE_LINK3"/>
      <w:r w:rsidRPr="001C1E96">
        <w:rPr>
          <w:b/>
        </w:rPr>
        <w:t>Criterio 1</w:t>
      </w:r>
      <w:r w:rsidRPr="001C1E96">
        <w:tab/>
        <w:t>Ejercicio</w:t>
      </w:r>
    </w:p>
    <w:p w:rsidR="006B5450" w:rsidRPr="001C1E96" w:rsidRDefault="006B5450" w:rsidP="006B5450">
      <w:pPr>
        <w:spacing w:after="0"/>
        <w:ind w:left="1701" w:hanging="1134"/>
        <w:jc w:val="both"/>
      </w:pPr>
      <w:r w:rsidRPr="001C1E96">
        <w:rPr>
          <w:b/>
        </w:rPr>
        <w:t>Criterio 2</w:t>
      </w:r>
      <w:r w:rsidRPr="001C1E96">
        <w:tab/>
        <w:t xml:space="preserve">Periodo que se reporta </w:t>
      </w:r>
      <w:r w:rsidRPr="00535B83">
        <w:t>(enero-marzo, abril-junio, julio-septiembre, octubre-diciembre)</w:t>
      </w:r>
    </w:p>
    <w:p w:rsidR="006B5450" w:rsidRPr="001C1E96" w:rsidRDefault="006B5450" w:rsidP="006B5450">
      <w:pPr>
        <w:spacing w:after="0"/>
        <w:ind w:left="1701" w:hanging="1134"/>
        <w:jc w:val="both"/>
      </w:pPr>
      <w:r w:rsidRPr="001C1E96">
        <w:rPr>
          <w:b/>
        </w:rPr>
        <w:t>Criterio 3</w:t>
      </w:r>
      <w:r w:rsidRPr="001C1E96">
        <w:tab/>
        <w:t>Nombre del programa</w:t>
      </w:r>
    </w:p>
    <w:p w:rsidR="006B5450" w:rsidRPr="001C1E96" w:rsidRDefault="006B5450" w:rsidP="006B5450">
      <w:pPr>
        <w:spacing w:after="0"/>
        <w:ind w:left="1701" w:hanging="1134"/>
        <w:jc w:val="both"/>
      </w:pPr>
      <w:r w:rsidRPr="001C1E96">
        <w:rPr>
          <w:b/>
        </w:rPr>
        <w:t>Criterio 4</w:t>
      </w:r>
      <w:r w:rsidRPr="001C1E96">
        <w:rPr>
          <w:b/>
        </w:rPr>
        <w:tab/>
      </w:r>
      <w:r w:rsidRPr="001C1E96">
        <w:t>Tipo de programa (de conformidad con el Manual de Programación y Presupuesto 2015)</w:t>
      </w:r>
    </w:p>
    <w:p w:rsidR="006B5450" w:rsidRPr="001C1E96" w:rsidRDefault="006B5450" w:rsidP="006B5450">
      <w:pPr>
        <w:spacing w:after="0"/>
        <w:ind w:left="1701" w:hanging="1134"/>
        <w:jc w:val="both"/>
      </w:pPr>
      <w:r w:rsidRPr="001C1E96">
        <w:rPr>
          <w:b/>
        </w:rPr>
        <w:t>Criterio 5</w:t>
      </w:r>
      <w:r w:rsidRPr="001C1E96">
        <w:t xml:space="preserve"> </w:t>
      </w:r>
      <w:r w:rsidRPr="001C1E96">
        <w:tab/>
        <w:t>Presupuesto asignado al programa</w:t>
      </w:r>
    </w:p>
    <w:p w:rsidR="006B5450" w:rsidRPr="001C1E96" w:rsidRDefault="006B5450" w:rsidP="006B5450">
      <w:pPr>
        <w:spacing w:after="0"/>
        <w:ind w:left="1701" w:hanging="1134"/>
        <w:jc w:val="both"/>
      </w:pPr>
      <w:r w:rsidRPr="001C1E96">
        <w:rPr>
          <w:b/>
        </w:rPr>
        <w:t>Criterio 6</w:t>
      </w:r>
      <w:r w:rsidRPr="001C1E96">
        <w:t xml:space="preserve"> </w:t>
      </w:r>
      <w:r w:rsidRPr="001C1E96">
        <w:tab/>
        <w:t>Origen de los recursos</w:t>
      </w:r>
    </w:p>
    <w:p w:rsidR="006B5450" w:rsidRDefault="006B5450" w:rsidP="006B5450">
      <w:pPr>
        <w:spacing w:after="0"/>
        <w:ind w:left="1701" w:hanging="1134"/>
        <w:jc w:val="both"/>
      </w:pPr>
      <w:r w:rsidRPr="001C1E96">
        <w:rPr>
          <w:b/>
        </w:rPr>
        <w:t>Criterio 7</w:t>
      </w:r>
      <w:r w:rsidRPr="001C1E96">
        <w:t xml:space="preserve"> </w:t>
      </w:r>
      <w:r w:rsidRPr="001C1E96">
        <w:tab/>
        <w:t>En su caso, tipo de participación del Gobierno Federal (directa o indirecta) y en que consiste ésta</w:t>
      </w:r>
    </w:p>
    <w:p w:rsidR="006B5450" w:rsidRPr="001C1E96" w:rsidRDefault="006B5450" w:rsidP="006B5450">
      <w:pPr>
        <w:spacing w:after="0"/>
        <w:ind w:left="1701" w:hanging="1134"/>
        <w:jc w:val="both"/>
      </w:pPr>
      <w:r w:rsidRPr="001C1E96">
        <w:rPr>
          <w:b/>
        </w:rPr>
        <w:t xml:space="preserve">Criterio </w:t>
      </w:r>
      <w:r>
        <w:rPr>
          <w:b/>
        </w:rPr>
        <w:t>8</w:t>
      </w:r>
      <w:r w:rsidRPr="001C1E96">
        <w:tab/>
      </w:r>
      <w:r>
        <w:t>Presupuesto destinado a la totalidad de los programas del sujeto obligado</w:t>
      </w:r>
    </w:p>
    <w:p w:rsidR="006B5450" w:rsidRPr="001C1E96" w:rsidRDefault="006B5450" w:rsidP="006B5450">
      <w:pPr>
        <w:spacing w:after="0"/>
        <w:ind w:left="1701" w:hanging="1134"/>
        <w:jc w:val="both"/>
      </w:pPr>
      <w:r w:rsidRPr="001C1E96">
        <w:rPr>
          <w:b/>
        </w:rPr>
        <w:t xml:space="preserve">Criterio </w:t>
      </w:r>
      <w:r>
        <w:rPr>
          <w:b/>
        </w:rPr>
        <w:t>9</w:t>
      </w:r>
      <w:r w:rsidRPr="001C1E96">
        <w:tab/>
        <w:t>Hipervínculo al Presupuesto de Egresos de la Federación</w:t>
      </w:r>
      <w:bookmarkEnd w:id="251"/>
      <w:bookmarkEnd w:id="252"/>
      <w:r w:rsidRPr="001C1E96">
        <w:t xml:space="preserve"> </w:t>
      </w:r>
      <w:r>
        <w:t>o entidad federativa</w:t>
      </w:r>
    </w:p>
    <w:p w:rsidR="006B5450" w:rsidRPr="001C1E96" w:rsidRDefault="006B5450" w:rsidP="006B5450">
      <w:pPr>
        <w:spacing w:after="0"/>
        <w:ind w:left="1701" w:right="899" w:hanging="1134"/>
        <w:jc w:val="both"/>
      </w:pPr>
      <w:r w:rsidRPr="001C1E96">
        <w:t>Por cada programa, se detallará la siguiente información:</w:t>
      </w:r>
    </w:p>
    <w:p w:rsidR="006B5450" w:rsidRPr="001C1E96" w:rsidRDefault="006B5450" w:rsidP="006B5450">
      <w:pPr>
        <w:spacing w:after="0"/>
        <w:ind w:left="1701" w:right="899" w:hanging="1134"/>
        <w:jc w:val="both"/>
      </w:pPr>
      <w:bookmarkStart w:id="253" w:name="OLE_LINK4"/>
      <w:r>
        <w:rPr>
          <w:b/>
        </w:rPr>
        <w:t>Criterio 10</w:t>
      </w:r>
      <w:r w:rsidRPr="001C1E96">
        <w:t xml:space="preserve"> </w:t>
      </w:r>
      <w:r w:rsidRPr="001C1E96">
        <w:tab/>
        <w:t xml:space="preserve">Diagnóstico </w:t>
      </w:r>
    </w:p>
    <w:p w:rsidR="006B5450" w:rsidRPr="001C1E96" w:rsidRDefault="006B5450" w:rsidP="006B5450">
      <w:pPr>
        <w:spacing w:after="0"/>
        <w:ind w:left="1701" w:right="899" w:hanging="1134"/>
        <w:jc w:val="both"/>
      </w:pPr>
      <w:r>
        <w:rPr>
          <w:b/>
        </w:rPr>
        <w:t>Criterio 11</w:t>
      </w:r>
      <w:r w:rsidRPr="001C1E96">
        <w:tab/>
        <w:t>Resumen (describir de manera breve en qué consiste el programa)</w:t>
      </w:r>
    </w:p>
    <w:p w:rsidR="006B5450" w:rsidRPr="001C1E96" w:rsidRDefault="006B5450" w:rsidP="006B5450">
      <w:pPr>
        <w:spacing w:after="0"/>
        <w:ind w:left="1701" w:right="899" w:hanging="1134"/>
        <w:jc w:val="both"/>
      </w:pPr>
      <w:r>
        <w:rPr>
          <w:b/>
        </w:rPr>
        <w:t>Criterio 12</w:t>
      </w:r>
      <w:r>
        <w:tab/>
        <w:t xml:space="preserve">Vigencia del programa </w:t>
      </w:r>
      <w:r w:rsidRPr="001C1E96">
        <w:t>Fecha de inicio y de término con el formato día/mes/año (por ej. 31/Marzo/2015)</w:t>
      </w:r>
    </w:p>
    <w:p w:rsidR="006B5450" w:rsidRPr="001C1E96" w:rsidRDefault="006B5450" w:rsidP="006B5450">
      <w:pPr>
        <w:spacing w:after="0"/>
        <w:ind w:left="1701" w:right="899" w:hanging="1134"/>
        <w:jc w:val="both"/>
      </w:pPr>
      <w:r>
        <w:rPr>
          <w:b/>
        </w:rPr>
        <w:t>Criterio 13</w:t>
      </w:r>
      <w:r w:rsidRPr="001C1E96">
        <w:tab/>
        <w:t>Objetivo del programa (fin que pretende alcanzar)</w:t>
      </w:r>
    </w:p>
    <w:p w:rsidR="006B5450" w:rsidRPr="001C1E96" w:rsidRDefault="006B5450" w:rsidP="006B5450">
      <w:pPr>
        <w:spacing w:after="0"/>
        <w:ind w:left="1701" w:right="899" w:hanging="1134"/>
        <w:jc w:val="both"/>
      </w:pPr>
      <w:r w:rsidRPr="001C1E96">
        <w:rPr>
          <w:b/>
        </w:rPr>
        <w:t>Criterio 1</w:t>
      </w:r>
      <w:r>
        <w:rPr>
          <w:b/>
        </w:rPr>
        <w:t>4</w:t>
      </w:r>
      <w:r w:rsidRPr="001C1E96">
        <w:rPr>
          <w:b/>
        </w:rPr>
        <w:tab/>
      </w:r>
      <w:r w:rsidRPr="001C1E96">
        <w:t>Ámbitos de intervención (establecidos en el Manual de Programación y Presupuesto 2015)</w:t>
      </w:r>
    </w:p>
    <w:p w:rsidR="006B5450" w:rsidRPr="001C1E96" w:rsidRDefault="006B5450" w:rsidP="006B5450">
      <w:pPr>
        <w:ind w:left="1701" w:right="899" w:hanging="1134"/>
        <w:contextualSpacing/>
        <w:jc w:val="both"/>
      </w:pPr>
      <w:r>
        <w:rPr>
          <w:b/>
        </w:rPr>
        <w:t>Criterio 15</w:t>
      </w:r>
      <w:r w:rsidRPr="001C1E96">
        <w:rPr>
          <w:b/>
        </w:rPr>
        <w:tab/>
      </w:r>
      <w:r w:rsidRPr="001C1E96">
        <w:t>Cobertura territorial</w:t>
      </w:r>
    </w:p>
    <w:p w:rsidR="006B5450" w:rsidRPr="001C1E96" w:rsidRDefault="006B5450" w:rsidP="006B5450">
      <w:pPr>
        <w:ind w:left="1701" w:right="899" w:hanging="1134"/>
        <w:contextualSpacing/>
        <w:jc w:val="both"/>
      </w:pPr>
      <w:r>
        <w:rPr>
          <w:b/>
        </w:rPr>
        <w:t>Criterio 16</w:t>
      </w:r>
      <w:r w:rsidRPr="001C1E96">
        <w:tab/>
        <w:t>Acciones que se emprenderán</w:t>
      </w:r>
    </w:p>
    <w:p w:rsidR="006B5450" w:rsidRPr="001C1E96" w:rsidRDefault="006B5450" w:rsidP="006B5450">
      <w:pPr>
        <w:ind w:left="1701" w:right="899" w:hanging="1134"/>
        <w:contextualSpacing/>
        <w:jc w:val="both"/>
      </w:pPr>
      <w:r w:rsidRPr="001C1E96">
        <w:rPr>
          <w:b/>
        </w:rPr>
        <w:t>Criterio</w:t>
      </w:r>
      <w:r>
        <w:rPr>
          <w:b/>
        </w:rPr>
        <w:t xml:space="preserve"> 17</w:t>
      </w:r>
      <w:r w:rsidRPr="001C1E96">
        <w:tab/>
      </w:r>
      <w:bookmarkStart w:id="254" w:name="OLE_LINK5"/>
      <w:r w:rsidRPr="001C1E96">
        <w:t>Participantes/beneficiarios (</w:t>
      </w:r>
      <w:r>
        <w:t xml:space="preserve">descripción de la </w:t>
      </w:r>
      <w:r w:rsidRPr="001C1E96">
        <w:t>población objetivo)</w:t>
      </w:r>
    </w:p>
    <w:p w:rsidR="006B5450" w:rsidRPr="001C1E96" w:rsidRDefault="006B5450" w:rsidP="006B5450">
      <w:pPr>
        <w:ind w:left="1701" w:right="899" w:hanging="1134"/>
        <w:contextualSpacing/>
        <w:jc w:val="both"/>
      </w:pPr>
      <w:r w:rsidRPr="001C1E96">
        <w:rPr>
          <w:b/>
        </w:rPr>
        <w:t>Criterio 1</w:t>
      </w:r>
      <w:r>
        <w:rPr>
          <w:b/>
        </w:rPr>
        <w:t>8</w:t>
      </w:r>
      <w:r w:rsidRPr="001C1E96">
        <w:tab/>
        <w:t>Proceso básico del programa (fases, pasos a seguir, hipervínculo al diagrama)</w:t>
      </w:r>
    </w:p>
    <w:p w:rsidR="006B5450" w:rsidRPr="001C1E96" w:rsidRDefault="006B5450" w:rsidP="006B5450">
      <w:pPr>
        <w:ind w:left="1701" w:right="899" w:hanging="1134"/>
        <w:contextualSpacing/>
        <w:jc w:val="both"/>
      </w:pPr>
      <w:r>
        <w:rPr>
          <w:b/>
        </w:rPr>
        <w:t>Criterio 19</w:t>
      </w:r>
      <w:r w:rsidRPr="001C1E96">
        <w:tab/>
        <w:t>Tipo de apoyo</w:t>
      </w:r>
    </w:p>
    <w:p w:rsidR="006B5450" w:rsidRPr="001C1E96" w:rsidRDefault="006B5450" w:rsidP="006B5450">
      <w:pPr>
        <w:ind w:left="1701" w:right="899" w:hanging="1134"/>
        <w:contextualSpacing/>
        <w:jc w:val="both"/>
      </w:pPr>
      <w:r>
        <w:rPr>
          <w:b/>
        </w:rPr>
        <w:t>Criterio 20</w:t>
      </w:r>
      <w:r w:rsidRPr="001C1E96">
        <w:tab/>
        <w:t>En su caso, monto que otorga el programa</w:t>
      </w:r>
      <w:bookmarkEnd w:id="253"/>
    </w:p>
    <w:bookmarkEnd w:id="254"/>
    <w:p w:rsidR="006B5450" w:rsidRPr="001C1E96" w:rsidRDefault="006B5450" w:rsidP="006B5450">
      <w:pPr>
        <w:ind w:left="1701" w:right="899" w:hanging="1134"/>
        <w:contextualSpacing/>
        <w:jc w:val="both"/>
      </w:pPr>
      <w:r>
        <w:rPr>
          <w:b/>
        </w:rPr>
        <w:t>Criterio 21</w:t>
      </w:r>
      <w:r w:rsidRPr="001C1E96">
        <w:tab/>
        <w:t>Convocatoria, en su caso, especificar que opera todo el año</w:t>
      </w:r>
    </w:p>
    <w:p w:rsidR="006B5450" w:rsidRPr="001C1E96" w:rsidRDefault="006B5450" w:rsidP="006B5450">
      <w:pPr>
        <w:ind w:left="1701" w:right="899" w:hanging="1134"/>
        <w:contextualSpacing/>
        <w:jc w:val="both"/>
      </w:pPr>
      <w:r>
        <w:rPr>
          <w:b/>
        </w:rPr>
        <w:t>Criterio 22</w:t>
      </w:r>
      <w:r w:rsidRPr="001C1E96">
        <w:tab/>
        <w:t>Secretaría(s) de Estado que opera(n) cada programa</w:t>
      </w:r>
    </w:p>
    <w:p w:rsidR="006B5450" w:rsidRPr="001C1E96" w:rsidRDefault="006B5450" w:rsidP="006B5450">
      <w:pPr>
        <w:ind w:left="1701" w:right="899" w:hanging="1134"/>
        <w:contextualSpacing/>
        <w:jc w:val="both"/>
        <w:rPr>
          <w:b/>
        </w:rPr>
      </w:pPr>
    </w:p>
    <w:p w:rsidR="006B5450" w:rsidRPr="001C1E96" w:rsidRDefault="006B5450" w:rsidP="006B5450">
      <w:pPr>
        <w:ind w:left="567" w:right="899"/>
        <w:contextualSpacing/>
        <w:jc w:val="both"/>
      </w:pPr>
      <w:r w:rsidRPr="001C1E96">
        <w:t>Con la finalidad de que el ciudadano pueda establecer contacto con el/los responsable</w:t>
      </w:r>
      <w:r>
        <w:t>(</w:t>
      </w:r>
      <w:r w:rsidRPr="001C1E96">
        <w:t>s</w:t>
      </w:r>
      <w:r>
        <w:t>)</w:t>
      </w:r>
      <w:r w:rsidRPr="001C1E96">
        <w:t xml:space="preserve"> de gestionar cada programa, se publicarán datos de contacto</w:t>
      </w:r>
    </w:p>
    <w:p w:rsidR="006B5450" w:rsidRPr="001C1E96" w:rsidRDefault="006B5450" w:rsidP="006B5450">
      <w:pPr>
        <w:spacing w:after="0" w:line="240" w:lineRule="auto"/>
        <w:ind w:left="1701" w:right="899" w:hanging="1134"/>
        <w:contextualSpacing/>
        <w:jc w:val="both"/>
      </w:pPr>
      <w:r>
        <w:rPr>
          <w:b/>
        </w:rPr>
        <w:lastRenderedPageBreak/>
        <w:t>Criterio 23</w:t>
      </w:r>
      <w:r w:rsidRPr="001C1E96">
        <w:rPr>
          <w:b/>
        </w:rPr>
        <w:tab/>
      </w:r>
      <w:r>
        <w:t>Nombre(s)</w:t>
      </w:r>
      <w:r w:rsidRPr="001C1E96">
        <w:t>,</w:t>
      </w:r>
      <w:r>
        <w:t xml:space="preserve"> primer </w:t>
      </w:r>
      <w:r w:rsidRPr="001C1E96">
        <w:t xml:space="preserve">apellido, </w:t>
      </w:r>
      <w:r>
        <w:t xml:space="preserve">segundo </w:t>
      </w:r>
      <w:r w:rsidRPr="001C1E96">
        <w:t xml:space="preserve">apellido del servidor público para establecer contacto </w:t>
      </w:r>
    </w:p>
    <w:p w:rsidR="006B5450" w:rsidRPr="001C1E96" w:rsidRDefault="006B5450" w:rsidP="006B5450">
      <w:pPr>
        <w:spacing w:after="0" w:line="240" w:lineRule="auto"/>
        <w:ind w:left="1701" w:right="899" w:hanging="1134"/>
        <w:contextualSpacing/>
        <w:jc w:val="both"/>
      </w:pPr>
      <w:r>
        <w:rPr>
          <w:b/>
        </w:rPr>
        <w:t>Criterio 24</w:t>
      </w:r>
      <w:r w:rsidRPr="001C1E96">
        <w:rPr>
          <w:b/>
        </w:rPr>
        <w:tab/>
      </w:r>
      <w:r w:rsidRPr="001C1E96">
        <w:t>Correo electrónico oficial</w:t>
      </w:r>
    </w:p>
    <w:p w:rsidR="006B5450" w:rsidRPr="001C1E96" w:rsidRDefault="006B5450" w:rsidP="006B5450">
      <w:pPr>
        <w:spacing w:after="0" w:line="240" w:lineRule="auto"/>
        <w:ind w:left="1701" w:right="899" w:hanging="1134"/>
        <w:contextualSpacing/>
        <w:jc w:val="both"/>
      </w:pPr>
      <w:r>
        <w:rPr>
          <w:b/>
        </w:rPr>
        <w:t>Criterio 25</w:t>
      </w:r>
      <w:r w:rsidRPr="001C1E96">
        <w:tab/>
        <w:t>Nombre de la</w:t>
      </w:r>
      <w:r>
        <w:t>(s)</w:t>
      </w:r>
      <w:r w:rsidRPr="001C1E96">
        <w:rPr>
          <w:b/>
        </w:rPr>
        <w:t xml:space="preserve"> </w:t>
      </w:r>
      <w:r>
        <w:t>unidad(es) administrativa(s) responsable(s)</w:t>
      </w:r>
      <w:r w:rsidRPr="001C1E96">
        <w:t xml:space="preserve"> </w:t>
      </w:r>
    </w:p>
    <w:p w:rsidR="006B5450" w:rsidRPr="001C1E96" w:rsidRDefault="006B5450" w:rsidP="006B5450">
      <w:pPr>
        <w:spacing w:after="0" w:line="240" w:lineRule="auto"/>
        <w:ind w:left="1701" w:right="899" w:hanging="1134"/>
        <w:jc w:val="both"/>
      </w:pPr>
      <w:r>
        <w:rPr>
          <w:b/>
        </w:rPr>
        <w:t>Criterio 26</w:t>
      </w:r>
      <w:r w:rsidRPr="001C1E96">
        <w:rPr>
          <w:b/>
        </w:rPr>
        <w:tab/>
      </w:r>
      <w:r w:rsidRPr="001C1E96">
        <w:t>Domicilio de la</w:t>
      </w:r>
      <w:r>
        <w:t>(s)</w:t>
      </w:r>
      <w:r w:rsidRPr="001C1E96">
        <w:t xml:space="preserve"> unidad</w:t>
      </w:r>
      <w:r>
        <w:t>(es)</w:t>
      </w:r>
      <w:r w:rsidRPr="001C1E96">
        <w:t xml:space="preserve"> administrativa</w:t>
      </w:r>
      <w:r>
        <w:t>(s)</w:t>
      </w:r>
      <w:r w:rsidRPr="001C1E96">
        <w:t xml:space="preserve">: Calle </w:t>
      </w:r>
    </w:p>
    <w:p w:rsidR="006B5450" w:rsidRPr="001C1E96" w:rsidRDefault="006B5450" w:rsidP="006B5450">
      <w:pPr>
        <w:spacing w:after="0" w:line="240" w:lineRule="auto"/>
        <w:ind w:left="1701" w:right="899" w:hanging="1134"/>
        <w:contextualSpacing/>
        <w:jc w:val="both"/>
      </w:pPr>
      <w:r>
        <w:rPr>
          <w:b/>
        </w:rPr>
        <w:t>Criterio 27</w:t>
      </w:r>
      <w:r w:rsidRPr="001C1E96">
        <w:rPr>
          <w:b/>
        </w:rPr>
        <w:tab/>
      </w:r>
      <w:r w:rsidRPr="001C1E96">
        <w:t>Número exterior e interior, en su caso</w:t>
      </w:r>
    </w:p>
    <w:p w:rsidR="006B5450" w:rsidRPr="001C1E96" w:rsidRDefault="006B5450" w:rsidP="006B5450">
      <w:pPr>
        <w:spacing w:after="0" w:line="240" w:lineRule="auto"/>
        <w:ind w:left="1701" w:right="899" w:hanging="1134"/>
        <w:contextualSpacing/>
        <w:jc w:val="both"/>
      </w:pPr>
      <w:r>
        <w:rPr>
          <w:b/>
        </w:rPr>
        <w:t>Criterio 28</w:t>
      </w:r>
      <w:r w:rsidRPr="001C1E96">
        <w:rPr>
          <w:b/>
        </w:rPr>
        <w:tab/>
      </w:r>
      <w:r w:rsidRPr="001C1E96">
        <w:t>Colonia</w:t>
      </w:r>
    </w:p>
    <w:p w:rsidR="006B5450" w:rsidRPr="001C1E96" w:rsidRDefault="006B5450" w:rsidP="006B5450">
      <w:pPr>
        <w:spacing w:after="0" w:line="240" w:lineRule="auto"/>
        <w:ind w:left="1701" w:right="899" w:hanging="1134"/>
        <w:contextualSpacing/>
        <w:jc w:val="both"/>
      </w:pPr>
      <w:r>
        <w:rPr>
          <w:b/>
        </w:rPr>
        <w:t>Criterio 29</w:t>
      </w:r>
      <w:r w:rsidRPr="001C1E96">
        <w:rPr>
          <w:b/>
        </w:rPr>
        <w:tab/>
      </w:r>
      <w:r w:rsidRPr="001C1E96">
        <w:t>Delegación</w:t>
      </w:r>
      <w:r>
        <w:t xml:space="preserve"> o municipio</w:t>
      </w:r>
    </w:p>
    <w:p w:rsidR="006B5450" w:rsidRPr="001C1E96" w:rsidRDefault="006B5450" w:rsidP="006B5450">
      <w:pPr>
        <w:spacing w:after="0" w:line="240" w:lineRule="auto"/>
        <w:ind w:left="1701" w:right="899" w:hanging="1134"/>
        <w:contextualSpacing/>
        <w:jc w:val="both"/>
      </w:pPr>
      <w:r>
        <w:rPr>
          <w:b/>
        </w:rPr>
        <w:t>Criterio 30</w:t>
      </w:r>
      <w:r w:rsidRPr="001C1E96">
        <w:rPr>
          <w:b/>
        </w:rPr>
        <w:tab/>
      </w:r>
      <w:r w:rsidRPr="001C1E96">
        <w:t>Código postal</w:t>
      </w:r>
    </w:p>
    <w:p w:rsidR="006B5450" w:rsidRPr="001C1E96" w:rsidRDefault="006B5450" w:rsidP="006B5450">
      <w:pPr>
        <w:spacing w:after="0" w:line="240" w:lineRule="auto"/>
        <w:ind w:left="1701" w:hanging="1134"/>
        <w:contextualSpacing/>
        <w:jc w:val="both"/>
      </w:pPr>
      <w:r>
        <w:rPr>
          <w:b/>
        </w:rPr>
        <w:t>Criterio 31</w:t>
      </w:r>
      <w:r w:rsidRPr="001C1E96">
        <w:rPr>
          <w:b/>
        </w:rPr>
        <w:tab/>
      </w:r>
      <w:r>
        <w:t>Teléfono(s) y extensión(es)</w:t>
      </w:r>
    </w:p>
    <w:p w:rsidR="006B5450" w:rsidRPr="001C1E96" w:rsidRDefault="006B5450" w:rsidP="006B5450">
      <w:pPr>
        <w:ind w:left="1701" w:hanging="1134"/>
        <w:contextualSpacing/>
        <w:jc w:val="both"/>
      </w:pPr>
      <w:r w:rsidRPr="001C1E96">
        <w:rPr>
          <w:b/>
        </w:rPr>
        <w:t>Crit</w:t>
      </w:r>
      <w:r>
        <w:rPr>
          <w:b/>
        </w:rPr>
        <w:t>erio 32</w:t>
      </w:r>
      <w:r w:rsidRPr="001C1E96">
        <w:rPr>
          <w:b/>
        </w:rPr>
        <w:tab/>
      </w:r>
      <w:r w:rsidRPr="001C1E96">
        <w:t>Horario y días de atención</w:t>
      </w:r>
    </w:p>
    <w:p w:rsidR="006B5450" w:rsidRPr="001C1E96" w:rsidRDefault="006B5450" w:rsidP="006B5450">
      <w:pPr>
        <w:spacing w:after="0" w:line="240" w:lineRule="auto"/>
        <w:ind w:left="567" w:right="850"/>
        <w:contextualSpacing/>
        <w:jc w:val="both"/>
      </w:pPr>
      <w:r w:rsidRPr="001C1E96">
        <w:t>En cuanto a los trámites que se podrán realizar para acceder a los programas registrados por cada sujeto obligado, se publicará lo siguiente:</w:t>
      </w:r>
    </w:p>
    <w:p w:rsidR="006B5450" w:rsidRPr="001C1E96" w:rsidRDefault="006B5450" w:rsidP="006B5450">
      <w:pPr>
        <w:spacing w:after="0" w:line="240" w:lineRule="auto"/>
        <w:ind w:left="1701" w:hanging="1134"/>
        <w:contextualSpacing/>
        <w:jc w:val="both"/>
      </w:pPr>
      <w:r>
        <w:rPr>
          <w:b/>
        </w:rPr>
        <w:t>Criterio 33</w:t>
      </w:r>
      <w:r w:rsidRPr="001C1E96">
        <w:rPr>
          <w:b/>
        </w:rPr>
        <w:tab/>
      </w:r>
      <w:r w:rsidRPr="001C1E96">
        <w:t xml:space="preserve">Nombre del trámite </w:t>
      </w:r>
    </w:p>
    <w:p w:rsidR="006B5450" w:rsidRPr="001C1E96" w:rsidRDefault="006B5450" w:rsidP="006B5450">
      <w:pPr>
        <w:spacing w:after="0" w:line="240" w:lineRule="auto"/>
        <w:ind w:left="1701" w:hanging="1134"/>
        <w:contextualSpacing/>
        <w:jc w:val="both"/>
      </w:pPr>
      <w:r>
        <w:rPr>
          <w:b/>
        </w:rPr>
        <w:t>Criterio 34</w:t>
      </w:r>
      <w:r w:rsidRPr="001C1E96">
        <w:rPr>
          <w:b/>
        </w:rPr>
        <w:tab/>
      </w:r>
      <w:r w:rsidRPr="001C1E96">
        <w:t>Nombre del programa para el cual se realiza el trámite</w:t>
      </w:r>
    </w:p>
    <w:p w:rsidR="006B5450" w:rsidRPr="001C1E96" w:rsidRDefault="006B5450" w:rsidP="006B5450">
      <w:pPr>
        <w:spacing w:after="0" w:line="240" w:lineRule="auto"/>
        <w:ind w:left="1701" w:hanging="1134"/>
        <w:contextualSpacing/>
        <w:jc w:val="both"/>
      </w:pPr>
      <w:r>
        <w:rPr>
          <w:b/>
        </w:rPr>
        <w:t>Criterio 35</w:t>
      </w:r>
      <w:r w:rsidRPr="001C1E96">
        <w:tab/>
        <w:t xml:space="preserve">Fundamento jurídico </w:t>
      </w:r>
    </w:p>
    <w:p w:rsidR="006B5450" w:rsidRPr="001C1E96" w:rsidRDefault="006B5450" w:rsidP="006B5450">
      <w:pPr>
        <w:spacing w:after="0" w:line="240" w:lineRule="auto"/>
        <w:ind w:left="1701" w:hanging="1134"/>
        <w:jc w:val="both"/>
      </w:pPr>
      <w:r>
        <w:rPr>
          <w:b/>
        </w:rPr>
        <w:t>Criterio 36</w:t>
      </w:r>
      <w:r w:rsidRPr="001C1E96">
        <w:rPr>
          <w:b/>
        </w:rPr>
        <w:tab/>
      </w:r>
      <w:r w:rsidRPr="001C1E96">
        <w:t xml:space="preserve">Casos en los que se debe o puede presentar el trámite </w:t>
      </w:r>
    </w:p>
    <w:p w:rsidR="006B5450" w:rsidRPr="001C1E96" w:rsidRDefault="006B5450" w:rsidP="006B5450">
      <w:pPr>
        <w:tabs>
          <w:tab w:val="left" w:pos="8505"/>
        </w:tabs>
        <w:spacing w:after="0" w:line="240" w:lineRule="auto"/>
        <w:ind w:left="1701" w:right="899" w:hanging="1134"/>
        <w:contextualSpacing/>
        <w:jc w:val="both"/>
      </w:pPr>
      <w:r>
        <w:rPr>
          <w:b/>
        </w:rPr>
        <w:t>Criterio 37</w:t>
      </w:r>
      <w:r w:rsidRPr="001C1E96">
        <w:rPr>
          <w:b/>
        </w:rPr>
        <w:tab/>
      </w:r>
      <w:r w:rsidRPr="001C1E96">
        <w:t>Forma de presentación (escrito libre o formato específico)</w:t>
      </w:r>
    </w:p>
    <w:p w:rsidR="006B5450" w:rsidRPr="001C1E96" w:rsidRDefault="006B5450" w:rsidP="006B5450">
      <w:pPr>
        <w:tabs>
          <w:tab w:val="left" w:pos="8505"/>
        </w:tabs>
        <w:spacing w:after="0" w:line="240" w:lineRule="auto"/>
        <w:ind w:left="1701" w:right="899" w:hanging="1134"/>
        <w:contextualSpacing/>
        <w:jc w:val="both"/>
      </w:pPr>
      <w:r>
        <w:rPr>
          <w:b/>
        </w:rPr>
        <w:t>Criterio 38</w:t>
      </w:r>
      <w:r w:rsidRPr="001C1E96">
        <w:rPr>
          <w:b/>
        </w:rPr>
        <w:tab/>
      </w:r>
      <w:r w:rsidRPr="001C1E96">
        <w:t>Tiempo de respuesta (plazo máximo de respuesta y si se aplica la afirmativa o negativa ficta)</w:t>
      </w:r>
    </w:p>
    <w:p w:rsidR="006B5450" w:rsidRPr="001C1E96" w:rsidRDefault="006B5450" w:rsidP="006B5450">
      <w:pPr>
        <w:tabs>
          <w:tab w:val="left" w:pos="8505"/>
        </w:tabs>
        <w:spacing w:after="0" w:line="240" w:lineRule="auto"/>
        <w:ind w:left="1701" w:right="899" w:hanging="1134"/>
        <w:contextualSpacing/>
        <w:jc w:val="both"/>
      </w:pPr>
      <w:r>
        <w:rPr>
          <w:b/>
        </w:rPr>
        <w:t>Criterio 39</w:t>
      </w:r>
      <w:r w:rsidRPr="001C1E96">
        <w:rPr>
          <w:b/>
        </w:rPr>
        <w:tab/>
      </w:r>
      <w:r>
        <w:t>Formato(s)</w:t>
      </w:r>
      <w:r w:rsidRPr="001C1E96">
        <w:t xml:space="preserve"> </w:t>
      </w:r>
      <w:r>
        <w:t>específico(s)</w:t>
      </w:r>
      <w:r w:rsidRPr="001C1E96">
        <w:t xml:space="preserve"> para acceder al programa. En su caso, especificar que no se requiere</w:t>
      </w:r>
    </w:p>
    <w:p w:rsidR="006B5450" w:rsidRPr="001C1E96" w:rsidRDefault="006B5450" w:rsidP="006B5450">
      <w:pPr>
        <w:tabs>
          <w:tab w:val="left" w:pos="8505"/>
        </w:tabs>
        <w:spacing w:after="0" w:line="240" w:lineRule="auto"/>
        <w:ind w:left="1701" w:right="899" w:hanging="1134"/>
        <w:contextualSpacing/>
        <w:jc w:val="both"/>
      </w:pPr>
      <w:r>
        <w:rPr>
          <w:b/>
        </w:rPr>
        <w:t>Criterio 40</w:t>
      </w:r>
      <w:r w:rsidRPr="001C1E96">
        <w:rPr>
          <w:b/>
        </w:rPr>
        <w:tab/>
      </w:r>
      <w:r w:rsidRPr="001C1E96">
        <w:t xml:space="preserve">Cuando sea el caso, incluir la fecha de publicación en el Diario Oficial de la Federación del </w:t>
      </w:r>
      <w:r>
        <w:t>Formato(s)</w:t>
      </w:r>
      <w:r w:rsidRPr="001C1E96">
        <w:t xml:space="preserve"> para realizar el trámite</w:t>
      </w:r>
      <w:r>
        <w:t xml:space="preserve"> </w:t>
      </w:r>
      <w:r w:rsidRPr="001C1E96">
        <w:t>con el formato día/mes/año (por ej. 31/Marzo/2015)</w:t>
      </w:r>
    </w:p>
    <w:p w:rsidR="006B5450" w:rsidRPr="001C1E96" w:rsidRDefault="006B5450" w:rsidP="006B5450">
      <w:pPr>
        <w:tabs>
          <w:tab w:val="left" w:pos="8505"/>
        </w:tabs>
        <w:spacing w:after="0" w:line="240" w:lineRule="auto"/>
        <w:ind w:left="1701" w:right="899" w:hanging="1134"/>
        <w:contextualSpacing/>
        <w:jc w:val="both"/>
      </w:pPr>
      <w:r w:rsidRPr="001C1E96">
        <w:rPr>
          <w:b/>
        </w:rPr>
        <w:t>Criterio 4</w:t>
      </w:r>
      <w:r>
        <w:rPr>
          <w:b/>
        </w:rPr>
        <w:t>1</w:t>
      </w:r>
      <w:r w:rsidRPr="001C1E96">
        <w:rPr>
          <w:b/>
        </w:rPr>
        <w:tab/>
      </w:r>
      <w:r w:rsidRPr="001C1E96">
        <w:t>Datos y documentos que debe contener</w:t>
      </w:r>
      <w:r>
        <w:t xml:space="preserve"> o se deben adjuntar al trámite</w:t>
      </w:r>
      <w:r w:rsidRPr="001C1E96">
        <w:t xml:space="preserve"> </w:t>
      </w:r>
    </w:p>
    <w:p w:rsidR="006B5450" w:rsidRPr="001C1E96" w:rsidRDefault="006B5450" w:rsidP="006B5450">
      <w:pPr>
        <w:tabs>
          <w:tab w:val="left" w:pos="8505"/>
        </w:tabs>
        <w:ind w:left="1701" w:right="899" w:hanging="1134"/>
        <w:contextualSpacing/>
        <w:jc w:val="both"/>
      </w:pPr>
      <w:r>
        <w:rPr>
          <w:b/>
        </w:rPr>
        <w:t>Criterio 42</w:t>
      </w:r>
      <w:r w:rsidRPr="001C1E96">
        <w:rPr>
          <w:b/>
        </w:rPr>
        <w:tab/>
      </w:r>
      <w:r w:rsidRPr="001C1E96">
        <w:t>Monto de los derechos o aprovechamientos</w:t>
      </w:r>
    </w:p>
    <w:p w:rsidR="006B5450" w:rsidRPr="001C1E96" w:rsidRDefault="006B5450" w:rsidP="006B5450">
      <w:pPr>
        <w:tabs>
          <w:tab w:val="left" w:pos="8505"/>
        </w:tabs>
        <w:spacing w:after="0" w:line="240" w:lineRule="auto"/>
        <w:ind w:left="1701" w:right="899" w:hanging="1134"/>
        <w:contextualSpacing/>
        <w:jc w:val="both"/>
      </w:pPr>
      <w:r>
        <w:rPr>
          <w:b/>
        </w:rPr>
        <w:t>Criterio 43</w:t>
      </w:r>
      <w:r w:rsidRPr="001C1E96">
        <w:rPr>
          <w:b/>
        </w:rPr>
        <w:tab/>
      </w:r>
      <w:r w:rsidRPr="001C1E96">
        <w:t>Descripción de la forma en que se determina el monto, en su caso, fundamento jurídico</w:t>
      </w:r>
    </w:p>
    <w:p w:rsidR="006B5450" w:rsidRPr="001C1E96" w:rsidRDefault="006B5450" w:rsidP="006B5450">
      <w:pPr>
        <w:tabs>
          <w:tab w:val="left" w:pos="8505"/>
        </w:tabs>
        <w:spacing w:after="0" w:line="240" w:lineRule="auto"/>
        <w:ind w:left="1701" w:right="899" w:hanging="1134"/>
        <w:contextualSpacing/>
        <w:jc w:val="both"/>
      </w:pPr>
      <w:r>
        <w:rPr>
          <w:b/>
        </w:rPr>
        <w:t>Criterio 44</w:t>
      </w:r>
      <w:r w:rsidRPr="001C1E96">
        <w:rPr>
          <w:b/>
        </w:rPr>
        <w:tab/>
      </w:r>
      <w:r w:rsidRPr="001C1E96">
        <w:t>Tipo de resolución que emite el trámite (permiso, licencia, autorización, registro, etcétera)</w:t>
      </w:r>
    </w:p>
    <w:p w:rsidR="006B5450" w:rsidRPr="001C1E96" w:rsidRDefault="006B5450" w:rsidP="006B5450">
      <w:pPr>
        <w:tabs>
          <w:tab w:val="left" w:pos="8505"/>
        </w:tabs>
        <w:spacing w:after="0" w:line="240" w:lineRule="auto"/>
        <w:ind w:left="1701" w:right="899" w:hanging="1134"/>
        <w:contextualSpacing/>
        <w:jc w:val="both"/>
      </w:pPr>
      <w:r>
        <w:rPr>
          <w:b/>
        </w:rPr>
        <w:t>Criterio 45</w:t>
      </w:r>
      <w:r w:rsidRPr="001C1E96">
        <w:rPr>
          <w:b/>
        </w:rPr>
        <w:tab/>
      </w:r>
      <w:r w:rsidRPr="001C1E96">
        <w:t>Criterios de resolución del trámite</w:t>
      </w:r>
    </w:p>
    <w:p w:rsidR="006B5450" w:rsidRPr="001C1E96" w:rsidRDefault="006B5450" w:rsidP="006B5450">
      <w:pPr>
        <w:tabs>
          <w:tab w:val="left" w:pos="8505"/>
        </w:tabs>
        <w:ind w:left="1701" w:right="899" w:hanging="1134"/>
        <w:contextualSpacing/>
        <w:jc w:val="both"/>
      </w:pPr>
      <w:r w:rsidRPr="001C1E96">
        <w:t>Se publicarán datos de contacto de quién gestione el trámite</w:t>
      </w:r>
    </w:p>
    <w:p w:rsidR="006B5450" w:rsidRPr="001C1E96" w:rsidRDefault="006B5450" w:rsidP="006B5450">
      <w:pPr>
        <w:tabs>
          <w:tab w:val="left" w:pos="8505"/>
        </w:tabs>
        <w:spacing w:after="0" w:line="240" w:lineRule="auto"/>
        <w:ind w:left="1701" w:right="899" w:hanging="1134"/>
        <w:contextualSpacing/>
        <w:jc w:val="both"/>
      </w:pPr>
      <w:r>
        <w:rPr>
          <w:b/>
        </w:rPr>
        <w:t>Criterio 46</w:t>
      </w:r>
      <w:r w:rsidRPr="001C1E96">
        <w:rPr>
          <w:b/>
        </w:rPr>
        <w:tab/>
      </w:r>
      <w:r>
        <w:t>Nombre(s)</w:t>
      </w:r>
      <w:r w:rsidRPr="001C1E96">
        <w:t xml:space="preserve">, </w:t>
      </w:r>
      <w:r>
        <w:t xml:space="preserve">primer </w:t>
      </w:r>
      <w:r w:rsidRPr="001C1E96">
        <w:t xml:space="preserve">apellido, </w:t>
      </w:r>
      <w:r>
        <w:t xml:space="preserve">segundo </w:t>
      </w:r>
      <w:r w:rsidRPr="001C1E96">
        <w:t>apellido del</w:t>
      </w:r>
      <w:r>
        <w:t xml:space="preserve"> </w:t>
      </w:r>
      <w:r w:rsidRPr="001C1E96">
        <w:t>servidor</w:t>
      </w:r>
      <w:r>
        <w:t>(a)</w:t>
      </w:r>
      <w:r w:rsidRPr="001C1E96">
        <w:t xml:space="preserve"> público</w:t>
      </w:r>
      <w:r>
        <w:t>(a)</w:t>
      </w:r>
      <w:r w:rsidRPr="001C1E96">
        <w:t xml:space="preserve"> para establecer contacto </w:t>
      </w:r>
    </w:p>
    <w:p w:rsidR="006B5450" w:rsidRPr="001C1E96" w:rsidRDefault="006B5450" w:rsidP="006B5450">
      <w:pPr>
        <w:tabs>
          <w:tab w:val="left" w:pos="8505"/>
        </w:tabs>
        <w:spacing w:after="0" w:line="240" w:lineRule="auto"/>
        <w:ind w:left="1701" w:right="899" w:hanging="1134"/>
        <w:contextualSpacing/>
        <w:jc w:val="both"/>
      </w:pPr>
      <w:r w:rsidRPr="001C1E96">
        <w:rPr>
          <w:b/>
        </w:rPr>
        <w:t>Criterio 4</w:t>
      </w:r>
      <w:r>
        <w:rPr>
          <w:b/>
        </w:rPr>
        <w:t>7</w:t>
      </w:r>
      <w:r w:rsidRPr="001C1E96">
        <w:rPr>
          <w:b/>
        </w:rPr>
        <w:tab/>
      </w:r>
      <w:r w:rsidRPr="001C1E96">
        <w:t>Correo electrónico oficial</w:t>
      </w:r>
    </w:p>
    <w:p w:rsidR="006B5450" w:rsidRPr="001C1E96" w:rsidRDefault="006B5450" w:rsidP="006B5450">
      <w:pPr>
        <w:tabs>
          <w:tab w:val="left" w:pos="8505"/>
        </w:tabs>
        <w:spacing w:after="0" w:line="240" w:lineRule="auto"/>
        <w:ind w:left="1701" w:right="899" w:hanging="1134"/>
        <w:contextualSpacing/>
        <w:jc w:val="both"/>
      </w:pPr>
      <w:r>
        <w:rPr>
          <w:b/>
        </w:rPr>
        <w:t>Criterio 48</w:t>
      </w:r>
      <w:r w:rsidRPr="001C1E96">
        <w:tab/>
        <w:t>Nombre de la</w:t>
      </w:r>
      <w:r>
        <w:t>(s)</w:t>
      </w:r>
      <w:r w:rsidRPr="001C1E96">
        <w:rPr>
          <w:b/>
        </w:rPr>
        <w:t xml:space="preserve"> </w:t>
      </w:r>
      <w:r>
        <w:t>unidad(es) administrativa(s) responsable(s)</w:t>
      </w:r>
      <w:r w:rsidRPr="001C1E96">
        <w:t xml:space="preserve"> </w:t>
      </w:r>
    </w:p>
    <w:p w:rsidR="006B5450" w:rsidRPr="001C1E96" w:rsidRDefault="006B5450" w:rsidP="006B5450">
      <w:pPr>
        <w:tabs>
          <w:tab w:val="left" w:pos="8505"/>
        </w:tabs>
        <w:spacing w:after="0" w:line="240" w:lineRule="auto"/>
        <w:ind w:left="1701" w:right="899" w:hanging="1134"/>
        <w:jc w:val="both"/>
      </w:pPr>
      <w:r>
        <w:rPr>
          <w:b/>
        </w:rPr>
        <w:t>Criterio 49</w:t>
      </w:r>
      <w:r w:rsidRPr="001C1E96">
        <w:rPr>
          <w:b/>
        </w:rPr>
        <w:tab/>
      </w:r>
      <w:r w:rsidRPr="001C1E96">
        <w:t>Domicilio de la</w:t>
      </w:r>
      <w:r>
        <w:t>(s)</w:t>
      </w:r>
      <w:r w:rsidRPr="001C1E96">
        <w:t xml:space="preserve"> unidad</w:t>
      </w:r>
      <w:r>
        <w:t>(es)</w:t>
      </w:r>
      <w:r w:rsidRPr="001C1E96">
        <w:t xml:space="preserve"> administrativa</w:t>
      </w:r>
      <w:r>
        <w:t>(s)</w:t>
      </w:r>
      <w:r w:rsidRPr="001C1E96">
        <w:t xml:space="preserve">: Calle </w:t>
      </w:r>
    </w:p>
    <w:p w:rsidR="006B5450" w:rsidRPr="001C1E96" w:rsidRDefault="006B5450" w:rsidP="006B5450">
      <w:pPr>
        <w:tabs>
          <w:tab w:val="left" w:pos="8505"/>
        </w:tabs>
        <w:spacing w:after="0" w:line="240" w:lineRule="auto"/>
        <w:ind w:left="1701" w:right="899" w:hanging="1134"/>
        <w:contextualSpacing/>
        <w:jc w:val="both"/>
      </w:pPr>
      <w:r>
        <w:rPr>
          <w:b/>
        </w:rPr>
        <w:t>Criterio 50</w:t>
      </w:r>
      <w:r w:rsidRPr="001C1E96">
        <w:rPr>
          <w:b/>
        </w:rPr>
        <w:tab/>
      </w:r>
      <w:r w:rsidRPr="001C1E96">
        <w:t>Número exterior e interior, en su caso</w:t>
      </w:r>
    </w:p>
    <w:p w:rsidR="006B5450" w:rsidRPr="001C1E96" w:rsidRDefault="006B5450" w:rsidP="006B5450">
      <w:pPr>
        <w:tabs>
          <w:tab w:val="left" w:pos="8505"/>
        </w:tabs>
        <w:spacing w:after="0" w:line="240" w:lineRule="auto"/>
        <w:ind w:left="1701" w:right="899" w:hanging="1134"/>
        <w:contextualSpacing/>
        <w:jc w:val="both"/>
      </w:pPr>
      <w:r>
        <w:rPr>
          <w:b/>
        </w:rPr>
        <w:t>Criterio 51</w:t>
      </w:r>
      <w:r w:rsidRPr="001C1E96">
        <w:rPr>
          <w:b/>
        </w:rPr>
        <w:tab/>
      </w:r>
      <w:r w:rsidRPr="001C1E96">
        <w:t>Colonia</w:t>
      </w:r>
    </w:p>
    <w:p w:rsidR="006B5450" w:rsidRPr="001C1E96" w:rsidRDefault="006B5450" w:rsidP="006B5450">
      <w:pPr>
        <w:tabs>
          <w:tab w:val="left" w:pos="8505"/>
        </w:tabs>
        <w:spacing w:after="0" w:line="240" w:lineRule="auto"/>
        <w:ind w:left="1701" w:right="899" w:hanging="1134"/>
        <w:contextualSpacing/>
        <w:jc w:val="both"/>
      </w:pPr>
      <w:r>
        <w:rPr>
          <w:b/>
        </w:rPr>
        <w:t>Criterio 52</w:t>
      </w:r>
      <w:r w:rsidRPr="001C1E96">
        <w:rPr>
          <w:b/>
        </w:rPr>
        <w:tab/>
      </w:r>
      <w:r w:rsidRPr="001C1E96">
        <w:t>Delegación</w:t>
      </w:r>
      <w:r>
        <w:t xml:space="preserve"> o municipio</w:t>
      </w:r>
    </w:p>
    <w:p w:rsidR="006B5450" w:rsidRPr="001C1E96" w:rsidRDefault="006B5450" w:rsidP="006B5450">
      <w:pPr>
        <w:tabs>
          <w:tab w:val="left" w:pos="8505"/>
        </w:tabs>
        <w:spacing w:after="0" w:line="240" w:lineRule="auto"/>
        <w:ind w:left="1701" w:right="899" w:hanging="1134"/>
        <w:contextualSpacing/>
        <w:jc w:val="both"/>
      </w:pPr>
      <w:r>
        <w:rPr>
          <w:b/>
        </w:rPr>
        <w:t>Criterio 53</w:t>
      </w:r>
      <w:r w:rsidRPr="001C1E96">
        <w:rPr>
          <w:b/>
        </w:rPr>
        <w:tab/>
      </w:r>
      <w:r w:rsidRPr="001C1E96">
        <w:t>Código postal</w:t>
      </w:r>
    </w:p>
    <w:p w:rsidR="006B5450" w:rsidRPr="001C1E96" w:rsidRDefault="006B5450" w:rsidP="006B5450">
      <w:pPr>
        <w:tabs>
          <w:tab w:val="left" w:pos="8505"/>
        </w:tabs>
        <w:spacing w:after="0" w:line="240" w:lineRule="auto"/>
        <w:ind w:left="1701" w:right="899" w:hanging="1134"/>
        <w:contextualSpacing/>
        <w:jc w:val="both"/>
      </w:pPr>
      <w:r>
        <w:rPr>
          <w:b/>
        </w:rPr>
        <w:t>Criterio 54</w:t>
      </w:r>
      <w:r w:rsidRPr="001C1E96">
        <w:rPr>
          <w:b/>
        </w:rPr>
        <w:tab/>
      </w:r>
      <w:r>
        <w:t>Teléfono(s) y extensión(es)</w:t>
      </w:r>
    </w:p>
    <w:p w:rsidR="006B5450" w:rsidRPr="001C1E96" w:rsidRDefault="006B5450" w:rsidP="006B5450">
      <w:pPr>
        <w:tabs>
          <w:tab w:val="left" w:pos="8505"/>
        </w:tabs>
        <w:ind w:left="1701" w:right="899" w:hanging="1134"/>
        <w:contextualSpacing/>
        <w:jc w:val="both"/>
      </w:pPr>
      <w:r>
        <w:rPr>
          <w:b/>
        </w:rPr>
        <w:t>Criterio 55</w:t>
      </w:r>
      <w:r w:rsidRPr="001C1E96">
        <w:rPr>
          <w:b/>
        </w:rPr>
        <w:tab/>
      </w:r>
      <w:r w:rsidRPr="001C1E96">
        <w:t>Horario y días de atención</w:t>
      </w:r>
    </w:p>
    <w:p w:rsidR="006B5450" w:rsidRPr="001C1E96" w:rsidRDefault="006B5450" w:rsidP="006B5450">
      <w:pPr>
        <w:tabs>
          <w:tab w:val="left" w:pos="8505"/>
        </w:tabs>
        <w:spacing w:after="0" w:line="240" w:lineRule="auto"/>
        <w:ind w:left="1701" w:right="899" w:hanging="1134"/>
        <w:contextualSpacing/>
        <w:jc w:val="both"/>
      </w:pPr>
      <w:r>
        <w:rPr>
          <w:b/>
        </w:rPr>
        <w:lastRenderedPageBreak/>
        <w:t>Criterio 56</w:t>
      </w:r>
      <w:r w:rsidRPr="001C1E96">
        <w:rPr>
          <w:b/>
        </w:rPr>
        <w:tab/>
      </w:r>
      <w:r w:rsidRPr="001C1E96">
        <w:t>Dirección electrónica alterna u otro medio para el envío de consultas o documentos</w:t>
      </w:r>
    </w:p>
    <w:p w:rsidR="006B5450" w:rsidRPr="001C1E96" w:rsidRDefault="006B5450" w:rsidP="006B5450">
      <w:pPr>
        <w:tabs>
          <w:tab w:val="left" w:pos="8505"/>
        </w:tabs>
        <w:spacing w:after="0" w:line="240" w:lineRule="auto"/>
        <w:ind w:left="1701" w:right="899" w:hanging="1134"/>
        <w:contextualSpacing/>
        <w:jc w:val="both"/>
      </w:pPr>
      <w:r>
        <w:rPr>
          <w:b/>
        </w:rPr>
        <w:t>Criterio 57</w:t>
      </w:r>
      <w:r w:rsidRPr="001C1E96">
        <w:rPr>
          <w:b/>
        </w:rPr>
        <w:tab/>
      </w:r>
      <w:r w:rsidRPr="001C1E96">
        <w:t>Derechos del usuario/a ante la negativa o falta de respuesta</w:t>
      </w:r>
    </w:p>
    <w:p w:rsidR="006B5450" w:rsidRPr="001C1E96" w:rsidRDefault="006B5450" w:rsidP="006B5450">
      <w:pPr>
        <w:tabs>
          <w:tab w:val="left" w:pos="8505"/>
        </w:tabs>
        <w:spacing w:after="0" w:line="240" w:lineRule="auto"/>
        <w:ind w:left="1701" w:right="899" w:hanging="1134"/>
        <w:contextualSpacing/>
        <w:jc w:val="both"/>
      </w:pPr>
      <w:r>
        <w:rPr>
          <w:b/>
        </w:rPr>
        <w:t>Criterio 58</w:t>
      </w:r>
      <w:r w:rsidRPr="001C1E96">
        <w:rPr>
          <w:b/>
        </w:rPr>
        <w:tab/>
      </w:r>
      <w:r w:rsidRPr="001C1E96">
        <w:t>Lugares para reportar presuntas anomalías en la prestación del servicio</w:t>
      </w:r>
    </w:p>
    <w:p w:rsidR="006B5450" w:rsidRPr="001C1E96" w:rsidRDefault="006B5450" w:rsidP="006B5450">
      <w:pPr>
        <w:tabs>
          <w:tab w:val="left" w:pos="8505"/>
        </w:tabs>
        <w:ind w:left="1701" w:right="899" w:hanging="1134"/>
        <w:contextualSpacing/>
        <w:jc w:val="both"/>
        <w:rPr>
          <w:lang w:val="es-ES"/>
        </w:rPr>
      </w:pPr>
      <w:r>
        <w:rPr>
          <w:b/>
        </w:rPr>
        <w:t>Criterio 59</w:t>
      </w:r>
      <w:r w:rsidRPr="001C1E96">
        <w:rPr>
          <w:b/>
        </w:rPr>
        <w:tab/>
      </w:r>
      <w:r w:rsidRPr="001C1E96">
        <w:t>Hipervínculo al Registro Federal de Trámites y Servicios o sistemas homólogos</w:t>
      </w:r>
    </w:p>
    <w:p w:rsidR="006B5450" w:rsidRPr="001C1E96" w:rsidRDefault="006B5450" w:rsidP="006B5450">
      <w:pPr>
        <w:tabs>
          <w:tab w:val="left" w:pos="8505"/>
        </w:tabs>
        <w:spacing w:after="0" w:line="240" w:lineRule="auto"/>
        <w:ind w:right="899"/>
        <w:contextualSpacing/>
        <w:jc w:val="both"/>
        <w:rPr>
          <w:b/>
        </w:rPr>
      </w:pPr>
      <w:r w:rsidRPr="001C1E96">
        <w:rPr>
          <w:b/>
        </w:rPr>
        <w:t>Criterios adjetivos de actualización</w:t>
      </w:r>
    </w:p>
    <w:p w:rsidR="006B5450" w:rsidRPr="001C1E96" w:rsidRDefault="006B5450" w:rsidP="006B5450">
      <w:pPr>
        <w:ind w:left="1701" w:right="899" w:hanging="1134"/>
        <w:contextualSpacing/>
        <w:jc w:val="both"/>
      </w:pPr>
      <w:r>
        <w:rPr>
          <w:b/>
        </w:rPr>
        <w:t>Criterio 60</w:t>
      </w:r>
      <w:r w:rsidRPr="001C1E96">
        <w:tab/>
      </w:r>
      <w:r>
        <w:t>P</w:t>
      </w:r>
      <w:r w:rsidRPr="001C1E96">
        <w:t>eriodo de actualización de la información</w:t>
      </w:r>
      <w:r>
        <w:t xml:space="preserve"> </w:t>
      </w:r>
      <w:r w:rsidRPr="00871FD4">
        <w:rPr>
          <w:rFonts w:ascii="Calibri" w:eastAsia="Times New Roman" w:hAnsi="Calibri"/>
          <w:lang w:eastAsia="es-MX"/>
        </w:rPr>
        <w:t>(quincenal, mensual, bimestral, trimestral,  semestral, anual, bianual, etc.)</w:t>
      </w:r>
    </w:p>
    <w:p w:rsidR="006B5450" w:rsidRPr="001C1E96" w:rsidRDefault="006B5450" w:rsidP="006B5450">
      <w:pPr>
        <w:tabs>
          <w:tab w:val="left" w:pos="8505"/>
          <w:tab w:val="left" w:pos="9072"/>
        </w:tabs>
        <w:ind w:left="1701" w:right="899" w:hanging="1134"/>
        <w:contextualSpacing/>
        <w:jc w:val="both"/>
      </w:pPr>
      <w:r>
        <w:rPr>
          <w:b/>
        </w:rPr>
        <w:t>Criterio 61</w:t>
      </w:r>
      <w:r w:rsidRPr="001C1E96">
        <w:tab/>
      </w:r>
      <w:r>
        <w:t>Actualizar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1C1E96" w:rsidRDefault="006B5450" w:rsidP="006B5450">
      <w:pPr>
        <w:tabs>
          <w:tab w:val="left" w:pos="8505"/>
          <w:tab w:val="left" w:pos="9072"/>
        </w:tabs>
        <w:ind w:left="1701" w:right="899" w:hanging="1134"/>
        <w:contextualSpacing/>
        <w:jc w:val="both"/>
      </w:pPr>
      <w:r>
        <w:rPr>
          <w:b/>
        </w:rPr>
        <w:t>Criterio 62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6B5450" w:rsidRPr="001C1E96" w:rsidRDefault="006B5450" w:rsidP="006B5450">
      <w:pPr>
        <w:tabs>
          <w:tab w:val="left" w:pos="9072"/>
        </w:tabs>
        <w:contextualSpacing/>
        <w:jc w:val="both"/>
        <w:rPr>
          <w:b/>
        </w:rPr>
      </w:pPr>
      <w:r w:rsidRPr="001C1E96">
        <w:rPr>
          <w:b/>
        </w:rPr>
        <w:t>Criterios adjetivos de confiabilidad</w:t>
      </w:r>
    </w:p>
    <w:p w:rsidR="006B5450" w:rsidRPr="001C1E96" w:rsidRDefault="006B5450" w:rsidP="006B5450">
      <w:pPr>
        <w:tabs>
          <w:tab w:val="left" w:pos="9072"/>
        </w:tabs>
        <w:ind w:left="1701" w:right="850" w:hanging="1134"/>
        <w:contextualSpacing/>
        <w:jc w:val="both"/>
      </w:pPr>
      <w:r>
        <w:rPr>
          <w:b/>
        </w:rPr>
        <w:t>Criterio 63</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tabs>
          <w:tab w:val="left" w:pos="9072"/>
        </w:tabs>
        <w:ind w:left="1701" w:right="899" w:hanging="1134"/>
        <w:contextualSpacing/>
        <w:jc w:val="both"/>
      </w:pPr>
      <w:r>
        <w:rPr>
          <w:b/>
        </w:rPr>
        <w:t>Criterio 64</w:t>
      </w:r>
      <w:r w:rsidRPr="001C1E96">
        <w:rPr>
          <w:b/>
        </w:rPr>
        <w:tab/>
      </w:r>
      <w:r>
        <w:t>F</w:t>
      </w:r>
      <w:r w:rsidRPr="001C1E96">
        <w:t xml:space="preserve">echa de actualización de la información publicada con el formato día/mes/año (por ej. 31/Marzo/2015) </w:t>
      </w:r>
    </w:p>
    <w:p w:rsidR="006B5450" w:rsidRPr="001C1E96" w:rsidRDefault="006B5450" w:rsidP="006B5450">
      <w:pPr>
        <w:tabs>
          <w:tab w:val="left" w:pos="9072"/>
        </w:tabs>
        <w:ind w:left="1701" w:right="899" w:hanging="1134"/>
        <w:contextualSpacing/>
        <w:jc w:val="both"/>
        <w:rPr>
          <w:b/>
        </w:rPr>
      </w:pPr>
      <w:r>
        <w:rPr>
          <w:b/>
        </w:rPr>
        <w:t>Criterio 65</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Pr>
          <w:b/>
        </w:rPr>
        <w:t>Criterio 66</w:t>
      </w:r>
      <w:r w:rsidRPr="001C1E96">
        <w:rPr>
          <w:b/>
        </w:rPr>
        <w:tab/>
      </w:r>
      <w:r w:rsidRPr="001C1E96">
        <w:t xml:space="preserve">La información </w:t>
      </w:r>
      <w:r>
        <w:t xml:space="preserve">publicada se organiza mediante </w:t>
      </w:r>
      <w:r w:rsidRPr="001C1E96">
        <w:t>l</w:t>
      </w:r>
      <w:r>
        <w:t>os</w:t>
      </w:r>
      <w:r w:rsidRPr="001C1E96">
        <w:t xml:space="preserve"> formato</w:t>
      </w:r>
      <w:r>
        <w:t>s</w:t>
      </w:r>
      <w:r w:rsidRPr="001C1E96">
        <w:t xml:space="preserve"> 38</w:t>
      </w:r>
      <w:r>
        <w:t>a</w:t>
      </w:r>
      <w:r w:rsidRPr="001C1E96">
        <w:t xml:space="preserve"> </w:t>
      </w:r>
      <w:r>
        <w:t xml:space="preserve">y 38b </w:t>
      </w:r>
      <w:r w:rsidRPr="001C1E96">
        <w:t xml:space="preserve">en </w:t>
      </w:r>
      <w:r>
        <w:t>los</w:t>
      </w:r>
      <w:r w:rsidRPr="001C1E96">
        <w:t xml:space="preserve"> que se incluyen todos los campos especificados en los criterios sustantivos de contenido </w:t>
      </w:r>
    </w:p>
    <w:p w:rsidR="006B5450" w:rsidRPr="001C1E96" w:rsidRDefault="006B5450" w:rsidP="006B5450">
      <w:pPr>
        <w:ind w:left="1701" w:right="899" w:hanging="1134"/>
        <w:contextualSpacing/>
        <w:jc w:val="both"/>
      </w:pPr>
      <w:r>
        <w:rPr>
          <w:b/>
        </w:rPr>
        <w:t>Criterio 67</w:t>
      </w:r>
      <w:r w:rsidRPr="001C1E96">
        <w:rPr>
          <w:b/>
        </w:rPr>
        <w:tab/>
      </w:r>
      <w:r w:rsidRPr="001C1E96">
        <w:t>El soporte de la información permite su reutilización</w:t>
      </w:r>
    </w:p>
    <w:p w:rsidR="006B5450" w:rsidRPr="001C1E96" w:rsidRDefault="006B5450" w:rsidP="006B5450">
      <w:pPr>
        <w:ind w:right="899"/>
        <w:contextualSpacing/>
        <w:jc w:val="both"/>
        <w:rPr>
          <w:b/>
        </w:rPr>
      </w:pPr>
    </w:p>
    <w:p w:rsidR="006B5450" w:rsidRPr="009953FC" w:rsidRDefault="006B5450" w:rsidP="006B5450">
      <w:pPr>
        <w:contextualSpacing/>
        <w:jc w:val="both"/>
        <w:rPr>
          <w:b/>
          <w:lang w:val="en-US"/>
        </w:rPr>
      </w:pPr>
      <w:r w:rsidRPr="009953FC">
        <w:rPr>
          <w:b/>
          <w:lang w:val="en-US"/>
        </w:rPr>
        <w:t>Formato 38a LGT_Art_70_Fr_XXXVIII</w:t>
      </w:r>
    </w:p>
    <w:p w:rsidR="006B5450" w:rsidRPr="00026212" w:rsidRDefault="006B5450" w:rsidP="006B5450">
      <w:pPr>
        <w:jc w:val="center"/>
        <w:rPr>
          <w:rFonts w:cs="Arial"/>
          <w:b/>
          <w:bCs/>
          <w:iCs/>
          <w:sz w:val="18"/>
          <w:szCs w:val="18"/>
        </w:rPr>
      </w:pPr>
      <w:r w:rsidRPr="00026212">
        <w:rPr>
          <w:rFonts w:cs="Arial"/>
          <w:b/>
          <w:bCs/>
          <w:iCs/>
          <w:sz w:val="18"/>
          <w:szCs w:val="18"/>
        </w:rPr>
        <w:t>Programas del &lt;&lt;sujeto obligado&gt;&gt;</w:t>
      </w:r>
    </w:p>
    <w:tbl>
      <w:tblPr>
        <w:tblStyle w:val="Tablaconcuadrcula7"/>
        <w:tblW w:w="9398" w:type="dxa"/>
        <w:jc w:val="center"/>
        <w:tblInd w:w="-6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9"/>
        <w:gridCol w:w="1063"/>
        <w:gridCol w:w="921"/>
        <w:gridCol w:w="993"/>
        <w:gridCol w:w="992"/>
        <w:gridCol w:w="992"/>
        <w:gridCol w:w="992"/>
        <w:gridCol w:w="1288"/>
        <w:gridCol w:w="1288"/>
      </w:tblGrid>
      <w:tr w:rsidR="006B5450" w:rsidRPr="00026212" w:rsidTr="006B5450">
        <w:trPr>
          <w:trHeight w:val="1563"/>
          <w:jc w:val="center"/>
        </w:trPr>
        <w:tc>
          <w:tcPr>
            <w:tcW w:w="869" w:type="dxa"/>
            <w:vAlign w:val="center"/>
          </w:tcPr>
          <w:p w:rsidR="006B5450" w:rsidRPr="00026212" w:rsidRDefault="006B5450" w:rsidP="006B5450">
            <w:pPr>
              <w:jc w:val="both"/>
              <w:rPr>
                <w:rFonts w:cstheme="minorHAnsi"/>
                <w:sz w:val="16"/>
                <w:szCs w:val="16"/>
              </w:rPr>
            </w:pPr>
            <w:r w:rsidRPr="00026212">
              <w:rPr>
                <w:rFonts w:cstheme="minorHAnsi"/>
                <w:sz w:val="16"/>
                <w:szCs w:val="16"/>
              </w:rPr>
              <w:t>Ejercicio</w:t>
            </w:r>
          </w:p>
        </w:tc>
        <w:tc>
          <w:tcPr>
            <w:tcW w:w="1063" w:type="dxa"/>
            <w:vAlign w:val="center"/>
          </w:tcPr>
          <w:p w:rsidR="006B5450" w:rsidRPr="00026212" w:rsidRDefault="006B5450" w:rsidP="006B5450">
            <w:pPr>
              <w:ind w:left="-108"/>
              <w:jc w:val="center"/>
              <w:rPr>
                <w:rFonts w:cstheme="minorHAnsi"/>
                <w:sz w:val="16"/>
                <w:szCs w:val="16"/>
              </w:rPr>
            </w:pPr>
            <w:r w:rsidRPr="00026212">
              <w:rPr>
                <w:rFonts w:cstheme="minorHAnsi"/>
                <w:sz w:val="16"/>
                <w:szCs w:val="16"/>
              </w:rPr>
              <w:t>Periodo que se reporta (enero-marzo, abril-junio, julio-septiembre, octubre-diciembre)</w:t>
            </w:r>
          </w:p>
        </w:tc>
        <w:tc>
          <w:tcPr>
            <w:tcW w:w="921" w:type="dxa"/>
            <w:vAlign w:val="center"/>
          </w:tcPr>
          <w:p w:rsidR="006B5450" w:rsidRPr="00026212" w:rsidRDefault="006B5450" w:rsidP="006B5450">
            <w:pPr>
              <w:jc w:val="center"/>
              <w:rPr>
                <w:rFonts w:cstheme="minorHAnsi"/>
                <w:sz w:val="16"/>
                <w:szCs w:val="16"/>
              </w:rPr>
            </w:pPr>
            <w:r w:rsidRPr="00026212">
              <w:rPr>
                <w:rFonts w:cstheme="minorHAnsi"/>
                <w:sz w:val="16"/>
                <w:szCs w:val="16"/>
              </w:rPr>
              <w:t>Nombre del programa</w:t>
            </w:r>
          </w:p>
        </w:tc>
        <w:tc>
          <w:tcPr>
            <w:tcW w:w="993" w:type="dxa"/>
          </w:tcPr>
          <w:p w:rsidR="006B5450" w:rsidRPr="00026212" w:rsidRDefault="006B5450" w:rsidP="006B5450">
            <w:pPr>
              <w:jc w:val="center"/>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Tipo de programa</w:t>
            </w:r>
          </w:p>
        </w:tc>
        <w:tc>
          <w:tcPr>
            <w:tcW w:w="992" w:type="dxa"/>
          </w:tcPr>
          <w:p w:rsidR="006B5450" w:rsidRPr="00026212" w:rsidRDefault="006B5450" w:rsidP="006B5450">
            <w:pPr>
              <w:jc w:val="both"/>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Presupuesto asignado  al programa</w:t>
            </w:r>
          </w:p>
        </w:tc>
        <w:tc>
          <w:tcPr>
            <w:tcW w:w="992" w:type="dxa"/>
          </w:tcPr>
          <w:p w:rsidR="006B5450" w:rsidRPr="00026212" w:rsidRDefault="006B5450" w:rsidP="006B5450">
            <w:pPr>
              <w:jc w:val="both"/>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Origen de los recursos</w:t>
            </w:r>
          </w:p>
        </w:tc>
        <w:tc>
          <w:tcPr>
            <w:tcW w:w="992" w:type="dxa"/>
          </w:tcPr>
          <w:p w:rsidR="006B5450" w:rsidRPr="00026212" w:rsidRDefault="006B5450" w:rsidP="006B5450">
            <w:pPr>
              <w:jc w:val="both"/>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Tipo de participación del Gobierno Federal</w:t>
            </w:r>
          </w:p>
        </w:tc>
        <w:tc>
          <w:tcPr>
            <w:tcW w:w="1288" w:type="dxa"/>
          </w:tcPr>
          <w:p w:rsidR="006B5450" w:rsidRDefault="006B5450" w:rsidP="006B5450">
            <w:pPr>
              <w:jc w:val="center"/>
              <w:rPr>
                <w:rFonts w:cstheme="minorHAnsi"/>
                <w:sz w:val="16"/>
                <w:szCs w:val="16"/>
              </w:rPr>
            </w:pPr>
          </w:p>
          <w:p w:rsidR="006B5450" w:rsidRPr="00026212" w:rsidRDefault="006B5450" w:rsidP="006B5450">
            <w:pPr>
              <w:jc w:val="center"/>
              <w:rPr>
                <w:rFonts w:cstheme="minorHAnsi"/>
                <w:sz w:val="16"/>
                <w:szCs w:val="16"/>
              </w:rPr>
            </w:pPr>
            <w:r>
              <w:rPr>
                <w:rFonts w:cstheme="minorHAnsi"/>
                <w:sz w:val="16"/>
                <w:szCs w:val="16"/>
              </w:rPr>
              <w:t>Presupuesto destinado a la totalidad de los programas</w:t>
            </w:r>
          </w:p>
        </w:tc>
        <w:tc>
          <w:tcPr>
            <w:tcW w:w="1288" w:type="dxa"/>
          </w:tcPr>
          <w:p w:rsidR="006B5450" w:rsidRPr="00026212" w:rsidRDefault="006B5450" w:rsidP="006B5450">
            <w:pPr>
              <w:jc w:val="center"/>
              <w:rPr>
                <w:rFonts w:cstheme="minorHAnsi"/>
                <w:sz w:val="16"/>
                <w:szCs w:val="16"/>
              </w:rPr>
            </w:pPr>
          </w:p>
          <w:p w:rsidR="006B5450" w:rsidRPr="00026212" w:rsidRDefault="006B5450" w:rsidP="006B5450">
            <w:pPr>
              <w:jc w:val="center"/>
              <w:rPr>
                <w:rFonts w:cstheme="minorHAnsi"/>
                <w:sz w:val="16"/>
                <w:szCs w:val="16"/>
              </w:rPr>
            </w:pPr>
            <w:r w:rsidRPr="00026212">
              <w:rPr>
                <w:rFonts w:cstheme="minorHAnsi"/>
                <w:sz w:val="16"/>
                <w:szCs w:val="16"/>
              </w:rPr>
              <w:t xml:space="preserve">Hipervínculo al Presupuesto de Egresos de la Federación </w:t>
            </w:r>
          </w:p>
        </w:tc>
      </w:tr>
      <w:tr w:rsidR="006B5450" w:rsidRPr="00026212" w:rsidTr="006B5450">
        <w:trPr>
          <w:trHeight w:val="305"/>
          <w:jc w:val="center"/>
        </w:trPr>
        <w:tc>
          <w:tcPr>
            <w:tcW w:w="869" w:type="dxa"/>
          </w:tcPr>
          <w:p w:rsidR="006B5450" w:rsidRPr="00026212" w:rsidRDefault="006B5450" w:rsidP="006B5450">
            <w:pPr>
              <w:jc w:val="both"/>
              <w:rPr>
                <w:rFonts w:cstheme="minorHAnsi"/>
                <w:sz w:val="16"/>
                <w:szCs w:val="16"/>
              </w:rPr>
            </w:pPr>
          </w:p>
        </w:tc>
        <w:tc>
          <w:tcPr>
            <w:tcW w:w="1063" w:type="dxa"/>
          </w:tcPr>
          <w:p w:rsidR="006B5450" w:rsidRPr="00026212" w:rsidRDefault="006B5450" w:rsidP="006B5450">
            <w:pPr>
              <w:jc w:val="both"/>
              <w:rPr>
                <w:rFonts w:cstheme="minorHAnsi"/>
                <w:sz w:val="16"/>
                <w:szCs w:val="16"/>
              </w:rPr>
            </w:pPr>
          </w:p>
        </w:tc>
        <w:tc>
          <w:tcPr>
            <w:tcW w:w="921" w:type="dxa"/>
          </w:tcPr>
          <w:p w:rsidR="006B5450" w:rsidRPr="00026212" w:rsidRDefault="006B5450" w:rsidP="006B5450">
            <w:pPr>
              <w:jc w:val="both"/>
              <w:rPr>
                <w:rFonts w:cstheme="minorHAnsi"/>
                <w:sz w:val="16"/>
                <w:szCs w:val="16"/>
              </w:rPr>
            </w:pPr>
          </w:p>
        </w:tc>
        <w:tc>
          <w:tcPr>
            <w:tcW w:w="993" w:type="dxa"/>
          </w:tcPr>
          <w:p w:rsidR="006B5450" w:rsidRPr="00026212" w:rsidRDefault="006B5450" w:rsidP="006B5450">
            <w:pPr>
              <w:jc w:val="both"/>
              <w:rPr>
                <w:rFonts w:cstheme="minorHAnsi"/>
                <w:sz w:val="16"/>
                <w:szCs w:val="16"/>
              </w:rPr>
            </w:pPr>
          </w:p>
        </w:tc>
        <w:tc>
          <w:tcPr>
            <w:tcW w:w="992" w:type="dxa"/>
          </w:tcPr>
          <w:p w:rsidR="006B5450" w:rsidRPr="00026212" w:rsidRDefault="006B5450" w:rsidP="006B5450">
            <w:pPr>
              <w:jc w:val="both"/>
              <w:rPr>
                <w:rFonts w:cstheme="minorHAnsi"/>
                <w:sz w:val="16"/>
                <w:szCs w:val="16"/>
              </w:rPr>
            </w:pPr>
          </w:p>
        </w:tc>
        <w:tc>
          <w:tcPr>
            <w:tcW w:w="992" w:type="dxa"/>
          </w:tcPr>
          <w:p w:rsidR="006B5450" w:rsidRPr="00026212" w:rsidRDefault="006B5450" w:rsidP="006B5450">
            <w:pPr>
              <w:jc w:val="both"/>
              <w:rPr>
                <w:rFonts w:cstheme="minorHAnsi"/>
                <w:sz w:val="16"/>
                <w:szCs w:val="16"/>
              </w:rPr>
            </w:pPr>
          </w:p>
        </w:tc>
        <w:tc>
          <w:tcPr>
            <w:tcW w:w="992" w:type="dxa"/>
          </w:tcPr>
          <w:p w:rsidR="006B5450" w:rsidRPr="00026212" w:rsidRDefault="006B5450" w:rsidP="006B5450">
            <w:pPr>
              <w:jc w:val="both"/>
              <w:rPr>
                <w:rFonts w:cstheme="minorHAnsi"/>
                <w:sz w:val="16"/>
                <w:szCs w:val="16"/>
              </w:rPr>
            </w:pPr>
          </w:p>
        </w:tc>
        <w:tc>
          <w:tcPr>
            <w:tcW w:w="1288" w:type="dxa"/>
          </w:tcPr>
          <w:p w:rsidR="006B5450" w:rsidRPr="00026212" w:rsidRDefault="006B5450" w:rsidP="006B5450">
            <w:pPr>
              <w:jc w:val="both"/>
              <w:rPr>
                <w:rFonts w:cstheme="minorHAnsi"/>
                <w:sz w:val="16"/>
                <w:szCs w:val="16"/>
              </w:rPr>
            </w:pPr>
          </w:p>
        </w:tc>
        <w:tc>
          <w:tcPr>
            <w:tcW w:w="1288" w:type="dxa"/>
          </w:tcPr>
          <w:p w:rsidR="006B5450" w:rsidRPr="00026212" w:rsidRDefault="006B5450" w:rsidP="006B5450">
            <w:pPr>
              <w:jc w:val="both"/>
              <w:rPr>
                <w:rFonts w:cstheme="minorHAnsi"/>
                <w:sz w:val="16"/>
                <w:szCs w:val="16"/>
              </w:rPr>
            </w:pPr>
          </w:p>
        </w:tc>
      </w:tr>
    </w:tbl>
    <w:p w:rsidR="00257477" w:rsidRDefault="00257477" w:rsidP="006B5450">
      <w:pPr>
        <w:spacing w:after="0" w:line="240" w:lineRule="auto"/>
        <w:rPr>
          <w:rFonts w:ascii="Calibri" w:eastAsia="Times New Roman" w:hAnsi="Calibri"/>
          <w:sz w:val="18"/>
          <w:szCs w:val="18"/>
          <w:lang w:eastAsia="es-MX"/>
        </w:rPr>
      </w:pPr>
    </w:p>
    <w:p w:rsidR="00257477" w:rsidRDefault="00257477">
      <w:pPr>
        <w:rPr>
          <w:rFonts w:ascii="Calibri" w:eastAsia="Times New Roman" w:hAnsi="Calibri"/>
          <w:sz w:val="18"/>
          <w:szCs w:val="18"/>
          <w:lang w:eastAsia="es-MX"/>
        </w:rPr>
      </w:pPr>
      <w:r>
        <w:rPr>
          <w:rFonts w:ascii="Calibri" w:eastAsia="Times New Roman" w:hAnsi="Calibri"/>
          <w:sz w:val="18"/>
          <w:szCs w:val="18"/>
          <w:lang w:eastAsia="es-MX"/>
        </w:rPr>
        <w:br w:type="page"/>
      </w:r>
    </w:p>
    <w:p w:rsidR="006B5450" w:rsidRDefault="006B5450" w:rsidP="006B5450">
      <w:pPr>
        <w:spacing w:after="0" w:line="240" w:lineRule="auto"/>
        <w:rPr>
          <w:rFonts w:ascii="Calibri" w:eastAsia="Times New Roman" w:hAnsi="Calibri"/>
          <w:sz w:val="18"/>
          <w:szCs w:val="18"/>
          <w:lang w:eastAsia="es-MX"/>
        </w:rPr>
      </w:pPr>
    </w:p>
    <w:p w:rsidR="006B5450" w:rsidRPr="001C1E96" w:rsidRDefault="006B5450" w:rsidP="006B5450">
      <w:pPr>
        <w:spacing w:after="0" w:line="240" w:lineRule="auto"/>
        <w:rPr>
          <w:rFonts w:ascii="Calibri" w:eastAsia="Times New Roman" w:hAnsi="Calibri"/>
          <w:sz w:val="18"/>
          <w:szCs w:val="18"/>
          <w:lang w:eastAsia="es-MX"/>
        </w:rPr>
      </w:pPr>
    </w:p>
    <w:tbl>
      <w:tblPr>
        <w:tblW w:w="7982"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01"/>
        <w:gridCol w:w="869"/>
        <w:gridCol w:w="1074"/>
        <w:gridCol w:w="1119"/>
        <w:gridCol w:w="1366"/>
        <w:gridCol w:w="1242"/>
        <w:gridCol w:w="800"/>
        <w:gridCol w:w="871"/>
      </w:tblGrid>
      <w:tr w:rsidR="006B5450" w:rsidRPr="00026212" w:rsidTr="006B5450">
        <w:trPr>
          <w:trHeight w:val="322"/>
          <w:jc w:val="center"/>
        </w:trPr>
        <w:tc>
          <w:tcPr>
            <w:tcW w:w="883" w:type="dxa"/>
            <w:vMerge w:val="restart"/>
            <w:shd w:val="clear" w:color="auto" w:fill="auto"/>
            <w:noWrap/>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Diagnóstico</w:t>
            </w:r>
          </w:p>
        </w:tc>
        <w:tc>
          <w:tcPr>
            <w:tcW w:w="869" w:type="dxa"/>
            <w:vMerge w:val="restart"/>
            <w:shd w:val="clear" w:color="auto" w:fill="auto"/>
            <w:noWrap/>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Resumen</w:t>
            </w:r>
          </w:p>
        </w:tc>
        <w:tc>
          <w:tcPr>
            <w:tcW w:w="2111" w:type="dxa"/>
            <w:gridSpan w:val="2"/>
            <w:shd w:val="clear" w:color="auto" w:fill="auto"/>
            <w:noWrap/>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Vigencia del programa</w:t>
            </w:r>
          </w:p>
        </w:tc>
        <w:tc>
          <w:tcPr>
            <w:tcW w:w="1366"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Objetivo (s)</w:t>
            </w:r>
          </w:p>
        </w:tc>
        <w:tc>
          <w:tcPr>
            <w:tcW w:w="1242"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Ámbitos de intervención</w:t>
            </w:r>
          </w:p>
        </w:tc>
        <w:tc>
          <w:tcPr>
            <w:tcW w:w="745"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Cobertura territorial</w:t>
            </w:r>
          </w:p>
        </w:tc>
        <w:tc>
          <w:tcPr>
            <w:tcW w:w="766"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Acciones a emprender</w:t>
            </w:r>
          </w:p>
        </w:tc>
      </w:tr>
      <w:tr w:rsidR="006B5450" w:rsidRPr="00026212" w:rsidTr="006B5450">
        <w:trPr>
          <w:trHeight w:val="538"/>
          <w:jc w:val="center"/>
        </w:trPr>
        <w:tc>
          <w:tcPr>
            <w:tcW w:w="88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869"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92" w:type="dxa"/>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Fecha de inicio</w:t>
            </w:r>
            <w:r>
              <w:rPr>
                <w:rFonts w:ascii="Calibri" w:eastAsia="Times New Roman" w:hAnsi="Calibri" w:cs="Times New Roman"/>
                <w:sz w:val="16"/>
                <w:szCs w:val="16"/>
                <w:lang w:val="es-ES" w:eastAsia="es-ES"/>
              </w:rPr>
              <w:t xml:space="preserve"> (día/mes/año)</w:t>
            </w:r>
          </w:p>
        </w:tc>
        <w:tc>
          <w:tcPr>
            <w:tcW w:w="1119" w:type="dxa"/>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Fecha de término</w:t>
            </w:r>
            <w:r>
              <w:rPr>
                <w:rFonts w:ascii="Calibri" w:eastAsia="Times New Roman" w:hAnsi="Calibri" w:cs="Times New Roman"/>
                <w:sz w:val="16"/>
                <w:szCs w:val="16"/>
                <w:lang w:val="es-ES" w:eastAsia="es-ES"/>
              </w:rPr>
              <w:t xml:space="preserve"> (día/mes/año)</w:t>
            </w:r>
          </w:p>
        </w:tc>
        <w:tc>
          <w:tcPr>
            <w:tcW w:w="1366"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242"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745"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766"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6B5450">
        <w:trPr>
          <w:trHeight w:val="322"/>
          <w:jc w:val="center"/>
        </w:trPr>
        <w:tc>
          <w:tcPr>
            <w:tcW w:w="883"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8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9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1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3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24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45"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6B5450" w:rsidRPr="00026212" w:rsidTr="006B5450">
        <w:trPr>
          <w:trHeight w:val="322"/>
          <w:jc w:val="center"/>
        </w:trPr>
        <w:tc>
          <w:tcPr>
            <w:tcW w:w="883"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8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9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1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3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24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45"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66"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bl>
    <w:p w:rsidR="006B5450" w:rsidRPr="001C1E96" w:rsidRDefault="006B5450" w:rsidP="006B5450">
      <w:pPr>
        <w:spacing w:after="0" w:line="240" w:lineRule="auto"/>
        <w:rPr>
          <w:rFonts w:ascii="Calibri" w:eastAsia="Times New Roman" w:hAnsi="Calibri"/>
          <w:sz w:val="18"/>
          <w:szCs w:val="18"/>
          <w:lang w:eastAsia="es-MX"/>
        </w:rPr>
      </w:pPr>
    </w:p>
    <w:p w:rsidR="006B5450" w:rsidRPr="001C1E96" w:rsidRDefault="006B5450" w:rsidP="006B5450">
      <w:pPr>
        <w:spacing w:after="0" w:line="240" w:lineRule="auto"/>
        <w:rPr>
          <w:rFonts w:ascii="Calibri" w:eastAsia="Times New Roman" w:hAnsi="Calibri"/>
          <w:sz w:val="18"/>
          <w:szCs w:val="18"/>
          <w:lang w:eastAsia="es-MX"/>
        </w:rPr>
      </w:pPr>
    </w:p>
    <w:tbl>
      <w:tblPr>
        <w:tblW w:w="7176"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86"/>
        <w:gridCol w:w="1078"/>
        <w:gridCol w:w="1143"/>
        <w:gridCol w:w="914"/>
        <w:gridCol w:w="1042"/>
        <w:gridCol w:w="1113"/>
      </w:tblGrid>
      <w:tr w:rsidR="006B5450" w:rsidRPr="00026212" w:rsidTr="006B5450">
        <w:trPr>
          <w:trHeight w:val="507"/>
          <w:jc w:val="center"/>
        </w:trPr>
        <w:tc>
          <w:tcPr>
            <w:tcW w:w="1886"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Participantes/beneficiarios</w:t>
            </w:r>
          </w:p>
        </w:tc>
        <w:tc>
          <w:tcPr>
            <w:tcW w:w="1078"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Proceso del programa (fases, pasos, hipervínculo a diagrama)</w:t>
            </w:r>
          </w:p>
        </w:tc>
        <w:tc>
          <w:tcPr>
            <w:tcW w:w="1143"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Tipo de apoyo</w:t>
            </w:r>
          </w:p>
        </w:tc>
        <w:tc>
          <w:tcPr>
            <w:tcW w:w="914"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Monto otorgado, en su caso</w:t>
            </w:r>
          </w:p>
        </w:tc>
        <w:tc>
          <w:tcPr>
            <w:tcW w:w="1042"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Convocatoria, en su caso, especificar que opera todo el año</w:t>
            </w:r>
          </w:p>
        </w:tc>
        <w:tc>
          <w:tcPr>
            <w:tcW w:w="1113"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Secretaría(s) de Estado que operan el programa</w:t>
            </w:r>
          </w:p>
        </w:tc>
      </w:tr>
      <w:tr w:rsidR="006B5450" w:rsidRPr="00026212" w:rsidTr="006B5450">
        <w:trPr>
          <w:trHeight w:val="467"/>
          <w:jc w:val="center"/>
        </w:trPr>
        <w:tc>
          <w:tcPr>
            <w:tcW w:w="1886"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78"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4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4"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42"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1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6B5450">
        <w:trPr>
          <w:trHeight w:val="337"/>
          <w:jc w:val="center"/>
        </w:trPr>
        <w:tc>
          <w:tcPr>
            <w:tcW w:w="1886"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78"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43"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4"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42"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13" w:type="dxa"/>
            <w:tcBorders>
              <w:bottom w:val="dotted" w:sz="4" w:space="0" w:color="auto"/>
            </w:tcBorders>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6B5450" w:rsidRPr="00026212" w:rsidTr="006B5450">
        <w:trPr>
          <w:trHeight w:val="337"/>
          <w:jc w:val="center"/>
        </w:trPr>
        <w:tc>
          <w:tcPr>
            <w:tcW w:w="1886"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78"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43"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4"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42"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13" w:type="dxa"/>
            <w:shd w:val="clear" w:color="auto" w:fill="auto"/>
            <w:noWrap/>
            <w:vAlign w:val="bottom"/>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bl>
    <w:tbl>
      <w:tblPr>
        <w:tblpPr w:leftFromText="141" w:rightFromText="141" w:vertAnchor="text" w:horzAnchor="page" w:tblpX="1025" w:tblpY="267"/>
        <w:tblW w:w="99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
        <w:gridCol w:w="1134"/>
        <w:gridCol w:w="903"/>
        <w:gridCol w:w="856"/>
        <w:gridCol w:w="664"/>
        <w:gridCol w:w="449"/>
        <w:gridCol w:w="664"/>
        <w:gridCol w:w="664"/>
        <w:gridCol w:w="619"/>
        <w:gridCol w:w="993"/>
        <w:gridCol w:w="435"/>
        <w:gridCol w:w="761"/>
        <w:gridCol w:w="930"/>
      </w:tblGrid>
      <w:tr w:rsidR="006B5450" w:rsidRPr="00026212" w:rsidTr="006B5450">
        <w:trPr>
          <w:trHeight w:val="278"/>
        </w:trPr>
        <w:tc>
          <w:tcPr>
            <w:tcW w:w="9993" w:type="dxa"/>
            <w:gridSpan w:val="13"/>
            <w:shd w:val="clear" w:color="auto" w:fill="auto"/>
            <w:vAlign w:val="center"/>
          </w:tcPr>
          <w:p w:rsidR="006B5450" w:rsidRPr="00026212" w:rsidRDefault="006B5450" w:rsidP="006B5450">
            <w:pPr>
              <w:jc w:val="center"/>
              <w:rPr>
                <w:rFonts w:ascii="Calibri" w:eastAsia="Times New Roman" w:hAnsi="Calibri"/>
                <w:sz w:val="16"/>
                <w:szCs w:val="16"/>
                <w:lang w:eastAsia="es-MX"/>
              </w:rPr>
            </w:pPr>
            <w:r w:rsidRPr="00026212">
              <w:rPr>
                <w:rFonts w:ascii="Calibri" w:eastAsia="Times New Roman" w:hAnsi="Calibri"/>
                <w:sz w:val="16"/>
                <w:szCs w:val="16"/>
                <w:lang w:eastAsia="es-MX"/>
              </w:rPr>
              <w:t>Datos de contacto</w:t>
            </w:r>
          </w:p>
        </w:tc>
      </w:tr>
      <w:tr w:rsidR="006B5450" w:rsidRPr="00026212" w:rsidTr="006B5450">
        <w:trPr>
          <w:trHeight w:val="386"/>
        </w:trPr>
        <w:tc>
          <w:tcPr>
            <w:tcW w:w="3814" w:type="dxa"/>
            <w:gridSpan w:val="4"/>
            <w:shd w:val="clear" w:color="auto" w:fill="auto"/>
            <w:vAlign w:val="center"/>
            <w:hideMark/>
          </w:tcPr>
          <w:p w:rsidR="006B5450" w:rsidRPr="00026212" w:rsidRDefault="006B5450" w:rsidP="006B5450">
            <w:pPr>
              <w:jc w:val="center"/>
              <w:rPr>
                <w:rFonts w:ascii="Calibri" w:eastAsia="Times New Roman" w:hAnsi="Calibri"/>
                <w:sz w:val="16"/>
                <w:szCs w:val="16"/>
                <w:lang w:eastAsia="es-MX"/>
              </w:rPr>
            </w:pPr>
            <w:r w:rsidRPr="00026212">
              <w:rPr>
                <w:rFonts w:ascii="Calibri" w:eastAsia="Times New Roman" w:hAnsi="Calibri"/>
                <w:sz w:val="16"/>
                <w:szCs w:val="16"/>
                <w:lang w:eastAsia="es-MX"/>
              </w:rPr>
              <w:t>Servidor(a) público(a)</w:t>
            </w:r>
          </w:p>
        </w:tc>
        <w:tc>
          <w:tcPr>
            <w:tcW w:w="6179" w:type="dxa"/>
            <w:gridSpan w:val="9"/>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Unidad administrativa (UA) responsable</w:t>
            </w:r>
          </w:p>
        </w:tc>
      </w:tr>
      <w:tr w:rsidR="006B5450" w:rsidRPr="00026212" w:rsidTr="006B5450">
        <w:trPr>
          <w:trHeight w:val="386"/>
        </w:trPr>
        <w:tc>
          <w:tcPr>
            <w:tcW w:w="921" w:type="dxa"/>
            <w:shd w:val="clear" w:color="auto" w:fill="auto"/>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Nombre(s)</w:t>
            </w:r>
          </w:p>
        </w:tc>
        <w:tc>
          <w:tcPr>
            <w:tcW w:w="1134" w:type="dxa"/>
            <w:shd w:val="clear" w:color="auto" w:fill="auto"/>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 xml:space="preserve">Primer </w:t>
            </w:r>
            <w:r w:rsidRPr="00026212">
              <w:rPr>
                <w:rFonts w:ascii="Calibri" w:eastAsia="Times New Roman" w:hAnsi="Calibri"/>
                <w:sz w:val="16"/>
                <w:szCs w:val="16"/>
                <w:lang w:eastAsia="es-MX"/>
              </w:rPr>
              <w:t xml:space="preserve">Apellido </w:t>
            </w:r>
          </w:p>
        </w:tc>
        <w:tc>
          <w:tcPr>
            <w:tcW w:w="903" w:type="dxa"/>
            <w:vAlign w:val="center"/>
          </w:tcPr>
          <w:p w:rsidR="006B5450" w:rsidRDefault="006B5450" w:rsidP="006B5450">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Segundo</w:t>
            </w:r>
          </w:p>
          <w:p w:rsidR="006B5450" w:rsidRPr="00026212" w:rsidRDefault="006B5450" w:rsidP="006B5450">
            <w:pPr>
              <w:spacing w:after="0" w:line="240" w:lineRule="auto"/>
              <w:jc w:val="center"/>
              <w:rPr>
                <w:rFonts w:ascii="Calibri" w:eastAsia="Times New Roman" w:hAnsi="Calibri"/>
                <w:sz w:val="16"/>
                <w:szCs w:val="16"/>
                <w:lang w:eastAsia="es-MX"/>
              </w:rPr>
            </w:pPr>
            <w:r>
              <w:rPr>
                <w:rFonts w:ascii="Calibri" w:eastAsia="Times New Roman" w:hAnsi="Calibri"/>
                <w:sz w:val="16"/>
                <w:szCs w:val="16"/>
                <w:lang w:eastAsia="es-MX"/>
              </w:rPr>
              <w:t>Apellido</w:t>
            </w:r>
          </w:p>
        </w:tc>
        <w:tc>
          <w:tcPr>
            <w:tcW w:w="856" w:type="dxa"/>
            <w:vAlign w:val="center"/>
          </w:tcPr>
          <w:p w:rsidR="006B5450" w:rsidRPr="00026212" w:rsidRDefault="006B5450" w:rsidP="006B5450">
            <w:pPr>
              <w:jc w:val="center"/>
              <w:rPr>
                <w:rFonts w:ascii="Calibri" w:eastAsia="Times New Roman" w:hAnsi="Calibri"/>
                <w:sz w:val="16"/>
                <w:szCs w:val="16"/>
                <w:lang w:eastAsia="es-MX"/>
              </w:rPr>
            </w:pPr>
            <w:r w:rsidRPr="00026212">
              <w:rPr>
                <w:rFonts w:ascii="Calibri" w:eastAsia="Times New Roman" w:hAnsi="Calibri"/>
                <w:sz w:val="16"/>
                <w:szCs w:val="16"/>
                <w:lang w:eastAsia="es-MX"/>
              </w:rPr>
              <w:t>Correo electrónico</w:t>
            </w:r>
          </w:p>
        </w:tc>
        <w:tc>
          <w:tcPr>
            <w:tcW w:w="664" w:type="dxa"/>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Nombre de la UA</w:t>
            </w:r>
          </w:p>
        </w:tc>
        <w:tc>
          <w:tcPr>
            <w:tcW w:w="449" w:type="dxa"/>
            <w:vAlign w:val="center"/>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Calle</w:t>
            </w:r>
          </w:p>
        </w:tc>
        <w:tc>
          <w:tcPr>
            <w:tcW w:w="664"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 xml:space="preserve">Número exterior </w:t>
            </w:r>
          </w:p>
        </w:tc>
        <w:tc>
          <w:tcPr>
            <w:tcW w:w="664"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Número interior</w:t>
            </w:r>
          </w:p>
        </w:tc>
        <w:tc>
          <w:tcPr>
            <w:tcW w:w="619"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Colonia</w:t>
            </w:r>
          </w:p>
        </w:tc>
        <w:tc>
          <w:tcPr>
            <w:tcW w:w="993"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Delegación o municipio</w:t>
            </w:r>
          </w:p>
        </w:tc>
        <w:tc>
          <w:tcPr>
            <w:tcW w:w="435"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Código postal</w:t>
            </w:r>
          </w:p>
        </w:tc>
        <w:tc>
          <w:tcPr>
            <w:tcW w:w="761"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Teléfono y extensión</w:t>
            </w:r>
          </w:p>
        </w:tc>
        <w:tc>
          <w:tcPr>
            <w:tcW w:w="930" w:type="dxa"/>
          </w:tcPr>
          <w:p w:rsidR="006B5450" w:rsidRPr="00026212" w:rsidRDefault="006B5450" w:rsidP="006B5450">
            <w:pPr>
              <w:spacing w:after="0" w:line="240" w:lineRule="auto"/>
              <w:jc w:val="center"/>
              <w:rPr>
                <w:rFonts w:ascii="Calibri" w:eastAsia="Times New Roman" w:hAnsi="Calibri"/>
                <w:sz w:val="16"/>
                <w:szCs w:val="16"/>
                <w:lang w:eastAsia="es-MX"/>
              </w:rPr>
            </w:pPr>
            <w:r w:rsidRPr="00026212">
              <w:rPr>
                <w:rFonts w:ascii="Calibri" w:eastAsia="Times New Roman" w:hAnsi="Calibri"/>
                <w:sz w:val="16"/>
                <w:szCs w:val="16"/>
                <w:lang w:eastAsia="es-MX"/>
              </w:rPr>
              <w:t>Horario y días de atención</w:t>
            </w:r>
          </w:p>
        </w:tc>
      </w:tr>
      <w:tr w:rsidR="006B5450" w:rsidRPr="00026212" w:rsidTr="006B5450">
        <w:trPr>
          <w:trHeight w:val="409"/>
        </w:trPr>
        <w:tc>
          <w:tcPr>
            <w:tcW w:w="921" w:type="dxa"/>
            <w:shd w:val="clear" w:color="auto" w:fill="auto"/>
            <w:vAlign w:val="center"/>
            <w:hideMark/>
          </w:tcPr>
          <w:p w:rsidR="006B5450" w:rsidRPr="00026212" w:rsidRDefault="006B5450" w:rsidP="006B5450">
            <w:pPr>
              <w:jc w:val="center"/>
              <w:rPr>
                <w:rFonts w:ascii="Calibri" w:eastAsia="Times New Roman" w:hAnsi="Calibri"/>
                <w:sz w:val="16"/>
                <w:szCs w:val="16"/>
                <w:lang w:eastAsia="es-MX"/>
              </w:rPr>
            </w:pPr>
          </w:p>
        </w:tc>
        <w:tc>
          <w:tcPr>
            <w:tcW w:w="1134" w:type="dxa"/>
            <w:shd w:val="clear" w:color="auto" w:fill="auto"/>
            <w:vAlign w:val="center"/>
            <w:hideMark/>
          </w:tcPr>
          <w:p w:rsidR="006B5450" w:rsidRPr="00026212" w:rsidRDefault="006B5450" w:rsidP="006B5450">
            <w:pPr>
              <w:jc w:val="center"/>
              <w:rPr>
                <w:rFonts w:ascii="Calibri" w:eastAsia="Times New Roman" w:hAnsi="Calibri"/>
                <w:sz w:val="16"/>
                <w:szCs w:val="16"/>
                <w:lang w:eastAsia="es-MX"/>
              </w:rPr>
            </w:pPr>
          </w:p>
        </w:tc>
        <w:tc>
          <w:tcPr>
            <w:tcW w:w="903" w:type="dxa"/>
          </w:tcPr>
          <w:p w:rsidR="006B5450" w:rsidRPr="00026212" w:rsidRDefault="006B5450" w:rsidP="006B5450">
            <w:pPr>
              <w:spacing w:after="0" w:line="240" w:lineRule="auto"/>
              <w:jc w:val="center"/>
              <w:rPr>
                <w:rFonts w:ascii="Calibri" w:eastAsia="Times New Roman" w:hAnsi="Calibri"/>
                <w:sz w:val="16"/>
                <w:szCs w:val="16"/>
                <w:lang w:eastAsia="es-MX"/>
              </w:rPr>
            </w:pPr>
          </w:p>
        </w:tc>
        <w:tc>
          <w:tcPr>
            <w:tcW w:w="856" w:type="dxa"/>
          </w:tcPr>
          <w:p w:rsidR="006B5450" w:rsidRPr="00026212" w:rsidRDefault="006B5450" w:rsidP="006B5450">
            <w:pPr>
              <w:spacing w:after="0" w:line="240" w:lineRule="auto"/>
              <w:jc w:val="center"/>
              <w:rPr>
                <w:rFonts w:ascii="Calibri" w:eastAsia="Times New Roman" w:hAnsi="Calibri"/>
                <w:sz w:val="16"/>
                <w:szCs w:val="16"/>
                <w:lang w:eastAsia="es-MX"/>
              </w:rPr>
            </w:pPr>
          </w:p>
        </w:tc>
        <w:tc>
          <w:tcPr>
            <w:tcW w:w="664" w:type="dxa"/>
          </w:tcPr>
          <w:p w:rsidR="006B5450" w:rsidRPr="00026212" w:rsidRDefault="006B5450" w:rsidP="006B5450">
            <w:pPr>
              <w:jc w:val="center"/>
              <w:rPr>
                <w:rFonts w:ascii="Calibri" w:eastAsia="Times New Roman" w:hAnsi="Calibri"/>
                <w:sz w:val="16"/>
                <w:szCs w:val="16"/>
                <w:lang w:eastAsia="es-MX"/>
              </w:rPr>
            </w:pPr>
          </w:p>
        </w:tc>
        <w:tc>
          <w:tcPr>
            <w:tcW w:w="449" w:type="dxa"/>
          </w:tcPr>
          <w:p w:rsidR="006B5450" w:rsidRPr="00026212" w:rsidRDefault="006B5450" w:rsidP="006B5450">
            <w:pPr>
              <w:jc w:val="center"/>
              <w:rPr>
                <w:rFonts w:ascii="Calibri" w:eastAsia="Times New Roman" w:hAnsi="Calibri"/>
                <w:sz w:val="16"/>
                <w:szCs w:val="16"/>
                <w:lang w:eastAsia="es-MX"/>
              </w:rPr>
            </w:pPr>
          </w:p>
        </w:tc>
        <w:tc>
          <w:tcPr>
            <w:tcW w:w="664" w:type="dxa"/>
          </w:tcPr>
          <w:p w:rsidR="006B5450" w:rsidRPr="00026212" w:rsidRDefault="006B5450" w:rsidP="006B5450">
            <w:pPr>
              <w:jc w:val="center"/>
              <w:rPr>
                <w:rFonts w:ascii="Calibri" w:eastAsia="Times New Roman" w:hAnsi="Calibri"/>
                <w:sz w:val="16"/>
                <w:szCs w:val="16"/>
                <w:lang w:eastAsia="es-MX"/>
              </w:rPr>
            </w:pPr>
          </w:p>
        </w:tc>
        <w:tc>
          <w:tcPr>
            <w:tcW w:w="664" w:type="dxa"/>
          </w:tcPr>
          <w:p w:rsidR="006B5450" w:rsidRPr="00026212" w:rsidRDefault="006B5450" w:rsidP="006B5450">
            <w:pPr>
              <w:jc w:val="center"/>
              <w:rPr>
                <w:rFonts w:ascii="Calibri" w:eastAsia="Times New Roman" w:hAnsi="Calibri"/>
                <w:sz w:val="16"/>
                <w:szCs w:val="16"/>
                <w:lang w:eastAsia="es-MX"/>
              </w:rPr>
            </w:pPr>
          </w:p>
        </w:tc>
        <w:tc>
          <w:tcPr>
            <w:tcW w:w="619" w:type="dxa"/>
          </w:tcPr>
          <w:p w:rsidR="006B5450" w:rsidRPr="00026212" w:rsidRDefault="006B5450" w:rsidP="006B5450">
            <w:pPr>
              <w:jc w:val="center"/>
              <w:rPr>
                <w:rFonts w:ascii="Calibri" w:eastAsia="Times New Roman" w:hAnsi="Calibri"/>
                <w:sz w:val="16"/>
                <w:szCs w:val="16"/>
                <w:lang w:eastAsia="es-MX"/>
              </w:rPr>
            </w:pPr>
          </w:p>
        </w:tc>
        <w:tc>
          <w:tcPr>
            <w:tcW w:w="993" w:type="dxa"/>
          </w:tcPr>
          <w:p w:rsidR="006B5450" w:rsidRPr="00026212" w:rsidRDefault="006B5450" w:rsidP="006B5450">
            <w:pPr>
              <w:jc w:val="center"/>
              <w:rPr>
                <w:rFonts w:ascii="Calibri" w:eastAsia="Times New Roman" w:hAnsi="Calibri"/>
                <w:sz w:val="16"/>
                <w:szCs w:val="16"/>
                <w:lang w:eastAsia="es-MX"/>
              </w:rPr>
            </w:pPr>
          </w:p>
        </w:tc>
        <w:tc>
          <w:tcPr>
            <w:tcW w:w="435" w:type="dxa"/>
          </w:tcPr>
          <w:p w:rsidR="006B5450" w:rsidRPr="00026212" w:rsidRDefault="006B5450" w:rsidP="006B5450">
            <w:pPr>
              <w:jc w:val="center"/>
              <w:rPr>
                <w:rFonts w:ascii="Calibri" w:eastAsia="Times New Roman" w:hAnsi="Calibri"/>
                <w:sz w:val="16"/>
                <w:szCs w:val="16"/>
                <w:lang w:eastAsia="es-MX"/>
              </w:rPr>
            </w:pPr>
          </w:p>
        </w:tc>
        <w:tc>
          <w:tcPr>
            <w:tcW w:w="761" w:type="dxa"/>
          </w:tcPr>
          <w:p w:rsidR="006B5450" w:rsidRPr="00026212" w:rsidRDefault="006B5450" w:rsidP="006B5450">
            <w:pPr>
              <w:jc w:val="center"/>
              <w:rPr>
                <w:rFonts w:ascii="Calibri" w:eastAsia="Times New Roman" w:hAnsi="Calibri"/>
                <w:sz w:val="16"/>
                <w:szCs w:val="16"/>
                <w:lang w:eastAsia="es-MX"/>
              </w:rPr>
            </w:pPr>
          </w:p>
        </w:tc>
        <w:tc>
          <w:tcPr>
            <w:tcW w:w="930" w:type="dxa"/>
          </w:tcPr>
          <w:p w:rsidR="006B5450" w:rsidRPr="00026212" w:rsidRDefault="006B5450" w:rsidP="006B5450">
            <w:pPr>
              <w:jc w:val="center"/>
              <w:rPr>
                <w:rFonts w:ascii="Calibri" w:eastAsia="Times New Roman" w:hAnsi="Calibri"/>
                <w:sz w:val="16"/>
                <w:szCs w:val="16"/>
                <w:lang w:eastAsia="es-MX"/>
              </w:rPr>
            </w:pPr>
          </w:p>
        </w:tc>
      </w:tr>
    </w:tbl>
    <w:p w:rsidR="006B5450" w:rsidRPr="00F17AC7" w:rsidRDefault="006B5450" w:rsidP="006B5450">
      <w:pPr>
        <w:rPr>
          <w:b/>
        </w:rPr>
      </w:pPr>
    </w:p>
    <w:p w:rsidR="006B5450" w:rsidRPr="00F17AC7" w:rsidRDefault="006B5450" w:rsidP="006B5450">
      <w:pPr>
        <w:rPr>
          <w:rFonts w:cs="Arial"/>
          <w:b/>
          <w:bCs/>
          <w:iCs/>
          <w:sz w:val="20"/>
          <w:szCs w:val="20"/>
          <w:lang w:val="en-US"/>
        </w:rPr>
      </w:pPr>
      <w:r w:rsidRPr="009953FC">
        <w:rPr>
          <w:b/>
          <w:lang w:val="en-US"/>
        </w:rPr>
        <w:t>Formato 38b LGT_Art_70_Fr_XXXVIII</w:t>
      </w:r>
    </w:p>
    <w:p w:rsidR="006B5450" w:rsidRPr="00026212" w:rsidRDefault="006B5450" w:rsidP="006B5450">
      <w:pPr>
        <w:jc w:val="center"/>
        <w:rPr>
          <w:rFonts w:cs="Arial"/>
          <w:b/>
          <w:bCs/>
          <w:iCs/>
          <w:sz w:val="18"/>
          <w:szCs w:val="18"/>
        </w:rPr>
      </w:pPr>
      <w:r w:rsidRPr="00026212">
        <w:rPr>
          <w:rFonts w:cs="Arial"/>
          <w:b/>
          <w:bCs/>
          <w:iCs/>
          <w:sz w:val="18"/>
          <w:szCs w:val="18"/>
        </w:rPr>
        <w:t>Trámites del &lt;&lt;sujeto obligado&gt;&gt;</w:t>
      </w:r>
    </w:p>
    <w:tbl>
      <w:tblPr>
        <w:tblW w:w="8047"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75"/>
        <w:gridCol w:w="781"/>
        <w:gridCol w:w="1169"/>
        <w:gridCol w:w="1040"/>
        <w:gridCol w:w="989"/>
        <w:gridCol w:w="910"/>
        <w:gridCol w:w="948"/>
        <w:gridCol w:w="1662"/>
      </w:tblGrid>
      <w:tr w:rsidR="006B5450" w:rsidRPr="00026212" w:rsidTr="006B5450">
        <w:trPr>
          <w:trHeight w:val="460"/>
          <w:jc w:val="center"/>
        </w:trPr>
        <w:tc>
          <w:tcPr>
            <w:tcW w:w="664"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Nombre del trámite</w:t>
            </w:r>
          </w:p>
        </w:tc>
        <w:tc>
          <w:tcPr>
            <w:tcW w:w="781"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Nombre del programa</w:t>
            </w:r>
          </w:p>
        </w:tc>
        <w:tc>
          <w:tcPr>
            <w:tcW w:w="1169"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Fundamento jurídico</w:t>
            </w:r>
          </w:p>
        </w:tc>
        <w:tc>
          <w:tcPr>
            <w:tcW w:w="104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Casos en los que se puede o debe presentar el trámite</w:t>
            </w:r>
          </w:p>
        </w:tc>
        <w:tc>
          <w:tcPr>
            <w:tcW w:w="911"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Formas de presentación</w:t>
            </w:r>
          </w:p>
        </w:tc>
        <w:tc>
          <w:tcPr>
            <w:tcW w:w="91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Tiempo de respuesta</w:t>
            </w:r>
          </w:p>
        </w:tc>
        <w:tc>
          <w:tcPr>
            <w:tcW w:w="91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Formato(s) específico(s)</w:t>
            </w:r>
          </w:p>
        </w:tc>
        <w:tc>
          <w:tcPr>
            <w:tcW w:w="1662"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Fecha de publicación en DOF, en su caso</w:t>
            </w:r>
            <w:r>
              <w:rPr>
                <w:rFonts w:ascii="Calibri" w:eastAsia="Times New Roman" w:hAnsi="Calibri" w:cs="Times New Roman"/>
                <w:sz w:val="16"/>
                <w:szCs w:val="16"/>
                <w:lang w:val="es-ES" w:eastAsia="es-ES"/>
              </w:rPr>
              <w:t xml:space="preserve"> (día/mes/año)</w:t>
            </w:r>
          </w:p>
        </w:tc>
      </w:tr>
      <w:tr w:rsidR="006B5450" w:rsidRPr="00026212" w:rsidTr="006B5450">
        <w:trPr>
          <w:trHeight w:val="843"/>
          <w:jc w:val="center"/>
        </w:trPr>
        <w:tc>
          <w:tcPr>
            <w:tcW w:w="664"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781"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169"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04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1"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91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662"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6B5450">
        <w:trPr>
          <w:trHeight w:val="306"/>
          <w:jc w:val="center"/>
        </w:trPr>
        <w:tc>
          <w:tcPr>
            <w:tcW w:w="664"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8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4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66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6B5450" w:rsidRPr="00026212" w:rsidTr="006B5450">
        <w:trPr>
          <w:trHeight w:val="306"/>
          <w:jc w:val="center"/>
        </w:trPr>
        <w:tc>
          <w:tcPr>
            <w:tcW w:w="664"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78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169"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04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91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662"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bl>
    <w:p w:rsidR="006B5450" w:rsidRPr="001C1E96" w:rsidRDefault="006B5450" w:rsidP="006B5450">
      <w:pPr>
        <w:spacing w:after="0" w:line="240" w:lineRule="auto"/>
        <w:ind w:left="-142"/>
        <w:jc w:val="both"/>
        <w:rPr>
          <w:rFonts w:ascii="Calibri" w:eastAsia="Times New Roman" w:hAnsi="Calibri"/>
          <w:sz w:val="18"/>
          <w:szCs w:val="18"/>
          <w:lang w:val="es-ES" w:eastAsia="es-MX"/>
        </w:rPr>
      </w:pPr>
    </w:p>
    <w:p w:rsidR="00257477" w:rsidRDefault="00257477">
      <w:pPr>
        <w:rPr>
          <w:rFonts w:ascii="Calibri" w:eastAsia="Times New Roman" w:hAnsi="Calibri"/>
          <w:sz w:val="18"/>
          <w:szCs w:val="18"/>
          <w:lang w:val="es-ES" w:eastAsia="es-MX"/>
        </w:rPr>
      </w:pPr>
      <w:r>
        <w:rPr>
          <w:rFonts w:ascii="Calibri" w:eastAsia="Times New Roman" w:hAnsi="Calibri"/>
          <w:sz w:val="18"/>
          <w:szCs w:val="18"/>
          <w:lang w:val="es-ES" w:eastAsia="es-MX"/>
        </w:rPr>
        <w:br w:type="page"/>
      </w:r>
    </w:p>
    <w:p w:rsidR="006B5450" w:rsidRPr="001C1E96" w:rsidRDefault="006B5450" w:rsidP="006B5450">
      <w:pPr>
        <w:spacing w:after="0" w:line="240" w:lineRule="auto"/>
        <w:ind w:left="-142"/>
        <w:jc w:val="both"/>
        <w:rPr>
          <w:rFonts w:ascii="Calibri" w:eastAsia="Times New Roman" w:hAnsi="Calibri"/>
          <w:sz w:val="18"/>
          <w:szCs w:val="18"/>
          <w:lang w:val="es-ES" w:eastAsia="es-MX"/>
        </w:rPr>
      </w:pPr>
    </w:p>
    <w:tbl>
      <w:tblPr>
        <w:tblpPr w:leftFromText="141" w:rightFromText="141" w:vertAnchor="text" w:tblpXSpec="center" w:tblpY="1"/>
        <w:tblOverlap w:val="never"/>
        <w:tblW w:w="82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933"/>
        <w:gridCol w:w="2108"/>
        <w:gridCol w:w="1411"/>
        <w:gridCol w:w="1570"/>
        <w:gridCol w:w="1277"/>
      </w:tblGrid>
      <w:tr w:rsidR="006B5450" w:rsidRPr="00026212" w:rsidTr="008626A0">
        <w:trPr>
          <w:trHeight w:val="500"/>
        </w:trPr>
        <w:tc>
          <w:tcPr>
            <w:tcW w:w="1933"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Datos y documentos que debe contener/adjuntar</w:t>
            </w:r>
          </w:p>
        </w:tc>
        <w:tc>
          <w:tcPr>
            <w:tcW w:w="2108"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Monto de los derechos o aprovechamientos</w:t>
            </w:r>
          </w:p>
        </w:tc>
        <w:tc>
          <w:tcPr>
            <w:tcW w:w="1411"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Descripción de la forma en que se determina el monto, en su caso, fundamento jurídico</w:t>
            </w:r>
          </w:p>
        </w:tc>
        <w:tc>
          <w:tcPr>
            <w:tcW w:w="1570"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Tipo de resolución emitida</w:t>
            </w:r>
          </w:p>
        </w:tc>
        <w:tc>
          <w:tcPr>
            <w:tcW w:w="1277" w:type="dxa"/>
            <w:vMerge w:val="restart"/>
            <w:shd w:val="clear" w:color="auto" w:fill="auto"/>
            <w:vAlign w:val="center"/>
            <w:hideMark/>
          </w:tcPr>
          <w:p w:rsidR="006B5450" w:rsidRPr="00026212" w:rsidRDefault="006B5450" w:rsidP="006B5450">
            <w:pPr>
              <w:spacing w:after="0" w:line="240" w:lineRule="auto"/>
              <w:jc w:val="center"/>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Criterios de resolución del trámite</w:t>
            </w:r>
          </w:p>
        </w:tc>
      </w:tr>
      <w:tr w:rsidR="006B5450" w:rsidRPr="00026212" w:rsidTr="008626A0">
        <w:trPr>
          <w:trHeight w:val="917"/>
        </w:trPr>
        <w:tc>
          <w:tcPr>
            <w:tcW w:w="1933"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2108"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411"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570"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c>
          <w:tcPr>
            <w:tcW w:w="1277" w:type="dxa"/>
            <w:vMerge/>
            <w:vAlign w:val="center"/>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p>
        </w:tc>
      </w:tr>
      <w:tr w:rsidR="006B5450" w:rsidRPr="00026212" w:rsidTr="008626A0">
        <w:trPr>
          <w:trHeight w:val="334"/>
        </w:trPr>
        <w:tc>
          <w:tcPr>
            <w:tcW w:w="1933"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2108"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411"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570"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c>
          <w:tcPr>
            <w:tcW w:w="1277" w:type="dxa"/>
            <w:shd w:val="clear" w:color="auto" w:fill="auto"/>
            <w:noWrap/>
            <w:vAlign w:val="bottom"/>
            <w:hideMark/>
          </w:tcPr>
          <w:p w:rsidR="006B5450" w:rsidRPr="00026212" w:rsidRDefault="006B5450" w:rsidP="006B5450">
            <w:pPr>
              <w:spacing w:after="0" w:line="240" w:lineRule="auto"/>
              <w:rPr>
                <w:rFonts w:ascii="Calibri" w:eastAsia="Times New Roman" w:hAnsi="Calibri" w:cs="Times New Roman"/>
                <w:sz w:val="16"/>
                <w:szCs w:val="16"/>
                <w:lang w:val="es-ES" w:eastAsia="es-ES"/>
              </w:rPr>
            </w:pPr>
            <w:r w:rsidRPr="00026212">
              <w:rPr>
                <w:rFonts w:ascii="Calibri" w:eastAsia="Times New Roman" w:hAnsi="Calibri" w:cs="Times New Roman"/>
                <w:sz w:val="16"/>
                <w:szCs w:val="16"/>
                <w:lang w:val="es-ES" w:eastAsia="es-ES"/>
              </w:rPr>
              <w:t> </w:t>
            </w:r>
          </w:p>
        </w:tc>
      </w:tr>
      <w:tr w:rsidR="008626A0" w:rsidRPr="00026212" w:rsidTr="008626A0">
        <w:trPr>
          <w:trHeight w:val="334"/>
        </w:trPr>
        <w:tc>
          <w:tcPr>
            <w:tcW w:w="1933"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2108"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1411"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1570"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c>
          <w:tcPr>
            <w:tcW w:w="1277" w:type="dxa"/>
            <w:shd w:val="clear" w:color="auto" w:fill="auto"/>
            <w:noWrap/>
            <w:vAlign w:val="bottom"/>
          </w:tcPr>
          <w:p w:rsidR="008626A0" w:rsidRPr="00026212" w:rsidRDefault="008626A0" w:rsidP="006B5450">
            <w:pPr>
              <w:spacing w:after="0" w:line="240" w:lineRule="auto"/>
              <w:rPr>
                <w:rFonts w:ascii="Calibri" w:eastAsia="Times New Roman" w:hAnsi="Calibri" w:cs="Times New Roman"/>
                <w:sz w:val="16"/>
                <w:szCs w:val="16"/>
                <w:lang w:val="es-ES" w:eastAsia="es-ES"/>
              </w:rPr>
            </w:pPr>
          </w:p>
        </w:tc>
      </w:tr>
    </w:tbl>
    <w:p w:rsidR="006B5450" w:rsidRPr="001C1E96" w:rsidRDefault="006B5450" w:rsidP="006B5450">
      <w:pPr>
        <w:spacing w:after="0" w:line="240" w:lineRule="auto"/>
        <w:ind w:left="-142"/>
        <w:jc w:val="both"/>
        <w:rPr>
          <w:rFonts w:ascii="Calibri" w:eastAsia="Times New Roman" w:hAnsi="Calibri"/>
          <w:sz w:val="18"/>
          <w:szCs w:val="18"/>
          <w:lang w:val="es-ES" w:eastAsia="es-MX"/>
        </w:rPr>
      </w:pPr>
      <w:r w:rsidRPr="001C1E96">
        <w:rPr>
          <w:rFonts w:ascii="Calibri" w:eastAsia="Times New Roman" w:hAnsi="Calibri"/>
          <w:sz w:val="18"/>
          <w:szCs w:val="18"/>
          <w:lang w:val="es-ES" w:eastAsia="es-MX"/>
        </w:rPr>
        <w:br w:type="textWrapping" w:clear="all"/>
      </w:r>
    </w:p>
    <w:p w:rsidR="006B5450" w:rsidRDefault="006B5450" w:rsidP="006B5450">
      <w:pPr>
        <w:spacing w:after="0" w:line="240" w:lineRule="auto"/>
        <w:jc w:val="both"/>
        <w:rPr>
          <w:rFonts w:ascii="Calibri" w:eastAsia="Times New Roman" w:hAnsi="Calibri"/>
          <w:sz w:val="18"/>
          <w:szCs w:val="18"/>
          <w:lang w:val="es-ES" w:eastAsia="es-MX"/>
        </w:rPr>
      </w:pPr>
    </w:p>
    <w:p w:rsidR="006B5450" w:rsidRPr="001C1E96" w:rsidRDefault="006B5450" w:rsidP="006B5450">
      <w:pPr>
        <w:spacing w:after="0" w:line="240" w:lineRule="auto"/>
        <w:jc w:val="both"/>
        <w:rPr>
          <w:rFonts w:ascii="Calibri" w:eastAsia="Times New Roman" w:hAnsi="Calibri"/>
          <w:sz w:val="18"/>
          <w:szCs w:val="18"/>
          <w:lang w:val="es-ES" w:eastAsia="es-MX"/>
        </w:rPr>
      </w:pPr>
    </w:p>
    <w:tbl>
      <w:tblPr>
        <w:tblW w:w="91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5"/>
        <w:gridCol w:w="675"/>
        <w:gridCol w:w="705"/>
        <w:gridCol w:w="871"/>
        <w:gridCol w:w="675"/>
        <w:gridCol w:w="455"/>
        <w:gridCol w:w="675"/>
        <w:gridCol w:w="675"/>
        <w:gridCol w:w="629"/>
        <w:gridCol w:w="860"/>
        <w:gridCol w:w="591"/>
        <w:gridCol w:w="774"/>
        <w:gridCol w:w="707"/>
      </w:tblGrid>
      <w:tr w:rsidR="006B5450" w:rsidRPr="00515FDE" w:rsidTr="008626A0">
        <w:trPr>
          <w:trHeight w:val="290"/>
        </w:trPr>
        <w:tc>
          <w:tcPr>
            <w:tcW w:w="9124" w:type="dxa"/>
            <w:gridSpan w:val="13"/>
            <w:shd w:val="clear" w:color="auto" w:fill="auto"/>
            <w:vAlign w:val="center"/>
          </w:tcPr>
          <w:p w:rsidR="006B5450" w:rsidRPr="00515FDE" w:rsidRDefault="006B5450" w:rsidP="006B5450">
            <w:pPr>
              <w:jc w:val="center"/>
              <w:rPr>
                <w:rFonts w:ascii="Calibri" w:eastAsia="Times New Roman" w:hAnsi="Calibri"/>
                <w:sz w:val="16"/>
                <w:szCs w:val="16"/>
                <w:lang w:eastAsia="es-MX"/>
              </w:rPr>
            </w:pPr>
            <w:r w:rsidRPr="00515FDE">
              <w:rPr>
                <w:rFonts w:ascii="Calibri" w:eastAsia="Times New Roman" w:hAnsi="Calibri"/>
                <w:sz w:val="16"/>
                <w:szCs w:val="16"/>
                <w:lang w:eastAsia="es-MX"/>
              </w:rPr>
              <w:t>Datos de contacto</w:t>
            </w:r>
          </w:p>
        </w:tc>
      </w:tr>
      <w:tr w:rsidR="006B5450" w:rsidRPr="00515FDE" w:rsidTr="008626A0">
        <w:trPr>
          <w:trHeight w:val="365"/>
        </w:trPr>
        <w:tc>
          <w:tcPr>
            <w:tcW w:w="3083" w:type="dxa"/>
            <w:gridSpan w:val="4"/>
            <w:shd w:val="clear" w:color="auto" w:fill="auto"/>
            <w:vAlign w:val="center"/>
            <w:hideMark/>
          </w:tcPr>
          <w:p w:rsidR="006B5450" w:rsidRPr="00515FDE" w:rsidRDefault="006B5450" w:rsidP="006B5450">
            <w:pPr>
              <w:jc w:val="center"/>
              <w:rPr>
                <w:rFonts w:ascii="Calibri" w:eastAsia="Times New Roman" w:hAnsi="Calibri"/>
                <w:sz w:val="16"/>
                <w:szCs w:val="16"/>
                <w:lang w:eastAsia="es-MX"/>
              </w:rPr>
            </w:pPr>
            <w:r w:rsidRPr="00515FDE">
              <w:rPr>
                <w:rFonts w:ascii="Calibri" w:eastAsia="Times New Roman" w:hAnsi="Calibri"/>
                <w:sz w:val="16"/>
                <w:szCs w:val="16"/>
                <w:lang w:eastAsia="es-MX"/>
              </w:rPr>
              <w:t>Servidor(a) público(a)</w:t>
            </w:r>
          </w:p>
        </w:tc>
        <w:tc>
          <w:tcPr>
            <w:tcW w:w="6041" w:type="dxa"/>
            <w:gridSpan w:val="9"/>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Unidad administrativa (UA) responsable</w:t>
            </w:r>
          </w:p>
        </w:tc>
      </w:tr>
      <w:tr w:rsidR="006B5450" w:rsidRPr="00515FDE" w:rsidTr="008626A0">
        <w:trPr>
          <w:trHeight w:val="365"/>
        </w:trPr>
        <w:tc>
          <w:tcPr>
            <w:tcW w:w="835" w:type="dxa"/>
            <w:shd w:val="clear" w:color="auto" w:fill="auto"/>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Nombre(s)</w:t>
            </w:r>
          </w:p>
        </w:tc>
        <w:tc>
          <w:tcPr>
            <w:tcW w:w="675" w:type="dxa"/>
            <w:shd w:val="clear" w:color="auto" w:fill="auto"/>
            <w:vAlign w:val="center"/>
          </w:tcPr>
          <w:p w:rsidR="006B5450" w:rsidRPr="00BB1D19" w:rsidRDefault="006B5450" w:rsidP="006B5450">
            <w:pPr>
              <w:jc w:val="center"/>
              <w:rPr>
                <w:rFonts w:cstheme="minorHAnsi"/>
                <w:sz w:val="16"/>
                <w:szCs w:val="16"/>
              </w:rPr>
            </w:pPr>
            <w:r>
              <w:rPr>
                <w:rFonts w:cstheme="minorHAnsi"/>
                <w:sz w:val="16"/>
                <w:szCs w:val="16"/>
              </w:rPr>
              <w:t xml:space="preserve">Primer </w:t>
            </w:r>
            <w:r w:rsidRPr="00BB1D19">
              <w:rPr>
                <w:rFonts w:cstheme="minorHAnsi"/>
                <w:sz w:val="16"/>
                <w:szCs w:val="16"/>
              </w:rPr>
              <w:t xml:space="preserve">Apellido </w:t>
            </w:r>
          </w:p>
        </w:tc>
        <w:tc>
          <w:tcPr>
            <w:tcW w:w="702" w:type="dxa"/>
            <w:vAlign w:val="center"/>
          </w:tcPr>
          <w:p w:rsidR="006B5450" w:rsidRPr="00BB1D19" w:rsidRDefault="006B5450" w:rsidP="006B5450">
            <w:pPr>
              <w:jc w:val="center"/>
              <w:rPr>
                <w:rFonts w:cstheme="minorHAnsi"/>
                <w:sz w:val="16"/>
                <w:szCs w:val="16"/>
              </w:rPr>
            </w:pPr>
            <w:r>
              <w:rPr>
                <w:rFonts w:cstheme="minorHAnsi"/>
                <w:sz w:val="16"/>
                <w:szCs w:val="16"/>
              </w:rPr>
              <w:t>Segundo</w:t>
            </w:r>
            <w:r w:rsidRPr="00BB1D19">
              <w:rPr>
                <w:rFonts w:cstheme="minorHAnsi"/>
                <w:sz w:val="16"/>
                <w:szCs w:val="16"/>
              </w:rPr>
              <w:t xml:space="preserve"> Apellido </w:t>
            </w:r>
          </w:p>
        </w:tc>
        <w:tc>
          <w:tcPr>
            <w:tcW w:w="871" w:type="dxa"/>
            <w:vAlign w:val="center"/>
          </w:tcPr>
          <w:p w:rsidR="006B5450" w:rsidRPr="00515FDE" w:rsidRDefault="006B5450" w:rsidP="006B5450">
            <w:pPr>
              <w:jc w:val="center"/>
              <w:rPr>
                <w:rFonts w:ascii="Calibri" w:eastAsia="Times New Roman" w:hAnsi="Calibri"/>
                <w:sz w:val="16"/>
                <w:szCs w:val="16"/>
                <w:lang w:eastAsia="es-MX"/>
              </w:rPr>
            </w:pPr>
            <w:r w:rsidRPr="00515FDE">
              <w:rPr>
                <w:rFonts w:ascii="Calibri" w:eastAsia="Times New Roman" w:hAnsi="Calibri"/>
                <w:sz w:val="16"/>
                <w:szCs w:val="16"/>
                <w:lang w:eastAsia="es-MX"/>
              </w:rPr>
              <w:t>Correo electrónico</w:t>
            </w:r>
          </w:p>
        </w:tc>
        <w:tc>
          <w:tcPr>
            <w:tcW w:w="67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Nombre de la UA</w:t>
            </w:r>
          </w:p>
        </w:tc>
        <w:tc>
          <w:tcPr>
            <w:tcW w:w="45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Calle</w:t>
            </w:r>
          </w:p>
        </w:tc>
        <w:tc>
          <w:tcPr>
            <w:tcW w:w="67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 xml:space="preserve">Número exterior </w:t>
            </w:r>
          </w:p>
        </w:tc>
        <w:tc>
          <w:tcPr>
            <w:tcW w:w="675"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Número interior</w:t>
            </w:r>
          </w:p>
        </w:tc>
        <w:tc>
          <w:tcPr>
            <w:tcW w:w="629"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Colonia</w:t>
            </w:r>
          </w:p>
        </w:tc>
        <w:tc>
          <w:tcPr>
            <w:tcW w:w="860"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Delegación o municipio</w:t>
            </w:r>
          </w:p>
        </w:tc>
        <w:tc>
          <w:tcPr>
            <w:tcW w:w="591"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Código postal</w:t>
            </w:r>
          </w:p>
        </w:tc>
        <w:tc>
          <w:tcPr>
            <w:tcW w:w="774"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Teléfono y extensión</w:t>
            </w:r>
          </w:p>
        </w:tc>
        <w:tc>
          <w:tcPr>
            <w:tcW w:w="707"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r w:rsidRPr="00515FDE">
              <w:rPr>
                <w:rFonts w:ascii="Calibri" w:eastAsia="Times New Roman" w:hAnsi="Calibri"/>
                <w:sz w:val="16"/>
                <w:szCs w:val="16"/>
                <w:lang w:eastAsia="es-MX"/>
              </w:rPr>
              <w:t>Horario y días de atención</w:t>
            </w:r>
          </w:p>
        </w:tc>
      </w:tr>
      <w:tr w:rsidR="006B5450" w:rsidRPr="00515FDE" w:rsidTr="008626A0">
        <w:trPr>
          <w:trHeight w:val="387"/>
        </w:trPr>
        <w:tc>
          <w:tcPr>
            <w:tcW w:w="835" w:type="dxa"/>
            <w:shd w:val="clear" w:color="auto" w:fill="auto"/>
            <w:vAlign w:val="center"/>
            <w:hideMark/>
          </w:tcPr>
          <w:p w:rsidR="006B5450" w:rsidRPr="00515FDE" w:rsidRDefault="006B5450" w:rsidP="006B5450">
            <w:pPr>
              <w:jc w:val="center"/>
              <w:rPr>
                <w:rFonts w:ascii="Calibri" w:eastAsia="Times New Roman" w:hAnsi="Calibri"/>
                <w:sz w:val="16"/>
                <w:szCs w:val="16"/>
                <w:lang w:eastAsia="es-MX"/>
              </w:rPr>
            </w:pPr>
          </w:p>
        </w:tc>
        <w:tc>
          <w:tcPr>
            <w:tcW w:w="675" w:type="dxa"/>
            <w:shd w:val="clear" w:color="auto" w:fill="auto"/>
            <w:vAlign w:val="center"/>
            <w:hideMark/>
          </w:tcPr>
          <w:p w:rsidR="006B5450" w:rsidRPr="00515FDE" w:rsidRDefault="006B5450" w:rsidP="006B5450">
            <w:pPr>
              <w:jc w:val="center"/>
              <w:rPr>
                <w:rFonts w:ascii="Calibri" w:eastAsia="Times New Roman" w:hAnsi="Calibri"/>
                <w:sz w:val="16"/>
                <w:szCs w:val="16"/>
                <w:lang w:eastAsia="es-MX"/>
              </w:rPr>
            </w:pPr>
          </w:p>
        </w:tc>
        <w:tc>
          <w:tcPr>
            <w:tcW w:w="702"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p>
        </w:tc>
        <w:tc>
          <w:tcPr>
            <w:tcW w:w="871" w:type="dxa"/>
            <w:vAlign w:val="center"/>
          </w:tcPr>
          <w:p w:rsidR="006B5450" w:rsidRPr="00515FDE" w:rsidRDefault="006B5450" w:rsidP="006B5450">
            <w:pPr>
              <w:spacing w:after="0" w:line="240" w:lineRule="auto"/>
              <w:jc w:val="center"/>
              <w:rPr>
                <w:rFonts w:ascii="Calibri" w:eastAsia="Times New Roman" w:hAnsi="Calibri"/>
                <w:sz w:val="16"/>
                <w:szCs w:val="16"/>
                <w:lang w:eastAsia="es-MX"/>
              </w:rPr>
            </w:pPr>
          </w:p>
        </w:tc>
        <w:tc>
          <w:tcPr>
            <w:tcW w:w="675" w:type="dxa"/>
            <w:vAlign w:val="center"/>
          </w:tcPr>
          <w:p w:rsidR="006B5450" w:rsidRPr="00515FDE" w:rsidRDefault="006B5450" w:rsidP="006B5450">
            <w:pPr>
              <w:jc w:val="center"/>
              <w:rPr>
                <w:rFonts w:ascii="Calibri" w:eastAsia="Times New Roman" w:hAnsi="Calibri"/>
                <w:sz w:val="16"/>
                <w:szCs w:val="16"/>
                <w:lang w:eastAsia="es-MX"/>
              </w:rPr>
            </w:pPr>
          </w:p>
        </w:tc>
        <w:tc>
          <w:tcPr>
            <w:tcW w:w="455" w:type="dxa"/>
            <w:vAlign w:val="center"/>
          </w:tcPr>
          <w:p w:rsidR="006B5450" w:rsidRPr="00515FDE" w:rsidRDefault="006B5450" w:rsidP="006B5450">
            <w:pPr>
              <w:jc w:val="center"/>
              <w:rPr>
                <w:rFonts w:ascii="Calibri" w:eastAsia="Times New Roman" w:hAnsi="Calibri"/>
                <w:sz w:val="16"/>
                <w:szCs w:val="16"/>
                <w:lang w:eastAsia="es-MX"/>
              </w:rPr>
            </w:pPr>
          </w:p>
        </w:tc>
        <w:tc>
          <w:tcPr>
            <w:tcW w:w="675" w:type="dxa"/>
            <w:vAlign w:val="center"/>
          </w:tcPr>
          <w:p w:rsidR="006B5450" w:rsidRPr="00515FDE" w:rsidRDefault="006B5450" w:rsidP="006B5450">
            <w:pPr>
              <w:jc w:val="center"/>
              <w:rPr>
                <w:rFonts w:ascii="Calibri" w:eastAsia="Times New Roman" w:hAnsi="Calibri"/>
                <w:sz w:val="16"/>
                <w:szCs w:val="16"/>
                <w:lang w:eastAsia="es-MX"/>
              </w:rPr>
            </w:pPr>
          </w:p>
        </w:tc>
        <w:tc>
          <w:tcPr>
            <w:tcW w:w="675" w:type="dxa"/>
            <w:vAlign w:val="center"/>
          </w:tcPr>
          <w:p w:rsidR="006B5450" w:rsidRPr="00515FDE" w:rsidRDefault="006B5450" w:rsidP="006B5450">
            <w:pPr>
              <w:jc w:val="center"/>
              <w:rPr>
                <w:rFonts w:ascii="Calibri" w:eastAsia="Times New Roman" w:hAnsi="Calibri"/>
                <w:sz w:val="16"/>
                <w:szCs w:val="16"/>
                <w:lang w:eastAsia="es-MX"/>
              </w:rPr>
            </w:pPr>
          </w:p>
        </w:tc>
        <w:tc>
          <w:tcPr>
            <w:tcW w:w="629" w:type="dxa"/>
            <w:vAlign w:val="center"/>
          </w:tcPr>
          <w:p w:rsidR="006B5450" w:rsidRPr="00515FDE" w:rsidRDefault="006B5450" w:rsidP="006B5450">
            <w:pPr>
              <w:jc w:val="center"/>
              <w:rPr>
                <w:rFonts w:ascii="Calibri" w:eastAsia="Times New Roman" w:hAnsi="Calibri"/>
                <w:sz w:val="16"/>
                <w:szCs w:val="16"/>
                <w:lang w:eastAsia="es-MX"/>
              </w:rPr>
            </w:pPr>
          </w:p>
        </w:tc>
        <w:tc>
          <w:tcPr>
            <w:tcW w:w="860" w:type="dxa"/>
            <w:vAlign w:val="center"/>
          </w:tcPr>
          <w:p w:rsidR="006B5450" w:rsidRPr="00515FDE" w:rsidRDefault="006B5450" w:rsidP="006B5450">
            <w:pPr>
              <w:jc w:val="center"/>
              <w:rPr>
                <w:rFonts w:ascii="Calibri" w:eastAsia="Times New Roman" w:hAnsi="Calibri"/>
                <w:sz w:val="16"/>
                <w:szCs w:val="16"/>
                <w:lang w:eastAsia="es-MX"/>
              </w:rPr>
            </w:pPr>
          </w:p>
        </w:tc>
        <w:tc>
          <w:tcPr>
            <w:tcW w:w="591" w:type="dxa"/>
            <w:vAlign w:val="center"/>
          </w:tcPr>
          <w:p w:rsidR="006B5450" w:rsidRPr="00515FDE" w:rsidRDefault="006B5450" w:rsidP="006B5450">
            <w:pPr>
              <w:jc w:val="center"/>
              <w:rPr>
                <w:rFonts w:ascii="Calibri" w:eastAsia="Times New Roman" w:hAnsi="Calibri"/>
                <w:sz w:val="16"/>
                <w:szCs w:val="16"/>
                <w:lang w:eastAsia="es-MX"/>
              </w:rPr>
            </w:pPr>
          </w:p>
        </w:tc>
        <w:tc>
          <w:tcPr>
            <w:tcW w:w="774" w:type="dxa"/>
            <w:vAlign w:val="center"/>
          </w:tcPr>
          <w:p w:rsidR="006B5450" w:rsidRPr="00515FDE" w:rsidRDefault="006B5450" w:rsidP="006B5450">
            <w:pPr>
              <w:jc w:val="center"/>
              <w:rPr>
                <w:rFonts w:ascii="Calibri" w:eastAsia="Times New Roman" w:hAnsi="Calibri"/>
                <w:sz w:val="16"/>
                <w:szCs w:val="16"/>
                <w:lang w:eastAsia="es-MX"/>
              </w:rPr>
            </w:pPr>
          </w:p>
        </w:tc>
        <w:tc>
          <w:tcPr>
            <w:tcW w:w="707" w:type="dxa"/>
            <w:vAlign w:val="center"/>
          </w:tcPr>
          <w:p w:rsidR="006B5450" w:rsidRPr="00515FDE" w:rsidRDefault="006B5450" w:rsidP="006B5450">
            <w:pPr>
              <w:jc w:val="center"/>
              <w:rPr>
                <w:rFonts w:ascii="Calibri" w:eastAsia="Times New Roman" w:hAnsi="Calibri"/>
                <w:sz w:val="16"/>
                <w:szCs w:val="16"/>
                <w:lang w:eastAsia="es-MX"/>
              </w:rPr>
            </w:pPr>
          </w:p>
        </w:tc>
      </w:tr>
    </w:tbl>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pPr w:leftFromText="141" w:rightFromText="141" w:vertAnchor="text" w:horzAnchor="margin" w:tblpXSpec="center" w:tblpY="166"/>
        <w:tblW w:w="94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81"/>
        <w:gridCol w:w="2085"/>
        <w:gridCol w:w="1875"/>
        <w:gridCol w:w="2181"/>
      </w:tblGrid>
      <w:tr w:rsidR="006B5450" w:rsidRPr="001C1E96" w:rsidTr="008626A0">
        <w:trPr>
          <w:trHeight w:val="330"/>
        </w:trPr>
        <w:tc>
          <w:tcPr>
            <w:tcW w:w="9422" w:type="dxa"/>
            <w:gridSpan w:val="4"/>
            <w:shd w:val="clear" w:color="auto" w:fill="auto"/>
            <w:noWrap/>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Datos de contacto</w:t>
            </w:r>
          </w:p>
        </w:tc>
      </w:tr>
      <w:tr w:rsidR="006B5450" w:rsidRPr="001C1E96" w:rsidTr="008626A0">
        <w:trPr>
          <w:trHeight w:val="494"/>
        </w:trPr>
        <w:tc>
          <w:tcPr>
            <w:tcW w:w="3281"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Dirección electrónica alterna u otro medio de recepción de consultas/documentos</w:t>
            </w:r>
          </w:p>
        </w:tc>
        <w:tc>
          <w:tcPr>
            <w:tcW w:w="2085"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Derechos del usuario ante la negativa o falta de respuesta</w:t>
            </w:r>
          </w:p>
        </w:tc>
        <w:tc>
          <w:tcPr>
            <w:tcW w:w="1875"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Lugares para reportar anomalías</w:t>
            </w:r>
          </w:p>
        </w:tc>
        <w:tc>
          <w:tcPr>
            <w:tcW w:w="2181" w:type="dxa"/>
            <w:vMerge w:val="restart"/>
            <w:shd w:val="clear" w:color="auto" w:fill="auto"/>
            <w:vAlign w:val="center"/>
            <w:hideMark/>
          </w:tcPr>
          <w:p w:rsidR="006B5450" w:rsidRPr="001C1E96" w:rsidRDefault="006B5450" w:rsidP="006B5450">
            <w:pPr>
              <w:spacing w:after="0" w:line="240" w:lineRule="auto"/>
              <w:jc w:val="center"/>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Hipervínculo al Registro Federal de Trámites y Servicios</w:t>
            </w:r>
          </w:p>
        </w:tc>
      </w:tr>
      <w:tr w:rsidR="006B5450" w:rsidRPr="001C1E96" w:rsidTr="008626A0">
        <w:trPr>
          <w:trHeight w:val="664"/>
        </w:trPr>
        <w:tc>
          <w:tcPr>
            <w:tcW w:w="3281"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c>
          <w:tcPr>
            <w:tcW w:w="2085"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c>
          <w:tcPr>
            <w:tcW w:w="1875"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c>
          <w:tcPr>
            <w:tcW w:w="2181" w:type="dxa"/>
            <w:vMerge/>
            <w:vAlign w:val="center"/>
            <w:hideMark/>
          </w:tcPr>
          <w:p w:rsidR="006B5450" w:rsidRPr="001C1E96" w:rsidRDefault="006B5450" w:rsidP="006B5450">
            <w:pPr>
              <w:spacing w:after="0" w:line="240" w:lineRule="auto"/>
              <w:rPr>
                <w:rFonts w:ascii="Calibri" w:eastAsia="Times New Roman" w:hAnsi="Calibri" w:cs="Times New Roman"/>
                <w:sz w:val="16"/>
                <w:lang w:val="es-ES" w:eastAsia="es-ES"/>
              </w:rPr>
            </w:pPr>
          </w:p>
        </w:tc>
      </w:tr>
      <w:tr w:rsidR="006B5450" w:rsidRPr="001C1E96" w:rsidTr="008626A0">
        <w:trPr>
          <w:trHeight w:val="330"/>
        </w:trPr>
        <w:tc>
          <w:tcPr>
            <w:tcW w:w="32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08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187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1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r>
      <w:tr w:rsidR="006B5450" w:rsidRPr="001C1E96" w:rsidTr="008626A0">
        <w:trPr>
          <w:trHeight w:val="330"/>
        </w:trPr>
        <w:tc>
          <w:tcPr>
            <w:tcW w:w="32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08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1875"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c>
          <w:tcPr>
            <w:tcW w:w="2181" w:type="dxa"/>
            <w:shd w:val="clear" w:color="auto" w:fill="auto"/>
            <w:noWrap/>
            <w:vAlign w:val="bottom"/>
            <w:hideMark/>
          </w:tcPr>
          <w:p w:rsidR="006B5450" w:rsidRPr="001C1E96" w:rsidRDefault="006B5450" w:rsidP="006B5450">
            <w:pPr>
              <w:spacing w:after="0" w:line="240" w:lineRule="auto"/>
              <w:rPr>
                <w:rFonts w:ascii="Calibri" w:eastAsia="Times New Roman" w:hAnsi="Calibri" w:cs="Times New Roman"/>
                <w:sz w:val="16"/>
                <w:lang w:val="es-ES" w:eastAsia="es-ES"/>
              </w:rPr>
            </w:pPr>
            <w:r w:rsidRPr="001C1E96">
              <w:rPr>
                <w:rFonts w:ascii="Calibri" w:eastAsia="Times New Roman" w:hAnsi="Calibri" w:cs="Times New Roman"/>
                <w:sz w:val="16"/>
                <w:lang w:val="es-ES" w:eastAsia="es-ES"/>
              </w:rPr>
              <w:t> </w:t>
            </w:r>
          </w:p>
        </w:tc>
      </w:tr>
    </w:tbl>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8626A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E62B69">
      <w:pPr>
        <w:pStyle w:val="Ttulo3"/>
        <w:numPr>
          <w:ilvl w:val="0"/>
          <w:numId w:val="43"/>
        </w:numPr>
      </w:pPr>
      <w:r w:rsidRPr="001C1E96">
        <w:br w:type="page"/>
      </w:r>
      <w:bookmarkStart w:id="255" w:name="_Toc440655951"/>
      <w:r w:rsidRPr="001C1E96">
        <w:lastRenderedPageBreak/>
        <w:t>Las actas y resoluciones del Comité de Transparencia de los sujetos obligados;</w:t>
      </w:r>
      <w:bookmarkEnd w:id="255"/>
    </w:p>
    <w:p w:rsidR="005601B7" w:rsidRPr="005601B7" w:rsidRDefault="005601B7"/>
    <w:p w:rsidR="006B5450" w:rsidRPr="001C1E96" w:rsidRDefault="006B5450" w:rsidP="006B5450">
      <w:pPr>
        <w:ind w:left="567" w:right="899"/>
        <w:contextualSpacing/>
        <w:jc w:val="both"/>
      </w:pPr>
      <w:r w:rsidRPr="001C1E96">
        <w:t xml:space="preserve">Todos los sujetos obligados publicarán el calendario trimestral de las reuniones que celebrará el Comité de Transparencia. </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Respecto de las reuniones que ya hayan sido llevadas a cabo, los sujetos obligados incluirá</w:t>
      </w:r>
      <w:r>
        <w:t>n</w:t>
      </w:r>
      <w:r w:rsidRPr="001C1E96">
        <w:t xml:space="preserve"> la información correspondiente a cada sesión, así como las actas y resoluciones que de ellas deriven. Se presentarán los documentos completos en su versión final considerando la publicación de éstos </w:t>
      </w:r>
      <w:r>
        <w:t>aun</w:t>
      </w:r>
      <w:r w:rsidRPr="001C1E96">
        <w:t xml:space="preserve"> si se encuentran en proceso de firma. En ese caso, el sujeto obligado deberá aclararlo y establecerá una fecha compromiso para la publicación de la versión con firmas incluidas.</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Cuando la fracción se actualice al trimestre que corresponda, deberá conservarse la información de cada trimestre del ejercicio, de esta manera, al finalizar el año en curso</w:t>
      </w:r>
      <w:r>
        <w:t>,</w:t>
      </w:r>
      <w:r w:rsidRPr="001C1E96">
        <w:t xml:space="preserve"> las personas podrán cotejar el calendario anual con la información de cada reunión celebrada y los documentos que así correspondan (resoluciones y/o actas)</w:t>
      </w:r>
    </w:p>
    <w:p w:rsidR="006B5450" w:rsidRPr="001C1E96" w:rsidRDefault="006B5450" w:rsidP="006B5450">
      <w:pPr>
        <w:ind w:left="567" w:right="899"/>
        <w:contextualSpacing/>
        <w:jc w:val="both"/>
      </w:pP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trimestral </w:t>
      </w:r>
    </w:p>
    <w:p w:rsidR="006B5450" w:rsidRPr="001C1E96" w:rsidRDefault="006B5450" w:rsidP="006B5450">
      <w:pPr>
        <w:contextualSpacing/>
        <w:jc w:val="both"/>
      </w:pPr>
      <w:r w:rsidRPr="001C1E96">
        <w:rPr>
          <w:b/>
        </w:rPr>
        <w:t>Conservar en el portal de transparencia</w:t>
      </w:r>
      <w:r w:rsidRPr="001C1E96">
        <w:t>: información del ejercicio en curso</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spacing w:after="0" w:line="240" w:lineRule="auto"/>
        <w:jc w:val="both"/>
        <w:rPr>
          <w:rFonts w:cs="Arial"/>
          <w:b/>
          <w:bCs/>
        </w:rPr>
      </w:pPr>
      <w:r w:rsidRPr="001C1E96">
        <w:rPr>
          <w:rFonts w:cs="Arial"/>
          <w:b/>
          <w:bCs/>
        </w:rPr>
        <w:t>Criterios sustantivos de contenido</w:t>
      </w:r>
    </w:p>
    <w:p w:rsidR="006B5450" w:rsidRDefault="006B5450" w:rsidP="006B5450">
      <w:pPr>
        <w:spacing w:after="0" w:line="240" w:lineRule="auto"/>
        <w:ind w:left="1701" w:right="899" w:hanging="1134"/>
        <w:jc w:val="both"/>
      </w:pPr>
      <w:r w:rsidRPr="001C1E96">
        <w:t>Calendario de las sesiones  celebradas y/o a celebrar, según corresponda</w:t>
      </w:r>
      <w:r>
        <w:t>, con los siguientes datos:</w:t>
      </w:r>
    </w:p>
    <w:p w:rsidR="006B5450" w:rsidRDefault="006B5450" w:rsidP="006B5450">
      <w:pPr>
        <w:spacing w:after="0"/>
        <w:ind w:left="1701" w:right="899" w:hanging="1134"/>
        <w:jc w:val="both"/>
        <w:rPr>
          <w:b/>
        </w:rPr>
      </w:pPr>
      <w:r>
        <w:rPr>
          <w:b/>
        </w:rPr>
        <w:t>Criterio 1</w:t>
      </w:r>
      <w:r w:rsidRPr="001C1E96">
        <w:tab/>
      </w:r>
      <w:r>
        <w:t xml:space="preserve">Fecha de la sesión </w:t>
      </w:r>
      <w:r w:rsidRPr="001C1E96">
        <w:t>con el formato día/mes/año (por ej. 31/Marzo/2015)</w:t>
      </w:r>
    </w:p>
    <w:p w:rsidR="006B5450" w:rsidRPr="00076796" w:rsidRDefault="006B5450" w:rsidP="006B5450">
      <w:pPr>
        <w:spacing w:after="0"/>
        <w:ind w:left="1701" w:right="899" w:hanging="1134"/>
        <w:jc w:val="both"/>
      </w:pPr>
      <w:r w:rsidRPr="001C1E96">
        <w:rPr>
          <w:b/>
        </w:rPr>
        <w:t>Criterio 2</w:t>
      </w:r>
      <w:r w:rsidRPr="001C1E96">
        <w:tab/>
      </w:r>
      <w:r>
        <w:t>Tipo de la sesión celebrada y/o a celebrar (ordinaria o extraordinaria)</w:t>
      </w:r>
    </w:p>
    <w:p w:rsidR="006B5450" w:rsidRPr="001C1E96" w:rsidRDefault="006B5450" w:rsidP="006B5450">
      <w:pPr>
        <w:spacing w:after="0"/>
        <w:ind w:left="567" w:right="899"/>
        <w:jc w:val="both"/>
      </w:pPr>
      <w:r w:rsidRPr="001C1E96">
        <w:t>Respecto de las reuniones celebradas, informar lo siguiente:</w:t>
      </w:r>
    </w:p>
    <w:p w:rsidR="006B5450" w:rsidRPr="001C1E96" w:rsidRDefault="006B5450" w:rsidP="006B5450">
      <w:pPr>
        <w:spacing w:after="0"/>
        <w:ind w:left="1701" w:right="899" w:hanging="1134"/>
        <w:jc w:val="both"/>
      </w:pPr>
      <w:r w:rsidRPr="001C1E96">
        <w:rPr>
          <w:b/>
        </w:rPr>
        <w:t xml:space="preserve">Criterio </w:t>
      </w:r>
      <w:r>
        <w:rPr>
          <w:b/>
        </w:rPr>
        <w:t>3</w:t>
      </w:r>
      <w:r w:rsidRPr="001C1E96">
        <w:tab/>
        <w:t>Ejercicio</w:t>
      </w:r>
    </w:p>
    <w:p w:rsidR="006B5450" w:rsidRPr="001C1E96" w:rsidRDefault="006B5450" w:rsidP="006B5450">
      <w:pPr>
        <w:spacing w:after="0"/>
        <w:ind w:left="1701" w:right="899" w:hanging="1134"/>
        <w:jc w:val="both"/>
      </w:pPr>
      <w:r w:rsidRPr="001C1E96">
        <w:rPr>
          <w:b/>
        </w:rPr>
        <w:t xml:space="preserve">Criterio </w:t>
      </w:r>
      <w:r>
        <w:rPr>
          <w:b/>
        </w:rPr>
        <w:t>4</w:t>
      </w:r>
      <w:r w:rsidRPr="001C1E96">
        <w:tab/>
        <w:t xml:space="preserve">Periodo que se informa </w:t>
      </w:r>
      <w:r w:rsidRPr="00535B83">
        <w:t>(enero-marzo, abril-junio, julio-septiembre, octubre-diciembre)</w:t>
      </w:r>
    </w:p>
    <w:p w:rsidR="006B5450" w:rsidRPr="001C1E96" w:rsidRDefault="006B5450" w:rsidP="006B5450">
      <w:pPr>
        <w:spacing w:after="0"/>
        <w:ind w:left="1701" w:right="899" w:hanging="1134"/>
        <w:jc w:val="both"/>
      </w:pPr>
      <w:r w:rsidRPr="001C1E96">
        <w:rPr>
          <w:b/>
        </w:rPr>
        <w:t xml:space="preserve">Criterio </w:t>
      </w:r>
      <w:r>
        <w:rPr>
          <w:b/>
        </w:rPr>
        <w:t>5</w:t>
      </w:r>
      <w:r w:rsidRPr="001C1E96">
        <w:t xml:space="preserve"> </w:t>
      </w:r>
      <w:r w:rsidRPr="001C1E96">
        <w:tab/>
        <w:t xml:space="preserve">Sesión celebrada y el tipo de </w:t>
      </w:r>
      <w:r>
        <w:t>ésta</w:t>
      </w:r>
      <w:r w:rsidRPr="001C1E96">
        <w:t xml:space="preserve"> (por ej. Primera sesión ordinaria, Cuarta Sesión extraordinaria)</w:t>
      </w:r>
    </w:p>
    <w:p w:rsidR="006B5450" w:rsidRPr="001C1E96" w:rsidRDefault="006B5450" w:rsidP="006B5450">
      <w:pPr>
        <w:spacing w:after="0"/>
        <w:ind w:left="1701" w:right="899" w:hanging="1134"/>
        <w:jc w:val="both"/>
      </w:pPr>
      <w:r w:rsidRPr="001C1E96">
        <w:rPr>
          <w:b/>
        </w:rPr>
        <w:t xml:space="preserve">Criterio </w:t>
      </w:r>
      <w:r>
        <w:rPr>
          <w:b/>
        </w:rPr>
        <w:t>6</w:t>
      </w:r>
      <w:r w:rsidRPr="001C1E96">
        <w:t xml:space="preserve"> </w:t>
      </w:r>
      <w:r w:rsidRPr="001C1E96">
        <w:tab/>
        <w:t xml:space="preserve">Nombre(s), </w:t>
      </w:r>
      <w:r>
        <w:t xml:space="preserve">primer </w:t>
      </w:r>
      <w:r w:rsidRPr="001C1E96">
        <w:t xml:space="preserve">apellido, </w:t>
      </w:r>
      <w:r>
        <w:t xml:space="preserve">segundo </w:t>
      </w:r>
      <w:r w:rsidRPr="001C1E96">
        <w:t>apellido de los</w:t>
      </w:r>
      <w:r>
        <w:t xml:space="preserve"> (as)</w:t>
      </w:r>
      <w:r w:rsidRPr="001C1E96">
        <w:t xml:space="preserve"> servidores </w:t>
      </w:r>
      <w:r>
        <w:t xml:space="preserve">(as) </w:t>
      </w:r>
      <w:r w:rsidRPr="001C1E96">
        <w:t>públicos</w:t>
      </w:r>
      <w:r>
        <w:t xml:space="preserve"> (as)</w:t>
      </w:r>
      <w:r w:rsidRPr="001C1E96">
        <w:t xml:space="preserve"> </w:t>
      </w:r>
      <w:r>
        <w:t>y/o toda persona que funja como responsable y/o asistente</w:t>
      </w:r>
      <w:r w:rsidRPr="001C1E96">
        <w:t xml:space="preserve"> a la reunión. En su caso, la información de los</w:t>
      </w:r>
      <w:r>
        <w:t xml:space="preserve"> (as)</w:t>
      </w:r>
      <w:r w:rsidRPr="001C1E96">
        <w:t xml:space="preserve"> servidores</w:t>
      </w:r>
      <w:r>
        <w:t xml:space="preserve"> (as)</w:t>
      </w:r>
      <w:r w:rsidRPr="001C1E96">
        <w:t xml:space="preserve"> públicos</w:t>
      </w:r>
      <w:r>
        <w:t xml:space="preserve"> (as)</w:t>
      </w:r>
      <w:r w:rsidRPr="001C1E96">
        <w:t xml:space="preserve"> que suplan a los integrantes del Comité</w:t>
      </w:r>
      <w:r w:rsidR="0037212D">
        <w:t xml:space="preserve"> y/o funja como responsable y/o asistente</w:t>
      </w:r>
    </w:p>
    <w:p w:rsidR="006B5450" w:rsidRPr="001C1E96" w:rsidRDefault="006B5450" w:rsidP="006B5450">
      <w:pPr>
        <w:spacing w:after="0"/>
        <w:ind w:left="1701" w:right="899" w:hanging="1134"/>
        <w:jc w:val="both"/>
      </w:pPr>
      <w:r w:rsidRPr="001C1E96">
        <w:rPr>
          <w:b/>
        </w:rPr>
        <w:lastRenderedPageBreak/>
        <w:t xml:space="preserve">Criterio </w:t>
      </w:r>
      <w:r>
        <w:rPr>
          <w:b/>
        </w:rPr>
        <w:t>7</w:t>
      </w:r>
      <w:r w:rsidRPr="001C1E96">
        <w:tab/>
        <w:t xml:space="preserve">Fecha de la sesión expresada con el formato día/mes/año (por ej. 31/Marzo/2015) </w:t>
      </w:r>
    </w:p>
    <w:p w:rsidR="006B5450" w:rsidRPr="001C1E96" w:rsidRDefault="006B5450" w:rsidP="006B5450">
      <w:pPr>
        <w:spacing w:after="0"/>
        <w:ind w:left="1701" w:right="899" w:hanging="1134"/>
        <w:jc w:val="both"/>
      </w:pPr>
      <w:r w:rsidRPr="001C1E96">
        <w:rPr>
          <w:b/>
        </w:rPr>
        <w:t xml:space="preserve">Criterio </w:t>
      </w:r>
      <w:r>
        <w:rPr>
          <w:b/>
        </w:rPr>
        <w:t>8</w:t>
      </w:r>
      <w:r w:rsidRPr="001C1E96">
        <w:tab/>
      </w:r>
      <w:r>
        <w:t>Orden del día</w:t>
      </w:r>
    </w:p>
    <w:p w:rsidR="006B5450" w:rsidRDefault="006B5450" w:rsidP="006B5450">
      <w:pPr>
        <w:spacing w:after="0"/>
        <w:ind w:left="1701" w:right="899" w:hanging="1134"/>
        <w:jc w:val="both"/>
      </w:pPr>
      <w:r w:rsidRPr="001C1E96">
        <w:rPr>
          <w:b/>
        </w:rPr>
        <w:t xml:space="preserve">Criterio </w:t>
      </w:r>
      <w:r>
        <w:rPr>
          <w:b/>
        </w:rPr>
        <w:t>9</w:t>
      </w:r>
      <w:r w:rsidRPr="001C1E96">
        <w:rPr>
          <w:b/>
        </w:rPr>
        <w:tab/>
      </w:r>
      <w:r w:rsidRPr="001C1E96">
        <w:t>Sentido de la resolución</w:t>
      </w:r>
    </w:p>
    <w:p w:rsidR="006B5450" w:rsidRPr="001C1E96" w:rsidRDefault="006B5450" w:rsidP="006B5450">
      <w:pPr>
        <w:spacing w:after="0"/>
        <w:ind w:left="1701" w:right="899" w:hanging="1134"/>
        <w:jc w:val="both"/>
      </w:pPr>
      <w:r w:rsidRPr="001C1E96">
        <w:rPr>
          <w:b/>
        </w:rPr>
        <w:t xml:space="preserve">Criterio </w:t>
      </w:r>
      <w:r>
        <w:rPr>
          <w:b/>
        </w:rPr>
        <w:t>10</w:t>
      </w:r>
      <w:r w:rsidRPr="001C1E96">
        <w:rPr>
          <w:b/>
        </w:rPr>
        <w:tab/>
      </w:r>
      <w:r>
        <w:t xml:space="preserve">Votación (aprobación por unanimidad o mayoría de votos) </w:t>
      </w:r>
    </w:p>
    <w:p w:rsidR="006B5450" w:rsidRPr="001C1E96" w:rsidRDefault="006B5450" w:rsidP="006B5450">
      <w:pPr>
        <w:ind w:left="1701" w:right="899" w:hanging="1134"/>
        <w:contextualSpacing/>
        <w:jc w:val="both"/>
      </w:pPr>
      <w:r w:rsidRPr="001C1E96">
        <w:rPr>
          <w:b/>
        </w:rPr>
        <w:t xml:space="preserve">Criterio </w:t>
      </w:r>
      <w:r>
        <w:rPr>
          <w:b/>
        </w:rPr>
        <w:t>11</w:t>
      </w:r>
      <w:r w:rsidRPr="001C1E96">
        <w:rPr>
          <w:b/>
        </w:rPr>
        <w:tab/>
      </w:r>
      <w:r w:rsidRPr="001C1E96">
        <w:t>Hipervínculo a la resolución (versión pública)</w:t>
      </w:r>
    </w:p>
    <w:p w:rsidR="006B5450" w:rsidRPr="00F163B1" w:rsidRDefault="006B5450" w:rsidP="006B5450">
      <w:pPr>
        <w:ind w:left="1701" w:right="899" w:hanging="1134"/>
        <w:contextualSpacing/>
        <w:jc w:val="both"/>
      </w:pPr>
      <w:r w:rsidRPr="001C1E96">
        <w:rPr>
          <w:b/>
        </w:rPr>
        <w:t>Criterio 1</w:t>
      </w:r>
      <w:r>
        <w:rPr>
          <w:b/>
        </w:rPr>
        <w:t>2</w:t>
      </w:r>
      <w:r w:rsidRPr="001C1E96">
        <w:rPr>
          <w:b/>
        </w:rPr>
        <w:tab/>
      </w:r>
      <w:r w:rsidRPr="001C1E96">
        <w:t>Hipervínculo al acta de la sesión</w:t>
      </w:r>
      <w:r>
        <w:t xml:space="preserve"> (versión pública)</w:t>
      </w:r>
      <w:r w:rsidRPr="001C1E96">
        <w:rPr>
          <w:b/>
        </w:rPr>
        <w:tab/>
      </w:r>
    </w:p>
    <w:p w:rsidR="006B5450" w:rsidRPr="001C1E96" w:rsidRDefault="006B5450" w:rsidP="006B5450">
      <w:pPr>
        <w:spacing w:after="0" w:line="240" w:lineRule="auto"/>
        <w:ind w:right="899"/>
        <w:contextualSpacing/>
        <w:jc w:val="both"/>
        <w:rPr>
          <w:b/>
        </w:rPr>
      </w:pPr>
      <w:r w:rsidRPr="001C1E96">
        <w:rPr>
          <w:b/>
        </w:rPr>
        <w:t>Criterios adjetivos de actualización</w:t>
      </w:r>
    </w:p>
    <w:p w:rsidR="006B5450" w:rsidRPr="001C1E96" w:rsidRDefault="006B5450" w:rsidP="006B5450">
      <w:pPr>
        <w:ind w:left="1701" w:right="899" w:hanging="1134"/>
        <w:contextualSpacing/>
        <w:jc w:val="both"/>
      </w:pPr>
      <w:r w:rsidRPr="001C1E96">
        <w:rPr>
          <w:b/>
        </w:rPr>
        <w:t>Criterio 1</w:t>
      </w:r>
      <w:r>
        <w:rPr>
          <w:b/>
        </w:rPr>
        <w:t>3</w:t>
      </w:r>
      <w:r w:rsidRPr="001C1E96">
        <w:tab/>
      </w:r>
      <w:r>
        <w:t>P</w:t>
      </w:r>
      <w:r w:rsidRPr="001C1E96">
        <w:t>eriodo de actualización de la información</w:t>
      </w:r>
      <w:r>
        <w:t xml:space="preserve"> </w:t>
      </w:r>
      <w:r w:rsidRPr="00DB5BE1">
        <w:t>(quincenal, mensual, bimestral, trimestral,  semestral, anual, bianual, etc.)</w:t>
      </w:r>
    </w:p>
    <w:p w:rsidR="006B5450" w:rsidRPr="001C1E96" w:rsidRDefault="006B5450" w:rsidP="006B5450">
      <w:pPr>
        <w:ind w:left="1701" w:right="899" w:hanging="1134"/>
        <w:contextualSpacing/>
        <w:jc w:val="both"/>
      </w:pPr>
      <w:r w:rsidRPr="001C1E96">
        <w:rPr>
          <w:b/>
        </w:rPr>
        <w:t>Criterio 1</w:t>
      </w:r>
      <w:r>
        <w:rPr>
          <w:b/>
        </w:rPr>
        <w:t>4</w:t>
      </w:r>
      <w:r w:rsidRPr="001C1E96">
        <w:tab/>
      </w:r>
      <w:r>
        <w:t>A</w:t>
      </w:r>
      <w:r w:rsidRPr="001C1E96">
        <w:t>ctualiza</w:t>
      </w:r>
      <w:r>
        <w:t>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F163B1" w:rsidRDefault="006B5450" w:rsidP="006B5450">
      <w:pPr>
        <w:ind w:left="1701" w:right="899" w:hanging="1134"/>
        <w:contextualSpacing/>
        <w:jc w:val="both"/>
      </w:pPr>
      <w:r w:rsidRPr="001C1E96">
        <w:rPr>
          <w:b/>
        </w:rPr>
        <w:t>Criterio 1</w:t>
      </w:r>
      <w:r>
        <w:rPr>
          <w:b/>
        </w:rPr>
        <w:t>5</w:t>
      </w:r>
      <w:r w:rsidRPr="001C1E96">
        <w:rPr>
          <w:b/>
        </w:rPr>
        <w:tab/>
      </w:r>
      <w:r w:rsidRPr="001C1E96">
        <w:t>Conservar en el sitio de Internet</w:t>
      </w:r>
      <w:r>
        <w:t xml:space="preserve"> y a través de la Plataforma Nacional</w:t>
      </w:r>
      <w:r w:rsidRPr="001C1E96">
        <w:t xml:space="preserve"> la información de acuerdo con la </w:t>
      </w:r>
      <w:r w:rsidRPr="001C1E96">
        <w:rPr>
          <w:i/>
        </w:rPr>
        <w:t>Tabla de actualización y conservación de la información</w:t>
      </w:r>
    </w:p>
    <w:p w:rsidR="006B5450" w:rsidRPr="001C1E96" w:rsidRDefault="006B5450" w:rsidP="006B5450">
      <w:pPr>
        <w:ind w:right="899"/>
        <w:contextualSpacing/>
        <w:jc w:val="both"/>
        <w:rPr>
          <w:b/>
        </w:rPr>
      </w:pPr>
      <w:r w:rsidRPr="001C1E96">
        <w:rPr>
          <w:b/>
        </w:rPr>
        <w:t>Criterios adjetivos de confiabilidad</w:t>
      </w:r>
    </w:p>
    <w:p w:rsidR="006B5450" w:rsidRPr="001C1E96" w:rsidRDefault="006B5450" w:rsidP="006B5450">
      <w:pPr>
        <w:ind w:left="1701" w:right="899" w:hanging="1134"/>
        <w:contextualSpacing/>
        <w:jc w:val="both"/>
      </w:pPr>
      <w:r w:rsidRPr="001C1E96">
        <w:rPr>
          <w:b/>
        </w:rPr>
        <w:t>Criterio 1</w:t>
      </w:r>
      <w:r>
        <w:rPr>
          <w:b/>
        </w:rPr>
        <w:t>6</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ind w:left="1701" w:right="899" w:hanging="1134"/>
        <w:contextualSpacing/>
        <w:jc w:val="both"/>
      </w:pPr>
      <w:r w:rsidRPr="001C1E96">
        <w:rPr>
          <w:b/>
        </w:rPr>
        <w:t>Criterio 1</w:t>
      </w:r>
      <w:r>
        <w:rPr>
          <w:b/>
        </w:rPr>
        <w:t>7</w:t>
      </w:r>
      <w:r w:rsidRPr="001C1E96">
        <w:rPr>
          <w:b/>
        </w:rPr>
        <w:tab/>
      </w:r>
      <w:r>
        <w:t>F</w:t>
      </w:r>
      <w:r w:rsidRPr="001C1E96">
        <w:t xml:space="preserve">echa de actualización de la información publicada con el formato día/mes/año (por ej. 31/Marzo/2015) </w:t>
      </w:r>
    </w:p>
    <w:p w:rsidR="006B5450" w:rsidRPr="00F163B1" w:rsidRDefault="006B5450" w:rsidP="006B5450">
      <w:pPr>
        <w:ind w:left="1701" w:right="899" w:hanging="1134"/>
        <w:contextualSpacing/>
        <w:jc w:val="both"/>
      </w:pPr>
      <w:r w:rsidRPr="001C1E96">
        <w:rPr>
          <w:b/>
        </w:rPr>
        <w:t>Criterio 1</w:t>
      </w:r>
      <w:r>
        <w:rPr>
          <w:b/>
        </w:rPr>
        <w:t>8</w:t>
      </w:r>
      <w:r w:rsidRPr="001C1E96">
        <w:rPr>
          <w:b/>
        </w:rPr>
        <w:tab/>
      </w:r>
      <w:r>
        <w:t>F</w:t>
      </w:r>
      <w:r w:rsidRPr="001C1E96">
        <w:t>echa de validación de la información publicada con el formato día/mes/año (por ej. 31/Marzo/2015)</w:t>
      </w:r>
    </w:p>
    <w:p w:rsidR="006B5450" w:rsidRPr="001C1E96" w:rsidRDefault="006B5450" w:rsidP="006B5450">
      <w:pPr>
        <w:ind w:right="899"/>
        <w:contextualSpacing/>
        <w:jc w:val="both"/>
        <w:rPr>
          <w:b/>
        </w:rPr>
      </w:pPr>
      <w:r w:rsidRPr="001C1E96">
        <w:rPr>
          <w:b/>
        </w:rPr>
        <w:t>Criterios adjetivos de formato</w:t>
      </w:r>
    </w:p>
    <w:p w:rsidR="006B5450" w:rsidRPr="001C1E96" w:rsidRDefault="006B5450" w:rsidP="006B5450">
      <w:pPr>
        <w:ind w:left="1701" w:right="899" w:hanging="1134"/>
        <w:contextualSpacing/>
        <w:jc w:val="both"/>
      </w:pPr>
      <w:r w:rsidRPr="001C1E96">
        <w:rPr>
          <w:b/>
        </w:rPr>
        <w:t>Criterio 1</w:t>
      </w:r>
      <w:r>
        <w:rPr>
          <w:b/>
        </w:rPr>
        <w:t>9</w:t>
      </w:r>
      <w:r w:rsidRPr="001C1E96">
        <w:rPr>
          <w:b/>
        </w:rPr>
        <w:tab/>
      </w:r>
      <w:r w:rsidRPr="001C1E96">
        <w:t xml:space="preserve">La información publicada se organiza mediante </w:t>
      </w:r>
      <w:r>
        <w:t xml:space="preserve">los formatos 39a y 39b en los </w:t>
      </w:r>
      <w:r w:rsidRPr="001C1E96">
        <w:t xml:space="preserve">que se incluyen todos los campos especificados en los criterios sustantivos de contenido </w:t>
      </w:r>
    </w:p>
    <w:p w:rsidR="006B5450" w:rsidRPr="001C1E96" w:rsidRDefault="006B5450" w:rsidP="006B5450">
      <w:pPr>
        <w:ind w:left="1701" w:right="899" w:hanging="1134"/>
        <w:contextualSpacing/>
        <w:jc w:val="both"/>
      </w:pPr>
      <w:r w:rsidRPr="001C1E96">
        <w:rPr>
          <w:b/>
        </w:rPr>
        <w:t xml:space="preserve">Criterio </w:t>
      </w:r>
      <w:r>
        <w:rPr>
          <w:b/>
        </w:rPr>
        <w:t>20</w:t>
      </w:r>
      <w:r w:rsidRPr="001C1E96">
        <w:rPr>
          <w:b/>
        </w:rPr>
        <w:tab/>
      </w:r>
      <w:r w:rsidRPr="001C1E96">
        <w:t>El soporte de la información permite su reutilización</w:t>
      </w:r>
    </w:p>
    <w:p w:rsidR="00950E8F" w:rsidRPr="002A5661" w:rsidRDefault="00950E8F" w:rsidP="006B5450">
      <w:pPr>
        <w:contextualSpacing/>
        <w:jc w:val="both"/>
        <w:rPr>
          <w:b/>
        </w:rPr>
      </w:pPr>
    </w:p>
    <w:p w:rsidR="006B5450" w:rsidRPr="00F17AC7" w:rsidRDefault="006B5450" w:rsidP="006B5450">
      <w:pPr>
        <w:contextualSpacing/>
        <w:jc w:val="both"/>
        <w:rPr>
          <w:b/>
          <w:lang w:val="en-US"/>
        </w:rPr>
      </w:pPr>
      <w:r w:rsidRPr="00F17AC7">
        <w:rPr>
          <w:b/>
          <w:lang w:val="en-US"/>
        </w:rPr>
        <w:t>Formato 39a LGT_Art_70_Fr_XXXIX</w:t>
      </w:r>
    </w:p>
    <w:p w:rsidR="00950E8F" w:rsidRPr="002A5661" w:rsidRDefault="00950E8F" w:rsidP="006B5450">
      <w:pPr>
        <w:jc w:val="center"/>
        <w:rPr>
          <w:rFonts w:cs="Arial"/>
          <w:b/>
          <w:bCs/>
          <w:iCs/>
          <w:sz w:val="18"/>
          <w:szCs w:val="18"/>
          <w:lang w:val="en-US"/>
        </w:rPr>
      </w:pPr>
    </w:p>
    <w:p w:rsidR="006B5450" w:rsidRPr="000D05A8" w:rsidRDefault="006B5450" w:rsidP="006B5450">
      <w:pPr>
        <w:jc w:val="center"/>
        <w:rPr>
          <w:rFonts w:cs="Arial"/>
          <w:b/>
          <w:bCs/>
          <w:iCs/>
          <w:sz w:val="18"/>
          <w:szCs w:val="18"/>
        </w:rPr>
      </w:pPr>
      <w:r w:rsidRPr="000D05A8">
        <w:rPr>
          <w:rFonts w:cs="Arial"/>
          <w:b/>
          <w:bCs/>
          <w:iCs/>
          <w:sz w:val="18"/>
          <w:szCs w:val="18"/>
        </w:rPr>
        <w:t>Calendario de sesiones del Comité de Transparencia &lt;&lt;sujeto obligado&gt;&gt;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8"/>
        <w:gridCol w:w="3254"/>
      </w:tblGrid>
      <w:tr w:rsidR="006B5450" w:rsidRPr="001C1E96" w:rsidTr="008626A0">
        <w:trPr>
          <w:trHeight w:val="399"/>
          <w:jc w:val="center"/>
        </w:trPr>
        <w:tc>
          <w:tcPr>
            <w:tcW w:w="2978" w:type="dxa"/>
            <w:vAlign w:val="center"/>
          </w:tcPr>
          <w:p w:rsidR="006B5450" w:rsidRPr="001C1E96" w:rsidRDefault="006B5450" w:rsidP="006B5450">
            <w:pPr>
              <w:jc w:val="center"/>
              <w:rPr>
                <w:rFonts w:cs="Arial"/>
                <w:bCs/>
                <w:iCs/>
                <w:sz w:val="16"/>
                <w:szCs w:val="20"/>
              </w:rPr>
            </w:pPr>
            <w:r w:rsidRPr="001C1E96">
              <w:rPr>
                <w:rFonts w:cs="Arial"/>
                <w:bCs/>
                <w:iCs/>
                <w:sz w:val="16"/>
                <w:szCs w:val="20"/>
              </w:rPr>
              <w:t>Fecha de la sesión</w:t>
            </w:r>
            <w:r>
              <w:rPr>
                <w:rFonts w:cs="Arial"/>
                <w:bCs/>
                <w:iCs/>
                <w:sz w:val="16"/>
                <w:szCs w:val="20"/>
              </w:rPr>
              <w:t xml:space="preserve"> (día/mes/año)</w:t>
            </w:r>
          </w:p>
        </w:tc>
        <w:tc>
          <w:tcPr>
            <w:tcW w:w="3254" w:type="dxa"/>
            <w:vAlign w:val="center"/>
          </w:tcPr>
          <w:p w:rsidR="006B5450" w:rsidRPr="001C1E96" w:rsidRDefault="006B5450" w:rsidP="006B5450">
            <w:pPr>
              <w:jc w:val="center"/>
              <w:rPr>
                <w:rFonts w:cs="Arial"/>
                <w:bCs/>
                <w:iCs/>
                <w:sz w:val="16"/>
                <w:szCs w:val="20"/>
              </w:rPr>
            </w:pPr>
            <w:r>
              <w:rPr>
                <w:rFonts w:cs="Arial"/>
                <w:bCs/>
                <w:iCs/>
                <w:sz w:val="16"/>
                <w:szCs w:val="20"/>
              </w:rPr>
              <w:t>Tipo de la s</w:t>
            </w:r>
            <w:r w:rsidRPr="001C1E96">
              <w:rPr>
                <w:rFonts w:cs="Arial"/>
                <w:bCs/>
                <w:iCs/>
                <w:sz w:val="16"/>
                <w:szCs w:val="20"/>
              </w:rPr>
              <w:t>esión celebrada</w:t>
            </w:r>
            <w:r>
              <w:rPr>
                <w:rFonts w:cs="Arial"/>
                <w:bCs/>
                <w:iCs/>
                <w:sz w:val="16"/>
                <w:szCs w:val="20"/>
              </w:rPr>
              <w:t>s</w:t>
            </w:r>
            <w:r w:rsidRPr="001C1E96">
              <w:rPr>
                <w:rFonts w:cs="Arial"/>
                <w:bCs/>
                <w:iCs/>
                <w:sz w:val="16"/>
                <w:szCs w:val="20"/>
              </w:rPr>
              <w:t xml:space="preserve"> </w:t>
            </w:r>
            <w:r>
              <w:rPr>
                <w:rFonts w:cs="Arial"/>
                <w:bCs/>
                <w:iCs/>
                <w:sz w:val="16"/>
                <w:szCs w:val="20"/>
              </w:rPr>
              <w:t>y/</w:t>
            </w:r>
            <w:r w:rsidRPr="001C1E96">
              <w:rPr>
                <w:rFonts w:cs="Arial"/>
                <w:bCs/>
                <w:iCs/>
                <w:sz w:val="16"/>
                <w:szCs w:val="20"/>
              </w:rPr>
              <w:t>o a celebrar</w:t>
            </w:r>
          </w:p>
        </w:tc>
      </w:tr>
      <w:tr w:rsidR="006B5450" w:rsidRPr="001C1E96" w:rsidTr="008626A0">
        <w:trPr>
          <w:trHeight w:val="190"/>
          <w:jc w:val="center"/>
        </w:trPr>
        <w:tc>
          <w:tcPr>
            <w:tcW w:w="2978" w:type="dxa"/>
          </w:tcPr>
          <w:p w:rsidR="006B5450" w:rsidRPr="001C1E96" w:rsidRDefault="006B5450" w:rsidP="006B5450">
            <w:pPr>
              <w:jc w:val="center"/>
              <w:rPr>
                <w:rFonts w:cs="Arial"/>
                <w:b/>
                <w:bCs/>
                <w:iCs/>
                <w:sz w:val="16"/>
                <w:szCs w:val="20"/>
              </w:rPr>
            </w:pPr>
          </w:p>
        </w:tc>
        <w:tc>
          <w:tcPr>
            <w:tcW w:w="3254" w:type="dxa"/>
          </w:tcPr>
          <w:p w:rsidR="006B5450" w:rsidRPr="001C1E96" w:rsidRDefault="006B5450" w:rsidP="006B5450">
            <w:pPr>
              <w:jc w:val="center"/>
              <w:rPr>
                <w:rFonts w:cs="Arial"/>
                <w:b/>
                <w:bCs/>
                <w:iCs/>
                <w:sz w:val="16"/>
                <w:szCs w:val="20"/>
              </w:rPr>
            </w:pPr>
          </w:p>
        </w:tc>
      </w:tr>
      <w:tr w:rsidR="006B5450" w:rsidRPr="001C1E96" w:rsidTr="008626A0">
        <w:trPr>
          <w:trHeight w:val="209"/>
          <w:jc w:val="center"/>
        </w:trPr>
        <w:tc>
          <w:tcPr>
            <w:tcW w:w="2978" w:type="dxa"/>
          </w:tcPr>
          <w:p w:rsidR="006B5450" w:rsidRPr="001C1E96" w:rsidRDefault="006B5450" w:rsidP="006B5450">
            <w:pPr>
              <w:jc w:val="center"/>
              <w:rPr>
                <w:rFonts w:cs="Arial"/>
                <w:b/>
                <w:bCs/>
                <w:iCs/>
                <w:sz w:val="16"/>
                <w:szCs w:val="20"/>
              </w:rPr>
            </w:pPr>
          </w:p>
        </w:tc>
        <w:tc>
          <w:tcPr>
            <w:tcW w:w="3254" w:type="dxa"/>
          </w:tcPr>
          <w:p w:rsidR="006B5450" w:rsidRPr="001C1E96" w:rsidRDefault="006B5450" w:rsidP="006B5450">
            <w:pPr>
              <w:jc w:val="center"/>
              <w:rPr>
                <w:rFonts w:cs="Arial"/>
                <w:b/>
                <w:bCs/>
                <w:iCs/>
                <w:sz w:val="16"/>
                <w:szCs w:val="20"/>
              </w:rPr>
            </w:pPr>
          </w:p>
        </w:tc>
      </w:tr>
    </w:tbl>
    <w:p w:rsidR="006B5450" w:rsidRPr="006B5450" w:rsidRDefault="006B5450" w:rsidP="006B5450">
      <w:pPr>
        <w:contextualSpacing/>
        <w:jc w:val="both"/>
        <w:rPr>
          <w:b/>
        </w:rPr>
      </w:pPr>
    </w:p>
    <w:p w:rsidR="00950E8F" w:rsidRPr="002A5661" w:rsidRDefault="00950E8F">
      <w:pPr>
        <w:rPr>
          <w:b/>
        </w:rPr>
      </w:pPr>
      <w:r w:rsidRPr="002A5661">
        <w:rPr>
          <w:b/>
        </w:rPr>
        <w:br w:type="page"/>
      </w:r>
    </w:p>
    <w:p w:rsidR="006B5450" w:rsidRPr="00E4587A" w:rsidRDefault="006B5450" w:rsidP="006B5450">
      <w:pPr>
        <w:contextualSpacing/>
        <w:jc w:val="both"/>
        <w:rPr>
          <w:b/>
          <w:lang w:val="en-US"/>
        </w:rPr>
      </w:pPr>
      <w:r>
        <w:rPr>
          <w:b/>
          <w:lang w:val="en-US"/>
        </w:rPr>
        <w:lastRenderedPageBreak/>
        <w:t>F</w:t>
      </w:r>
      <w:r w:rsidRPr="00E4587A">
        <w:rPr>
          <w:b/>
          <w:lang w:val="en-US"/>
        </w:rPr>
        <w:t>ormato 39</w:t>
      </w:r>
      <w:r>
        <w:rPr>
          <w:b/>
          <w:lang w:val="en-US"/>
        </w:rPr>
        <w:t>b</w:t>
      </w:r>
      <w:r w:rsidRPr="00E4587A">
        <w:rPr>
          <w:b/>
          <w:lang w:val="en-US"/>
        </w:rPr>
        <w:t xml:space="preserve"> LGT_Art_70_Fr_XXXIX</w:t>
      </w:r>
    </w:p>
    <w:p w:rsidR="006B5450" w:rsidRPr="000D05A8" w:rsidRDefault="006B5450" w:rsidP="006B5450">
      <w:pPr>
        <w:jc w:val="center"/>
        <w:rPr>
          <w:rFonts w:cs="Arial"/>
          <w:b/>
          <w:bCs/>
          <w:iCs/>
          <w:sz w:val="18"/>
          <w:szCs w:val="18"/>
        </w:rPr>
      </w:pPr>
      <w:r w:rsidRPr="000D05A8">
        <w:rPr>
          <w:rFonts w:cs="Arial"/>
          <w:b/>
          <w:bCs/>
          <w:iCs/>
          <w:sz w:val="18"/>
          <w:szCs w:val="18"/>
        </w:rPr>
        <w:t xml:space="preserve">Sesiones </w:t>
      </w:r>
      <w:r>
        <w:rPr>
          <w:rFonts w:cs="Arial"/>
          <w:b/>
          <w:bCs/>
          <w:iCs/>
          <w:sz w:val="18"/>
          <w:szCs w:val="18"/>
        </w:rPr>
        <w:t>cel</w:t>
      </w:r>
      <w:r w:rsidRPr="000D05A8">
        <w:rPr>
          <w:rFonts w:cs="Arial"/>
          <w:b/>
          <w:bCs/>
          <w:iCs/>
          <w:sz w:val="18"/>
          <w:szCs w:val="18"/>
        </w:rPr>
        <w:t>ebradas del Comité de Transparencia &lt;&lt;sujeto obligado&gt;&gt;</w:t>
      </w:r>
    </w:p>
    <w:tbl>
      <w:tblPr>
        <w:tblStyle w:val="Tablaconcuadrcula2"/>
        <w:tblW w:w="8664" w:type="dxa"/>
        <w:jc w:val="center"/>
        <w:tblInd w:w="-8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1"/>
        <w:gridCol w:w="1453"/>
        <w:gridCol w:w="1568"/>
        <w:gridCol w:w="1344"/>
        <w:gridCol w:w="1343"/>
        <w:gridCol w:w="1795"/>
      </w:tblGrid>
      <w:tr w:rsidR="006B5450" w:rsidRPr="001C1E96" w:rsidTr="00950E8F">
        <w:trPr>
          <w:trHeight w:val="312"/>
          <w:jc w:val="center"/>
        </w:trPr>
        <w:tc>
          <w:tcPr>
            <w:tcW w:w="1161" w:type="dxa"/>
            <w:vMerge w:val="restart"/>
            <w:vAlign w:val="center"/>
          </w:tcPr>
          <w:p w:rsidR="006B5450" w:rsidRPr="001C1E96" w:rsidRDefault="006B5450" w:rsidP="006B5450">
            <w:pPr>
              <w:jc w:val="both"/>
              <w:rPr>
                <w:rFonts w:cstheme="minorHAnsi"/>
                <w:sz w:val="16"/>
                <w:szCs w:val="16"/>
              </w:rPr>
            </w:pPr>
            <w:r w:rsidRPr="001C1E96">
              <w:rPr>
                <w:rFonts w:cstheme="minorHAnsi"/>
                <w:sz w:val="16"/>
                <w:szCs w:val="16"/>
              </w:rPr>
              <w:t>Ejercicio</w:t>
            </w:r>
          </w:p>
        </w:tc>
        <w:tc>
          <w:tcPr>
            <w:tcW w:w="1453" w:type="dxa"/>
            <w:vMerge w:val="restart"/>
            <w:vAlign w:val="center"/>
          </w:tcPr>
          <w:p w:rsidR="006B5450" w:rsidRPr="001C1E96" w:rsidRDefault="006B5450" w:rsidP="006B5450">
            <w:pPr>
              <w:ind w:left="-108"/>
              <w:jc w:val="center"/>
              <w:rPr>
                <w:rFonts w:cstheme="minorHAnsi"/>
                <w:sz w:val="16"/>
                <w:szCs w:val="16"/>
              </w:rPr>
            </w:pPr>
            <w:r w:rsidRPr="001C1E96">
              <w:rPr>
                <w:rFonts w:cstheme="minorHAnsi"/>
                <w:sz w:val="16"/>
                <w:szCs w:val="16"/>
              </w:rPr>
              <w:t>Periodo que se informa</w:t>
            </w:r>
            <w:r>
              <w:rPr>
                <w:rFonts w:cstheme="minorHAnsi"/>
                <w:sz w:val="16"/>
                <w:szCs w:val="16"/>
              </w:rPr>
              <w:t xml:space="preserve"> </w:t>
            </w:r>
            <w:r w:rsidRPr="00535B83">
              <w:rPr>
                <w:rFonts w:cstheme="minorHAnsi"/>
                <w:sz w:val="16"/>
                <w:szCs w:val="16"/>
              </w:rPr>
              <w:t>(enero-marzo, abril-junio, julio-septiembre, octubre-diciembre)</w:t>
            </w:r>
          </w:p>
        </w:tc>
        <w:tc>
          <w:tcPr>
            <w:tcW w:w="1568" w:type="dxa"/>
            <w:vMerge w:val="restart"/>
            <w:vAlign w:val="center"/>
          </w:tcPr>
          <w:p w:rsidR="006B5450" w:rsidRPr="001C1E96" w:rsidRDefault="006B5450" w:rsidP="006B5450">
            <w:pPr>
              <w:jc w:val="center"/>
              <w:rPr>
                <w:rFonts w:cstheme="minorHAnsi"/>
                <w:sz w:val="16"/>
                <w:szCs w:val="16"/>
              </w:rPr>
            </w:pPr>
            <w:r w:rsidRPr="001C1E96">
              <w:rPr>
                <w:rFonts w:cstheme="minorHAnsi"/>
                <w:sz w:val="16"/>
                <w:szCs w:val="16"/>
              </w:rPr>
              <w:t>Sesión y tipo de la misma (celebrada o a celebrar)</w:t>
            </w:r>
          </w:p>
        </w:tc>
        <w:tc>
          <w:tcPr>
            <w:tcW w:w="4482" w:type="dxa"/>
            <w:gridSpan w:val="3"/>
          </w:tcPr>
          <w:p w:rsidR="006B5450" w:rsidRPr="001C1E96" w:rsidRDefault="006B5450" w:rsidP="006B5450">
            <w:pPr>
              <w:jc w:val="center"/>
              <w:rPr>
                <w:rFonts w:cstheme="minorHAnsi"/>
                <w:sz w:val="16"/>
                <w:szCs w:val="16"/>
              </w:rPr>
            </w:pPr>
            <w:r>
              <w:rPr>
                <w:rFonts w:cstheme="minorHAnsi"/>
                <w:sz w:val="16"/>
                <w:szCs w:val="16"/>
              </w:rPr>
              <w:t>Servidores(</w:t>
            </w:r>
            <w:r w:rsidRPr="001C1E96">
              <w:rPr>
                <w:rFonts w:cstheme="minorHAnsi"/>
                <w:sz w:val="16"/>
                <w:szCs w:val="16"/>
              </w:rPr>
              <w:t>as</w:t>
            </w:r>
            <w:r>
              <w:rPr>
                <w:rFonts w:cstheme="minorHAnsi"/>
                <w:sz w:val="16"/>
                <w:szCs w:val="16"/>
              </w:rPr>
              <w:t>) públicos(</w:t>
            </w:r>
            <w:r w:rsidRPr="001C1E96">
              <w:rPr>
                <w:rFonts w:cstheme="minorHAnsi"/>
                <w:sz w:val="16"/>
                <w:szCs w:val="16"/>
              </w:rPr>
              <w:t>as</w:t>
            </w:r>
            <w:r>
              <w:rPr>
                <w:rFonts w:cstheme="minorHAnsi"/>
                <w:sz w:val="16"/>
                <w:szCs w:val="16"/>
              </w:rPr>
              <w:t>)</w:t>
            </w:r>
            <w:r w:rsidRPr="001C1E96">
              <w:rPr>
                <w:rFonts w:cstheme="minorHAnsi"/>
                <w:sz w:val="16"/>
                <w:szCs w:val="16"/>
              </w:rPr>
              <w:t xml:space="preserve"> asistentes o suplentes</w:t>
            </w:r>
          </w:p>
        </w:tc>
      </w:tr>
      <w:tr w:rsidR="006B5450" w:rsidRPr="001C1E96" w:rsidTr="00950E8F">
        <w:trPr>
          <w:trHeight w:val="389"/>
          <w:jc w:val="center"/>
        </w:trPr>
        <w:tc>
          <w:tcPr>
            <w:tcW w:w="1161" w:type="dxa"/>
            <w:vMerge/>
            <w:vAlign w:val="center"/>
          </w:tcPr>
          <w:p w:rsidR="006B5450" w:rsidRPr="001C1E96" w:rsidRDefault="006B5450" w:rsidP="006B5450">
            <w:pPr>
              <w:jc w:val="both"/>
              <w:rPr>
                <w:rFonts w:cstheme="minorHAnsi"/>
                <w:sz w:val="16"/>
                <w:szCs w:val="16"/>
              </w:rPr>
            </w:pPr>
          </w:p>
        </w:tc>
        <w:tc>
          <w:tcPr>
            <w:tcW w:w="1453" w:type="dxa"/>
            <w:vMerge/>
            <w:vAlign w:val="center"/>
          </w:tcPr>
          <w:p w:rsidR="006B5450" w:rsidRPr="001C1E96" w:rsidRDefault="006B5450" w:rsidP="006B5450">
            <w:pPr>
              <w:ind w:left="-108"/>
              <w:jc w:val="center"/>
              <w:rPr>
                <w:rFonts w:cstheme="minorHAnsi"/>
                <w:sz w:val="16"/>
                <w:szCs w:val="16"/>
              </w:rPr>
            </w:pPr>
          </w:p>
        </w:tc>
        <w:tc>
          <w:tcPr>
            <w:tcW w:w="1568" w:type="dxa"/>
            <w:vMerge/>
            <w:vAlign w:val="center"/>
          </w:tcPr>
          <w:p w:rsidR="006B5450" w:rsidRPr="001C1E96" w:rsidRDefault="006B5450" w:rsidP="006B5450">
            <w:pPr>
              <w:jc w:val="center"/>
              <w:rPr>
                <w:rFonts w:cstheme="minorHAnsi"/>
                <w:sz w:val="16"/>
                <w:szCs w:val="16"/>
              </w:rPr>
            </w:pPr>
          </w:p>
        </w:tc>
        <w:tc>
          <w:tcPr>
            <w:tcW w:w="1344" w:type="dxa"/>
          </w:tcPr>
          <w:p w:rsidR="006B5450" w:rsidRPr="001C1E96" w:rsidRDefault="006B5450" w:rsidP="006B5450">
            <w:pPr>
              <w:jc w:val="center"/>
              <w:rPr>
                <w:rFonts w:cstheme="minorHAnsi"/>
                <w:sz w:val="16"/>
                <w:szCs w:val="16"/>
              </w:rPr>
            </w:pPr>
            <w:r w:rsidRPr="001C1E96">
              <w:rPr>
                <w:rFonts w:cstheme="minorHAnsi"/>
                <w:sz w:val="16"/>
                <w:szCs w:val="16"/>
              </w:rPr>
              <w:t>Nombre(s)</w:t>
            </w:r>
          </w:p>
        </w:tc>
        <w:tc>
          <w:tcPr>
            <w:tcW w:w="1343" w:type="dxa"/>
          </w:tcPr>
          <w:p w:rsidR="006B5450" w:rsidRPr="001C1E96" w:rsidRDefault="006B5450" w:rsidP="006B5450">
            <w:pPr>
              <w:jc w:val="center"/>
              <w:rPr>
                <w:rFonts w:cstheme="minorHAnsi"/>
                <w:sz w:val="16"/>
                <w:szCs w:val="16"/>
              </w:rPr>
            </w:pPr>
            <w:r>
              <w:rPr>
                <w:rFonts w:cstheme="minorHAnsi"/>
                <w:sz w:val="16"/>
                <w:szCs w:val="16"/>
              </w:rPr>
              <w:t>Primer apellido</w:t>
            </w:r>
          </w:p>
        </w:tc>
        <w:tc>
          <w:tcPr>
            <w:tcW w:w="1794" w:type="dxa"/>
          </w:tcPr>
          <w:p w:rsidR="006B5450" w:rsidRPr="001C1E96" w:rsidRDefault="006B5450" w:rsidP="006B5450">
            <w:pPr>
              <w:jc w:val="center"/>
              <w:rPr>
                <w:rFonts w:cstheme="minorHAnsi"/>
                <w:sz w:val="16"/>
                <w:szCs w:val="16"/>
              </w:rPr>
            </w:pPr>
            <w:r>
              <w:rPr>
                <w:rFonts w:cstheme="minorHAnsi"/>
                <w:sz w:val="16"/>
                <w:szCs w:val="16"/>
              </w:rPr>
              <w:t>Segundo apellido</w:t>
            </w:r>
          </w:p>
        </w:tc>
      </w:tr>
      <w:tr w:rsidR="006B5450" w:rsidRPr="001C1E96" w:rsidTr="00950E8F">
        <w:trPr>
          <w:trHeight w:val="365"/>
          <w:jc w:val="center"/>
        </w:trPr>
        <w:tc>
          <w:tcPr>
            <w:tcW w:w="1161" w:type="dxa"/>
          </w:tcPr>
          <w:p w:rsidR="006B5450" w:rsidRPr="001C1E96" w:rsidRDefault="006B5450" w:rsidP="006B5450">
            <w:pPr>
              <w:jc w:val="both"/>
              <w:rPr>
                <w:rFonts w:cstheme="minorHAnsi"/>
                <w:sz w:val="16"/>
                <w:szCs w:val="16"/>
              </w:rPr>
            </w:pPr>
          </w:p>
        </w:tc>
        <w:tc>
          <w:tcPr>
            <w:tcW w:w="1453" w:type="dxa"/>
          </w:tcPr>
          <w:p w:rsidR="006B5450" w:rsidRPr="001C1E96" w:rsidRDefault="006B5450" w:rsidP="006B5450">
            <w:pPr>
              <w:jc w:val="both"/>
              <w:rPr>
                <w:rFonts w:cstheme="minorHAnsi"/>
                <w:sz w:val="16"/>
                <w:szCs w:val="16"/>
              </w:rPr>
            </w:pPr>
          </w:p>
        </w:tc>
        <w:tc>
          <w:tcPr>
            <w:tcW w:w="1568" w:type="dxa"/>
          </w:tcPr>
          <w:p w:rsidR="006B5450" w:rsidRPr="001C1E96" w:rsidRDefault="006B5450" w:rsidP="006B5450">
            <w:pPr>
              <w:jc w:val="both"/>
              <w:rPr>
                <w:rFonts w:cstheme="minorHAnsi"/>
                <w:sz w:val="16"/>
                <w:szCs w:val="16"/>
              </w:rPr>
            </w:pPr>
          </w:p>
        </w:tc>
        <w:tc>
          <w:tcPr>
            <w:tcW w:w="1344" w:type="dxa"/>
          </w:tcPr>
          <w:p w:rsidR="006B5450" w:rsidRPr="001C1E96" w:rsidRDefault="006B5450" w:rsidP="006B5450">
            <w:pPr>
              <w:jc w:val="both"/>
              <w:rPr>
                <w:rFonts w:cstheme="minorHAnsi"/>
                <w:sz w:val="16"/>
                <w:szCs w:val="16"/>
              </w:rPr>
            </w:pPr>
          </w:p>
        </w:tc>
        <w:tc>
          <w:tcPr>
            <w:tcW w:w="1343" w:type="dxa"/>
          </w:tcPr>
          <w:p w:rsidR="006B5450" w:rsidRPr="001C1E96" w:rsidRDefault="006B5450" w:rsidP="006B5450">
            <w:pPr>
              <w:jc w:val="both"/>
              <w:rPr>
                <w:rFonts w:cstheme="minorHAnsi"/>
                <w:sz w:val="16"/>
                <w:szCs w:val="16"/>
              </w:rPr>
            </w:pPr>
          </w:p>
        </w:tc>
        <w:tc>
          <w:tcPr>
            <w:tcW w:w="1794" w:type="dxa"/>
          </w:tcPr>
          <w:p w:rsidR="006B5450" w:rsidRPr="001C1E96" w:rsidRDefault="006B5450" w:rsidP="006B5450">
            <w:pPr>
              <w:jc w:val="both"/>
              <w:rPr>
                <w:rFonts w:cstheme="minorHAnsi"/>
                <w:sz w:val="16"/>
                <w:szCs w:val="16"/>
              </w:rPr>
            </w:pPr>
          </w:p>
        </w:tc>
      </w:tr>
      <w:tr w:rsidR="006B5450" w:rsidRPr="001C1E96" w:rsidTr="00950E8F">
        <w:trPr>
          <w:trHeight w:val="365"/>
          <w:jc w:val="center"/>
        </w:trPr>
        <w:tc>
          <w:tcPr>
            <w:tcW w:w="1161" w:type="dxa"/>
          </w:tcPr>
          <w:p w:rsidR="006B5450" w:rsidRPr="001C1E96" w:rsidRDefault="006B5450" w:rsidP="006B5450">
            <w:pPr>
              <w:jc w:val="both"/>
              <w:rPr>
                <w:rFonts w:cstheme="minorHAnsi"/>
                <w:sz w:val="16"/>
                <w:szCs w:val="16"/>
              </w:rPr>
            </w:pPr>
          </w:p>
        </w:tc>
        <w:tc>
          <w:tcPr>
            <w:tcW w:w="1453" w:type="dxa"/>
          </w:tcPr>
          <w:p w:rsidR="006B5450" w:rsidRPr="001C1E96" w:rsidRDefault="006B5450" w:rsidP="006B5450">
            <w:pPr>
              <w:jc w:val="both"/>
              <w:rPr>
                <w:rFonts w:cstheme="minorHAnsi"/>
                <w:sz w:val="16"/>
                <w:szCs w:val="16"/>
              </w:rPr>
            </w:pPr>
          </w:p>
        </w:tc>
        <w:tc>
          <w:tcPr>
            <w:tcW w:w="1568" w:type="dxa"/>
          </w:tcPr>
          <w:p w:rsidR="006B5450" w:rsidRPr="001C1E96" w:rsidRDefault="006B5450" w:rsidP="006B5450">
            <w:pPr>
              <w:jc w:val="both"/>
              <w:rPr>
                <w:rFonts w:cstheme="minorHAnsi"/>
                <w:sz w:val="16"/>
                <w:szCs w:val="16"/>
              </w:rPr>
            </w:pPr>
          </w:p>
        </w:tc>
        <w:tc>
          <w:tcPr>
            <w:tcW w:w="1344" w:type="dxa"/>
          </w:tcPr>
          <w:p w:rsidR="006B5450" w:rsidRPr="001C1E96" w:rsidRDefault="006B5450" w:rsidP="006B5450">
            <w:pPr>
              <w:jc w:val="both"/>
              <w:rPr>
                <w:rFonts w:cstheme="minorHAnsi"/>
                <w:sz w:val="16"/>
                <w:szCs w:val="16"/>
              </w:rPr>
            </w:pPr>
          </w:p>
        </w:tc>
        <w:tc>
          <w:tcPr>
            <w:tcW w:w="1343" w:type="dxa"/>
          </w:tcPr>
          <w:p w:rsidR="006B5450" w:rsidRPr="001C1E96" w:rsidRDefault="006B5450" w:rsidP="006B5450">
            <w:pPr>
              <w:jc w:val="both"/>
              <w:rPr>
                <w:rFonts w:cstheme="minorHAnsi"/>
                <w:sz w:val="16"/>
                <w:szCs w:val="16"/>
              </w:rPr>
            </w:pPr>
          </w:p>
        </w:tc>
        <w:tc>
          <w:tcPr>
            <w:tcW w:w="1794" w:type="dxa"/>
          </w:tcPr>
          <w:p w:rsidR="006B5450" w:rsidRPr="001C1E96" w:rsidRDefault="006B5450" w:rsidP="006B5450">
            <w:pPr>
              <w:jc w:val="both"/>
              <w:rPr>
                <w:rFonts w:cstheme="minorHAnsi"/>
                <w:sz w:val="16"/>
                <w:szCs w:val="16"/>
              </w:rPr>
            </w:pPr>
          </w:p>
        </w:tc>
      </w:tr>
    </w:tbl>
    <w:p w:rsidR="006B5450" w:rsidRPr="001C1E96" w:rsidRDefault="006B5450" w:rsidP="006B5450">
      <w:pPr>
        <w:spacing w:after="0" w:line="240" w:lineRule="auto"/>
        <w:ind w:left="-142"/>
        <w:jc w:val="both"/>
        <w:rPr>
          <w:rFonts w:ascii="Calibri" w:eastAsia="Times New Roman" w:hAnsi="Calibri"/>
          <w:sz w:val="18"/>
          <w:szCs w:val="18"/>
          <w:lang w:eastAsia="es-MX"/>
        </w:rPr>
      </w:pPr>
    </w:p>
    <w:tbl>
      <w:tblPr>
        <w:tblStyle w:val="Tablaconcuadrcula2"/>
        <w:tblW w:w="95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6"/>
        <w:gridCol w:w="1378"/>
        <w:gridCol w:w="1377"/>
        <w:gridCol w:w="1683"/>
        <w:gridCol w:w="1683"/>
        <w:gridCol w:w="1559"/>
      </w:tblGrid>
      <w:tr w:rsidR="006B5450" w:rsidRPr="001C1E96" w:rsidTr="006B5450">
        <w:trPr>
          <w:trHeight w:val="547"/>
          <w:jc w:val="center"/>
        </w:trPr>
        <w:tc>
          <w:tcPr>
            <w:tcW w:w="1836" w:type="dxa"/>
            <w:vAlign w:val="center"/>
          </w:tcPr>
          <w:p w:rsidR="006B5450" w:rsidRPr="001C1E96" w:rsidRDefault="006B5450" w:rsidP="006B5450">
            <w:pPr>
              <w:jc w:val="center"/>
              <w:rPr>
                <w:rFonts w:cstheme="minorHAnsi"/>
                <w:sz w:val="16"/>
                <w:szCs w:val="16"/>
              </w:rPr>
            </w:pPr>
            <w:r w:rsidRPr="001C1E96">
              <w:rPr>
                <w:rFonts w:cstheme="minorHAnsi"/>
                <w:sz w:val="16"/>
                <w:szCs w:val="16"/>
              </w:rPr>
              <w:t>Fecha de la sesión (día/mes/año)</w:t>
            </w:r>
          </w:p>
        </w:tc>
        <w:tc>
          <w:tcPr>
            <w:tcW w:w="1378" w:type="dxa"/>
            <w:vAlign w:val="center"/>
          </w:tcPr>
          <w:p w:rsidR="006B5450" w:rsidRPr="001C1E96" w:rsidRDefault="006B5450" w:rsidP="006B5450">
            <w:pPr>
              <w:jc w:val="center"/>
              <w:rPr>
                <w:rFonts w:cstheme="minorHAnsi"/>
                <w:sz w:val="16"/>
                <w:szCs w:val="16"/>
              </w:rPr>
            </w:pPr>
            <w:r>
              <w:rPr>
                <w:rFonts w:cstheme="minorHAnsi"/>
                <w:sz w:val="16"/>
                <w:szCs w:val="16"/>
              </w:rPr>
              <w:t>Orden del día</w:t>
            </w:r>
          </w:p>
        </w:tc>
        <w:tc>
          <w:tcPr>
            <w:tcW w:w="1377" w:type="dxa"/>
            <w:vAlign w:val="center"/>
          </w:tcPr>
          <w:p w:rsidR="006B5450" w:rsidRPr="001C1E96" w:rsidRDefault="006B5450" w:rsidP="006B5450">
            <w:pPr>
              <w:jc w:val="center"/>
              <w:rPr>
                <w:rFonts w:cstheme="minorHAnsi"/>
                <w:sz w:val="16"/>
                <w:szCs w:val="16"/>
              </w:rPr>
            </w:pPr>
            <w:r w:rsidRPr="001C1E96">
              <w:rPr>
                <w:rFonts w:cstheme="minorHAnsi"/>
                <w:sz w:val="16"/>
                <w:szCs w:val="16"/>
              </w:rPr>
              <w:t>Sentido de la resolución</w:t>
            </w:r>
          </w:p>
        </w:tc>
        <w:tc>
          <w:tcPr>
            <w:tcW w:w="1683" w:type="dxa"/>
          </w:tcPr>
          <w:p w:rsidR="006B5450" w:rsidRDefault="006B5450" w:rsidP="006B5450">
            <w:pPr>
              <w:jc w:val="center"/>
              <w:rPr>
                <w:rFonts w:cstheme="minorHAnsi"/>
                <w:sz w:val="16"/>
                <w:szCs w:val="16"/>
              </w:rPr>
            </w:pPr>
          </w:p>
          <w:p w:rsidR="006B5450" w:rsidRPr="001C1E96" w:rsidRDefault="006B5450" w:rsidP="006B5450">
            <w:pPr>
              <w:jc w:val="center"/>
              <w:rPr>
                <w:rFonts w:cstheme="minorHAnsi"/>
                <w:sz w:val="16"/>
                <w:szCs w:val="16"/>
              </w:rPr>
            </w:pPr>
            <w:r>
              <w:rPr>
                <w:rFonts w:cstheme="minorHAnsi"/>
                <w:sz w:val="16"/>
                <w:szCs w:val="16"/>
              </w:rPr>
              <w:t>Votación</w:t>
            </w:r>
          </w:p>
        </w:tc>
        <w:tc>
          <w:tcPr>
            <w:tcW w:w="1683" w:type="dxa"/>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 la resolución</w:t>
            </w:r>
          </w:p>
        </w:tc>
        <w:tc>
          <w:tcPr>
            <w:tcW w:w="1559" w:type="dxa"/>
            <w:vAlign w:val="center"/>
          </w:tcPr>
          <w:p w:rsidR="006B5450" w:rsidRPr="001C1E96" w:rsidRDefault="006B5450" w:rsidP="006B5450">
            <w:pPr>
              <w:jc w:val="center"/>
              <w:rPr>
                <w:rFonts w:cstheme="minorHAnsi"/>
                <w:sz w:val="16"/>
                <w:szCs w:val="16"/>
              </w:rPr>
            </w:pPr>
            <w:r w:rsidRPr="001C1E96">
              <w:rPr>
                <w:rFonts w:cstheme="minorHAnsi"/>
                <w:sz w:val="16"/>
                <w:szCs w:val="16"/>
              </w:rPr>
              <w:t>Hipervínculo al acta de la sesión</w:t>
            </w:r>
          </w:p>
        </w:tc>
      </w:tr>
      <w:tr w:rsidR="006B5450" w:rsidRPr="001C1E96" w:rsidTr="006B5450">
        <w:trPr>
          <w:trHeight w:val="321"/>
          <w:jc w:val="center"/>
        </w:trPr>
        <w:tc>
          <w:tcPr>
            <w:tcW w:w="1836" w:type="dxa"/>
            <w:vAlign w:val="center"/>
          </w:tcPr>
          <w:p w:rsidR="006B5450" w:rsidRPr="001C1E96" w:rsidRDefault="006B5450" w:rsidP="006B5450">
            <w:pPr>
              <w:jc w:val="both"/>
              <w:rPr>
                <w:rFonts w:cstheme="minorHAnsi"/>
                <w:sz w:val="16"/>
                <w:szCs w:val="16"/>
              </w:rPr>
            </w:pPr>
          </w:p>
        </w:tc>
        <w:tc>
          <w:tcPr>
            <w:tcW w:w="1378" w:type="dxa"/>
            <w:vAlign w:val="center"/>
          </w:tcPr>
          <w:p w:rsidR="006B5450" w:rsidRPr="001C1E96" w:rsidRDefault="006B5450" w:rsidP="006B5450">
            <w:pPr>
              <w:jc w:val="both"/>
              <w:rPr>
                <w:rFonts w:cstheme="minorHAnsi"/>
                <w:sz w:val="16"/>
                <w:szCs w:val="16"/>
              </w:rPr>
            </w:pPr>
          </w:p>
        </w:tc>
        <w:tc>
          <w:tcPr>
            <w:tcW w:w="1377" w:type="dxa"/>
            <w:vAlign w:val="center"/>
          </w:tcPr>
          <w:p w:rsidR="006B5450" w:rsidRPr="001C1E96" w:rsidRDefault="006B5450" w:rsidP="006B5450">
            <w:pPr>
              <w:jc w:val="both"/>
              <w:rPr>
                <w:rFonts w:cstheme="minorHAnsi"/>
                <w:sz w:val="16"/>
                <w:szCs w:val="16"/>
              </w:rPr>
            </w:pPr>
          </w:p>
        </w:tc>
        <w:tc>
          <w:tcPr>
            <w:tcW w:w="1683" w:type="dxa"/>
          </w:tcPr>
          <w:p w:rsidR="006B5450" w:rsidRPr="001C1E96" w:rsidRDefault="006B5450" w:rsidP="006B5450">
            <w:pPr>
              <w:jc w:val="both"/>
              <w:rPr>
                <w:rFonts w:cstheme="minorHAnsi"/>
                <w:sz w:val="16"/>
                <w:szCs w:val="16"/>
              </w:rPr>
            </w:pPr>
          </w:p>
        </w:tc>
        <w:tc>
          <w:tcPr>
            <w:tcW w:w="1683" w:type="dxa"/>
            <w:vAlign w:val="center"/>
          </w:tcPr>
          <w:p w:rsidR="006B5450" w:rsidRPr="001C1E96" w:rsidRDefault="006B5450" w:rsidP="006B5450">
            <w:pPr>
              <w:jc w:val="both"/>
              <w:rPr>
                <w:rFonts w:cstheme="minorHAnsi"/>
                <w:sz w:val="16"/>
                <w:szCs w:val="16"/>
              </w:rPr>
            </w:pPr>
          </w:p>
        </w:tc>
        <w:tc>
          <w:tcPr>
            <w:tcW w:w="1559" w:type="dxa"/>
            <w:vAlign w:val="center"/>
          </w:tcPr>
          <w:p w:rsidR="006B5450" w:rsidRPr="001C1E96" w:rsidRDefault="006B5450" w:rsidP="006B5450">
            <w:pPr>
              <w:jc w:val="both"/>
              <w:rPr>
                <w:rFonts w:cstheme="minorHAnsi"/>
                <w:sz w:val="16"/>
                <w:szCs w:val="16"/>
              </w:rPr>
            </w:pPr>
          </w:p>
        </w:tc>
      </w:tr>
      <w:tr w:rsidR="006B5450" w:rsidRPr="001C1E96" w:rsidTr="006B5450">
        <w:trPr>
          <w:trHeight w:val="321"/>
          <w:jc w:val="center"/>
        </w:trPr>
        <w:tc>
          <w:tcPr>
            <w:tcW w:w="1836" w:type="dxa"/>
            <w:vAlign w:val="center"/>
          </w:tcPr>
          <w:p w:rsidR="006B5450" w:rsidRPr="001C1E96" w:rsidRDefault="006B5450" w:rsidP="006B5450">
            <w:pPr>
              <w:jc w:val="both"/>
              <w:rPr>
                <w:rFonts w:cstheme="minorHAnsi"/>
                <w:sz w:val="16"/>
                <w:szCs w:val="16"/>
              </w:rPr>
            </w:pPr>
          </w:p>
        </w:tc>
        <w:tc>
          <w:tcPr>
            <w:tcW w:w="1378" w:type="dxa"/>
            <w:vAlign w:val="center"/>
          </w:tcPr>
          <w:p w:rsidR="006B5450" w:rsidRPr="001C1E96" w:rsidRDefault="006B5450" w:rsidP="006B5450">
            <w:pPr>
              <w:jc w:val="both"/>
              <w:rPr>
                <w:rFonts w:cstheme="minorHAnsi"/>
                <w:sz w:val="16"/>
                <w:szCs w:val="16"/>
              </w:rPr>
            </w:pPr>
          </w:p>
        </w:tc>
        <w:tc>
          <w:tcPr>
            <w:tcW w:w="1377" w:type="dxa"/>
            <w:vAlign w:val="center"/>
          </w:tcPr>
          <w:p w:rsidR="006B5450" w:rsidRPr="001C1E96" w:rsidRDefault="006B5450" w:rsidP="006B5450">
            <w:pPr>
              <w:jc w:val="both"/>
              <w:rPr>
                <w:rFonts w:cstheme="minorHAnsi"/>
                <w:sz w:val="16"/>
                <w:szCs w:val="16"/>
              </w:rPr>
            </w:pPr>
          </w:p>
        </w:tc>
        <w:tc>
          <w:tcPr>
            <w:tcW w:w="1683" w:type="dxa"/>
          </w:tcPr>
          <w:p w:rsidR="006B5450" w:rsidRPr="001C1E96" w:rsidRDefault="006B5450" w:rsidP="006B5450">
            <w:pPr>
              <w:jc w:val="both"/>
              <w:rPr>
                <w:rFonts w:cstheme="minorHAnsi"/>
                <w:sz w:val="16"/>
                <w:szCs w:val="16"/>
              </w:rPr>
            </w:pPr>
          </w:p>
        </w:tc>
        <w:tc>
          <w:tcPr>
            <w:tcW w:w="1683" w:type="dxa"/>
            <w:vAlign w:val="center"/>
          </w:tcPr>
          <w:p w:rsidR="006B5450" w:rsidRPr="001C1E96" w:rsidRDefault="006B5450" w:rsidP="006B5450">
            <w:pPr>
              <w:jc w:val="both"/>
              <w:rPr>
                <w:rFonts w:cstheme="minorHAnsi"/>
                <w:sz w:val="16"/>
                <w:szCs w:val="16"/>
              </w:rPr>
            </w:pPr>
          </w:p>
        </w:tc>
        <w:tc>
          <w:tcPr>
            <w:tcW w:w="1559" w:type="dxa"/>
            <w:vAlign w:val="center"/>
          </w:tcPr>
          <w:p w:rsidR="006B5450" w:rsidRPr="001C1E96" w:rsidRDefault="006B5450" w:rsidP="006B5450">
            <w:pPr>
              <w:jc w:val="both"/>
              <w:rPr>
                <w:rFonts w:cstheme="minorHAnsi"/>
                <w:sz w:val="16"/>
                <w:szCs w:val="16"/>
              </w:rPr>
            </w:pPr>
          </w:p>
        </w:tc>
      </w:tr>
    </w:tbl>
    <w:p w:rsidR="006B5450" w:rsidRPr="001C1E96" w:rsidRDefault="006B5450" w:rsidP="008626A0">
      <w:pPr>
        <w:spacing w:after="0" w:line="240" w:lineRule="auto"/>
        <w:ind w:right="615"/>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ind w:right="991"/>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ind w:right="991"/>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ind w:right="991"/>
        <w:contextualSpacing/>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Default="006B5450" w:rsidP="006B5450">
      <w:pPr>
        <w:ind w:left="1701" w:right="850" w:hanging="567"/>
        <w:jc w:val="both"/>
        <w:rPr>
          <w:i/>
        </w:rPr>
      </w:pPr>
    </w:p>
    <w:p w:rsidR="006B5450" w:rsidRDefault="006B5450" w:rsidP="006B5450">
      <w:pPr>
        <w:rPr>
          <w:i/>
        </w:rPr>
      </w:pPr>
      <w:r>
        <w:rPr>
          <w:i/>
        </w:rPr>
        <w:br w:type="page"/>
      </w:r>
    </w:p>
    <w:p w:rsidR="006B5450" w:rsidRPr="001C1E96" w:rsidRDefault="006B5450" w:rsidP="00E62B69">
      <w:pPr>
        <w:pStyle w:val="Ttulo3"/>
        <w:numPr>
          <w:ilvl w:val="0"/>
          <w:numId w:val="43"/>
        </w:numPr>
      </w:pPr>
      <w:bookmarkStart w:id="256" w:name="_Toc440655952"/>
      <w:r w:rsidRPr="001C1E96">
        <w:lastRenderedPageBreak/>
        <w:t>Todas las evaluaciones, y encuestas que hagan los sujetos obligados a programas financiados con recursos públicos;</w:t>
      </w:r>
      <w:bookmarkEnd w:id="256"/>
      <w:r w:rsidRPr="001C1E96">
        <w:t xml:space="preserve"> </w:t>
      </w:r>
    </w:p>
    <w:p w:rsidR="006B5450" w:rsidRPr="001C1E96" w:rsidRDefault="006B5450" w:rsidP="006B5450">
      <w:pPr>
        <w:ind w:left="567" w:right="899"/>
        <w:contextualSpacing/>
        <w:jc w:val="both"/>
      </w:pPr>
      <w:r w:rsidRPr="001C1E96">
        <w:t xml:space="preserve">La información que </w:t>
      </w:r>
      <w:r>
        <w:t xml:space="preserve">los sujetos obligados </w:t>
      </w:r>
      <w:r w:rsidRPr="001C1E96">
        <w:t>deberá</w:t>
      </w:r>
      <w:r>
        <w:t>n</w:t>
      </w:r>
      <w:r w:rsidRPr="001C1E96">
        <w:t xml:space="preserve"> publicar en </w:t>
      </w:r>
      <w:r>
        <w:t xml:space="preserve">cumplimiento de </w:t>
      </w:r>
      <w:r w:rsidRPr="001C1E96">
        <w:t>esta fracción está relacionada con cualquier tipo de evaluación y/o encuesta que se realice y se refiera a programas financiados con recursos públicos</w:t>
      </w:r>
      <w:r>
        <w:t xml:space="preserve">, se considerará </w:t>
      </w:r>
      <w:r w:rsidRPr="00305353">
        <w:t>la publicidad de cualquier estudio pagado con fondos públicos aun cuando los procesos que evalúa no se hayan finalizado.</w:t>
      </w:r>
    </w:p>
    <w:p w:rsidR="006B5450" w:rsidRPr="001C1E96" w:rsidRDefault="006B5450" w:rsidP="006B5450">
      <w:pPr>
        <w:ind w:left="567" w:right="899"/>
        <w:contextualSpacing/>
        <w:jc w:val="both"/>
      </w:pPr>
    </w:p>
    <w:p w:rsidR="006B5450" w:rsidRPr="001C1E96" w:rsidRDefault="006B5450" w:rsidP="006B5450">
      <w:pPr>
        <w:ind w:left="567" w:right="899"/>
        <w:contextualSpacing/>
        <w:jc w:val="both"/>
      </w:pPr>
      <w:r w:rsidRPr="001C1E96">
        <w:t>Se incluirá información de cualquier tipo de programa evaluado, especificando el tipo de evaluación o encuesta que se reali</w:t>
      </w:r>
      <w:r>
        <w:t>ce</w:t>
      </w:r>
      <w:r w:rsidRPr="001C1E96">
        <w:t>, el fundamento legal y la periodicidad de</w:t>
      </w:r>
      <w:r>
        <w:t xml:space="preserve"> éstas</w:t>
      </w:r>
      <w:r w:rsidRPr="001C1E96">
        <w:t>. Por ejemplo, respecto de los programas sociales se realizan diversos tipos de evaluaciones:</w:t>
      </w:r>
    </w:p>
    <w:p w:rsidR="006B5450" w:rsidRPr="001C1E96" w:rsidRDefault="006B5450" w:rsidP="006B5450">
      <w:pPr>
        <w:ind w:left="426"/>
        <w:contextualSpacing/>
        <w:jc w:val="both"/>
        <w:rPr>
          <w:lang w:val="es-ES"/>
        </w:rPr>
      </w:pP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Diseño: Análisis de la consistencia y lógica interna de los programas.</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Consistencia y Resultados: Diagnóstico de la capacidad institucional para alcanzar resultados.</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 xml:space="preserve">Evaluación de Procesos: Análisis de los procesos operativos y su contribución al </w:t>
      </w:r>
      <w:r>
        <w:rPr>
          <w:lang w:val="es-ES"/>
        </w:rPr>
        <w:t>p</w:t>
      </w:r>
      <w:r w:rsidRPr="001C1E96">
        <w:rPr>
          <w:lang w:val="es-ES"/>
        </w:rPr>
        <w:t>ropósito del programa.</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Específica de Desempeño: Valoración sintética de la información del programa contenida en el Sistema de Evaluación del Desempeño (SED).</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Indicadores: Análisis de la pertinencia y alcance de los indicadores de un programa.</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Estratégica: Valoración de la(s) política(s) y/o estrategia(s) de desarrollo social.</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Complementaria: Análisis para profundizar sobre aspectos relevantes del desempeño del programa.</w:t>
      </w:r>
    </w:p>
    <w:p w:rsidR="006B5450" w:rsidRPr="001C1E96" w:rsidRDefault="006B5450" w:rsidP="006B5450">
      <w:pPr>
        <w:numPr>
          <w:ilvl w:val="0"/>
          <w:numId w:val="15"/>
        </w:numPr>
        <w:tabs>
          <w:tab w:val="left" w:pos="1134"/>
        </w:tabs>
        <w:ind w:left="1134" w:right="899"/>
        <w:contextualSpacing/>
        <w:jc w:val="both"/>
        <w:rPr>
          <w:lang w:val="es-ES"/>
        </w:rPr>
      </w:pPr>
      <w:r w:rsidRPr="001C1E96">
        <w:rPr>
          <w:lang w:val="es-ES"/>
        </w:rPr>
        <w:t>Evaluación de Impacto: Medición de los efectos netos atribuibles al programa.</w:t>
      </w:r>
    </w:p>
    <w:p w:rsidR="006B5450" w:rsidRPr="001C1E96" w:rsidRDefault="006B5450" w:rsidP="006B5450">
      <w:pPr>
        <w:jc w:val="both"/>
        <w:rPr>
          <w:lang w:val="es-ES"/>
        </w:rPr>
      </w:pPr>
    </w:p>
    <w:p w:rsidR="006B5450" w:rsidRPr="001C1E96" w:rsidRDefault="006B5450" w:rsidP="006B5450">
      <w:pPr>
        <w:pStyle w:val="Prrafodelista"/>
        <w:ind w:left="567" w:right="899"/>
        <w:jc w:val="both"/>
        <w:rPr>
          <w:lang w:val="es-ES"/>
        </w:rPr>
      </w:pPr>
      <w:r w:rsidRPr="00731E8F">
        <w:t>Asimismo, se deberán publicar las evaluaciones que se deben realizar a los programas y proyectos de inversión; así como el seguimiento de las Asociaciones Público Privadas (APP), los Proyectos de impacto diferido en el registro de gasto (PIDIREGAS) y los Programas y Proyectos de Inversión (PPI), así</w:t>
      </w:r>
      <w:r>
        <w:t xml:space="preserve"> como</w:t>
      </w:r>
      <w:r w:rsidRPr="001C1E96">
        <w:rPr>
          <w:lang w:val="es-ES"/>
        </w:rPr>
        <w:t xml:space="preserve"> cualquier tipo de evaluación</w:t>
      </w:r>
      <w:r>
        <w:rPr>
          <w:lang w:val="es-ES"/>
        </w:rPr>
        <w:t xml:space="preserve"> y encuesta de </w:t>
      </w:r>
      <w:r w:rsidRPr="001C1E96">
        <w:rPr>
          <w:lang w:val="es-ES"/>
        </w:rPr>
        <w:t>todo tipo de programa.</w:t>
      </w:r>
    </w:p>
    <w:p w:rsidR="006B5450" w:rsidRPr="001C1E96" w:rsidRDefault="006B5450" w:rsidP="006B5450">
      <w:pPr>
        <w:ind w:left="567" w:right="899"/>
        <w:jc w:val="both"/>
        <w:rPr>
          <w:rFonts w:ascii="Tahoma" w:hAnsi="Tahoma" w:cs="Tahoma"/>
          <w:sz w:val="18"/>
          <w:szCs w:val="18"/>
          <w:lang w:val="es-ES"/>
        </w:rPr>
      </w:pPr>
      <w:r w:rsidRPr="001C1E96">
        <w:rPr>
          <w:lang w:val="es-ES"/>
        </w:rPr>
        <w:t xml:space="preserve">El sujeto obligado </w:t>
      </w:r>
      <w:r w:rsidRPr="001C1E96">
        <w:t xml:space="preserve">publicará la información </w:t>
      </w:r>
      <w:r w:rsidRPr="001C1E96">
        <w:rPr>
          <w:rFonts w:cs="Tahoma"/>
          <w:szCs w:val="18"/>
          <w:lang w:val="es-ES"/>
        </w:rPr>
        <w:t xml:space="preserve">presupuestaria y programática </w:t>
      </w:r>
      <w:r w:rsidRPr="001C1E96">
        <w:rPr>
          <w:rFonts w:cs="Tahoma"/>
          <w:szCs w:val="18"/>
        </w:rPr>
        <w:t>que forme parte de la cuenta pública</w:t>
      </w:r>
      <w:r w:rsidRPr="001C1E96">
        <w:rPr>
          <w:rFonts w:cs="Tahoma"/>
          <w:szCs w:val="18"/>
          <w:lang w:val="es-ES"/>
        </w:rPr>
        <w:t xml:space="preserve"> y que avale la información y resultados de las evaluaciones y/o encuestas realizadas, de conformidad con lo establecido en la Ley General de </w:t>
      </w:r>
      <w:r>
        <w:rPr>
          <w:rFonts w:cs="Tahoma"/>
          <w:szCs w:val="18"/>
          <w:lang w:val="es-ES"/>
        </w:rPr>
        <w:t>C</w:t>
      </w:r>
      <w:r w:rsidRPr="001C1E96">
        <w:rPr>
          <w:rFonts w:cs="Tahoma"/>
          <w:szCs w:val="18"/>
          <w:lang w:val="es-ES"/>
        </w:rPr>
        <w:t>ontabilidad Gubernamental, en su artículo 54 que a la letra dice:</w:t>
      </w:r>
    </w:p>
    <w:p w:rsidR="006B5450" w:rsidRPr="001C1E96" w:rsidRDefault="006B5450" w:rsidP="006B5450">
      <w:pPr>
        <w:autoSpaceDE w:val="0"/>
        <w:autoSpaceDN w:val="0"/>
        <w:adjustRightInd w:val="0"/>
        <w:spacing w:after="0" w:line="240" w:lineRule="auto"/>
        <w:ind w:left="851" w:right="612"/>
        <w:jc w:val="both"/>
        <w:rPr>
          <w:rFonts w:cs="Tahoma"/>
          <w:szCs w:val="18"/>
        </w:rPr>
      </w:pPr>
      <w:r w:rsidRPr="001C1E96">
        <w:rPr>
          <w:rFonts w:cs="Tahoma"/>
          <w:b/>
          <w:bCs/>
          <w:szCs w:val="18"/>
        </w:rPr>
        <w:t>“</w:t>
      </w:r>
      <w:r w:rsidRPr="00B90032">
        <w:rPr>
          <w:rFonts w:cs="Tahoma"/>
          <w:b/>
          <w:bCs/>
          <w:i/>
          <w:szCs w:val="18"/>
        </w:rPr>
        <w:t xml:space="preserve">Artículo 54.- </w:t>
      </w:r>
      <w:r w:rsidRPr="00B90032">
        <w:rPr>
          <w:rFonts w:cs="Tahoma"/>
          <w:i/>
          <w:szCs w:val="18"/>
        </w:rPr>
        <w:t xml:space="preserve">La información presupuestaria y programática que forme parte de la cuenta pública deberá relacionarse, en lo conducente, con los objetivos y prioridades de </w:t>
      </w:r>
      <w:r w:rsidRPr="00B90032">
        <w:rPr>
          <w:rFonts w:cs="Tahoma"/>
          <w:i/>
          <w:szCs w:val="18"/>
        </w:rPr>
        <w:lastRenderedPageBreak/>
        <w:t>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r w:rsidRPr="001C1E96">
        <w:rPr>
          <w:rFonts w:cs="Tahoma"/>
          <w:szCs w:val="18"/>
        </w:rPr>
        <w:t>…”</w:t>
      </w:r>
    </w:p>
    <w:p w:rsidR="006B5450" w:rsidRDefault="006B5450" w:rsidP="006B5450">
      <w:pPr>
        <w:autoSpaceDE w:val="0"/>
        <w:autoSpaceDN w:val="0"/>
        <w:adjustRightInd w:val="0"/>
        <w:spacing w:after="0" w:line="360" w:lineRule="auto"/>
        <w:ind w:left="851" w:right="615"/>
        <w:jc w:val="both"/>
        <w:rPr>
          <w:rFonts w:ascii="Tahoma" w:hAnsi="Tahoma" w:cs="Tahoma"/>
          <w:sz w:val="18"/>
          <w:szCs w:val="18"/>
        </w:rPr>
      </w:pPr>
    </w:p>
    <w:p w:rsidR="006B5450" w:rsidRDefault="006B5450" w:rsidP="006B5450">
      <w:pPr>
        <w:autoSpaceDE w:val="0"/>
        <w:autoSpaceDN w:val="0"/>
        <w:adjustRightInd w:val="0"/>
        <w:spacing w:after="0"/>
        <w:ind w:left="851" w:right="612"/>
        <w:jc w:val="both"/>
        <w:rPr>
          <w:rFonts w:ascii="Calibri" w:hAnsi="Calibri" w:cs="Tahoma"/>
        </w:rPr>
      </w:pPr>
      <w:r w:rsidRPr="00B90032">
        <w:rPr>
          <w:rFonts w:ascii="Calibri" w:hAnsi="Calibri" w:cs="Tahoma"/>
        </w:rPr>
        <w:t>La información que se publique en cumplimiento de esta fracción deberá guardar relación con las fracciones XV (Programas de subsidios, estímulos y apoyos</w:t>
      </w:r>
      <w:r>
        <w:rPr>
          <w:rFonts w:ascii="Calibri" w:hAnsi="Calibri" w:cs="Tahoma"/>
        </w:rPr>
        <w:t>, programas de transferencia, de servicios, de infraestructura social</w:t>
      </w:r>
      <w:r w:rsidRPr="00B90032">
        <w:rPr>
          <w:rFonts w:ascii="Calibri" w:hAnsi="Calibri" w:cs="Tahoma"/>
        </w:rPr>
        <w:t>) y XXXVIII (Los programas que ofrecen) de la Ley General de Transparencia.</w:t>
      </w:r>
    </w:p>
    <w:p w:rsidR="006B5450" w:rsidRDefault="006B5450" w:rsidP="006B5450">
      <w:pPr>
        <w:autoSpaceDE w:val="0"/>
        <w:autoSpaceDN w:val="0"/>
        <w:adjustRightInd w:val="0"/>
        <w:spacing w:after="0"/>
        <w:ind w:left="851" w:right="612"/>
        <w:jc w:val="both"/>
        <w:rPr>
          <w:rFonts w:ascii="Calibri" w:hAnsi="Calibri" w:cs="Tahoma"/>
        </w:rPr>
      </w:pPr>
    </w:p>
    <w:p w:rsidR="006B5450" w:rsidRPr="00B90032" w:rsidRDefault="006B5450" w:rsidP="006B5450">
      <w:pPr>
        <w:autoSpaceDE w:val="0"/>
        <w:autoSpaceDN w:val="0"/>
        <w:adjustRightInd w:val="0"/>
        <w:spacing w:after="0"/>
        <w:ind w:left="851" w:right="612"/>
        <w:jc w:val="both"/>
        <w:rPr>
          <w:rFonts w:ascii="Calibri" w:hAnsi="Calibri" w:cs="Tahoma"/>
        </w:rPr>
      </w:pPr>
      <w:r>
        <w:rPr>
          <w:rFonts w:ascii="Calibri" w:hAnsi="Calibri" w:cs="Tahoma"/>
        </w:rPr>
        <w:t>Cabe señalar que la información publicada por los sujetos obligados deberá guardar correspondencia con lo que las instituciones de educación superior publiquen en las evaluaciones y encuestas en las que éstas hayan participado como contrapartes contratados.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contextualSpacing/>
        <w:jc w:val="both"/>
      </w:pPr>
      <w:r w:rsidRPr="001C1E96">
        <w:rPr>
          <w:b/>
        </w:rPr>
        <w:t xml:space="preserve">Periodo de actualización: </w:t>
      </w:r>
      <w:r w:rsidRPr="001C1E96">
        <w:t xml:space="preserve">anual </w:t>
      </w:r>
    </w:p>
    <w:p w:rsidR="006B5450" w:rsidRPr="001C1E96" w:rsidRDefault="006B5450" w:rsidP="006B5450">
      <w:pPr>
        <w:contextualSpacing/>
        <w:jc w:val="both"/>
      </w:pPr>
      <w:r w:rsidRPr="001C1E96">
        <w:rPr>
          <w:b/>
        </w:rPr>
        <w:t>Conservar en el portal de transparencia</w:t>
      </w:r>
      <w:r w:rsidRPr="001C1E96">
        <w:t xml:space="preserve">: información generada en el ejercicio  en curso  y la correspondiente al año anterior </w:t>
      </w:r>
    </w:p>
    <w:p w:rsidR="006B5450" w:rsidRPr="001C1E96" w:rsidRDefault="006B5450" w:rsidP="006B5450">
      <w:pPr>
        <w:contextualSpacing/>
        <w:jc w:val="both"/>
      </w:pPr>
      <w:r w:rsidRPr="001C1E96">
        <w:rPr>
          <w:b/>
        </w:rPr>
        <w:t>Aplica a:</w:t>
      </w:r>
      <w:r w:rsidRPr="001C1E96">
        <w:t xml:space="preserve"> Todos los sujetos obligados</w:t>
      </w:r>
    </w:p>
    <w:p w:rsidR="006B5450" w:rsidRPr="001C1E96" w:rsidRDefault="006B5450" w:rsidP="006B5450">
      <w:pPr>
        <w:contextualSpacing/>
        <w:jc w:val="both"/>
        <w:rPr>
          <w:b/>
        </w:rPr>
      </w:pPr>
      <w:r w:rsidRPr="001C1E96">
        <w:rPr>
          <w:b/>
        </w:rPr>
        <w:t>____________________________________________________________________________________</w:t>
      </w:r>
    </w:p>
    <w:p w:rsidR="006B5450" w:rsidRPr="001C1E96" w:rsidRDefault="006B5450" w:rsidP="006B5450">
      <w:pPr>
        <w:tabs>
          <w:tab w:val="left" w:pos="8505"/>
        </w:tabs>
        <w:spacing w:after="0" w:line="240" w:lineRule="auto"/>
        <w:ind w:right="902"/>
        <w:jc w:val="both"/>
        <w:rPr>
          <w:rFonts w:cs="Arial"/>
          <w:b/>
          <w:bCs/>
        </w:rPr>
      </w:pPr>
      <w:r w:rsidRPr="001C1E96">
        <w:rPr>
          <w:rFonts w:cs="Arial"/>
          <w:b/>
          <w:bCs/>
        </w:rPr>
        <w:t>Criterios sustantivos de contenido</w:t>
      </w:r>
    </w:p>
    <w:p w:rsidR="006B5450" w:rsidRPr="001C1E96" w:rsidRDefault="006B5450" w:rsidP="006B5450">
      <w:pPr>
        <w:tabs>
          <w:tab w:val="left" w:pos="8505"/>
        </w:tabs>
        <w:spacing w:after="0" w:line="240" w:lineRule="auto"/>
        <w:ind w:left="1701" w:right="902" w:hanging="1134"/>
        <w:jc w:val="both"/>
      </w:pPr>
      <w:r w:rsidRPr="001C1E96">
        <w:rPr>
          <w:b/>
        </w:rPr>
        <w:t>Criterio 1</w:t>
      </w:r>
      <w:r w:rsidRPr="001C1E96">
        <w:tab/>
        <w:t>Ejercicio</w:t>
      </w:r>
    </w:p>
    <w:p w:rsidR="006B5450" w:rsidRPr="001C1E96" w:rsidRDefault="006B5450" w:rsidP="006B5450">
      <w:pPr>
        <w:tabs>
          <w:tab w:val="left" w:pos="8505"/>
        </w:tabs>
        <w:spacing w:after="0"/>
        <w:ind w:left="1701" w:right="899" w:hanging="1134"/>
        <w:jc w:val="both"/>
      </w:pPr>
      <w:r w:rsidRPr="001C1E96">
        <w:rPr>
          <w:b/>
        </w:rPr>
        <w:t>Criterio 2</w:t>
      </w:r>
      <w:r w:rsidRPr="001C1E96">
        <w:tab/>
        <w:t>Nombre del programa</w:t>
      </w:r>
    </w:p>
    <w:p w:rsidR="006B5450" w:rsidRPr="001C1E96" w:rsidRDefault="006B5450" w:rsidP="006B5450">
      <w:pPr>
        <w:tabs>
          <w:tab w:val="left" w:pos="8505"/>
        </w:tabs>
        <w:spacing w:after="0"/>
        <w:ind w:left="1701" w:right="899" w:hanging="1134"/>
        <w:jc w:val="both"/>
      </w:pPr>
      <w:r w:rsidRPr="001C1E96">
        <w:rPr>
          <w:b/>
        </w:rPr>
        <w:t>Criterio 3</w:t>
      </w:r>
      <w:r w:rsidRPr="001C1E96">
        <w:tab/>
        <w:t>Tipo de programa</w:t>
      </w:r>
    </w:p>
    <w:p w:rsidR="006B5450" w:rsidRPr="001C1E96" w:rsidRDefault="006B5450" w:rsidP="006B5450">
      <w:pPr>
        <w:tabs>
          <w:tab w:val="left" w:pos="8505"/>
        </w:tabs>
        <w:spacing w:after="0"/>
        <w:ind w:left="1701" w:right="899" w:hanging="1134"/>
        <w:jc w:val="both"/>
      </w:pPr>
      <w:r w:rsidRPr="001C1E96">
        <w:rPr>
          <w:b/>
        </w:rPr>
        <w:t>Criterio 4</w:t>
      </w:r>
      <w:r w:rsidRPr="001C1E96">
        <w:t xml:space="preserve"> </w:t>
      </w:r>
      <w:r w:rsidRPr="001C1E96">
        <w:tab/>
        <w:t>Pe</w:t>
      </w:r>
      <w:r>
        <w:t xml:space="preserve">riodo de vigencia del programa </w:t>
      </w:r>
      <w:r w:rsidRPr="001C1E96">
        <w:t>Fecha de inicio y término con el formato día/mes/año (por ej. 31/Marzo/2015)</w:t>
      </w:r>
    </w:p>
    <w:p w:rsidR="006B5450" w:rsidRPr="001C1E96" w:rsidRDefault="006B5450" w:rsidP="006B5450">
      <w:pPr>
        <w:tabs>
          <w:tab w:val="left" w:pos="8505"/>
        </w:tabs>
        <w:spacing w:after="0"/>
        <w:ind w:left="1701" w:right="899" w:hanging="1134"/>
        <w:jc w:val="both"/>
      </w:pPr>
      <w:r w:rsidRPr="001C1E96">
        <w:rPr>
          <w:b/>
        </w:rPr>
        <w:t>Criterio 5</w:t>
      </w:r>
      <w:r w:rsidRPr="001C1E96">
        <w:tab/>
        <w:t>Presupuesto asignado en lo general al programa</w:t>
      </w:r>
    </w:p>
    <w:p w:rsidR="006B5450" w:rsidRPr="001C1E96" w:rsidRDefault="006B5450" w:rsidP="006B5450">
      <w:pPr>
        <w:tabs>
          <w:tab w:val="left" w:pos="8505"/>
        </w:tabs>
        <w:spacing w:after="0"/>
        <w:ind w:left="1701" w:right="899" w:hanging="1134"/>
        <w:jc w:val="both"/>
      </w:pPr>
      <w:r w:rsidRPr="001C1E96">
        <w:rPr>
          <w:b/>
        </w:rPr>
        <w:t>Criterio 6</w:t>
      </w:r>
      <w:r w:rsidRPr="001C1E96">
        <w:tab/>
        <w:t>Tipo de evaluación o encuesta realizada</w:t>
      </w:r>
    </w:p>
    <w:p w:rsidR="006B5450" w:rsidRPr="001C1E96" w:rsidRDefault="006B5450" w:rsidP="006B5450">
      <w:pPr>
        <w:tabs>
          <w:tab w:val="left" w:pos="8505"/>
        </w:tabs>
        <w:spacing w:after="0"/>
        <w:ind w:left="1701" w:right="899" w:hanging="1134"/>
        <w:jc w:val="both"/>
      </w:pPr>
      <w:r w:rsidRPr="001C1E96">
        <w:rPr>
          <w:b/>
        </w:rPr>
        <w:t>Criterio 7</w:t>
      </w:r>
      <w:r w:rsidRPr="001C1E96">
        <w:tab/>
        <w:t xml:space="preserve">Fundamento legal para la realización de las evaluaciones o encuestas </w:t>
      </w:r>
    </w:p>
    <w:p w:rsidR="006B5450" w:rsidRPr="001C1E96" w:rsidRDefault="006B5450" w:rsidP="006B5450">
      <w:pPr>
        <w:tabs>
          <w:tab w:val="left" w:pos="8505"/>
        </w:tabs>
        <w:spacing w:after="0"/>
        <w:ind w:left="1701" w:right="899" w:hanging="1134"/>
        <w:jc w:val="both"/>
      </w:pPr>
      <w:r w:rsidRPr="001C1E96">
        <w:rPr>
          <w:b/>
        </w:rPr>
        <w:t>Criterio 8</w:t>
      </w:r>
      <w:r w:rsidRPr="001C1E96">
        <w:t xml:space="preserve"> </w:t>
      </w:r>
      <w:r w:rsidRPr="001C1E96">
        <w:tab/>
        <w:t>Hipervínculo a los resultados de las evaluaciones o encuestas</w:t>
      </w:r>
    </w:p>
    <w:p w:rsidR="006B5450" w:rsidRPr="00DC3244" w:rsidRDefault="006B5450" w:rsidP="006B5450">
      <w:pPr>
        <w:tabs>
          <w:tab w:val="left" w:pos="8505"/>
        </w:tabs>
        <w:ind w:left="1701" w:right="899" w:hanging="1134"/>
        <w:contextualSpacing/>
        <w:jc w:val="both"/>
      </w:pPr>
      <w:r w:rsidRPr="001C1E96">
        <w:rPr>
          <w:b/>
        </w:rPr>
        <w:t>Criterio 9</w:t>
      </w:r>
      <w:r w:rsidRPr="001C1E96">
        <w:t xml:space="preserve"> </w:t>
      </w:r>
      <w:r w:rsidRPr="001C1E96">
        <w:tab/>
        <w:t xml:space="preserve">Hipervínculo a la información </w:t>
      </w:r>
      <w:r w:rsidRPr="001C1E96">
        <w:rPr>
          <w:rFonts w:cs="Tahoma"/>
          <w:szCs w:val="18"/>
          <w:lang w:val="es-ES"/>
        </w:rPr>
        <w:t>presupuestaria y programática</w:t>
      </w:r>
    </w:p>
    <w:p w:rsidR="006B5450" w:rsidRPr="001C1E96" w:rsidRDefault="006B5450" w:rsidP="006B5450">
      <w:pPr>
        <w:tabs>
          <w:tab w:val="left" w:pos="8505"/>
        </w:tabs>
        <w:spacing w:after="0" w:line="240" w:lineRule="auto"/>
        <w:ind w:right="899"/>
        <w:contextualSpacing/>
        <w:jc w:val="both"/>
        <w:rPr>
          <w:b/>
        </w:rPr>
      </w:pPr>
      <w:r w:rsidRPr="001C1E96">
        <w:rPr>
          <w:b/>
        </w:rPr>
        <w:t>Criterios adjetivos de actualización</w:t>
      </w:r>
    </w:p>
    <w:p w:rsidR="006B5450" w:rsidRPr="001C1E96" w:rsidRDefault="006B5450" w:rsidP="006B5450">
      <w:pPr>
        <w:tabs>
          <w:tab w:val="left" w:pos="8505"/>
        </w:tabs>
        <w:ind w:left="1701" w:right="899" w:hanging="1134"/>
        <w:contextualSpacing/>
        <w:jc w:val="both"/>
      </w:pPr>
      <w:r w:rsidRPr="001C1E96">
        <w:rPr>
          <w:b/>
        </w:rPr>
        <w:t>Criterio 10</w:t>
      </w:r>
      <w:r w:rsidRPr="001C1E96">
        <w:tab/>
      </w:r>
      <w:r>
        <w:t>P</w:t>
      </w:r>
      <w:r w:rsidRPr="001C1E96">
        <w:t>eriodo de actualización de la información</w:t>
      </w:r>
      <w:r>
        <w:t xml:space="preserve"> </w:t>
      </w:r>
      <w:r w:rsidRPr="00A16632">
        <w:t>(quincenal, mensual, bimestral, trimestral,  semestral, anual, bianual, etc.)</w:t>
      </w:r>
    </w:p>
    <w:p w:rsidR="006B5450" w:rsidRPr="001C1E96" w:rsidRDefault="006B5450" w:rsidP="006B5450">
      <w:pPr>
        <w:tabs>
          <w:tab w:val="left" w:pos="8505"/>
        </w:tabs>
        <w:ind w:left="1701" w:right="899" w:hanging="1134"/>
        <w:contextualSpacing/>
        <w:jc w:val="both"/>
      </w:pPr>
      <w:r w:rsidRPr="001C1E96">
        <w:rPr>
          <w:b/>
        </w:rPr>
        <w:t>Criterio 11</w:t>
      </w:r>
      <w:r w:rsidRPr="001C1E96">
        <w:tab/>
      </w:r>
      <w:r>
        <w:t>A</w:t>
      </w:r>
      <w:r w:rsidRPr="001C1E96">
        <w:t>ctualiza</w:t>
      </w:r>
      <w:r>
        <w:t>r</w:t>
      </w:r>
      <w:r w:rsidRPr="001C1E96">
        <w:t xml:space="preserve"> al periodo que corresponde</w:t>
      </w:r>
      <w:r>
        <w:t>,</w:t>
      </w:r>
      <w:r w:rsidRPr="001C1E96">
        <w:t xml:space="preserve"> de acuerdo con la </w:t>
      </w:r>
      <w:r w:rsidRPr="001C1E96">
        <w:rPr>
          <w:i/>
        </w:rPr>
        <w:t>Tabla de actualización y conservación de la información</w:t>
      </w:r>
      <w:r w:rsidRPr="001C1E96">
        <w:t xml:space="preserve"> </w:t>
      </w:r>
    </w:p>
    <w:p w:rsidR="006B5450" w:rsidRPr="00535B83" w:rsidRDefault="006B5450" w:rsidP="006B5450">
      <w:pPr>
        <w:tabs>
          <w:tab w:val="left" w:pos="8505"/>
        </w:tabs>
        <w:ind w:left="1701" w:right="899" w:hanging="1134"/>
        <w:contextualSpacing/>
        <w:jc w:val="both"/>
      </w:pPr>
      <w:r w:rsidRPr="001C1E96">
        <w:rPr>
          <w:b/>
        </w:rPr>
        <w:t>Criterio 12</w:t>
      </w:r>
      <w:r w:rsidRPr="001C1E96">
        <w:rPr>
          <w:b/>
        </w:rPr>
        <w:tab/>
      </w:r>
      <w:r w:rsidRPr="001C1E96">
        <w:t xml:space="preserve">Conservar en el sitio de Internet </w:t>
      </w:r>
      <w:r>
        <w:t xml:space="preserve">y a través de la Plataforma Nacional </w:t>
      </w:r>
      <w:r w:rsidRPr="001C1E96">
        <w:t xml:space="preserve">la información de acuerdo con la </w:t>
      </w:r>
      <w:r w:rsidRPr="001C1E96">
        <w:rPr>
          <w:i/>
        </w:rPr>
        <w:t>Tabla de actualización y conservación de la información</w:t>
      </w:r>
    </w:p>
    <w:p w:rsidR="00257477" w:rsidRDefault="00257477">
      <w:pPr>
        <w:rPr>
          <w:b/>
        </w:rPr>
      </w:pPr>
      <w:r>
        <w:rPr>
          <w:b/>
        </w:rPr>
        <w:br w:type="page"/>
      </w:r>
    </w:p>
    <w:p w:rsidR="006B5450" w:rsidRPr="001C1E96" w:rsidRDefault="006B5450" w:rsidP="006B5450">
      <w:pPr>
        <w:tabs>
          <w:tab w:val="left" w:pos="8505"/>
        </w:tabs>
        <w:ind w:right="899"/>
        <w:contextualSpacing/>
        <w:jc w:val="both"/>
        <w:rPr>
          <w:b/>
        </w:rPr>
      </w:pPr>
      <w:r w:rsidRPr="001C1E96">
        <w:rPr>
          <w:b/>
        </w:rPr>
        <w:lastRenderedPageBreak/>
        <w:t>Criterios adjetivos de confiabilidad</w:t>
      </w:r>
    </w:p>
    <w:p w:rsidR="006B5450" w:rsidRPr="001C1E96" w:rsidRDefault="006B5450" w:rsidP="006B5450">
      <w:pPr>
        <w:tabs>
          <w:tab w:val="left" w:pos="8505"/>
        </w:tabs>
        <w:ind w:left="1701" w:right="899" w:hanging="1134"/>
        <w:contextualSpacing/>
        <w:jc w:val="both"/>
      </w:pPr>
      <w:r w:rsidRPr="001C1E96">
        <w:rPr>
          <w:b/>
        </w:rPr>
        <w:t>Criterio 13</w:t>
      </w:r>
      <w:r w:rsidRPr="001C1E96">
        <w:rPr>
          <w:b/>
        </w:rPr>
        <w:tab/>
      </w:r>
      <w:r>
        <w:t>Á</w:t>
      </w:r>
      <w:r w:rsidRPr="001C1E96">
        <w:t xml:space="preserve">rea(s) o unidad(es) administrativa(s) que genera(n) o </w:t>
      </w:r>
      <w:r>
        <w:t>posee(n)</w:t>
      </w:r>
      <w:r w:rsidRPr="001C1E96">
        <w:t xml:space="preserve"> la información respectiva y son responsables de publicar y actualizar la información </w:t>
      </w:r>
    </w:p>
    <w:p w:rsidR="006B5450" w:rsidRPr="001C1E96" w:rsidRDefault="006B5450" w:rsidP="006B5450">
      <w:pPr>
        <w:tabs>
          <w:tab w:val="left" w:pos="8505"/>
        </w:tabs>
        <w:ind w:left="1701" w:right="899" w:hanging="1134"/>
        <w:contextualSpacing/>
        <w:jc w:val="both"/>
      </w:pPr>
      <w:r w:rsidRPr="001C1E96">
        <w:rPr>
          <w:b/>
        </w:rPr>
        <w:t>Criterio 14</w:t>
      </w:r>
      <w:r w:rsidRPr="001C1E96">
        <w:rPr>
          <w:b/>
        </w:rPr>
        <w:tab/>
      </w:r>
      <w:r>
        <w:t>F</w:t>
      </w:r>
      <w:r w:rsidRPr="001C1E96">
        <w:t xml:space="preserve">echa de actualización de la información publicada con el formato día/mes/año (por ej. 31/Marzo/2015) </w:t>
      </w:r>
    </w:p>
    <w:p w:rsidR="006B5450" w:rsidRDefault="006B5450" w:rsidP="006B5450">
      <w:pPr>
        <w:tabs>
          <w:tab w:val="left" w:pos="8505"/>
        </w:tabs>
        <w:ind w:left="1701" w:right="899" w:hanging="1134"/>
        <w:contextualSpacing/>
        <w:jc w:val="both"/>
        <w:rPr>
          <w:b/>
        </w:rPr>
      </w:pPr>
      <w:r w:rsidRPr="001C1E96">
        <w:rPr>
          <w:b/>
        </w:rPr>
        <w:t>Criterio 15</w:t>
      </w:r>
      <w:r w:rsidRPr="001C1E96">
        <w:rPr>
          <w:b/>
        </w:rPr>
        <w:tab/>
      </w:r>
      <w:r>
        <w:t>F</w:t>
      </w:r>
      <w:r w:rsidRPr="001C1E96">
        <w:t>echa de validación de la información publicada con el formato día/mes/año (por ej. 31/Marzo/2015)</w:t>
      </w:r>
    </w:p>
    <w:p w:rsidR="006B5450" w:rsidRPr="001C1E96" w:rsidRDefault="006B5450" w:rsidP="006B5450">
      <w:pPr>
        <w:tabs>
          <w:tab w:val="left" w:pos="8505"/>
        </w:tabs>
        <w:ind w:right="899"/>
        <w:contextualSpacing/>
        <w:jc w:val="both"/>
        <w:rPr>
          <w:b/>
        </w:rPr>
      </w:pPr>
      <w:r w:rsidRPr="001C1E96">
        <w:rPr>
          <w:b/>
        </w:rPr>
        <w:t>Criterios adjetivos de formato</w:t>
      </w:r>
    </w:p>
    <w:p w:rsidR="006B5450" w:rsidRPr="001C1E96" w:rsidRDefault="006B5450" w:rsidP="006B5450">
      <w:pPr>
        <w:tabs>
          <w:tab w:val="left" w:pos="8505"/>
        </w:tabs>
        <w:ind w:left="1701" w:right="899" w:hanging="1134"/>
        <w:contextualSpacing/>
        <w:jc w:val="both"/>
      </w:pPr>
      <w:r w:rsidRPr="001C1E96">
        <w:rPr>
          <w:b/>
        </w:rPr>
        <w:t>Criterio 16</w:t>
      </w:r>
      <w:r w:rsidRPr="001C1E96">
        <w:rPr>
          <w:b/>
        </w:rPr>
        <w:tab/>
      </w:r>
      <w:r w:rsidRPr="001C1E96">
        <w:t xml:space="preserve">La información publicada se organiza mediante el formato 40 en el que se incluyen todos los campos especificados en los criterios sustantivos de contenido </w:t>
      </w:r>
    </w:p>
    <w:p w:rsidR="006B5450" w:rsidRPr="001C1E96" w:rsidRDefault="006B5450" w:rsidP="006B5450">
      <w:pPr>
        <w:tabs>
          <w:tab w:val="left" w:pos="8505"/>
        </w:tabs>
        <w:ind w:left="1701" w:right="899" w:hanging="1134"/>
        <w:contextualSpacing/>
        <w:jc w:val="both"/>
      </w:pPr>
      <w:r w:rsidRPr="001C1E96">
        <w:rPr>
          <w:b/>
        </w:rPr>
        <w:t>Criterio 17</w:t>
      </w:r>
      <w:r w:rsidRPr="001C1E96">
        <w:rPr>
          <w:b/>
        </w:rPr>
        <w:tab/>
      </w:r>
      <w:r w:rsidRPr="001C1E96">
        <w:t>El soporte de la información permite su reutilización</w:t>
      </w:r>
    </w:p>
    <w:p w:rsidR="006B5450" w:rsidRPr="001C1E96" w:rsidRDefault="006B5450" w:rsidP="006B5450">
      <w:pPr>
        <w:contextualSpacing/>
        <w:jc w:val="both"/>
        <w:rPr>
          <w:b/>
        </w:rPr>
      </w:pPr>
    </w:p>
    <w:p w:rsidR="006B5450" w:rsidRPr="001C1E96" w:rsidRDefault="006B5450" w:rsidP="006B5450">
      <w:pPr>
        <w:contextualSpacing/>
        <w:jc w:val="both"/>
        <w:rPr>
          <w:b/>
        </w:rPr>
      </w:pPr>
      <w:r w:rsidRPr="001C1E96">
        <w:rPr>
          <w:b/>
        </w:rPr>
        <w:t>Formato 40 LGT_Art_70_Fr_XL</w:t>
      </w:r>
    </w:p>
    <w:p w:rsidR="006B5450" w:rsidRPr="000D05A8" w:rsidRDefault="006B5450" w:rsidP="006B5450">
      <w:pPr>
        <w:jc w:val="center"/>
        <w:rPr>
          <w:rFonts w:cs="Arial"/>
          <w:b/>
          <w:bCs/>
          <w:iCs/>
          <w:sz w:val="18"/>
          <w:szCs w:val="18"/>
        </w:rPr>
      </w:pPr>
      <w:r w:rsidRPr="000D05A8">
        <w:rPr>
          <w:rFonts w:cs="Arial"/>
          <w:b/>
          <w:bCs/>
          <w:iCs/>
          <w:sz w:val="18"/>
          <w:szCs w:val="18"/>
        </w:rPr>
        <w:t>Mecanismos de participación ciudadana de &lt;&lt;sujeto obligado&gt;&gt;</w:t>
      </w:r>
    </w:p>
    <w:tbl>
      <w:tblPr>
        <w:tblStyle w:val="Tablaconcuadrcula4"/>
        <w:tblW w:w="9150" w:type="dxa"/>
        <w:jc w:val="center"/>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5"/>
        <w:gridCol w:w="992"/>
        <w:gridCol w:w="851"/>
        <w:gridCol w:w="926"/>
        <w:gridCol w:w="917"/>
        <w:gridCol w:w="784"/>
        <w:gridCol w:w="851"/>
        <w:gridCol w:w="774"/>
        <w:gridCol w:w="927"/>
        <w:gridCol w:w="1263"/>
      </w:tblGrid>
      <w:tr w:rsidR="006B5450" w:rsidRPr="000D05A8" w:rsidTr="006B5450">
        <w:trPr>
          <w:trHeight w:val="325"/>
          <w:jc w:val="center"/>
        </w:trPr>
        <w:tc>
          <w:tcPr>
            <w:tcW w:w="865" w:type="dxa"/>
            <w:vMerge w:val="restart"/>
            <w:vAlign w:val="center"/>
          </w:tcPr>
          <w:p w:rsidR="006B5450" w:rsidRPr="000D05A8" w:rsidRDefault="006B5450" w:rsidP="006B5450">
            <w:pPr>
              <w:jc w:val="center"/>
              <w:rPr>
                <w:rFonts w:cstheme="minorHAnsi"/>
                <w:sz w:val="16"/>
                <w:szCs w:val="16"/>
              </w:rPr>
            </w:pPr>
            <w:r w:rsidRPr="000D05A8">
              <w:rPr>
                <w:rFonts w:cstheme="minorHAnsi"/>
                <w:sz w:val="16"/>
                <w:szCs w:val="16"/>
              </w:rPr>
              <w:t>Ejercicio</w:t>
            </w:r>
          </w:p>
        </w:tc>
        <w:tc>
          <w:tcPr>
            <w:tcW w:w="992" w:type="dxa"/>
            <w:vMerge w:val="restart"/>
            <w:vAlign w:val="center"/>
          </w:tcPr>
          <w:p w:rsidR="006B5450" w:rsidRPr="000D05A8" w:rsidRDefault="006B5450" w:rsidP="006B5450">
            <w:pPr>
              <w:ind w:left="-108"/>
              <w:jc w:val="center"/>
              <w:rPr>
                <w:rFonts w:cstheme="minorHAnsi"/>
                <w:sz w:val="16"/>
                <w:szCs w:val="16"/>
              </w:rPr>
            </w:pPr>
            <w:r w:rsidRPr="000D05A8">
              <w:rPr>
                <w:rFonts w:cstheme="minorHAnsi"/>
                <w:sz w:val="16"/>
                <w:szCs w:val="16"/>
              </w:rPr>
              <w:t>Nombre del programa</w:t>
            </w:r>
          </w:p>
        </w:tc>
        <w:tc>
          <w:tcPr>
            <w:tcW w:w="851" w:type="dxa"/>
            <w:vMerge w:val="restart"/>
            <w:vAlign w:val="center"/>
          </w:tcPr>
          <w:p w:rsidR="006B5450" w:rsidRPr="000D05A8" w:rsidRDefault="006B5450" w:rsidP="006B5450">
            <w:pPr>
              <w:jc w:val="center"/>
              <w:rPr>
                <w:rFonts w:cstheme="minorHAnsi"/>
                <w:sz w:val="16"/>
                <w:szCs w:val="16"/>
              </w:rPr>
            </w:pPr>
            <w:r w:rsidRPr="000D05A8">
              <w:rPr>
                <w:rFonts w:cstheme="minorHAnsi"/>
                <w:sz w:val="16"/>
                <w:szCs w:val="16"/>
              </w:rPr>
              <w:t>Tipo de programa</w:t>
            </w:r>
          </w:p>
        </w:tc>
        <w:tc>
          <w:tcPr>
            <w:tcW w:w="1843" w:type="dxa"/>
            <w:gridSpan w:val="2"/>
          </w:tcPr>
          <w:p w:rsidR="006B5450" w:rsidRPr="000D05A8" w:rsidRDefault="006B5450" w:rsidP="006B5450">
            <w:pPr>
              <w:jc w:val="center"/>
              <w:rPr>
                <w:rFonts w:cstheme="minorHAnsi"/>
                <w:sz w:val="16"/>
                <w:szCs w:val="16"/>
              </w:rPr>
            </w:pPr>
            <w:r w:rsidRPr="000D05A8">
              <w:rPr>
                <w:rFonts w:cstheme="minorHAnsi"/>
                <w:sz w:val="16"/>
                <w:szCs w:val="16"/>
              </w:rPr>
              <w:t>Periodo de vigencia</w:t>
            </w:r>
          </w:p>
        </w:tc>
        <w:tc>
          <w:tcPr>
            <w:tcW w:w="784" w:type="dxa"/>
            <w:vMerge w:val="restart"/>
          </w:tcPr>
          <w:p w:rsidR="006B5450" w:rsidRPr="000D05A8" w:rsidRDefault="006B5450" w:rsidP="006B5450">
            <w:pPr>
              <w:jc w:val="both"/>
              <w:rPr>
                <w:rFonts w:cstheme="minorHAnsi"/>
                <w:sz w:val="16"/>
                <w:szCs w:val="16"/>
              </w:rPr>
            </w:pPr>
          </w:p>
          <w:p w:rsidR="006B5450" w:rsidRPr="000D05A8" w:rsidRDefault="006B5450" w:rsidP="006B5450">
            <w:pPr>
              <w:jc w:val="center"/>
              <w:rPr>
                <w:rFonts w:cstheme="minorHAnsi"/>
                <w:sz w:val="16"/>
                <w:szCs w:val="16"/>
              </w:rPr>
            </w:pPr>
            <w:r w:rsidRPr="000D05A8">
              <w:rPr>
                <w:rFonts w:cstheme="minorHAnsi"/>
                <w:sz w:val="16"/>
                <w:szCs w:val="16"/>
              </w:rPr>
              <w:t>Presupuesto asignado</w:t>
            </w:r>
          </w:p>
        </w:tc>
        <w:tc>
          <w:tcPr>
            <w:tcW w:w="851" w:type="dxa"/>
            <w:vMerge w:val="restart"/>
          </w:tcPr>
          <w:p w:rsidR="006B5450" w:rsidRPr="000D05A8" w:rsidRDefault="006B5450" w:rsidP="006B5450">
            <w:pPr>
              <w:jc w:val="center"/>
              <w:rPr>
                <w:rFonts w:cstheme="minorHAnsi"/>
                <w:sz w:val="16"/>
                <w:szCs w:val="16"/>
              </w:rPr>
            </w:pPr>
          </w:p>
          <w:p w:rsidR="006B5450" w:rsidRPr="000D05A8" w:rsidRDefault="006B5450" w:rsidP="006B5450">
            <w:pPr>
              <w:jc w:val="center"/>
              <w:rPr>
                <w:rFonts w:cstheme="minorHAnsi"/>
                <w:sz w:val="16"/>
                <w:szCs w:val="16"/>
              </w:rPr>
            </w:pPr>
            <w:r w:rsidRPr="000D05A8">
              <w:rPr>
                <w:rFonts w:cstheme="minorHAnsi"/>
                <w:sz w:val="16"/>
                <w:szCs w:val="16"/>
              </w:rPr>
              <w:t>Tipo de evaluación o encuesta</w:t>
            </w:r>
          </w:p>
        </w:tc>
        <w:tc>
          <w:tcPr>
            <w:tcW w:w="774" w:type="dxa"/>
            <w:vMerge w:val="restart"/>
          </w:tcPr>
          <w:p w:rsidR="006B5450" w:rsidRPr="000D05A8" w:rsidRDefault="006B5450" w:rsidP="006B5450">
            <w:pPr>
              <w:jc w:val="center"/>
              <w:rPr>
                <w:rFonts w:cstheme="minorHAnsi"/>
                <w:sz w:val="16"/>
                <w:szCs w:val="16"/>
              </w:rPr>
            </w:pPr>
            <w:r w:rsidRPr="000D05A8">
              <w:rPr>
                <w:rFonts w:cstheme="minorHAnsi"/>
                <w:sz w:val="16"/>
                <w:szCs w:val="16"/>
              </w:rPr>
              <w:t>Fundamento legal</w:t>
            </w:r>
          </w:p>
        </w:tc>
        <w:tc>
          <w:tcPr>
            <w:tcW w:w="927" w:type="dxa"/>
            <w:vMerge w:val="restart"/>
          </w:tcPr>
          <w:p w:rsidR="006B5450" w:rsidRPr="000D05A8" w:rsidRDefault="006B5450" w:rsidP="006B5450">
            <w:pPr>
              <w:jc w:val="center"/>
              <w:rPr>
                <w:rFonts w:cstheme="minorHAnsi"/>
                <w:sz w:val="16"/>
                <w:szCs w:val="16"/>
              </w:rPr>
            </w:pPr>
            <w:r w:rsidRPr="000D05A8">
              <w:rPr>
                <w:rFonts w:cstheme="minorHAnsi"/>
                <w:sz w:val="16"/>
                <w:szCs w:val="16"/>
              </w:rPr>
              <w:t>Hipervínculo a los resultados</w:t>
            </w:r>
          </w:p>
        </w:tc>
        <w:tc>
          <w:tcPr>
            <w:tcW w:w="1263" w:type="dxa"/>
            <w:vMerge w:val="restart"/>
          </w:tcPr>
          <w:p w:rsidR="006B5450" w:rsidRPr="000D05A8" w:rsidRDefault="006B5450" w:rsidP="006B5450">
            <w:pPr>
              <w:jc w:val="center"/>
              <w:rPr>
                <w:rFonts w:cstheme="minorHAnsi"/>
                <w:sz w:val="16"/>
                <w:szCs w:val="16"/>
              </w:rPr>
            </w:pPr>
            <w:r w:rsidRPr="000D05A8">
              <w:rPr>
                <w:rFonts w:cstheme="minorHAnsi"/>
                <w:sz w:val="16"/>
                <w:szCs w:val="16"/>
              </w:rPr>
              <w:t>Hipervínculo a la información presupuestaria y programática</w:t>
            </w:r>
          </w:p>
        </w:tc>
      </w:tr>
      <w:tr w:rsidR="006B5450" w:rsidRPr="000D05A8" w:rsidTr="006B5450">
        <w:trPr>
          <w:trHeight w:val="325"/>
          <w:jc w:val="center"/>
        </w:trPr>
        <w:tc>
          <w:tcPr>
            <w:tcW w:w="865" w:type="dxa"/>
            <w:vMerge/>
            <w:vAlign w:val="center"/>
          </w:tcPr>
          <w:p w:rsidR="006B5450" w:rsidRPr="000D05A8" w:rsidRDefault="006B5450" w:rsidP="006B5450">
            <w:pPr>
              <w:jc w:val="both"/>
              <w:rPr>
                <w:rFonts w:cstheme="minorHAnsi"/>
                <w:sz w:val="16"/>
                <w:szCs w:val="16"/>
              </w:rPr>
            </w:pPr>
          </w:p>
        </w:tc>
        <w:tc>
          <w:tcPr>
            <w:tcW w:w="992" w:type="dxa"/>
            <w:vMerge/>
            <w:vAlign w:val="center"/>
          </w:tcPr>
          <w:p w:rsidR="006B5450" w:rsidRPr="000D05A8" w:rsidRDefault="006B5450" w:rsidP="006B5450">
            <w:pPr>
              <w:ind w:left="-108"/>
              <w:jc w:val="center"/>
              <w:rPr>
                <w:rFonts w:cstheme="minorHAnsi"/>
                <w:sz w:val="16"/>
                <w:szCs w:val="16"/>
              </w:rPr>
            </w:pPr>
          </w:p>
        </w:tc>
        <w:tc>
          <w:tcPr>
            <w:tcW w:w="851" w:type="dxa"/>
            <w:vMerge/>
            <w:vAlign w:val="center"/>
          </w:tcPr>
          <w:p w:rsidR="006B5450" w:rsidRPr="000D05A8" w:rsidRDefault="006B5450" w:rsidP="006B5450">
            <w:pPr>
              <w:jc w:val="center"/>
              <w:rPr>
                <w:rFonts w:cstheme="minorHAnsi"/>
                <w:sz w:val="16"/>
                <w:szCs w:val="16"/>
              </w:rPr>
            </w:pPr>
          </w:p>
        </w:tc>
        <w:tc>
          <w:tcPr>
            <w:tcW w:w="926" w:type="dxa"/>
          </w:tcPr>
          <w:p w:rsidR="006B5450" w:rsidRPr="000D05A8" w:rsidRDefault="006B5450" w:rsidP="006B5450">
            <w:pPr>
              <w:jc w:val="center"/>
              <w:rPr>
                <w:rFonts w:cstheme="minorHAnsi"/>
                <w:sz w:val="16"/>
                <w:szCs w:val="16"/>
              </w:rPr>
            </w:pPr>
            <w:r w:rsidRPr="000D05A8">
              <w:rPr>
                <w:rFonts w:cstheme="minorHAnsi"/>
                <w:sz w:val="16"/>
                <w:szCs w:val="16"/>
              </w:rPr>
              <w:t xml:space="preserve">Fecha de inicio </w:t>
            </w:r>
            <w:r>
              <w:rPr>
                <w:rFonts w:cstheme="minorHAnsi"/>
                <w:sz w:val="16"/>
                <w:szCs w:val="16"/>
              </w:rPr>
              <w:t>(día/mes/año)</w:t>
            </w:r>
          </w:p>
        </w:tc>
        <w:tc>
          <w:tcPr>
            <w:tcW w:w="917" w:type="dxa"/>
          </w:tcPr>
          <w:p w:rsidR="006B5450" w:rsidRPr="000D05A8" w:rsidRDefault="006B5450" w:rsidP="006B5450">
            <w:pPr>
              <w:jc w:val="both"/>
              <w:rPr>
                <w:rFonts w:cstheme="minorHAnsi"/>
                <w:sz w:val="16"/>
                <w:szCs w:val="16"/>
              </w:rPr>
            </w:pPr>
            <w:r w:rsidRPr="000D05A8">
              <w:rPr>
                <w:rFonts w:cstheme="minorHAnsi"/>
                <w:sz w:val="16"/>
                <w:szCs w:val="16"/>
              </w:rPr>
              <w:t>Fecha de término</w:t>
            </w:r>
            <w:r>
              <w:rPr>
                <w:rFonts w:cstheme="minorHAnsi"/>
                <w:sz w:val="16"/>
                <w:szCs w:val="16"/>
              </w:rPr>
              <w:t xml:space="preserve"> (día/mes/año)</w:t>
            </w:r>
          </w:p>
        </w:tc>
        <w:tc>
          <w:tcPr>
            <w:tcW w:w="784" w:type="dxa"/>
            <w:vMerge/>
          </w:tcPr>
          <w:p w:rsidR="006B5450" w:rsidRPr="000D05A8" w:rsidRDefault="006B5450" w:rsidP="006B5450">
            <w:pPr>
              <w:jc w:val="both"/>
              <w:rPr>
                <w:rFonts w:cstheme="minorHAnsi"/>
                <w:sz w:val="16"/>
                <w:szCs w:val="16"/>
              </w:rPr>
            </w:pPr>
          </w:p>
        </w:tc>
        <w:tc>
          <w:tcPr>
            <w:tcW w:w="851" w:type="dxa"/>
            <w:vMerge/>
          </w:tcPr>
          <w:p w:rsidR="006B5450" w:rsidRPr="000D05A8" w:rsidRDefault="006B5450" w:rsidP="006B5450">
            <w:pPr>
              <w:jc w:val="center"/>
              <w:rPr>
                <w:rFonts w:cstheme="minorHAnsi"/>
                <w:sz w:val="16"/>
                <w:szCs w:val="16"/>
              </w:rPr>
            </w:pPr>
          </w:p>
        </w:tc>
        <w:tc>
          <w:tcPr>
            <w:tcW w:w="774" w:type="dxa"/>
            <w:vMerge/>
          </w:tcPr>
          <w:p w:rsidR="006B5450" w:rsidRPr="000D05A8" w:rsidRDefault="006B5450" w:rsidP="006B5450">
            <w:pPr>
              <w:jc w:val="center"/>
              <w:rPr>
                <w:rFonts w:cstheme="minorHAnsi"/>
                <w:sz w:val="16"/>
                <w:szCs w:val="16"/>
              </w:rPr>
            </w:pPr>
          </w:p>
        </w:tc>
        <w:tc>
          <w:tcPr>
            <w:tcW w:w="927" w:type="dxa"/>
            <w:vMerge/>
          </w:tcPr>
          <w:p w:rsidR="006B5450" w:rsidRPr="000D05A8" w:rsidRDefault="006B5450" w:rsidP="006B5450">
            <w:pPr>
              <w:jc w:val="center"/>
              <w:rPr>
                <w:rFonts w:cstheme="minorHAnsi"/>
                <w:sz w:val="16"/>
                <w:szCs w:val="16"/>
              </w:rPr>
            </w:pPr>
          </w:p>
        </w:tc>
        <w:tc>
          <w:tcPr>
            <w:tcW w:w="1263" w:type="dxa"/>
            <w:vMerge/>
          </w:tcPr>
          <w:p w:rsidR="006B5450" w:rsidRPr="000D05A8" w:rsidRDefault="006B5450" w:rsidP="006B5450">
            <w:pPr>
              <w:jc w:val="center"/>
              <w:rPr>
                <w:rFonts w:cstheme="minorHAnsi"/>
                <w:sz w:val="16"/>
                <w:szCs w:val="16"/>
              </w:rPr>
            </w:pPr>
          </w:p>
        </w:tc>
      </w:tr>
      <w:tr w:rsidR="006B5450" w:rsidRPr="000D05A8" w:rsidTr="006B5450">
        <w:trPr>
          <w:trHeight w:val="305"/>
          <w:jc w:val="center"/>
        </w:trPr>
        <w:tc>
          <w:tcPr>
            <w:tcW w:w="865" w:type="dxa"/>
          </w:tcPr>
          <w:p w:rsidR="006B5450" w:rsidRPr="000D05A8" w:rsidRDefault="006B5450" w:rsidP="006B5450">
            <w:pPr>
              <w:jc w:val="both"/>
              <w:rPr>
                <w:rFonts w:cstheme="minorHAnsi"/>
                <w:sz w:val="16"/>
                <w:szCs w:val="16"/>
              </w:rPr>
            </w:pPr>
          </w:p>
        </w:tc>
        <w:tc>
          <w:tcPr>
            <w:tcW w:w="992"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1843" w:type="dxa"/>
            <w:gridSpan w:val="2"/>
          </w:tcPr>
          <w:p w:rsidR="006B5450" w:rsidRPr="000D05A8" w:rsidRDefault="006B5450" w:rsidP="006B5450">
            <w:pPr>
              <w:jc w:val="both"/>
              <w:rPr>
                <w:rFonts w:cstheme="minorHAnsi"/>
                <w:sz w:val="16"/>
                <w:szCs w:val="16"/>
              </w:rPr>
            </w:pPr>
          </w:p>
        </w:tc>
        <w:tc>
          <w:tcPr>
            <w:tcW w:w="784"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774" w:type="dxa"/>
          </w:tcPr>
          <w:p w:rsidR="006B5450" w:rsidRPr="000D05A8" w:rsidRDefault="006B5450" w:rsidP="006B5450">
            <w:pPr>
              <w:jc w:val="both"/>
              <w:rPr>
                <w:rFonts w:cstheme="minorHAnsi"/>
                <w:sz w:val="16"/>
                <w:szCs w:val="16"/>
              </w:rPr>
            </w:pPr>
          </w:p>
        </w:tc>
        <w:tc>
          <w:tcPr>
            <w:tcW w:w="927" w:type="dxa"/>
          </w:tcPr>
          <w:p w:rsidR="006B5450" w:rsidRPr="000D05A8" w:rsidRDefault="006B5450" w:rsidP="006B5450">
            <w:pPr>
              <w:jc w:val="both"/>
              <w:rPr>
                <w:rFonts w:cstheme="minorHAnsi"/>
                <w:sz w:val="16"/>
                <w:szCs w:val="16"/>
              </w:rPr>
            </w:pPr>
          </w:p>
        </w:tc>
        <w:tc>
          <w:tcPr>
            <w:tcW w:w="1263" w:type="dxa"/>
          </w:tcPr>
          <w:p w:rsidR="006B5450" w:rsidRPr="000D05A8" w:rsidRDefault="006B5450" w:rsidP="006B5450">
            <w:pPr>
              <w:jc w:val="both"/>
              <w:rPr>
                <w:rFonts w:cstheme="minorHAnsi"/>
                <w:sz w:val="16"/>
                <w:szCs w:val="16"/>
              </w:rPr>
            </w:pPr>
          </w:p>
        </w:tc>
      </w:tr>
      <w:tr w:rsidR="006B5450" w:rsidRPr="000D05A8" w:rsidTr="006B5450">
        <w:trPr>
          <w:trHeight w:val="305"/>
          <w:jc w:val="center"/>
        </w:trPr>
        <w:tc>
          <w:tcPr>
            <w:tcW w:w="865" w:type="dxa"/>
          </w:tcPr>
          <w:p w:rsidR="006B5450" w:rsidRPr="000D05A8" w:rsidRDefault="006B5450" w:rsidP="006B5450">
            <w:pPr>
              <w:jc w:val="both"/>
              <w:rPr>
                <w:rFonts w:cstheme="minorHAnsi"/>
                <w:sz w:val="16"/>
                <w:szCs w:val="16"/>
              </w:rPr>
            </w:pPr>
          </w:p>
        </w:tc>
        <w:tc>
          <w:tcPr>
            <w:tcW w:w="992"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1843" w:type="dxa"/>
            <w:gridSpan w:val="2"/>
          </w:tcPr>
          <w:p w:rsidR="006B5450" w:rsidRPr="000D05A8" w:rsidRDefault="006B5450" w:rsidP="006B5450">
            <w:pPr>
              <w:jc w:val="both"/>
              <w:rPr>
                <w:rFonts w:cstheme="minorHAnsi"/>
                <w:sz w:val="16"/>
                <w:szCs w:val="16"/>
              </w:rPr>
            </w:pPr>
          </w:p>
        </w:tc>
        <w:tc>
          <w:tcPr>
            <w:tcW w:w="784" w:type="dxa"/>
          </w:tcPr>
          <w:p w:rsidR="006B5450" w:rsidRPr="000D05A8" w:rsidRDefault="006B5450" w:rsidP="006B5450">
            <w:pPr>
              <w:jc w:val="both"/>
              <w:rPr>
                <w:rFonts w:cstheme="minorHAnsi"/>
                <w:sz w:val="16"/>
                <w:szCs w:val="16"/>
              </w:rPr>
            </w:pPr>
          </w:p>
        </w:tc>
        <w:tc>
          <w:tcPr>
            <w:tcW w:w="851" w:type="dxa"/>
          </w:tcPr>
          <w:p w:rsidR="006B5450" w:rsidRPr="000D05A8" w:rsidRDefault="006B5450" w:rsidP="006B5450">
            <w:pPr>
              <w:jc w:val="both"/>
              <w:rPr>
                <w:rFonts w:cstheme="minorHAnsi"/>
                <w:sz w:val="16"/>
                <w:szCs w:val="16"/>
              </w:rPr>
            </w:pPr>
          </w:p>
        </w:tc>
        <w:tc>
          <w:tcPr>
            <w:tcW w:w="774" w:type="dxa"/>
          </w:tcPr>
          <w:p w:rsidR="006B5450" w:rsidRPr="000D05A8" w:rsidRDefault="006B5450" w:rsidP="006B5450">
            <w:pPr>
              <w:jc w:val="both"/>
              <w:rPr>
                <w:rFonts w:cstheme="minorHAnsi"/>
                <w:sz w:val="16"/>
                <w:szCs w:val="16"/>
              </w:rPr>
            </w:pPr>
          </w:p>
        </w:tc>
        <w:tc>
          <w:tcPr>
            <w:tcW w:w="927" w:type="dxa"/>
          </w:tcPr>
          <w:p w:rsidR="006B5450" w:rsidRPr="000D05A8" w:rsidRDefault="006B5450" w:rsidP="006B5450">
            <w:pPr>
              <w:jc w:val="both"/>
              <w:rPr>
                <w:rFonts w:cstheme="minorHAnsi"/>
                <w:sz w:val="16"/>
                <w:szCs w:val="16"/>
              </w:rPr>
            </w:pPr>
          </w:p>
        </w:tc>
        <w:tc>
          <w:tcPr>
            <w:tcW w:w="1263" w:type="dxa"/>
          </w:tcPr>
          <w:p w:rsidR="006B5450" w:rsidRPr="000D05A8" w:rsidRDefault="006B5450" w:rsidP="006B5450">
            <w:pPr>
              <w:jc w:val="both"/>
              <w:rPr>
                <w:rFonts w:cstheme="minorHAnsi"/>
                <w:sz w:val="16"/>
                <w:szCs w:val="16"/>
              </w:rPr>
            </w:pPr>
          </w:p>
        </w:tc>
      </w:tr>
    </w:tbl>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6B5450" w:rsidRPr="001C1E96" w:rsidRDefault="006B5450" w:rsidP="006B5450">
      <w:pPr>
        <w:spacing w:after="0" w:line="240" w:lineRule="auto"/>
        <w:jc w:val="both"/>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6B5450" w:rsidRPr="001C1E96" w:rsidRDefault="006B5450" w:rsidP="006B5450">
      <w:pPr>
        <w:contextualSpacing/>
        <w:jc w:val="both"/>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6B5450" w:rsidRPr="00342B26" w:rsidRDefault="006B5450" w:rsidP="006B5450"/>
    <w:p w:rsidR="0048283E" w:rsidRDefault="0048283E" w:rsidP="0048283E">
      <w:pPr>
        <w:ind w:left="426"/>
        <w:rPr>
          <w:rFonts w:ascii="Calibri" w:eastAsia="Times New Roman" w:hAnsi="Calibri"/>
          <w:sz w:val="18"/>
          <w:szCs w:val="18"/>
          <w:lang w:eastAsia="es-MX"/>
        </w:rPr>
      </w:pPr>
      <w:r>
        <w:rPr>
          <w:rFonts w:ascii="Calibri" w:eastAsia="Times New Roman" w:hAnsi="Calibri"/>
          <w:sz w:val="18"/>
          <w:szCs w:val="18"/>
          <w:lang w:eastAsia="es-MX"/>
        </w:rPr>
        <w:br w:type="page"/>
      </w:r>
    </w:p>
    <w:p w:rsidR="0048283E" w:rsidRPr="001C1E96" w:rsidRDefault="0048283E" w:rsidP="00E62B69">
      <w:pPr>
        <w:pStyle w:val="Ttulo3"/>
        <w:numPr>
          <w:ilvl w:val="0"/>
          <w:numId w:val="43"/>
        </w:numPr>
      </w:pPr>
      <w:bookmarkStart w:id="257" w:name="_Toc440655953"/>
      <w:r w:rsidRPr="001C1E96">
        <w:lastRenderedPageBreak/>
        <w:t>Los estudios financiados con recursos públicos;</w:t>
      </w:r>
      <w:bookmarkEnd w:id="257"/>
    </w:p>
    <w:p w:rsidR="0048283E" w:rsidRPr="001C1E96" w:rsidRDefault="0048283E" w:rsidP="0048283E">
      <w:pPr>
        <w:pStyle w:val="Prrafodelista"/>
      </w:pPr>
    </w:p>
    <w:p w:rsidR="0048283E" w:rsidRPr="001C1E96" w:rsidRDefault="0048283E" w:rsidP="0048283E">
      <w:pPr>
        <w:pStyle w:val="Prrafodelista"/>
        <w:ind w:left="567" w:right="899"/>
        <w:jc w:val="both"/>
      </w:pPr>
      <w:r w:rsidRPr="001C1E96">
        <w:t xml:space="preserve">En este apartado se deberá publicar un catálogo </w:t>
      </w:r>
      <w:r>
        <w:t>con todos</w:t>
      </w:r>
      <w:r w:rsidRPr="001C1E96">
        <w:t xml:space="preserve"> los estudios, investigaciones o análisis,</w:t>
      </w:r>
      <w:r w:rsidRPr="001C1E96">
        <w:rPr>
          <w:rStyle w:val="Refdenotaalpie"/>
        </w:rPr>
        <w:footnoteReference w:id="69"/>
      </w:r>
      <w:r w:rsidRPr="001C1E96">
        <w:t xml:space="preserve"> que estén financiados</w:t>
      </w:r>
      <w:r>
        <w:t>,</w:t>
      </w:r>
      <w:r w:rsidRPr="001C1E96">
        <w:t xml:space="preserve"> total o parcialmente</w:t>
      </w:r>
      <w:r>
        <w:t>,</w:t>
      </w:r>
      <w:r w:rsidRPr="001C1E96">
        <w:t xml:space="preserve"> con recursos públicos, ya sea como parte de su naturaleza, sus atribuciones, funciones y/o</w:t>
      </w:r>
      <w:r>
        <w:t>,</w:t>
      </w:r>
      <w:r w:rsidRPr="001C1E96">
        <w:t xml:space="preserve"> en su caso</w:t>
      </w:r>
      <w:r>
        <w:t>,</w:t>
      </w:r>
      <w:r w:rsidRPr="001C1E96">
        <w:t xml:space="preserve"> de acuerdo con su programación presupuestal.  </w:t>
      </w:r>
    </w:p>
    <w:p w:rsidR="0048283E" w:rsidRPr="001C1E96" w:rsidRDefault="0048283E" w:rsidP="0048283E">
      <w:pPr>
        <w:pStyle w:val="Prrafodelista"/>
        <w:ind w:left="567" w:right="899"/>
        <w:jc w:val="both"/>
      </w:pPr>
      <w:r w:rsidRPr="001C1E96">
        <w:t>Se organizará la información en formatos tipo tabla</w:t>
      </w:r>
      <w:r>
        <w:t>,</w:t>
      </w:r>
      <w:r w:rsidRPr="001C1E96">
        <w:t xml:space="preserve"> </w:t>
      </w:r>
      <w:r>
        <w:t xml:space="preserve">identificando </w:t>
      </w:r>
      <w:r w:rsidRPr="001C1E96">
        <w:t xml:space="preserve">los siguientes tipos de estudios, investigaciones o análisis: </w:t>
      </w:r>
    </w:p>
    <w:p w:rsidR="0048283E" w:rsidRDefault="0048283E" w:rsidP="0048283E">
      <w:pPr>
        <w:pStyle w:val="Prrafodelista"/>
        <w:ind w:left="1134"/>
        <w:jc w:val="both"/>
      </w:pPr>
      <w:r w:rsidRPr="001C1E96">
        <w:t xml:space="preserve">1. </w:t>
      </w:r>
      <w:r>
        <w:t>L</w:t>
      </w:r>
      <w:r w:rsidRPr="001C1E96">
        <w:t>os realizados por el sujeto obligado</w:t>
      </w:r>
      <w:r>
        <w:t xml:space="preserve">, incluyendo aquellos derivados de la </w:t>
      </w:r>
    </w:p>
    <w:p w:rsidR="0048283E" w:rsidRPr="001C1E96" w:rsidRDefault="0048283E" w:rsidP="0048283E">
      <w:pPr>
        <w:pStyle w:val="Prrafodelista"/>
        <w:ind w:left="1134"/>
        <w:jc w:val="both"/>
      </w:pPr>
      <w:r>
        <w:t>colaboración con organismos públicos, en su caso.</w:t>
      </w:r>
    </w:p>
    <w:p w:rsidR="0048283E" w:rsidRPr="001C1E96" w:rsidRDefault="0048283E" w:rsidP="0048283E">
      <w:pPr>
        <w:pStyle w:val="Prrafodelista"/>
        <w:ind w:left="1134" w:right="899"/>
        <w:jc w:val="both"/>
      </w:pPr>
      <w:r w:rsidRPr="001C1E96">
        <w:t xml:space="preserve">2. Los que sean elaborados en colaboración con empresas privadas u homólogas o personas físicas y </w:t>
      </w:r>
    </w:p>
    <w:p w:rsidR="0048283E" w:rsidRPr="001C1E96" w:rsidRDefault="0048283E" w:rsidP="0048283E">
      <w:pPr>
        <w:pStyle w:val="Prrafodelista"/>
        <w:ind w:left="1134" w:right="899"/>
        <w:jc w:val="both"/>
      </w:pPr>
      <w:r w:rsidRPr="001C1E96">
        <w:t>3. Los que contrate el sujeto obligado y que sean solamente realizados por personas físicas y empresas privadas u homólogas.</w:t>
      </w:r>
    </w:p>
    <w:p w:rsidR="0048283E" w:rsidRPr="001C1E96" w:rsidRDefault="0048283E" w:rsidP="0048283E">
      <w:pPr>
        <w:pStyle w:val="Prrafodelista"/>
        <w:jc w:val="both"/>
      </w:pPr>
    </w:p>
    <w:p w:rsidR="0048283E" w:rsidRPr="001C1E96" w:rsidRDefault="0048283E" w:rsidP="0048283E">
      <w:pPr>
        <w:pStyle w:val="Prrafodelista"/>
        <w:ind w:right="899"/>
        <w:jc w:val="both"/>
      </w:pPr>
      <w:r w:rsidRPr="001C1E96">
        <w:t>Se deberá considerar la información que se genera en el Sistema de Información en Ciencia y Tecnología (SIICYT) del CONACYT, o del organismo que corresponda a la entidad federativa o municipio,</w:t>
      </w:r>
      <w:r>
        <w:t xml:space="preserve"> </w:t>
      </w:r>
      <w:r w:rsidRPr="001C1E96">
        <w:t xml:space="preserve">los Centros de estudio, Institutos de investigación, Centros estadísticos, Áreas administrativas de cada </w:t>
      </w:r>
      <w:r>
        <w:t>s</w:t>
      </w:r>
      <w:r w:rsidRPr="001C1E96">
        <w:t xml:space="preserve">ujeto </w:t>
      </w:r>
      <w:r>
        <w:t>o</w:t>
      </w:r>
      <w:r w:rsidRPr="001C1E96">
        <w:t>bligado, además de los realizados por las personas físicas y empresas privadas u homólogos.</w:t>
      </w:r>
    </w:p>
    <w:p w:rsidR="0048283E" w:rsidRDefault="0048283E" w:rsidP="0048283E">
      <w:pPr>
        <w:pStyle w:val="Prrafodelista"/>
        <w:ind w:right="899"/>
        <w:jc w:val="both"/>
        <w:rPr>
          <w:lang w:val="es-ES_tradnl"/>
        </w:rPr>
      </w:pPr>
      <w:r w:rsidRPr="001C1E96">
        <w:t>En caso de que no realice estudios, investigaciones o análisis con recursos públicos de acuerdo con su propia naturaleza, facultades, atribuciones o conforme a su programación presupuestal, se deberá especificar mediante una leyenda motivada y fundamentada</w:t>
      </w:r>
      <w:r>
        <w:t xml:space="preserve"> la falta de información</w:t>
      </w:r>
      <w:r w:rsidRPr="001C1E96">
        <w:t>.</w:t>
      </w:r>
      <w:r w:rsidRPr="00B43AD9">
        <w:rPr>
          <w:lang w:val="es-ES_tradnl"/>
        </w:rPr>
        <w:t xml:space="preserve">  </w:t>
      </w:r>
    </w:p>
    <w:p w:rsidR="0048283E" w:rsidRDefault="0048283E" w:rsidP="0048283E">
      <w:pPr>
        <w:pStyle w:val="Prrafodelista"/>
        <w:ind w:right="899"/>
        <w:jc w:val="both"/>
        <w:rPr>
          <w:lang w:val="es-ES_tradnl"/>
        </w:rPr>
      </w:pPr>
      <w:r w:rsidRPr="0046294E">
        <w:rPr>
          <w:lang w:val="es-ES_tradnl"/>
        </w:rPr>
        <w:t xml:space="preserve">Cuando los sujetos obligados consideren que puede existir un eventual daño con la divulgación de la información, deberá proceder de conformidad con lo establecido en el Título Sexto de la Ley General. </w:t>
      </w:r>
    </w:p>
    <w:p w:rsidR="0048283E" w:rsidRDefault="0048283E" w:rsidP="0048283E">
      <w:pPr>
        <w:pStyle w:val="Prrafodelista"/>
        <w:ind w:right="899"/>
        <w:jc w:val="both"/>
      </w:pPr>
    </w:p>
    <w:p w:rsidR="0048283E" w:rsidRPr="001C1E96" w:rsidRDefault="0048283E" w:rsidP="0048283E">
      <w:pPr>
        <w:pStyle w:val="Prrafodelista"/>
        <w:ind w:right="899"/>
        <w:jc w:val="both"/>
      </w:pPr>
      <w:r>
        <w:t xml:space="preserve">La información publicada por el Poder Legislativo correspondiente a la presente fracción, deberá guardar correspondencia con lo publicado en la fracción XIV (resultados de los estudios o investigaciones de naturaleza económica, política y social que realicen los centros de estudio o investigación legislativa) del artículo 72 (de los </w:t>
      </w:r>
      <w:r>
        <w:lastRenderedPageBreak/>
        <w:t>sujetos obligados de los Poderes Legislativos Federal, de las Entidades Federativas y la Asamblea Legislativa del Distrito Federal) de la Ley General.</w:t>
      </w:r>
    </w:p>
    <w:p w:rsidR="0048283E" w:rsidRPr="001C1E96" w:rsidRDefault="0048283E" w:rsidP="0048283E">
      <w:pPr>
        <w:pStyle w:val="Prrafodelista"/>
        <w:jc w:val="both"/>
      </w:pP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pStyle w:val="Prrafodelista"/>
        <w:ind w:left="0" w:right="850"/>
        <w:jc w:val="both"/>
        <w:rPr>
          <w:b/>
        </w:rPr>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xml:space="preserve">: información del ejercicio actual y por lo menos dos ejercicios anteriores </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right="899" w:hanging="1134"/>
        <w:jc w:val="both"/>
      </w:pPr>
      <w:r w:rsidRPr="001C1E96">
        <w:rPr>
          <w:b/>
        </w:rPr>
        <w:t>Criterio 2</w:t>
      </w:r>
      <w:r w:rsidRPr="001C1E96">
        <w:tab/>
      </w:r>
      <w:r>
        <w:t>N</w:t>
      </w:r>
      <w:r w:rsidRPr="001C1E96">
        <w:t>ombre del Centro de estudio, Instituto de investigación, Centro estadístico, Áreas administrativas, en su caso el Sistema de Información en Ciencia y Tecnología del CONACYT, o del organismo que corresponda a la entidad federativa o municipio que son responsables de la emisión de cada uno de los estudios, investigaciones o análisis</w:t>
      </w:r>
    </w:p>
    <w:p w:rsidR="0048283E" w:rsidRDefault="0048283E" w:rsidP="0048283E">
      <w:pPr>
        <w:tabs>
          <w:tab w:val="left" w:pos="2085"/>
        </w:tabs>
        <w:spacing w:after="0"/>
        <w:ind w:left="1701" w:right="899" w:hanging="1134"/>
        <w:jc w:val="both"/>
      </w:pPr>
      <w:r w:rsidRPr="001C1E96">
        <w:rPr>
          <w:b/>
        </w:rPr>
        <w:t>Criterio 3</w:t>
      </w:r>
      <w:r w:rsidRPr="001C1E96">
        <w:tab/>
      </w:r>
      <w:r>
        <w:t>C</w:t>
      </w:r>
      <w:r w:rsidRPr="001C1E96">
        <w:t>atálogo temático de los estudios, investigaciones o análisis realizados por el sujeto obligado (por ej.</w:t>
      </w:r>
      <w:r>
        <w:t>;</w:t>
      </w:r>
      <w:r w:rsidRPr="001C1E96">
        <w:t xml:space="preserve"> </w:t>
      </w:r>
      <w:r>
        <w:t>e</w:t>
      </w:r>
      <w:r w:rsidRPr="001C1E96">
        <w:t>n materia legislativa, judicial, estadística, política social, opinión pública, ciencia, tecnología, política interior etc.) según corresponda</w:t>
      </w:r>
    </w:p>
    <w:p w:rsidR="0048283E" w:rsidRPr="00CF356D" w:rsidRDefault="0048283E" w:rsidP="0048283E">
      <w:pPr>
        <w:tabs>
          <w:tab w:val="left" w:pos="2085"/>
        </w:tabs>
        <w:spacing w:after="0"/>
        <w:ind w:left="1701" w:right="899" w:hanging="1134"/>
        <w:jc w:val="both"/>
      </w:pPr>
      <w:r>
        <w:rPr>
          <w:b/>
        </w:rPr>
        <w:t xml:space="preserve">Criterio 4    </w:t>
      </w:r>
      <w:r w:rsidRPr="00CF356D">
        <w:t>Hipervínculo a los convenios de colaboración, coordinación u otros, en su caso, especificar mediante una leyenda que no se realizaron</w:t>
      </w:r>
    </w:p>
    <w:p w:rsidR="0048283E" w:rsidRDefault="0048283E" w:rsidP="0048283E">
      <w:pPr>
        <w:tabs>
          <w:tab w:val="left" w:pos="2085"/>
        </w:tabs>
        <w:spacing w:after="0"/>
        <w:ind w:left="1701" w:right="899" w:hanging="1134"/>
        <w:jc w:val="both"/>
      </w:pPr>
      <w:r w:rsidRPr="001C1E96">
        <w:rPr>
          <w:b/>
        </w:rPr>
        <w:t xml:space="preserve">Criterio </w:t>
      </w:r>
      <w:r>
        <w:rPr>
          <w:b/>
        </w:rPr>
        <w:t>5</w:t>
      </w:r>
      <w:r w:rsidRPr="001C1E96">
        <w:tab/>
        <w:t>Autor/a que realizó los estudios, investigaciones o análisis</w:t>
      </w:r>
    </w:p>
    <w:p w:rsidR="0048283E" w:rsidRPr="001C1E96" w:rsidRDefault="0048283E" w:rsidP="0048283E">
      <w:pPr>
        <w:tabs>
          <w:tab w:val="left" w:pos="2085"/>
        </w:tabs>
        <w:spacing w:after="0"/>
        <w:ind w:left="1701" w:right="899" w:hanging="1134"/>
        <w:jc w:val="both"/>
      </w:pPr>
      <w:r>
        <w:rPr>
          <w:b/>
        </w:rPr>
        <w:t>Criterio 6</w:t>
      </w:r>
      <w:r>
        <w:rPr>
          <w:b/>
        </w:rPr>
        <w:tab/>
      </w:r>
      <w:r w:rsidRPr="00E06721">
        <w:t>Objeto de</w:t>
      </w:r>
      <w:r>
        <w:t xml:space="preserve"> </w:t>
      </w:r>
      <w:r w:rsidRPr="00E06721">
        <w:t>l</w:t>
      </w:r>
      <w:r>
        <w:t>os</w:t>
      </w:r>
      <w:r w:rsidRPr="00E06721">
        <w:t xml:space="preserve"> estudio</w:t>
      </w:r>
      <w:r>
        <w:t>s</w:t>
      </w:r>
      <w:r w:rsidRPr="002D42AB">
        <w:t>,</w:t>
      </w:r>
      <w:r w:rsidRPr="001C1E96">
        <w:t xml:space="preserve"> investigaciones o análisis</w:t>
      </w:r>
      <w:r>
        <w:t xml:space="preserve"> realizados</w:t>
      </w:r>
    </w:p>
    <w:p w:rsidR="0048283E" w:rsidRPr="001C1E96" w:rsidRDefault="0048283E" w:rsidP="0048283E">
      <w:pPr>
        <w:tabs>
          <w:tab w:val="left" w:pos="2085"/>
        </w:tabs>
        <w:spacing w:after="0"/>
        <w:ind w:left="1701" w:right="899" w:hanging="1134"/>
        <w:jc w:val="both"/>
      </w:pPr>
      <w:r w:rsidRPr="001C1E96">
        <w:rPr>
          <w:b/>
        </w:rPr>
        <w:t>Criterio</w:t>
      </w:r>
      <w:r>
        <w:rPr>
          <w:b/>
        </w:rPr>
        <w:t xml:space="preserve"> 7</w:t>
      </w:r>
      <w:r w:rsidRPr="001C1E96">
        <w:tab/>
        <w:t>Medio de difusión entendido como el material o vía por el que se pueden dar a conocer los estudios, investigaciones o análisis (por ej. Medio</w:t>
      </w:r>
      <w:r>
        <w:t>s impresos: gacetas, revistas, m</w:t>
      </w:r>
      <w:r w:rsidRPr="001C1E96">
        <w:t xml:space="preserve">edios electrónicos: Internet, portal institucional, micrositios, </w:t>
      </w:r>
      <w:r>
        <w:t>e</w:t>
      </w:r>
      <w:r w:rsidRPr="001C1E96">
        <w:t xml:space="preserve">ventos </w:t>
      </w:r>
      <w:r>
        <w:t>g</w:t>
      </w:r>
      <w:r w:rsidRPr="001C1E96">
        <w:t>enerales: presentaciones, foros, conferencias)</w:t>
      </w:r>
    </w:p>
    <w:p w:rsidR="0048283E" w:rsidRDefault="0048283E" w:rsidP="0048283E">
      <w:pPr>
        <w:tabs>
          <w:tab w:val="left" w:pos="2085"/>
        </w:tabs>
        <w:spacing w:after="0"/>
        <w:ind w:left="1701" w:right="899" w:hanging="1134"/>
        <w:jc w:val="both"/>
      </w:pPr>
      <w:r w:rsidRPr="001C1E96">
        <w:rPr>
          <w:b/>
        </w:rPr>
        <w:t xml:space="preserve">Criterio </w:t>
      </w:r>
      <w:r>
        <w:rPr>
          <w:b/>
        </w:rPr>
        <w:t>8</w:t>
      </w:r>
      <w:r w:rsidRPr="001C1E96">
        <w:rPr>
          <w:b/>
        </w:rPr>
        <w:tab/>
      </w:r>
      <w:r>
        <w:t>F</w:t>
      </w:r>
      <w:r w:rsidRPr="001C1E96">
        <w:t>echa en que se dio a conocer el estudio, investigación o análisis  con el formato (mes/año)</w:t>
      </w:r>
    </w:p>
    <w:p w:rsidR="0048283E" w:rsidRPr="001C1E96" w:rsidRDefault="0048283E" w:rsidP="0048283E">
      <w:pPr>
        <w:tabs>
          <w:tab w:val="left" w:pos="2085"/>
        </w:tabs>
        <w:spacing w:after="0"/>
        <w:ind w:left="1701" w:right="899" w:hanging="1134"/>
        <w:jc w:val="both"/>
        <w:rPr>
          <w:b/>
        </w:rPr>
      </w:pPr>
      <w:r w:rsidRPr="001C1E96">
        <w:rPr>
          <w:b/>
        </w:rPr>
        <w:t xml:space="preserve">Criterio </w:t>
      </w:r>
      <w:r>
        <w:rPr>
          <w:b/>
        </w:rPr>
        <w:t>9</w:t>
      </w:r>
      <w:r w:rsidRPr="001C1E96">
        <w:rPr>
          <w:b/>
        </w:rPr>
        <w:tab/>
      </w:r>
      <w:r w:rsidRPr="001C1E96">
        <w:t>Hipervínculo a los documentos de los estudios, investigaciones o análisis realizados</w:t>
      </w:r>
    </w:p>
    <w:p w:rsidR="0048283E" w:rsidRPr="001C1E96" w:rsidRDefault="0048283E" w:rsidP="0048283E">
      <w:pPr>
        <w:tabs>
          <w:tab w:val="left" w:pos="2085"/>
        </w:tabs>
        <w:spacing w:after="0"/>
        <w:ind w:left="1701" w:right="899" w:hanging="1134"/>
        <w:jc w:val="both"/>
      </w:pPr>
    </w:p>
    <w:p w:rsidR="0048283E" w:rsidRPr="001C1E96" w:rsidRDefault="0048283E" w:rsidP="0048283E">
      <w:pPr>
        <w:tabs>
          <w:tab w:val="left" w:pos="2085"/>
        </w:tabs>
        <w:spacing w:after="0" w:line="240" w:lineRule="auto"/>
        <w:ind w:left="567" w:right="899"/>
        <w:jc w:val="both"/>
      </w:pPr>
      <w:r w:rsidRPr="00B403D5">
        <w:t>Se elaborará otro catálogo en donde se incluyan los estudios, investigaciones o análisis realizados por el sujeto obligado en colaboración con empresas privadas, o</w:t>
      </w:r>
      <w:r>
        <w:t xml:space="preserve"> personas físicas (en su caso):</w:t>
      </w:r>
    </w:p>
    <w:p w:rsidR="0048283E" w:rsidRPr="001C1E96" w:rsidRDefault="0048283E" w:rsidP="0048283E">
      <w:pPr>
        <w:tabs>
          <w:tab w:val="left" w:pos="2085"/>
        </w:tabs>
        <w:spacing w:after="0"/>
        <w:ind w:left="1701" w:right="899" w:hanging="1134"/>
        <w:jc w:val="both"/>
      </w:pPr>
      <w:r w:rsidRPr="001C1E96">
        <w:rPr>
          <w:b/>
        </w:rPr>
        <w:t>Criterio</w:t>
      </w:r>
      <w:r>
        <w:rPr>
          <w:b/>
        </w:rPr>
        <w:t xml:space="preserve"> 10</w:t>
      </w:r>
      <w:r w:rsidRPr="001C1E96">
        <w:tab/>
        <w:t>Ejercicio</w:t>
      </w:r>
    </w:p>
    <w:p w:rsidR="0048283E" w:rsidRPr="001C1E96" w:rsidRDefault="0048283E" w:rsidP="0048283E">
      <w:pPr>
        <w:tabs>
          <w:tab w:val="left" w:pos="2085"/>
        </w:tabs>
        <w:spacing w:after="0"/>
        <w:ind w:left="1701" w:right="899" w:hanging="1134"/>
        <w:jc w:val="both"/>
      </w:pPr>
      <w:r w:rsidRPr="001C1E96">
        <w:rPr>
          <w:b/>
        </w:rPr>
        <w:lastRenderedPageBreak/>
        <w:t xml:space="preserve">Criterio </w:t>
      </w:r>
      <w:r>
        <w:rPr>
          <w:b/>
        </w:rPr>
        <w:t>11</w:t>
      </w:r>
      <w:r w:rsidRPr="001C1E96">
        <w:tab/>
      </w:r>
      <w:r>
        <w:t>L</w:t>
      </w:r>
      <w:r w:rsidRPr="001C1E96">
        <w:t>istado de los estudios, investigaciones o análisis realizados por el sujeto obligado en colaboración con empresas privadas o personas físicas</w:t>
      </w:r>
    </w:p>
    <w:p w:rsidR="0048283E" w:rsidRDefault="0048283E" w:rsidP="0048283E">
      <w:pPr>
        <w:tabs>
          <w:tab w:val="left" w:pos="2085"/>
        </w:tabs>
        <w:spacing w:after="0"/>
        <w:ind w:left="1701" w:right="899" w:hanging="1134"/>
        <w:jc w:val="both"/>
      </w:pPr>
      <w:r w:rsidRPr="001C1E96">
        <w:rPr>
          <w:b/>
        </w:rPr>
        <w:t xml:space="preserve">Criterio </w:t>
      </w:r>
      <w:r>
        <w:rPr>
          <w:b/>
        </w:rPr>
        <w:t>12</w:t>
      </w:r>
      <w:r w:rsidRPr="001C1E96">
        <w:tab/>
        <w:t>Denominación de la empresa privada/personas físicas que colaboraron</w:t>
      </w:r>
    </w:p>
    <w:p w:rsidR="0048283E" w:rsidRPr="001C1E96" w:rsidRDefault="0048283E" w:rsidP="0048283E">
      <w:pPr>
        <w:tabs>
          <w:tab w:val="left" w:pos="2085"/>
        </w:tabs>
        <w:spacing w:after="0"/>
        <w:ind w:left="1701" w:right="899" w:hanging="1134"/>
        <w:jc w:val="both"/>
      </w:pPr>
      <w:r>
        <w:rPr>
          <w:b/>
        </w:rPr>
        <w:t xml:space="preserve">Criterio 13   </w:t>
      </w:r>
      <w:r w:rsidRPr="00374E97">
        <w:t>Objeto de</w:t>
      </w:r>
      <w:r>
        <w:t xml:space="preserve"> </w:t>
      </w:r>
      <w:r w:rsidRPr="00374E97">
        <w:t>l</w:t>
      </w:r>
      <w:r>
        <w:t>os</w:t>
      </w:r>
      <w:r w:rsidRPr="00374E97">
        <w:t xml:space="preserve"> estudio</w:t>
      </w:r>
      <w:r>
        <w:t>s</w:t>
      </w:r>
      <w:r w:rsidRPr="002D42AB">
        <w:t>,</w:t>
      </w:r>
      <w:r w:rsidRPr="001C1E96">
        <w:t xml:space="preserve"> investigaciones o análisis</w:t>
      </w:r>
      <w:r>
        <w:t xml:space="preserve"> realizados</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14</w:t>
      </w:r>
      <w:r w:rsidRPr="001C1E96">
        <w:rPr>
          <w:b/>
        </w:rPr>
        <w:tab/>
      </w:r>
      <w:r>
        <w:t>H</w:t>
      </w:r>
      <w:r w:rsidRPr="00D42543">
        <w:t>ipervínculo a los documentos</w:t>
      </w:r>
      <w:r w:rsidRPr="001C1E96">
        <w:rPr>
          <w:b/>
        </w:rPr>
        <w:t xml:space="preserve"> </w:t>
      </w:r>
      <w:r w:rsidRPr="00811876">
        <w:t>de los</w:t>
      </w:r>
      <w:r>
        <w:rPr>
          <w:b/>
        </w:rPr>
        <w:t xml:space="preserve"> </w:t>
      </w:r>
      <w:r w:rsidRPr="001C1E96">
        <w:t xml:space="preserve">convenios de colaboración, coordinación, contratos o figuras análogas celebrados por el sujeto obligado con las empresas privadas o personas físicas </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15</w:t>
      </w:r>
      <w:r w:rsidRPr="001C1E96">
        <w:tab/>
      </w:r>
      <w:r>
        <w:t>M</w:t>
      </w:r>
      <w:r w:rsidRPr="001C1E96">
        <w:t>onto total de los recursos públicos y recursos privados aplicados</w:t>
      </w:r>
    </w:p>
    <w:p w:rsidR="0048283E" w:rsidRPr="00976CC4" w:rsidRDefault="0048283E" w:rsidP="0048283E">
      <w:pPr>
        <w:tabs>
          <w:tab w:val="left" w:pos="2085"/>
        </w:tabs>
        <w:spacing w:after="0" w:line="240" w:lineRule="auto"/>
        <w:ind w:left="1701" w:right="899"/>
        <w:jc w:val="both"/>
      </w:pPr>
      <w:r w:rsidRPr="00B403D5">
        <w:t>Respecto a los estudios, investigaciones o análisis realizados únicamente por empresas privadas, o personas físicas (en su caso), financiados con recursos públicos se deberá realizar el correspondiente catálogo que incluya lo siguiente:</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16</w:t>
      </w:r>
      <w:r w:rsidRPr="001C1E96">
        <w:tab/>
        <w:t>Ejercicio</w:t>
      </w:r>
    </w:p>
    <w:p w:rsidR="0048283E" w:rsidRPr="001C1E96" w:rsidRDefault="0048283E" w:rsidP="0048283E">
      <w:pPr>
        <w:tabs>
          <w:tab w:val="left" w:pos="2085"/>
        </w:tabs>
        <w:spacing w:after="0"/>
        <w:ind w:left="1701" w:right="899" w:hanging="1134"/>
        <w:jc w:val="both"/>
      </w:pPr>
      <w:r w:rsidRPr="001C1E96">
        <w:rPr>
          <w:b/>
        </w:rPr>
        <w:t xml:space="preserve">Criterio </w:t>
      </w:r>
      <w:r>
        <w:rPr>
          <w:b/>
        </w:rPr>
        <w:t>17</w:t>
      </w:r>
      <w:r w:rsidRPr="001C1E96">
        <w:tab/>
        <w:t>Listado de los estudios, investigaciones o análisis contratados por el sujeto obligado</w:t>
      </w:r>
      <w:r w:rsidRPr="001C1E96">
        <w:tab/>
      </w:r>
    </w:p>
    <w:p w:rsidR="0048283E" w:rsidRDefault="0048283E" w:rsidP="0048283E">
      <w:pPr>
        <w:tabs>
          <w:tab w:val="left" w:pos="2085"/>
        </w:tabs>
        <w:spacing w:after="0"/>
        <w:ind w:left="1701" w:right="899" w:hanging="1134"/>
        <w:jc w:val="both"/>
      </w:pPr>
      <w:r w:rsidRPr="001C1E96">
        <w:rPr>
          <w:b/>
        </w:rPr>
        <w:t xml:space="preserve">Criterio </w:t>
      </w:r>
      <w:r>
        <w:rPr>
          <w:b/>
        </w:rPr>
        <w:t>18</w:t>
      </w:r>
      <w:r w:rsidRPr="001C1E96">
        <w:tab/>
        <w:t>Denominación de la empresa contratada u homólogos/persona física (Nombre/</w:t>
      </w:r>
      <w:r>
        <w:t>primer apellido</w:t>
      </w:r>
      <w:r w:rsidRPr="001C1E96">
        <w:t>/</w:t>
      </w:r>
      <w:r>
        <w:t>segundo apellido</w:t>
      </w:r>
      <w:r w:rsidRPr="001C1E96">
        <w:t>)</w:t>
      </w:r>
    </w:p>
    <w:p w:rsidR="0048283E" w:rsidRDefault="0048283E" w:rsidP="0048283E">
      <w:pPr>
        <w:tabs>
          <w:tab w:val="left" w:pos="2085"/>
        </w:tabs>
        <w:spacing w:after="0"/>
        <w:ind w:left="1701" w:right="899" w:hanging="1134"/>
        <w:jc w:val="both"/>
      </w:pPr>
      <w:r>
        <w:rPr>
          <w:b/>
        </w:rPr>
        <w:t xml:space="preserve">Criterio 19   </w:t>
      </w:r>
      <w:r w:rsidRPr="00374E97">
        <w:t>Objeto de</w:t>
      </w:r>
      <w:r>
        <w:t xml:space="preserve"> </w:t>
      </w:r>
      <w:r w:rsidRPr="00374E97">
        <w:t>l</w:t>
      </w:r>
      <w:r>
        <w:t>os</w:t>
      </w:r>
      <w:r w:rsidRPr="00374E97">
        <w:t xml:space="preserve"> estudio</w:t>
      </w:r>
      <w:r>
        <w:t>s</w:t>
      </w:r>
      <w:r w:rsidRPr="002D42AB">
        <w:t>,</w:t>
      </w:r>
      <w:r w:rsidRPr="001C1E96">
        <w:t xml:space="preserve"> investigaciones o análisis</w:t>
      </w:r>
      <w:r>
        <w:t xml:space="preserve"> realizados</w:t>
      </w:r>
    </w:p>
    <w:p w:rsidR="0048283E" w:rsidRPr="001C1E96" w:rsidRDefault="0048283E" w:rsidP="0048283E">
      <w:pPr>
        <w:tabs>
          <w:tab w:val="left" w:pos="2085"/>
        </w:tabs>
        <w:spacing w:after="0"/>
        <w:ind w:left="1701" w:right="899" w:hanging="1134"/>
        <w:jc w:val="both"/>
      </w:pPr>
      <w:r w:rsidRPr="001C1E96">
        <w:rPr>
          <w:b/>
        </w:rPr>
        <w:t xml:space="preserve">Criterio </w:t>
      </w:r>
      <w:r>
        <w:rPr>
          <w:b/>
        </w:rPr>
        <w:t>20</w:t>
      </w:r>
      <w:r w:rsidRPr="001C1E96">
        <w:rPr>
          <w:b/>
        </w:rPr>
        <w:tab/>
      </w:r>
      <w:r w:rsidRPr="001C1E96">
        <w:t>El monto total de los recursos públicos otorgados a dichas empresas o personas físicas</w:t>
      </w:r>
    </w:p>
    <w:p w:rsidR="0048283E" w:rsidRPr="001C1E96" w:rsidRDefault="0048283E" w:rsidP="0048283E">
      <w:pPr>
        <w:spacing w:after="0"/>
        <w:ind w:left="1701" w:right="899" w:hanging="1134"/>
        <w:jc w:val="both"/>
      </w:pPr>
      <w:r w:rsidRPr="001C1E96">
        <w:rPr>
          <w:b/>
        </w:rPr>
        <w:t xml:space="preserve">Criterio </w:t>
      </w:r>
      <w:r>
        <w:rPr>
          <w:b/>
        </w:rPr>
        <w:t>21</w:t>
      </w:r>
      <w:r w:rsidRPr="001C1E96">
        <w:rPr>
          <w:b/>
        </w:rPr>
        <w:tab/>
      </w:r>
      <w:r w:rsidRPr="001C1E96">
        <w:t>Medio de difusión entendido como el material o vía por el que se pueden dar a conocer los estudios, investigaciones o análisis (por ej. Medios impresos: gacetas, revistas</w:t>
      </w:r>
      <w:r>
        <w:t>;</w:t>
      </w:r>
      <w:r w:rsidRPr="001C1E96">
        <w:t xml:space="preserve"> </w:t>
      </w:r>
      <w:r>
        <w:t>m</w:t>
      </w:r>
      <w:r w:rsidRPr="001C1E96">
        <w:t>edios electrónicos: Internet,</w:t>
      </w:r>
      <w:r w:rsidRPr="001C1E96">
        <w:rPr>
          <w:b/>
        </w:rPr>
        <w:t xml:space="preserve"> </w:t>
      </w:r>
      <w:r w:rsidRPr="001C1E96">
        <w:t>portal institucional, micrositio</w:t>
      </w:r>
      <w:r>
        <w:t>;</w:t>
      </w:r>
      <w:r w:rsidRPr="001C1E96">
        <w:t xml:space="preserve"> </w:t>
      </w:r>
      <w:r>
        <w:t>e</w:t>
      </w:r>
      <w:r w:rsidRPr="001C1E96">
        <w:t xml:space="preserve">ventos </w:t>
      </w:r>
      <w:r>
        <w:t>g</w:t>
      </w:r>
      <w:r w:rsidRPr="001C1E96">
        <w:t xml:space="preserve">enerales: presentaciones, foros, conferencias) </w:t>
      </w:r>
    </w:p>
    <w:p w:rsidR="0048283E" w:rsidRPr="001C1E96" w:rsidRDefault="0048283E" w:rsidP="0048283E">
      <w:pPr>
        <w:spacing w:after="0"/>
        <w:ind w:left="1701" w:right="899" w:hanging="1134"/>
        <w:jc w:val="both"/>
      </w:pPr>
      <w:r w:rsidRPr="001C1E96">
        <w:rPr>
          <w:b/>
        </w:rPr>
        <w:t xml:space="preserve">Criterio </w:t>
      </w:r>
      <w:r>
        <w:rPr>
          <w:b/>
        </w:rPr>
        <w:t>22</w:t>
      </w:r>
      <w:r w:rsidRPr="001C1E96">
        <w:rPr>
          <w:b/>
        </w:rPr>
        <w:tab/>
      </w:r>
      <w:r>
        <w:t>F</w:t>
      </w:r>
      <w:r w:rsidRPr="001C1E96">
        <w:t>echa en que se dio a conocer el estudio, investigación o análisis  con el formato (mes/año)</w:t>
      </w:r>
    </w:p>
    <w:p w:rsidR="0048283E" w:rsidRDefault="0048283E" w:rsidP="0048283E">
      <w:pPr>
        <w:pStyle w:val="Prrafodelista"/>
        <w:ind w:left="1701" w:right="899" w:hanging="1134"/>
      </w:pPr>
      <w:r w:rsidRPr="001C1E96">
        <w:rPr>
          <w:b/>
        </w:rPr>
        <w:t xml:space="preserve">Criterio </w:t>
      </w:r>
      <w:r>
        <w:rPr>
          <w:b/>
        </w:rPr>
        <w:t>23</w:t>
      </w:r>
      <w:r w:rsidRPr="001C1E96">
        <w:rPr>
          <w:b/>
        </w:rPr>
        <w:tab/>
      </w:r>
      <w:r>
        <w:t>H</w:t>
      </w:r>
      <w:r w:rsidRPr="00E17A32">
        <w:t>ipervínculo a</w:t>
      </w:r>
      <w:r>
        <w:t xml:space="preserve"> cada</w:t>
      </w:r>
      <w:r w:rsidRPr="00E17A32">
        <w:t xml:space="preserve"> estudio</w:t>
      </w:r>
      <w:r>
        <w:t xml:space="preserve">, investigación o análisis </w:t>
      </w:r>
    </w:p>
    <w:p w:rsidR="0048283E" w:rsidRPr="001C1E96" w:rsidRDefault="0048283E" w:rsidP="0048283E">
      <w:pPr>
        <w:pStyle w:val="Prrafodelista"/>
        <w:spacing w:after="0" w:line="240" w:lineRule="auto"/>
        <w:ind w:left="0" w:right="899"/>
        <w:jc w:val="both"/>
        <w:rPr>
          <w:b/>
        </w:rPr>
      </w:pPr>
      <w:r w:rsidRPr="001C1E96">
        <w:rPr>
          <w:b/>
        </w:rPr>
        <w:t>Criterios adjetivos de actualización</w:t>
      </w:r>
    </w:p>
    <w:p w:rsidR="0048283E" w:rsidRPr="001C1E96" w:rsidRDefault="0048283E" w:rsidP="0048283E">
      <w:pPr>
        <w:pStyle w:val="Prrafodelista"/>
        <w:spacing w:line="240" w:lineRule="auto"/>
        <w:ind w:left="1701" w:right="899" w:hanging="1134"/>
      </w:pPr>
      <w:r w:rsidRPr="001C1E96">
        <w:rPr>
          <w:b/>
        </w:rPr>
        <w:t xml:space="preserve">Criterio </w:t>
      </w:r>
      <w:r>
        <w:rPr>
          <w:b/>
        </w:rPr>
        <w:t>24</w:t>
      </w:r>
      <w:r w:rsidRPr="001C1E96">
        <w:tab/>
      </w:r>
      <w:r>
        <w:t>Periodo</w:t>
      </w:r>
      <w:r w:rsidRPr="001C1E96">
        <w:t xml:space="preserve"> de actualización de la información</w:t>
      </w:r>
      <w:r>
        <w:t xml:space="preserve"> </w:t>
      </w:r>
      <w:r w:rsidRPr="00695FCE">
        <w:t>(quincenal, mensual, bimestral, trimestral,  semestral, anual, bianual, etc.)</w:t>
      </w:r>
    </w:p>
    <w:p w:rsidR="0048283E" w:rsidRPr="001C1E96" w:rsidRDefault="0048283E" w:rsidP="0048283E">
      <w:pPr>
        <w:pStyle w:val="Prrafodelista"/>
        <w:spacing w:line="240" w:lineRule="auto"/>
        <w:ind w:left="1701" w:right="899" w:hanging="1134"/>
      </w:pPr>
      <w:r w:rsidRPr="001C1E96">
        <w:rPr>
          <w:b/>
        </w:rPr>
        <w:t xml:space="preserve">Criterio </w:t>
      </w:r>
      <w:r>
        <w:rPr>
          <w:b/>
        </w:rPr>
        <w:t>25</w:t>
      </w:r>
      <w:r w:rsidRPr="001C1E96">
        <w:tab/>
      </w:r>
      <w:r w:rsidRPr="000E4D55">
        <w:t xml:space="preserve">Actualizar al periodo que corresponde de acuerdo con la </w:t>
      </w:r>
      <w:r w:rsidRPr="000E4D55">
        <w:rPr>
          <w:i/>
          <w:iCs/>
        </w:rPr>
        <w:t>Tabla de actualización y conservación de la información</w:t>
      </w:r>
    </w:p>
    <w:p w:rsidR="0048283E" w:rsidRPr="001C1E96" w:rsidRDefault="0048283E" w:rsidP="0048283E">
      <w:pPr>
        <w:pStyle w:val="Prrafodelista"/>
        <w:spacing w:line="240" w:lineRule="auto"/>
        <w:ind w:left="1701" w:right="899" w:hanging="1134"/>
      </w:pPr>
      <w:r w:rsidRPr="001C1E96">
        <w:rPr>
          <w:b/>
        </w:rPr>
        <w:t xml:space="preserve">Criterio </w:t>
      </w:r>
      <w:r>
        <w:rPr>
          <w:b/>
        </w:rPr>
        <w:t>26</w:t>
      </w:r>
      <w:r w:rsidRPr="001C1E96">
        <w:rPr>
          <w:b/>
        </w:rPr>
        <w:tab/>
      </w:r>
      <w:r w:rsidRPr="000E4D55">
        <w:t xml:space="preserve">Conservar en el sitio de Internet y a través de la Plataforma Nacional la información de acuerdo con la </w:t>
      </w:r>
      <w:r w:rsidRPr="000E4D55">
        <w:rPr>
          <w:i/>
          <w:iCs/>
        </w:rPr>
        <w:t>Tabla de actualización y conservación de la información</w:t>
      </w:r>
    </w:p>
    <w:p w:rsidR="0048283E" w:rsidRDefault="0048283E" w:rsidP="0048283E">
      <w:pPr>
        <w:pStyle w:val="Prrafodelista"/>
        <w:spacing w:after="0" w:line="240" w:lineRule="auto"/>
        <w:ind w:left="1701" w:right="899" w:hanging="1134"/>
        <w:rPr>
          <w:b/>
        </w:rPr>
      </w:pPr>
      <w:r w:rsidRPr="0048265D">
        <w:rPr>
          <w:b/>
        </w:rPr>
        <w:t>Criterios adjetivos de confiablidad</w:t>
      </w:r>
      <w:r>
        <w:rPr>
          <w:b/>
        </w:rPr>
        <w:t xml:space="preserve"> </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27</w:t>
      </w:r>
      <w:r w:rsidRPr="001C1E96">
        <w:rPr>
          <w:b/>
        </w:rPr>
        <w:tab/>
      </w:r>
      <w:r>
        <w:t>Área(s)</w:t>
      </w:r>
      <w:r w:rsidRPr="001C1E96">
        <w:t xml:space="preserve"> o unidad(es) administrativa(s) que genera(n) o </w:t>
      </w:r>
      <w:r>
        <w:t xml:space="preserve">poseen(n) </w:t>
      </w:r>
      <w:r w:rsidRPr="001C1E96">
        <w:t xml:space="preserve">la información respectiva y son responsables de publicar y actualizar la información </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28</w:t>
      </w:r>
      <w:r w:rsidRPr="001C1E96">
        <w:rPr>
          <w:b/>
        </w:rPr>
        <w:tab/>
      </w:r>
      <w:r>
        <w:t>Fecha</w:t>
      </w:r>
      <w:r w:rsidRPr="001C1E96">
        <w:t xml:space="preserve"> de actualización de la información publicada con el formato día/mes/año (por ej. 31/Marzo/2015) </w:t>
      </w:r>
    </w:p>
    <w:p w:rsidR="0048283E" w:rsidRPr="00C61A93" w:rsidRDefault="0048283E" w:rsidP="0048283E">
      <w:pPr>
        <w:spacing w:after="0" w:line="240" w:lineRule="auto"/>
        <w:ind w:left="1701" w:right="899" w:hanging="1701"/>
        <w:rPr>
          <w:b/>
        </w:rPr>
      </w:pPr>
      <w:r>
        <w:rPr>
          <w:b/>
        </w:rPr>
        <w:lastRenderedPageBreak/>
        <w:t xml:space="preserve">           </w:t>
      </w:r>
      <w:r w:rsidRPr="001C1E96">
        <w:rPr>
          <w:b/>
        </w:rPr>
        <w:t xml:space="preserve">Criterio </w:t>
      </w:r>
      <w:r>
        <w:rPr>
          <w:b/>
        </w:rPr>
        <w:t xml:space="preserve">29    </w:t>
      </w:r>
      <w:r>
        <w:t>Fecha</w:t>
      </w:r>
      <w:r w:rsidRPr="001C1E96">
        <w:t xml:space="preserve"> de validación de la info</w:t>
      </w:r>
      <w:r>
        <w:t xml:space="preserve">rmación publicada con el formato                 </w:t>
      </w:r>
      <w:r w:rsidRPr="001C1E96">
        <w:t>día/mes/año (por ej. 31/Marzo/2015)</w:t>
      </w:r>
    </w:p>
    <w:p w:rsidR="0048283E" w:rsidRDefault="0048283E" w:rsidP="0048283E">
      <w:pPr>
        <w:pStyle w:val="Prrafodelista"/>
        <w:spacing w:after="0" w:line="240" w:lineRule="auto"/>
        <w:ind w:left="1701" w:right="899" w:hanging="1134"/>
        <w:rPr>
          <w:b/>
        </w:rPr>
      </w:pPr>
      <w:r w:rsidRPr="001C1E96">
        <w:rPr>
          <w:b/>
        </w:rPr>
        <w:t>Criterios adjetivos de formato</w:t>
      </w:r>
      <w:r>
        <w:rPr>
          <w:b/>
        </w:rPr>
        <w:t xml:space="preserve"> </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30</w:t>
      </w:r>
      <w:r w:rsidRPr="001C1E96">
        <w:rPr>
          <w:b/>
        </w:rPr>
        <w:tab/>
      </w:r>
      <w:r w:rsidRPr="001C1E96">
        <w:t xml:space="preserve">La información publicada se organiza mediante </w:t>
      </w:r>
      <w:r>
        <w:t>los formatos 41a, 41b y 41c  en los</w:t>
      </w:r>
      <w:r w:rsidRPr="001C1E96">
        <w:t xml:space="preserve"> que se incluyen todos los campos especificados en los criterios sustantivos de contenido</w:t>
      </w:r>
    </w:p>
    <w:p w:rsidR="0048283E" w:rsidRPr="001C1E96" w:rsidRDefault="0048283E" w:rsidP="0048283E">
      <w:pPr>
        <w:pStyle w:val="Prrafodelista"/>
        <w:spacing w:after="0" w:line="240" w:lineRule="auto"/>
        <w:ind w:left="1701" w:right="899" w:hanging="1134"/>
      </w:pPr>
      <w:r w:rsidRPr="001C1E96">
        <w:rPr>
          <w:b/>
        </w:rPr>
        <w:t xml:space="preserve">Criterio </w:t>
      </w:r>
      <w:r>
        <w:rPr>
          <w:b/>
        </w:rPr>
        <w:t>31</w:t>
      </w:r>
      <w:r w:rsidRPr="001C1E96">
        <w:rPr>
          <w:b/>
        </w:rPr>
        <w:tab/>
      </w:r>
      <w:r w:rsidRPr="001C1E96">
        <w:t>El soporte de la información permite su reutilización</w:t>
      </w:r>
    </w:p>
    <w:p w:rsidR="0048283E" w:rsidRPr="001C1E96" w:rsidRDefault="0048283E" w:rsidP="0048283E">
      <w:pPr>
        <w:pStyle w:val="Prrafodelista"/>
        <w:ind w:left="0" w:right="850"/>
        <w:jc w:val="both"/>
        <w:rPr>
          <w:b/>
        </w:rPr>
      </w:pPr>
    </w:p>
    <w:p w:rsidR="0048283E" w:rsidRDefault="0048283E" w:rsidP="0048283E">
      <w:pPr>
        <w:pStyle w:val="Prrafodelista"/>
        <w:ind w:left="0" w:right="850"/>
        <w:jc w:val="both"/>
        <w:rPr>
          <w:b/>
        </w:rPr>
      </w:pPr>
    </w:p>
    <w:p w:rsidR="0048283E" w:rsidRPr="0048265D" w:rsidRDefault="0048283E" w:rsidP="0048283E">
      <w:pPr>
        <w:pStyle w:val="Prrafodelista"/>
        <w:ind w:left="0" w:right="850"/>
        <w:jc w:val="both"/>
        <w:rPr>
          <w:b/>
          <w:lang w:val="en-US"/>
        </w:rPr>
      </w:pPr>
      <w:r w:rsidRPr="0048265D">
        <w:rPr>
          <w:b/>
          <w:lang w:val="en-US"/>
        </w:rPr>
        <w:t>Formato 41</w:t>
      </w:r>
      <w:r>
        <w:rPr>
          <w:b/>
          <w:lang w:val="en-US"/>
        </w:rPr>
        <w:t>a</w:t>
      </w:r>
      <w:r w:rsidRPr="0048265D">
        <w:rPr>
          <w:b/>
          <w:lang w:val="en-US"/>
        </w:rPr>
        <w:t xml:space="preserve"> LGT_Art_70_Fr_XLI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Estudios financiados con recursos públicos por &lt;&lt;sujeto obligado&gt;&gt;</w:t>
      </w:r>
    </w:p>
    <w:tbl>
      <w:tblPr>
        <w:tblStyle w:val="Tablaconcuadrcula"/>
        <w:tblW w:w="8718" w:type="dxa"/>
        <w:jc w:val="center"/>
        <w:tblInd w:w="-1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3148"/>
        <w:gridCol w:w="2014"/>
        <w:gridCol w:w="2070"/>
        <w:gridCol w:w="725"/>
      </w:tblGrid>
      <w:tr w:rsidR="0037013C" w:rsidRPr="005B5850" w:rsidTr="0037013C">
        <w:trPr>
          <w:trHeight w:val="781"/>
          <w:jc w:val="center"/>
        </w:trPr>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Ejercicio</w:t>
            </w:r>
          </w:p>
        </w:tc>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SIICYT, Centro de estudio, Instituto de investigación, Centro estadístico, Áreas administrativas responsables de la emisión</w:t>
            </w:r>
          </w:p>
        </w:tc>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Catálogo temático de los estudios investigaciones o análisis</w:t>
            </w:r>
          </w:p>
        </w:tc>
        <w:tc>
          <w:tcPr>
            <w:tcW w:w="0" w:type="auto"/>
            <w:vAlign w:val="center"/>
          </w:tcPr>
          <w:p w:rsidR="0037013C" w:rsidRPr="005B5850" w:rsidRDefault="0037013C" w:rsidP="0048283E">
            <w:pPr>
              <w:jc w:val="center"/>
              <w:rPr>
                <w:rFonts w:cstheme="minorHAnsi"/>
                <w:sz w:val="16"/>
                <w:szCs w:val="16"/>
              </w:rPr>
            </w:pPr>
            <w:r w:rsidRPr="00CF356D">
              <w:rPr>
                <w:rFonts w:cstheme="minorHAnsi"/>
                <w:sz w:val="16"/>
                <w:szCs w:val="16"/>
              </w:rPr>
              <w:t>Hipervínculo a los convenios de colaboración, coordinación u otros</w:t>
            </w:r>
          </w:p>
        </w:tc>
        <w:tc>
          <w:tcPr>
            <w:tcW w:w="0" w:type="auto"/>
            <w:vAlign w:val="center"/>
          </w:tcPr>
          <w:p w:rsidR="0037013C" w:rsidRPr="005B5850" w:rsidRDefault="0037013C" w:rsidP="0048283E">
            <w:pPr>
              <w:jc w:val="center"/>
              <w:rPr>
                <w:rFonts w:cstheme="minorHAnsi"/>
                <w:sz w:val="16"/>
                <w:szCs w:val="16"/>
              </w:rPr>
            </w:pPr>
            <w:r w:rsidRPr="005B5850">
              <w:rPr>
                <w:rFonts w:cstheme="minorHAnsi"/>
                <w:sz w:val="16"/>
                <w:szCs w:val="16"/>
              </w:rPr>
              <w:t>Autor/a</w:t>
            </w:r>
          </w:p>
        </w:tc>
      </w:tr>
      <w:tr w:rsidR="0037013C" w:rsidRPr="005B5850" w:rsidTr="0037013C">
        <w:trPr>
          <w:trHeight w:val="284"/>
          <w:jc w:val="center"/>
        </w:trPr>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rPr>
                <w:rFonts w:cstheme="minorHAnsi"/>
                <w:sz w:val="16"/>
                <w:szCs w:val="16"/>
              </w:rPr>
            </w:pPr>
          </w:p>
        </w:tc>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jc w:val="center"/>
              <w:rPr>
                <w:rFonts w:cstheme="minorHAnsi"/>
                <w:sz w:val="16"/>
                <w:szCs w:val="16"/>
              </w:rPr>
            </w:pPr>
          </w:p>
        </w:tc>
      </w:tr>
      <w:tr w:rsidR="0037013C" w:rsidRPr="005B5850" w:rsidTr="0037013C">
        <w:trPr>
          <w:trHeight w:val="284"/>
          <w:jc w:val="center"/>
        </w:trPr>
        <w:tc>
          <w:tcPr>
            <w:tcW w:w="0" w:type="auto"/>
          </w:tcPr>
          <w:p w:rsidR="0037013C" w:rsidRPr="005B5850" w:rsidRDefault="0037013C" w:rsidP="0048283E">
            <w:pPr>
              <w:rPr>
                <w:sz w:val="16"/>
                <w:szCs w:val="16"/>
              </w:rPr>
            </w:pPr>
          </w:p>
        </w:tc>
        <w:tc>
          <w:tcPr>
            <w:tcW w:w="0" w:type="auto"/>
          </w:tcPr>
          <w:p w:rsidR="0037013C" w:rsidRPr="005B5850" w:rsidRDefault="0037013C" w:rsidP="0048283E">
            <w:pPr>
              <w:jc w:val="center"/>
              <w:rPr>
                <w:rFonts w:cstheme="minorHAnsi"/>
                <w:sz w:val="16"/>
                <w:szCs w:val="16"/>
              </w:rPr>
            </w:pPr>
          </w:p>
        </w:tc>
        <w:tc>
          <w:tcPr>
            <w:tcW w:w="0" w:type="auto"/>
          </w:tcPr>
          <w:p w:rsidR="0037013C" w:rsidRPr="005B5850" w:rsidRDefault="0037013C" w:rsidP="0048283E">
            <w:pPr>
              <w:rPr>
                <w:rFonts w:cstheme="minorHAnsi"/>
                <w:sz w:val="16"/>
                <w:szCs w:val="16"/>
              </w:rPr>
            </w:pPr>
          </w:p>
        </w:tc>
        <w:tc>
          <w:tcPr>
            <w:tcW w:w="0" w:type="auto"/>
          </w:tcPr>
          <w:p w:rsidR="0037013C" w:rsidRPr="005B5850" w:rsidRDefault="0037013C" w:rsidP="0048283E">
            <w:pPr>
              <w:rPr>
                <w:rFonts w:cstheme="minorHAnsi"/>
                <w:sz w:val="16"/>
                <w:szCs w:val="16"/>
              </w:rPr>
            </w:pPr>
          </w:p>
        </w:tc>
        <w:tc>
          <w:tcPr>
            <w:tcW w:w="0" w:type="auto"/>
          </w:tcPr>
          <w:p w:rsidR="0037013C" w:rsidRPr="005B5850" w:rsidRDefault="0037013C" w:rsidP="0048283E">
            <w:pPr>
              <w:rPr>
                <w:rFonts w:cstheme="minorHAnsi"/>
                <w:sz w:val="16"/>
                <w:szCs w:val="16"/>
              </w:rPr>
            </w:pPr>
          </w:p>
        </w:tc>
      </w:tr>
    </w:tbl>
    <w:p w:rsidR="0037013C" w:rsidRDefault="0037013C" w:rsidP="0037013C">
      <w:pPr>
        <w:rPr>
          <w:rFonts w:cs="Arial"/>
          <w:b/>
          <w:bCs/>
          <w:iCs/>
          <w:sz w:val="20"/>
          <w:szCs w:val="20"/>
        </w:rPr>
      </w:pPr>
    </w:p>
    <w:tbl>
      <w:tblPr>
        <w:tblStyle w:val="Tablaconcuadrcula"/>
        <w:tblW w:w="8663" w:type="dxa"/>
        <w:jc w:val="center"/>
        <w:tblInd w:w="-1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2865"/>
        <w:gridCol w:w="1512"/>
        <w:gridCol w:w="2188"/>
      </w:tblGrid>
      <w:tr w:rsidR="0037013C" w:rsidRPr="005B5850" w:rsidTr="0037013C">
        <w:trPr>
          <w:trHeight w:val="958"/>
          <w:jc w:val="center"/>
        </w:trPr>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Objeto de los estudios, investigaciones o análisis realizados</w:t>
            </w:r>
          </w:p>
        </w:tc>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Medio de difusión</w:t>
            </w:r>
          </w:p>
          <w:p w:rsidR="0037013C" w:rsidRPr="005B5850" w:rsidRDefault="0037013C" w:rsidP="006B5450">
            <w:pPr>
              <w:jc w:val="center"/>
              <w:rPr>
                <w:rFonts w:cstheme="minorHAnsi"/>
                <w:sz w:val="16"/>
                <w:szCs w:val="16"/>
              </w:rPr>
            </w:pPr>
            <w:r w:rsidRPr="005B5850">
              <w:rPr>
                <w:rFonts w:cstheme="minorHAnsi"/>
                <w:sz w:val="16"/>
                <w:szCs w:val="16"/>
              </w:rPr>
              <w:t>(gacetas, revistas, Internet, portal institucional, micrositio,</w:t>
            </w:r>
            <w:r w:rsidRPr="005B5850">
              <w:rPr>
                <w:sz w:val="16"/>
                <w:szCs w:val="16"/>
              </w:rPr>
              <w:t xml:space="preserve"> </w:t>
            </w:r>
            <w:r w:rsidRPr="005B5850">
              <w:rPr>
                <w:rFonts w:cstheme="minorHAnsi"/>
                <w:sz w:val="16"/>
                <w:szCs w:val="16"/>
              </w:rPr>
              <w:t>presentaciones, foros, conferencias )</w:t>
            </w:r>
          </w:p>
        </w:tc>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Fecha en que se dio a conocer (mes/año)</w:t>
            </w:r>
          </w:p>
        </w:tc>
        <w:tc>
          <w:tcPr>
            <w:tcW w:w="0" w:type="auto"/>
            <w:vAlign w:val="center"/>
          </w:tcPr>
          <w:p w:rsidR="0037013C" w:rsidRPr="005B5850" w:rsidRDefault="0037013C" w:rsidP="006B5450">
            <w:pPr>
              <w:jc w:val="center"/>
              <w:rPr>
                <w:rFonts w:cstheme="minorHAnsi"/>
                <w:sz w:val="16"/>
                <w:szCs w:val="16"/>
              </w:rPr>
            </w:pPr>
            <w:r w:rsidRPr="005B5850">
              <w:rPr>
                <w:rFonts w:cstheme="minorHAnsi"/>
                <w:sz w:val="16"/>
                <w:szCs w:val="16"/>
              </w:rPr>
              <w:t>Hipervínculo a los estudios, investigaciones o análisis realizados</w:t>
            </w:r>
          </w:p>
        </w:tc>
      </w:tr>
      <w:tr w:rsidR="0037013C" w:rsidRPr="005B5850" w:rsidTr="0037013C">
        <w:trPr>
          <w:trHeight w:val="276"/>
          <w:jc w:val="center"/>
        </w:trPr>
        <w:tc>
          <w:tcPr>
            <w:tcW w:w="0" w:type="auto"/>
          </w:tcPr>
          <w:p w:rsidR="0037013C" w:rsidRPr="005B5850" w:rsidRDefault="0037013C" w:rsidP="006B5450">
            <w:pPr>
              <w:jc w:val="center"/>
              <w:rPr>
                <w:rFonts w:cstheme="minorHAnsi"/>
                <w:sz w:val="16"/>
                <w:szCs w:val="16"/>
              </w:rPr>
            </w:pPr>
          </w:p>
        </w:tc>
        <w:tc>
          <w:tcPr>
            <w:tcW w:w="0" w:type="auto"/>
          </w:tcPr>
          <w:p w:rsidR="0037013C" w:rsidRPr="005B5850" w:rsidRDefault="0037013C" w:rsidP="006B5450">
            <w:pPr>
              <w:jc w:val="center"/>
              <w:rPr>
                <w:rFonts w:cstheme="minorHAnsi"/>
                <w:sz w:val="16"/>
                <w:szCs w:val="16"/>
              </w:rPr>
            </w:pPr>
          </w:p>
        </w:tc>
        <w:tc>
          <w:tcPr>
            <w:tcW w:w="0" w:type="auto"/>
          </w:tcPr>
          <w:p w:rsidR="0037013C" w:rsidRPr="005B5850" w:rsidRDefault="0037013C" w:rsidP="006B5450">
            <w:pPr>
              <w:jc w:val="center"/>
              <w:rPr>
                <w:rFonts w:cstheme="minorHAnsi"/>
                <w:sz w:val="16"/>
                <w:szCs w:val="16"/>
              </w:rPr>
            </w:pPr>
          </w:p>
        </w:tc>
        <w:tc>
          <w:tcPr>
            <w:tcW w:w="0" w:type="auto"/>
          </w:tcPr>
          <w:p w:rsidR="0037013C" w:rsidRPr="005B5850" w:rsidRDefault="0037013C" w:rsidP="006B5450">
            <w:pPr>
              <w:jc w:val="center"/>
              <w:rPr>
                <w:rFonts w:cstheme="minorHAnsi"/>
                <w:sz w:val="16"/>
                <w:szCs w:val="16"/>
              </w:rPr>
            </w:pPr>
          </w:p>
        </w:tc>
      </w:tr>
      <w:tr w:rsidR="0037013C" w:rsidRPr="005B5850" w:rsidTr="0037013C">
        <w:trPr>
          <w:trHeight w:val="276"/>
          <w:jc w:val="center"/>
        </w:trPr>
        <w:tc>
          <w:tcPr>
            <w:tcW w:w="0" w:type="auto"/>
          </w:tcPr>
          <w:p w:rsidR="0037013C" w:rsidRPr="005B5850" w:rsidRDefault="0037013C" w:rsidP="006B5450">
            <w:pPr>
              <w:rPr>
                <w:rFonts w:cstheme="minorHAnsi"/>
                <w:sz w:val="16"/>
                <w:szCs w:val="16"/>
              </w:rPr>
            </w:pPr>
          </w:p>
        </w:tc>
        <w:tc>
          <w:tcPr>
            <w:tcW w:w="0" w:type="auto"/>
          </w:tcPr>
          <w:p w:rsidR="0037013C" w:rsidRPr="005B5850" w:rsidRDefault="0037013C" w:rsidP="006B5450">
            <w:pPr>
              <w:rPr>
                <w:rFonts w:cstheme="minorHAnsi"/>
                <w:sz w:val="16"/>
                <w:szCs w:val="16"/>
              </w:rPr>
            </w:pPr>
          </w:p>
        </w:tc>
        <w:tc>
          <w:tcPr>
            <w:tcW w:w="0" w:type="auto"/>
          </w:tcPr>
          <w:p w:rsidR="0037013C" w:rsidRPr="005B5850" w:rsidRDefault="0037013C" w:rsidP="006B5450">
            <w:pPr>
              <w:rPr>
                <w:rFonts w:cstheme="minorHAnsi"/>
                <w:sz w:val="16"/>
                <w:szCs w:val="16"/>
              </w:rPr>
            </w:pPr>
          </w:p>
        </w:tc>
        <w:tc>
          <w:tcPr>
            <w:tcW w:w="0" w:type="auto"/>
          </w:tcPr>
          <w:p w:rsidR="0037013C" w:rsidRPr="005B5850" w:rsidRDefault="0037013C" w:rsidP="006B5450">
            <w:pPr>
              <w:rPr>
                <w:rFonts w:cstheme="minorHAnsi"/>
                <w:sz w:val="16"/>
                <w:szCs w:val="16"/>
              </w:rPr>
            </w:pPr>
          </w:p>
        </w:tc>
      </w:tr>
    </w:tbl>
    <w:p w:rsidR="0037013C" w:rsidRPr="001C1E96" w:rsidRDefault="0037013C" w:rsidP="0037013C">
      <w:pPr>
        <w:rPr>
          <w:rFonts w:cs="Arial"/>
          <w:b/>
          <w:bCs/>
          <w:iCs/>
          <w:sz w:val="20"/>
          <w:szCs w:val="20"/>
        </w:rPr>
      </w:pPr>
    </w:p>
    <w:p w:rsidR="0048283E" w:rsidRPr="0048265D" w:rsidRDefault="0048283E" w:rsidP="0048283E">
      <w:pPr>
        <w:pStyle w:val="Prrafodelista"/>
        <w:ind w:left="0" w:right="850"/>
        <w:jc w:val="both"/>
        <w:rPr>
          <w:b/>
          <w:lang w:val="en-US"/>
        </w:rPr>
      </w:pPr>
      <w:r w:rsidRPr="0048265D">
        <w:rPr>
          <w:b/>
          <w:lang w:val="en-US"/>
        </w:rPr>
        <w:t>Formato 41</w:t>
      </w:r>
      <w:r>
        <w:rPr>
          <w:b/>
          <w:lang w:val="en-US"/>
        </w:rPr>
        <w:t>b</w:t>
      </w:r>
      <w:r w:rsidRPr="0048265D">
        <w:rPr>
          <w:b/>
          <w:lang w:val="en-US"/>
        </w:rPr>
        <w:t xml:space="preserve"> LGT_Art_70_Fr_XLI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Estudios financiados con recursos públicos y privados por &lt;&lt;sujeto obligado&gt;&gt;</w:t>
      </w:r>
    </w:p>
    <w:tbl>
      <w:tblPr>
        <w:tblStyle w:val="Tablaconcuadrcula"/>
        <w:tblW w:w="9174" w:type="dxa"/>
        <w:jc w:val="center"/>
        <w:tblInd w:w="-23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78"/>
        <w:gridCol w:w="2126"/>
        <w:gridCol w:w="1276"/>
        <w:gridCol w:w="1417"/>
        <w:gridCol w:w="1843"/>
        <w:gridCol w:w="1634"/>
      </w:tblGrid>
      <w:tr w:rsidR="0048283E" w:rsidRPr="005B5850" w:rsidTr="0037013C">
        <w:trPr>
          <w:trHeight w:val="1020"/>
          <w:jc w:val="center"/>
        </w:trPr>
        <w:tc>
          <w:tcPr>
            <w:tcW w:w="878"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2126" w:type="dxa"/>
            <w:vAlign w:val="center"/>
          </w:tcPr>
          <w:p w:rsidR="0048283E" w:rsidRPr="005B5850" w:rsidRDefault="0048283E" w:rsidP="0048283E">
            <w:pPr>
              <w:jc w:val="center"/>
              <w:rPr>
                <w:rFonts w:cstheme="minorHAnsi"/>
                <w:sz w:val="16"/>
                <w:szCs w:val="16"/>
              </w:rPr>
            </w:pPr>
            <w:r>
              <w:rPr>
                <w:rFonts w:cstheme="minorHAnsi"/>
                <w:sz w:val="16"/>
                <w:szCs w:val="16"/>
              </w:rPr>
              <w:t>Listado de los e</w:t>
            </w:r>
            <w:r w:rsidRPr="00C64657">
              <w:rPr>
                <w:rFonts w:cstheme="minorHAnsi"/>
                <w:sz w:val="16"/>
                <w:szCs w:val="16"/>
              </w:rPr>
              <w:t>studios, investigaciones o análisis realizados por el sujeto obligado en colaboración con empresas privadas</w:t>
            </w:r>
          </w:p>
        </w:tc>
        <w:tc>
          <w:tcPr>
            <w:tcW w:w="1276" w:type="dxa"/>
            <w:vAlign w:val="center"/>
          </w:tcPr>
          <w:p w:rsidR="0048283E" w:rsidRPr="005B5850" w:rsidRDefault="0048283E" w:rsidP="0048283E">
            <w:pPr>
              <w:jc w:val="center"/>
              <w:rPr>
                <w:rFonts w:cstheme="minorHAnsi"/>
                <w:sz w:val="16"/>
                <w:szCs w:val="16"/>
              </w:rPr>
            </w:pPr>
            <w:r w:rsidRPr="00447B63">
              <w:rPr>
                <w:rFonts w:cstheme="minorHAnsi"/>
                <w:sz w:val="16"/>
                <w:szCs w:val="16"/>
              </w:rPr>
              <w:t>Denominación de la empresa privada/ personas físicas</w:t>
            </w:r>
          </w:p>
        </w:tc>
        <w:tc>
          <w:tcPr>
            <w:tcW w:w="1417" w:type="dxa"/>
            <w:vAlign w:val="center"/>
          </w:tcPr>
          <w:p w:rsidR="0048283E" w:rsidRPr="005B5850" w:rsidRDefault="0048283E" w:rsidP="0048283E">
            <w:pPr>
              <w:jc w:val="center"/>
              <w:rPr>
                <w:rFonts w:cstheme="minorHAnsi"/>
                <w:sz w:val="16"/>
                <w:szCs w:val="16"/>
              </w:rPr>
            </w:pPr>
            <w:r w:rsidRPr="00447B63">
              <w:rPr>
                <w:rFonts w:cstheme="minorHAnsi"/>
                <w:sz w:val="16"/>
                <w:szCs w:val="16"/>
              </w:rPr>
              <w:t>Objeto de los estudios, investigaciones o análisis realizados</w:t>
            </w:r>
          </w:p>
        </w:tc>
        <w:tc>
          <w:tcPr>
            <w:tcW w:w="1843"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w:t>
            </w:r>
            <w:r w:rsidRPr="005B5850">
              <w:rPr>
                <w:sz w:val="16"/>
                <w:szCs w:val="16"/>
              </w:rPr>
              <w:t xml:space="preserve"> </w:t>
            </w:r>
            <w:r w:rsidRPr="005B5850">
              <w:rPr>
                <w:rFonts w:cstheme="minorHAnsi"/>
                <w:sz w:val="16"/>
                <w:szCs w:val="16"/>
              </w:rPr>
              <w:t>convenios de colaboración, coordinación o figuras análogas (en su caso)</w:t>
            </w:r>
          </w:p>
        </w:tc>
        <w:tc>
          <w:tcPr>
            <w:tcW w:w="1634" w:type="dxa"/>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El monto total de los recursos públicos </w:t>
            </w:r>
          </w:p>
          <w:p w:rsidR="0048283E" w:rsidRPr="005B5850" w:rsidRDefault="0048283E" w:rsidP="0048283E">
            <w:pPr>
              <w:jc w:val="center"/>
              <w:rPr>
                <w:rFonts w:cstheme="minorHAnsi"/>
                <w:sz w:val="16"/>
                <w:szCs w:val="16"/>
              </w:rPr>
            </w:pPr>
            <w:r w:rsidRPr="005B5850">
              <w:rPr>
                <w:rFonts w:cstheme="minorHAnsi"/>
                <w:sz w:val="16"/>
                <w:szCs w:val="16"/>
              </w:rPr>
              <w:t>y privados destinados</w:t>
            </w:r>
          </w:p>
        </w:tc>
      </w:tr>
      <w:tr w:rsidR="0048283E" w:rsidRPr="005B5850" w:rsidTr="0037013C">
        <w:trPr>
          <w:trHeight w:val="305"/>
          <w:jc w:val="center"/>
        </w:trPr>
        <w:tc>
          <w:tcPr>
            <w:tcW w:w="878" w:type="dxa"/>
          </w:tcPr>
          <w:p w:rsidR="0048283E" w:rsidRPr="005B5850" w:rsidRDefault="0048283E" w:rsidP="0048283E">
            <w:pPr>
              <w:jc w:val="center"/>
              <w:rPr>
                <w:rFonts w:cstheme="minorHAnsi"/>
                <w:sz w:val="16"/>
                <w:szCs w:val="16"/>
              </w:rPr>
            </w:pPr>
          </w:p>
        </w:tc>
        <w:tc>
          <w:tcPr>
            <w:tcW w:w="212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sz w:val="16"/>
                <w:szCs w:val="16"/>
              </w:rPr>
            </w:pPr>
          </w:p>
        </w:tc>
        <w:tc>
          <w:tcPr>
            <w:tcW w:w="1843" w:type="dxa"/>
          </w:tcPr>
          <w:p w:rsidR="0048283E" w:rsidRPr="005B5850" w:rsidRDefault="0048283E" w:rsidP="0048283E">
            <w:pPr>
              <w:rPr>
                <w:rFonts w:cstheme="minorHAnsi"/>
                <w:sz w:val="16"/>
                <w:szCs w:val="16"/>
              </w:rPr>
            </w:pPr>
          </w:p>
        </w:tc>
        <w:tc>
          <w:tcPr>
            <w:tcW w:w="1634" w:type="dxa"/>
          </w:tcPr>
          <w:p w:rsidR="0048283E" w:rsidRPr="005B5850" w:rsidRDefault="0048283E" w:rsidP="0048283E">
            <w:pPr>
              <w:jc w:val="center"/>
              <w:rPr>
                <w:rFonts w:cstheme="minorHAnsi"/>
                <w:sz w:val="16"/>
                <w:szCs w:val="16"/>
              </w:rPr>
            </w:pPr>
          </w:p>
        </w:tc>
      </w:tr>
      <w:tr w:rsidR="0048283E" w:rsidRPr="005B5850" w:rsidTr="0037013C">
        <w:trPr>
          <w:trHeight w:val="305"/>
          <w:jc w:val="center"/>
        </w:trPr>
        <w:tc>
          <w:tcPr>
            <w:tcW w:w="878" w:type="dxa"/>
          </w:tcPr>
          <w:p w:rsidR="0048283E" w:rsidRPr="005B5850" w:rsidRDefault="0048283E" w:rsidP="0048283E">
            <w:pPr>
              <w:rPr>
                <w:sz w:val="16"/>
                <w:szCs w:val="16"/>
              </w:rPr>
            </w:pPr>
          </w:p>
        </w:tc>
        <w:tc>
          <w:tcPr>
            <w:tcW w:w="212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sz w:val="16"/>
                <w:szCs w:val="16"/>
              </w:rPr>
            </w:pPr>
          </w:p>
        </w:tc>
        <w:tc>
          <w:tcPr>
            <w:tcW w:w="1843" w:type="dxa"/>
          </w:tcPr>
          <w:p w:rsidR="0048283E" w:rsidRPr="005B5850" w:rsidRDefault="0048283E" w:rsidP="0048283E">
            <w:pPr>
              <w:rPr>
                <w:rFonts w:cstheme="minorHAnsi"/>
                <w:sz w:val="16"/>
                <w:szCs w:val="16"/>
              </w:rPr>
            </w:pPr>
          </w:p>
        </w:tc>
        <w:tc>
          <w:tcPr>
            <w:tcW w:w="1634" w:type="dxa"/>
          </w:tcPr>
          <w:p w:rsidR="0048283E" w:rsidRPr="005B5850" w:rsidRDefault="0048283E" w:rsidP="0048283E">
            <w:pPr>
              <w:rPr>
                <w:rFonts w:cstheme="minorHAnsi"/>
                <w:sz w:val="16"/>
                <w:szCs w:val="16"/>
              </w:rPr>
            </w:pPr>
          </w:p>
        </w:tc>
      </w:tr>
    </w:tbl>
    <w:p w:rsidR="0048283E" w:rsidRDefault="0048283E" w:rsidP="0048283E">
      <w:pPr>
        <w:spacing w:after="0" w:line="240" w:lineRule="auto"/>
        <w:ind w:left="142"/>
        <w:rPr>
          <w:rFonts w:ascii="Calibri" w:eastAsia="Times New Roman" w:hAnsi="Calibri"/>
          <w:sz w:val="18"/>
          <w:szCs w:val="18"/>
          <w:lang w:eastAsia="es-MX"/>
        </w:rPr>
      </w:pPr>
    </w:p>
    <w:p w:rsidR="0037013C" w:rsidRDefault="0037013C">
      <w:pPr>
        <w:rPr>
          <w:rFonts w:ascii="Calibri" w:eastAsia="Times New Roman" w:hAnsi="Calibri"/>
          <w:sz w:val="18"/>
          <w:szCs w:val="18"/>
          <w:lang w:eastAsia="es-MX"/>
        </w:rPr>
      </w:pPr>
      <w:r>
        <w:rPr>
          <w:rFonts w:ascii="Calibri" w:eastAsia="Times New Roman" w:hAnsi="Calibri"/>
          <w:sz w:val="18"/>
          <w:szCs w:val="18"/>
          <w:lang w:eastAsia="es-MX"/>
        </w:rPr>
        <w:br w:type="page"/>
      </w:r>
    </w:p>
    <w:p w:rsidR="0048283E" w:rsidRPr="001C1E96" w:rsidRDefault="0048283E" w:rsidP="0048283E">
      <w:pPr>
        <w:spacing w:after="0" w:line="240" w:lineRule="auto"/>
        <w:ind w:left="142"/>
        <w:rPr>
          <w:rFonts w:ascii="Calibri" w:eastAsia="Times New Roman" w:hAnsi="Calibri"/>
          <w:sz w:val="18"/>
          <w:szCs w:val="18"/>
          <w:lang w:eastAsia="es-MX"/>
        </w:rPr>
      </w:pPr>
    </w:p>
    <w:p w:rsidR="0048283E" w:rsidRPr="0048265D" w:rsidRDefault="0048283E" w:rsidP="0048283E">
      <w:pPr>
        <w:pStyle w:val="Prrafodelista"/>
        <w:ind w:left="0" w:right="850"/>
        <w:jc w:val="both"/>
        <w:rPr>
          <w:b/>
          <w:lang w:val="en-US"/>
        </w:rPr>
      </w:pPr>
      <w:r w:rsidRPr="0048265D">
        <w:rPr>
          <w:b/>
          <w:lang w:val="en-US"/>
        </w:rPr>
        <w:t>Formato 41</w:t>
      </w:r>
      <w:r>
        <w:rPr>
          <w:b/>
          <w:lang w:val="en-US"/>
        </w:rPr>
        <w:t>c</w:t>
      </w:r>
      <w:r w:rsidRPr="0048265D">
        <w:rPr>
          <w:b/>
          <w:lang w:val="en-US"/>
        </w:rPr>
        <w:t xml:space="preserve"> LGT_Art_70_Fr_XLI</w:t>
      </w:r>
    </w:p>
    <w:p w:rsidR="0048283E" w:rsidRPr="00B56402" w:rsidRDefault="0048283E" w:rsidP="0048283E">
      <w:pPr>
        <w:spacing w:after="0" w:line="240" w:lineRule="auto"/>
        <w:ind w:left="142"/>
        <w:jc w:val="center"/>
        <w:rPr>
          <w:rFonts w:ascii="Calibri" w:eastAsia="Times New Roman" w:hAnsi="Calibri"/>
          <w:sz w:val="16"/>
          <w:szCs w:val="18"/>
          <w:lang w:eastAsia="es-MX"/>
        </w:rPr>
      </w:pPr>
      <w:r w:rsidRPr="00B56402">
        <w:rPr>
          <w:rFonts w:ascii="Calibri" w:hAnsi="Calibri" w:cs="Arial"/>
          <w:b/>
          <w:bCs/>
          <w:iCs/>
          <w:sz w:val="18"/>
          <w:szCs w:val="20"/>
        </w:rPr>
        <w:t>Estudios realizados por empresas privadas</w:t>
      </w:r>
      <w:r w:rsidRPr="00C504C4">
        <w:t xml:space="preserve"> </w:t>
      </w:r>
      <w:r w:rsidRPr="00C504C4">
        <w:rPr>
          <w:rFonts w:ascii="Calibri" w:hAnsi="Calibri" w:cs="Arial"/>
          <w:b/>
          <w:bCs/>
          <w:iCs/>
          <w:sz w:val="18"/>
          <w:szCs w:val="20"/>
        </w:rPr>
        <w:t>o personas físicas</w:t>
      </w:r>
      <w:r>
        <w:rPr>
          <w:rFonts w:ascii="Calibri" w:hAnsi="Calibri" w:cs="Arial"/>
          <w:b/>
          <w:bCs/>
          <w:iCs/>
          <w:sz w:val="18"/>
          <w:szCs w:val="20"/>
        </w:rPr>
        <w:t>,</w:t>
      </w:r>
      <w:r w:rsidRPr="00B56402">
        <w:rPr>
          <w:rFonts w:ascii="Calibri" w:hAnsi="Calibri" w:cs="Arial"/>
          <w:b/>
          <w:bCs/>
          <w:iCs/>
          <w:sz w:val="18"/>
          <w:szCs w:val="20"/>
        </w:rPr>
        <w:t xml:space="preserve"> financiados con recursos públicos &lt;&lt;sujeto obligado&gt;&gt;</w:t>
      </w:r>
    </w:p>
    <w:p w:rsidR="0048283E" w:rsidRPr="001C1E96" w:rsidRDefault="0048283E" w:rsidP="0048283E">
      <w:pPr>
        <w:spacing w:after="0" w:line="240" w:lineRule="auto"/>
        <w:ind w:left="142"/>
        <w:rPr>
          <w:rFonts w:ascii="Calibri" w:eastAsia="Times New Roman" w:hAnsi="Calibri"/>
          <w:sz w:val="18"/>
          <w:szCs w:val="18"/>
          <w:lang w:eastAsia="es-MX"/>
        </w:rPr>
      </w:pPr>
    </w:p>
    <w:tbl>
      <w:tblPr>
        <w:tblStyle w:val="Tablaconcuadrcula"/>
        <w:tblW w:w="0" w:type="auto"/>
        <w:jc w:val="center"/>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1291"/>
        <w:gridCol w:w="1694"/>
        <w:gridCol w:w="1287"/>
        <w:gridCol w:w="818"/>
        <w:gridCol w:w="1388"/>
        <w:gridCol w:w="944"/>
        <w:gridCol w:w="1294"/>
      </w:tblGrid>
      <w:tr w:rsidR="0048283E" w:rsidRPr="005B5850" w:rsidTr="0048283E">
        <w:trPr>
          <w:trHeight w:val="1639"/>
          <w:jc w:val="center"/>
        </w:trPr>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Listado de los estudios, investigaciones o análisis contratados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Denominación de la empresa contratada u homólogos/persona física (Nombre/</w:t>
            </w:r>
            <w:r>
              <w:rPr>
                <w:rFonts w:cstheme="minorHAnsi"/>
                <w:sz w:val="16"/>
                <w:szCs w:val="16"/>
              </w:rPr>
              <w:t>primer apellido</w:t>
            </w:r>
            <w:r w:rsidRPr="005B5850">
              <w:rPr>
                <w:rFonts w:cstheme="minorHAnsi"/>
                <w:sz w:val="16"/>
                <w:szCs w:val="16"/>
              </w:rPr>
              <w:t>/</w:t>
            </w:r>
            <w:r>
              <w:rPr>
                <w:rFonts w:cstheme="minorHAnsi"/>
                <w:sz w:val="16"/>
                <w:szCs w:val="16"/>
              </w:rPr>
              <w:t>segundo apellido</w:t>
            </w:r>
            <w:r w:rsidRPr="005B5850">
              <w:rPr>
                <w:rFonts w:cstheme="minorHAnsi"/>
                <w:sz w:val="16"/>
                <w:szCs w:val="16"/>
              </w:rPr>
              <w:t>)</w:t>
            </w:r>
          </w:p>
          <w:p w:rsidR="0048283E" w:rsidRPr="005B5850" w:rsidRDefault="0048283E" w:rsidP="0048283E">
            <w:pPr>
              <w:jc w:val="center"/>
              <w:rPr>
                <w:rFonts w:cstheme="minorHAnsi"/>
                <w:sz w:val="16"/>
                <w:szCs w:val="16"/>
              </w:rPr>
            </w:pP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Objeto de los estudios, investigaciones o análisis realizados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Monto total de los recursos públicos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Medio de difusión</w:t>
            </w:r>
          </w:p>
          <w:p w:rsidR="0048283E" w:rsidRPr="005B5850" w:rsidRDefault="0048283E" w:rsidP="0048283E">
            <w:pPr>
              <w:jc w:val="center"/>
              <w:rPr>
                <w:rFonts w:cstheme="minorHAnsi"/>
                <w:sz w:val="16"/>
                <w:szCs w:val="16"/>
              </w:rPr>
            </w:pPr>
            <w:r w:rsidRPr="005B5850">
              <w:rPr>
                <w:rFonts w:cstheme="minorHAnsi"/>
                <w:sz w:val="16"/>
                <w:szCs w:val="16"/>
              </w:rPr>
              <w:t>(gacetas, revistas, Internet, portal institucional, micrositio, presentaciones, foros, conferencias )</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Fecha en que se dio a conocer (mes/año)</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estudios, investigaciones o análisis realizados</w:t>
            </w:r>
          </w:p>
        </w:tc>
      </w:tr>
      <w:tr w:rsidR="0048283E" w:rsidRPr="005B5850" w:rsidTr="0048283E">
        <w:trPr>
          <w:trHeight w:val="305"/>
          <w:jc w:val="center"/>
        </w:trPr>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r>
      <w:tr w:rsidR="0048283E" w:rsidRPr="005B5850" w:rsidTr="0048283E">
        <w:trPr>
          <w:trHeight w:val="305"/>
          <w:jc w:val="center"/>
        </w:trPr>
        <w:tc>
          <w:tcPr>
            <w:tcW w:w="0" w:type="auto"/>
          </w:tcPr>
          <w:p w:rsidR="0048283E" w:rsidRPr="005B5850" w:rsidRDefault="0048283E" w:rsidP="0048283E">
            <w:pPr>
              <w:rPr>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bl>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pPr>
        <w:rPr>
          <w:rFonts w:ascii="Calibri" w:eastAsia="Times New Roman" w:hAnsi="Calibri"/>
          <w:sz w:val="18"/>
          <w:szCs w:val="18"/>
          <w:lang w:eastAsia="es-MX"/>
        </w:rPr>
      </w:pPr>
      <w:r w:rsidRPr="001C1E96">
        <w:rPr>
          <w:rFonts w:ascii="Calibri" w:eastAsia="Times New Roman" w:hAnsi="Calibri"/>
          <w:sz w:val="18"/>
          <w:szCs w:val="18"/>
          <w:lang w:eastAsia="es-MX"/>
        </w:rPr>
        <w:br w:type="page"/>
      </w:r>
    </w:p>
    <w:p w:rsidR="0048283E" w:rsidRPr="001C1E96" w:rsidRDefault="0048283E" w:rsidP="0048283E">
      <w:pPr>
        <w:pStyle w:val="Prrafodelista"/>
        <w:ind w:left="142"/>
      </w:pPr>
    </w:p>
    <w:p w:rsidR="0048283E" w:rsidRPr="001C1E96" w:rsidRDefault="0048283E" w:rsidP="00E62B69">
      <w:pPr>
        <w:pStyle w:val="Ttulo3"/>
        <w:numPr>
          <w:ilvl w:val="0"/>
          <w:numId w:val="43"/>
        </w:numPr>
      </w:pPr>
      <w:bookmarkStart w:id="258" w:name="_Toc440655954"/>
      <w:r w:rsidRPr="001C1E96">
        <w:t>El listado de jubilados y pensionados y el monto que reciben;</w:t>
      </w:r>
      <w:bookmarkEnd w:id="258"/>
      <w:r w:rsidRPr="001C1E96">
        <w:t xml:space="preserve"> </w:t>
      </w:r>
    </w:p>
    <w:p w:rsidR="0048283E" w:rsidRPr="001C1E96" w:rsidRDefault="0048283E" w:rsidP="0048283E">
      <w:pPr>
        <w:pStyle w:val="Prrafodelista"/>
      </w:pPr>
    </w:p>
    <w:p w:rsidR="0048283E" w:rsidRPr="001C1E96" w:rsidRDefault="0048283E" w:rsidP="0048283E">
      <w:pPr>
        <w:pStyle w:val="Prrafodelista"/>
        <w:ind w:left="567" w:right="899"/>
        <w:jc w:val="both"/>
      </w:pPr>
      <w:r w:rsidRPr="001C1E96">
        <w:t xml:space="preserve">Todos los </w:t>
      </w:r>
      <w:r>
        <w:t>s</w:t>
      </w:r>
      <w:r w:rsidRPr="001C1E96">
        <w:t xml:space="preserve">ujetos </w:t>
      </w:r>
      <w:r>
        <w:t>o</w:t>
      </w:r>
      <w:r w:rsidRPr="001C1E96">
        <w:t xml:space="preserve">bligados de los tres </w:t>
      </w:r>
      <w:r>
        <w:t>órdenes</w:t>
      </w:r>
      <w:r w:rsidRPr="001C1E96">
        <w:t xml:space="preserve"> de gobierno:</w:t>
      </w:r>
      <w:r w:rsidRPr="001C1E96" w:rsidDel="00CE4894">
        <w:t xml:space="preserve"> </w:t>
      </w:r>
      <w:r>
        <w:t>f</w:t>
      </w:r>
      <w:r w:rsidRPr="001C1E96">
        <w:t xml:space="preserve">ederal, </w:t>
      </w:r>
      <w:r>
        <w:t>estatal,</w:t>
      </w:r>
      <w:r w:rsidRPr="001C1E96">
        <w:t xml:space="preserve"> </w:t>
      </w:r>
      <w:r>
        <w:t>municipal y delegacional,</w:t>
      </w:r>
      <w:r w:rsidRPr="001C1E96">
        <w:t xml:space="preserve"> deberán vincular a los sistemas de ahorro para el retiro</w:t>
      </w:r>
      <w:r w:rsidRPr="001C1E96">
        <w:rPr>
          <w:rStyle w:val="Refdenotaalpie"/>
        </w:rPr>
        <w:footnoteReference w:id="70"/>
      </w:r>
      <w:r w:rsidRPr="001C1E96">
        <w:t xml:space="preserve"> (jubilación/pensión) implementados por el sujeto obligado, específicamente al apartado donde se publican los listados de jubilados</w:t>
      </w:r>
      <w:r>
        <w:t>(as)</w:t>
      </w:r>
      <w:r w:rsidRPr="001C1E96">
        <w:t xml:space="preserve"> y pensionados</w:t>
      </w:r>
      <w:r>
        <w:t>(as),</w:t>
      </w:r>
      <w:r w:rsidRPr="001C1E96">
        <w:t xml:space="preserve"> así como el monto que reciben, por ejemplo: las sociedades de inversión especializadas de fondos para el retiro, empresas operadoras, empresas que presten servicios complementarios o auxiliares directamente relacionados con los sistemas de ahorro para el retiro, los sistemas independientes, el </w:t>
      </w:r>
      <w:r w:rsidRPr="001C1E96">
        <w:rPr>
          <w:lang w:val="es-ES"/>
        </w:rPr>
        <w:t xml:space="preserve">Instituto de Seguridad Social para las Fuerzas Armadas Mexicanas (ISSFAM), los </w:t>
      </w:r>
      <w:r w:rsidRPr="001C1E96">
        <w:rPr>
          <w:bCs/>
        </w:rPr>
        <w:t xml:space="preserve">Institutos de </w:t>
      </w:r>
      <w:r>
        <w:rPr>
          <w:bCs/>
        </w:rPr>
        <w:t>s</w:t>
      </w:r>
      <w:r w:rsidRPr="001C1E96">
        <w:rPr>
          <w:bCs/>
        </w:rPr>
        <w:t xml:space="preserve">eguridad </w:t>
      </w:r>
      <w:r>
        <w:rPr>
          <w:bCs/>
        </w:rPr>
        <w:t>s</w:t>
      </w:r>
      <w:r w:rsidRPr="001C1E96">
        <w:rPr>
          <w:bCs/>
        </w:rPr>
        <w:t xml:space="preserve">ocial de los </w:t>
      </w:r>
      <w:r>
        <w:rPr>
          <w:bCs/>
        </w:rPr>
        <w:t>e</w:t>
      </w:r>
      <w:r w:rsidRPr="001C1E96">
        <w:rPr>
          <w:bCs/>
        </w:rPr>
        <w:t xml:space="preserve">stados y </w:t>
      </w:r>
      <w:r>
        <w:rPr>
          <w:bCs/>
        </w:rPr>
        <w:t>m</w:t>
      </w:r>
      <w:r w:rsidRPr="001C1E96">
        <w:rPr>
          <w:bCs/>
        </w:rPr>
        <w:t>unicipios</w:t>
      </w:r>
      <w:r w:rsidRPr="001C1E96">
        <w:rPr>
          <w:lang w:val="es-ES"/>
        </w:rPr>
        <w:t xml:space="preserve"> </w:t>
      </w:r>
      <w:r w:rsidRPr="001C1E96">
        <w:t>y todas aquellas instituciones de naturaleza análoga.</w:t>
      </w:r>
    </w:p>
    <w:p w:rsidR="0048283E" w:rsidRPr="001C1E96" w:rsidRDefault="0048283E" w:rsidP="0048283E">
      <w:pPr>
        <w:pStyle w:val="Prrafodelista"/>
        <w:ind w:left="567" w:right="899"/>
        <w:jc w:val="both"/>
        <w:rPr>
          <w:lang w:val="es-ES"/>
        </w:rPr>
      </w:pPr>
    </w:p>
    <w:p w:rsidR="0048283E" w:rsidRPr="001C1E96" w:rsidRDefault="0048283E" w:rsidP="0048283E">
      <w:pPr>
        <w:pStyle w:val="Prrafodelista"/>
        <w:ind w:left="567" w:right="899"/>
        <w:jc w:val="both"/>
      </w:pPr>
      <w:r w:rsidRPr="001C1E96">
        <w:t xml:space="preserve">Los </w:t>
      </w:r>
      <w:r>
        <w:t>s</w:t>
      </w:r>
      <w:r w:rsidRPr="001C1E96">
        <w:t xml:space="preserve">ujetos </w:t>
      </w:r>
      <w:r>
        <w:t>o</w:t>
      </w:r>
      <w:r w:rsidRPr="001C1E96">
        <w:t xml:space="preserve">bligados que </w:t>
      </w:r>
      <w:r>
        <w:t xml:space="preserve">administren </w:t>
      </w:r>
      <w:r w:rsidRPr="001C1E96">
        <w:t xml:space="preserve">sus sistemas de ahorro para el retiro (pensión/jubilación), con el Instituto de Seguridad y Servicios Sociales de los Trabajadores del Estado (ISSSTE) o del  Instituto Mexicano del Seguro Social (IMSS), deberán </w:t>
      </w:r>
      <w:r>
        <w:t>incluir un hipervínculo</w:t>
      </w:r>
      <w:r w:rsidRPr="001C1E96">
        <w:t xml:space="preserve"> a los sistemas electrónicos implementados por dichos Institutos para la publicación de esta información.</w:t>
      </w:r>
      <w:r w:rsidRPr="001C1E96">
        <w:rPr>
          <w:rStyle w:val="Refdenotaalpie"/>
        </w:rPr>
        <w:footnoteReference w:id="71"/>
      </w:r>
    </w:p>
    <w:p w:rsidR="0048283E" w:rsidRPr="001C1E96" w:rsidRDefault="0048283E" w:rsidP="0048283E">
      <w:pPr>
        <w:pStyle w:val="Prrafodelista"/>
        <w:ind w:left="567" w:right="899"/>
        <w:jc w:val="both"/>
      </w:pPr>
    </w:p>
    <w:p w:rsidR="0048283E" w:rsidRPr="001C1E96" w:rsidRDefault="0048283E" w:rsidP="0048283E">
      <w:pPr>
        <w:pStyle w:val="Prrafodelista"/>
        <w:ind w:left="567" w:right="899"/>
        <w:jc w:val="both"/>
      </w:pPr>
      <w:r w:rsidRPr="001C1E96">
        <w:t xml:space="preserve">Por su parte los sujetos </w:t>
      </w:r>
      <w:r>
        <w:t>o</w:t>
      </w:r>
      <w:r w:rsidRPr="001C1E96">
        <w:t xml:space="preserve">bligados que no tengan implementados sistemas de jubilación o de pensiones deberán especificarlo claramente mediante una leyenda motivada y fundamentada. </w:t>
      </w:r>
    </w:p>
    <w:p w:rsidR="0048283E" w:rsidRDefault="0048283E" w:rsidP="0048283E">
      <w:pPr>
        <w:pStyle w:val="Prrafodelista"/>
        <w:ind w:left="567" w:right="899"/>
        <w:jc w:val="both"/>
      </w:pPr>
    </w:p>
    <w:p w:rsidR="0048283E" w:rsidRDefault="0048283E" w:rsidP="0048283E">
      <w:pPr>
        <w:pStyle w:val="Prrafodelista"/>
        <w:ind w:left="567" w:right="899"/>
        <w:jc w:val="both"/>
      </w:pPr>
      <w:r w:rsidRPr="001C1E96">
        <w:t xml:space="preserve">Todos los organismos encargados de los sistemas de ahorro para el retiro (IMSS, ISSSTE, </w:t>
      </w:r>
      <w:r w:rsidRPr="001C1E96">
        <w:rPr>
          <w:lang w:val="es-ES"/>
        </w:rPr>
        <w:t xml:space="preserve">ISSFAM, </w:t>
      </w:r>
      <w:r w:rsidRPr="001C1E96">
        <w:t>Sistemas Independientes, etcétera)</w:t>
      </w:r>
      <w:r>
        <w:t>;</w:t>
      </w:r>
      <w:r w:rsidRPr="001C1E96">
        <w:t xml:space="preserve"> deberán tener la información actualizada y disponible en formatos accesibles para la consulta de los listados de jubilados</w:t>
      </w:r>
      <w:r>
        <w:t>(as)</w:t>
      </w:r>
      <w:r w:rsidRPr="001C1E96">
        <w:t xml:space="preserve"> y pensionados</w:t>
      </w:r>
      <w:r>
        <w:t>(as)</w:t>
      </w:r>
      <w:r w:rsidRPr="001C1E96">
        <w:t xml:space="preserve"> </w:t>
      </w:r>
      <w:r>
        <w:t xml:space="preserve">y </w:t>
      </w:r>
      <w:r w:rsidRPr="001C1E96">
        <w:t>el monto que reciben.</w:t>
      </w:r>
    </w:p>
    <w:p w:rsidR="0048283E" w:rsidRDefault="0048283E" w:rsidP="0048283E">
      <w:r>
        <w:br w:type="page"/>
      </w:r>
    </w:p>
    <w:p w:rsidR="0048283E" w:rsidRPr="001C1E96" w:rsidRDefault="0048283E" w:rsidP="0048283E">
      <w:pPr>
        <w:pStyle w:val="Prrafodelista"/>
        <w:ind w:left="0" w:right="48"/>
        <w:jc w:val="both"/>
        <w:rPr>
          <w:b/>
        </w:rPr>
      </w:pPr>
      <w:r w:rsidRPr="001C1E96">
        <w:rPr>
          <w:b/>
        </w:rPr>
        <w:lastRenderedPageBreak/>
        <w:t>____________________________________________________________________________________</w:t>
      </w:r>
    </w:p>
    <w:p w:rsidR="0048283E" w:rsidRPr="001C1E96" w:rsidRDefault="0048283E" w:rsidP="0048283E">
      <w:pPr>
        <w:pStyle w:val="Prrafodelista"/>
        <w:ind w:left="0" w:right="850"/>
        <w:jc w:val="both"/>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Conservar en el sitio de Internet, la información del ejercicio anterior y la que se genere en el ejercicio en curso.</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Default="0048283E" w:rsidP="0048283E">
      <w:pPr>
        <w:spacing w:after="0"/>
        <w:jc w:val="both"/>
        <w:rPr>
          <w:rFonts w:cs="Arial"/>
          <w:b/>
          <w:bCs/>
        </w:rPr>
      </w:pPr>
      <w:r w:rsidRPr="001C1E96">
        <w:rPr>
          <w:rFonts w:cs="Arial"/>
          <w:b/>
          <w:bCs/>
        </w:rPr>
        <w:t>Criterios sustantivos de contenido</w:t>
      </w:r>
    </w:p>
    <w:p w:rsidR="0048283E" w:rsidRPr="001C1E96" w:rsidRDefault="0048283E" w:rsidP="0048283E">
      <w:pPr>
        <w:spacing w:after="0"/>
        <w:jc w:val="both"/>
      </w:pPr>
      <w:r w:rsidRPr="001C1E96">
        <w:t>Respecto al listado de jubilados</w:t>
      </w:r>
      <w:r>
        <w:t>(</w:t>
      </w:r>
      <w:r w:rsidRPr="001C1E96">
        <w:t>as</w:t>
      </w:r>
      <w:r>
        <w:t>) y pensionados(</w:t>
      </w:r>
      <w:r w:rsidRPr="001C1E96">
        <w:t>as</w:t>
      </w:r>
      <w:r>
        <w:t>)</w:t>
      </w:r>
      <w:r w:rsidRPr="001C1E96">
        <w:t xml:space="preserve"> de sistemas de ahorro para el retiro  implementados por los </w:t>
      </w:r>
      <w:r>
        <w:t>s</w:t>
      </w:r>
      <w:r w:rsidRPr="001C1E96">
        <w:t xml:space="preserve">ujetos </w:t>
      </w:r>
      <w:r>
        <w:t>o</w:t>
      </w:r>
      <w:r w:rsidRPr="001C1E96">
        <w:t>bligados se publicará:</w:t>
      </w:r>
    </w:p>
    <w:p w:rsidR="0048283E" w:rsidRPr="001C1E96" w:rsidRDefault="0048283E" w:rsidP="0048283E">
      <w:pPr>
        <w:spacing w:after="0"/>
        <w:ind w:left="1701" w:hanging="1134"/>
        <w:jc w:val="both"/>
      </w:pPr>
      <w:r w:rsidRPr="001C1E96">
        <w:rPr>
          <w:b/>
        </w:rPr>
        <w:t>Criterio 1</w:t>
      </w:r>
      <w:r w:rsidRPr="001C1E96">
        <w:tab/>
        <w:t xml:space="preserve">Ejercicio </w:t>
      </w:r>
    </w:p>
    <w:p w:rsidR="0048283E" w:rsidRPr="001C1E96" w:rsidRDefault="0048283E" w:rsidP="0048283E">
      <w:pPr>
        <w:tabs>
          <w:tab w:val="left" w:pos="1875"/>
        </w:tabs>
        <w:spacing w:after="0"/>
        <w:ind w:left="1701" w:right="899" w:hanging="1134"/>
        <w:jc w:val="both"/>
      </w:pPr>
      <w:r w:rsidRPr="001C1E96">
        <w:rPr>
          <w:b/>
        </w:rPr>
        <w:t>Criterio 2</w:t>
      </w:r>
      <w:r w:rsidRPr="001C1E96">
        <w:rPr>
          <w:b/>
        </w:rPr>
        <w:tab/>
      </w:r>
      <w:r w:rsidRPr="001C1E96">
        <w:t>Periodo que se informa</w:t>
      </w:r>
      <w:r>
        <w:t xml:space="preserve"> </w:t>
      </w:r>
      <w:r w:rsidRPr="001B37F0">
        <w:t>(enero-marzo, abril-junio, julio-septiembre, octubre-diciembre)</w:t>
      </w:r>
    </w:p>
    <w:p w:rsidR="0048283E" w:rsidRPr="001C1E96" w:rsidRDefault="0048283E" w:rsidP="0048283E">
      <w:pPr>
        <w:tabs>
          <w:tab w:val="left" w:pos="1875"/>
        </w:tabs>
        <w:spacing w:after="0"/>
        <w:ind w:left="1701" w:right="899" w:hanging="1134"/>
        <w:jc w:val="both"/>
      </w:pPr>
      <w:r w:rsidRPr="001C1E96">
        <w:rPr>
          <w:b/>
        </w:rPr>
        <w:t>Criterio 3</w:t>
      </w:r>
      <w:r w:rsidRPr="001C1E96">
        <w:tab/>
      </w:r>
      <w:r>
        <w:t>T</w:t>
      </w:r>
      <w:r w:rsidRPr="001C1E96">
        <w:t xml:space="preserve">ipo de sistema de compensación (las sociedades de inversión especializadas de fondos para el retiro, empresas operadoras, empresas que presten servicios complementarios o auxiliares directamente relacionados con los sistemas de ahorro para el retiro, los sistemas independientes, el </w:t>
      </w:r>
      <w:r w:rsidRPr="001C1E96">
        <w:rPr>
          <w:lang w:val="es-ES"/>
        </w:rPr>
        <w:t xml:space="preserve">Instituto de Seguridad Social para las Fuerzas Armadas Mexicanas (ISSFAM), los </w:t>
      </w:r>
      <w:r>
        <w:rPr>
          <w:bCs/>
        </w:rPr>
        <w:t>i</w:t>
      </w:r>
      <w:r w:rsidRPr="001C1E96">
        <w:rPr>
          <w:bCs/>
        </w:rPr>
        <w:t xml:space="preserve">nstitutos de </w:t>
      </w:r>
      <w:r>
        <w:rPr>
          <w:bCs/>
        </w:rPr>
        <w:t>s</w:t>
      </w:r>
      <w:r w:rsidRPr="001C1E96">
        <w:rPr>
          <w:bCs/>
        </w:rPr>
        <w:t xml:space="preserve">eguridad </w:t>
      </w:r>
      <w:r>
        <w:rPr>
          <w:bCs/>
        </w:rPr>
        <w:t>s</w:t>
      </w:r>
      <w:r w:rsidRPr="001C1E96">
        <w:rPr>
          <w:bCs/>
        </w:rPr>
        <w:t xml:space="preserve">ocial de los </w:t>
      </w:r>
      <w:r>
        <w:rPr>
          <w:bCs/>
        </w:rPr>
        <w:t>e</w:t>
      </w:r>
      <w:r w:rsidRPr="001C1E96">
        <w:rPr>
          <w:bCs/>
        </w:rPr>
        <w:t xml:space="preserve">stados y </w:t>
      </w:r>
      <w:r>
        <w:rPr>
          <w:bCs/>
        </w:rPr>
        <w:t>m</w:t>
      </w:r>
      <w:r w:rsidRPr="001C1E96">
        <w:rPr>
          <w:bCs/>
        </w:rPr>
        <w:t>unicipios</w:t>
      </w:r>
      <w:r w:rsidRPr="001C1E96">
        <w:rPr>
          <w:lang w:val="es-ES"/>
        </w:rPr>
        <w:t xml:space="preserve"> </w:t>
      </w:r>
      <w:r w:rsidRPr="001C1E96">
        <w:t>y todas aquellas instituciones de naturaleza análoga</w:t>
      </w:r>
      <w:r w:rsidRPr="001C1E96">
        <w:rPr>
          <w:lang w:val="es-ES"/>
        </w:rPr>
        <w:t xml:space="preserve"> etcétera)</w:t>
      </w:r>
    </w:p>
    <w:p w:rsidR="0048283E" w:rsidRPr="001C1E96" w:rsidRDefault="0048283E" w:rsidP="0048283E">
      <w:pPr>
        <w:spacing w:after="0"/>
        <w:ind w:left="1701" w:right="899" w:hanging="1134"/>
        <w:jc w:val="both"/>
      </w:pPr>
      <w:r w:rsidRPr="001C1E96">
        <w:rPr>
          <w:b/>
        </w:rPr>
        <w:t>Criterio 4</w:t>
      </w:r>
      <w:r w:rsidRPr="001C1E96">
        <w:rPr>
          <w:b/>
        </w:rPr>
        <w:tab/>
      </w:r>
      <w:r w:rsidRPr="001C1E96">
        <w:t xml:space="preserve">Hipervínculo al listado de </w:t>
      </w:r>
      <w:r>
        <w:rPr>
          <w:b/>
        </w:rPr>
        <w:t>jubilados(</w:t>
      </w:r>
      <w:r w:rsidRPr="001C1E96">
        <w:rPr>
          <w:b/>
        </w:rPr>
        <w:t>as</w:t>
      </w:r>
      <w:r>
        <w:rPr>
          <w:b/>
        </w:rPr>
        <w:t>)</w:t>
      </w:r>
      <w:r w:rsidRPr="001C1E96">
        <w:t>, deberá publicarse en un documento explotable y constará de:</w:t>
      </w:r>
    </w:p>
    <w:p w:rsidR="0048283E" w:rsidRDefault="0048283E" w:rsidP="0048283E">
      <w:pPr>
        <w:spacing w:after="0"/>
        <w:ind w:left="1701" w:right="899" w:hanging="1134"/>
        <w:jc w:val="both"/>
      </w:pPr>
      <w:r w:rsidRPr="001C1E96">
        <w:rPr>
          <w:b/>
        </w:rPr>
        <w:t>Criterio 5</w:t>
      </w:r>
      <w:r w:rsidRPr="001C1E96">
        <w:rPr>
          <w:b/>
        </w:rPr>
        <w:tab/>
      </w:r>
      <w:r w:rsidRPr="001C1E96">
        <w:t xml:space="preserve">Nombre completo (Nombre/ </w:t>
      </w:r>
      <w:r>
        <w:t>primer apellido</w:t>
      </w:r>
      <w:r w:rsidRPr="001C1E96">
        <w:t>/</w:t>
      </w:r>
      <w:r>
        <w:t xml:space="preserve"> segundo apellido) del jubilado(</w:t>
      </w:r>
      <w:r w:rsidRPr="001C1E96">
        <w:t>a</w:t>
      </w:r>
      <w:r>
        <w:t>)</w:t>
      </w:r>
    </w:p>
    <w:p w:rsidR="0048283E" w:rsidRPr="001C1E96" w:rsidRDefault="0048283E" w:rsidP="0048283E">
      <w:pPr>
        <w:tabs>
          <w:tab w:val="left" w:pos="1827"/>
        </w:tabs>
        <w:spacing w:after="0"/>
        <w:ind w:left="1701" w:right="899" w:hanging="1134"/>
        <w:jc w:val="both"/>
      </w:pPr>
      <w:r>
        <w:rPr>
          <w:b/>
        </w:rPr>
        <w:t>Criterio 6</w:t>
      </w:r>
      <w:r>
        <w:rPr>
          <w:b/>
        </w:rPr>
        <w:tab/>
      </w:r>
      <w:r w:rsidRPr="00947072">
        <w:rPr>
          <w:rFonts w:ascii="Calibri" w:eastAsia="Times New Roman" w:hAnsi="Calibri" w:cs="Times New Roman"/>
          <w:color w:val="000000"/>
          <w:lang w:eastAsia="es-MX"/>
        </w:rPr>
        <w:t>Fecha en la que se autorizó la jubilación</w:t>
      </w:r>
      <w:r>
        <w:rPr>
          <w:rFonts w:ascii="Calibri" w:eastAsia="Times New Roman" w:hAnsi="Calibri" w:cs="Times New Roman"/>
          <w:color w:val="000000"/>
          <w:lang w:eastAsia="es-MX"/>
        </w:rPr>
        <w:t xml:space="preserve">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7</w:t>
      </w:r>
      <w:r w:rsidRPr="001C1E96">
        <w:rPr>
          <w:b/>
        </w:rPr>
        <w:tab/>
      </w:r>
      <w:r w:rsidRPr="001C1E96">
        <w:t>Monto recibido</w:t>
      </w:r>
    </w:p>
    <w:p w:rsidR="0048283E" w:rsidRPr="001C1E96" w:rsidRDefault="0048283E" w:rsidP="0048283E">
      <w:pPr>
        <w:spacing w:after="0"/>
        <w:ind w:left="1701" w:right="899" w:hanging="1134"/>
        <w:jc w:val="both"/>
      </w:pPr>
      <w:r w:rsidRPr="001C1E96">
        <w:rPr>
          <w:b/>
        </w:rPr>
        <w:t xml:space="preserve">Criterio </w:t>
      </w:r>
      <w:r>
        <w:rPr>
          <w:b/>
        </w:rPr>
        <w:t>8</w:t>
      </w:r>
      <w:r w:rsidRPr="001C1E96">
        <w:rPr>
          <w:b/>
        </w:rPr>
        <w:tab/>
      </w:r>
      <w:r w:rsidRPr="001C1E96">
        <w:t>Periodicidad del monto recibido</w:t>
      </w:r>
    </w:p>
    <w:p w:rsidR="0048283E" w:rsidRPr="001C1E96" w:rsidRDefault="0048283E" w:rsidP="0048283E">
      <w:pPr>
        <w:spacing w:after="0"/>
        <w:ind w:left="1701" w:right="899" w:hanging="1134"/>
        <w:jc w:val="both"/>
      </w:pPr>
      <w:r w:rsidRPr="001C1E96">
        <w:rPr>
          <w:b/>
        </w:rPr>
        <w:t xml:space="preserve">Criterio </w:t>
      </w:r>
      <w:r>
        <w:rPr>
          <w:b/>
        </w:rPr>
        <w:t>9</w:t>
      </w:r>
      <w:r w:rsidRPr="001C1E96">
        <w:rPr>
          <w:b/>
        </w:rPr>
        <w:tab/>
      </w:r>
      <w:r w:rsidRPr="001C1E96">
        <w:t xml:space="preserve">Hipervínculo al listado de </w:t>
      </w:r>
      <w:r>
        <w:rPr>
          <w:b/>
        </w:rPr>
        <w:t>pensionados(</w:t>
      </w:r>
      <w:r w:rsidRPr="001C1E96">
        <w:rPr>
          <w:b/>
        </w:rPr>
        <w:t>as</w:t>
      </w:r>
      <w:r>
        <w:rPr>
          <w:b/>
        </w:rPr>
        <w:t>)</w:t>
      </w:r>
      <w:r w:rsidRPr="001C1E96">
        <w:t>, deberá publicarse en un documento explotable y constará de:</w:t>
      </w:r>
    </w:p>
    <w:p w:rsidR="0048283E" w:rsidRDefault="0048283E" w:rsidP="0048283E">
      <w:pPr>
        <w:spacing w:after="0"/>
        <w:ind w:left="1701" w:right="899" w:hanging="1134"/>
        <w:jc w:val="both"/>
      </w:pPr>
      <w:r w:rsidRPr="001C1E96">
        <w:rPr>
          <w:b/>
        </w:rPr>
        <w:t xml:space="preserve">Criterio </w:t>
      </w:r>
      <w:r>
        <w:rPr>
          <w:b/>
        </w:rPr>
        <w:t>10</w:t>
      </w:r>
      <w:r w:rsidRPr="001C1E96">
        <w:rPr>
          <w:b/>
        </w:rPr>
        <w:tab/>
      </w:r>
      <w:r>
        <w:t>Nombre completo (n</w:t>
      </w:r>
      <w:r w:rsidRPr="001C1E96">
        <w:t xml:space="preserve">ombre/ </w:t>
      </w:r>
      <w:r>
        <w:t>primer apellido</w:t>
      </w:r>
      <w:r w:rsidRPr="001C1E96">
        <w:t xml:space="preserve">/ </w:t>
      </w:r>
      <w:r>
        <w:t>segundo apellido) del pensionado(</w:t>
      </w:r>
      <w:r w:rsidRPr="001C1E96">
        <w:t>a</w:t>
      </w:r>
      <w:r>
        <w:t>)</w:t>
      </w:r>
    </w:p>
    <w:p w:rsidR="0048283E" w:rsidRPr="001C1E96" w:rsidRDefault="0048283E" w:rsidP="0048283E">
      <w:pPr>
        <w:spacing w:after="0"/>
        <w:ind w:left="1701" w:right="899" w:hanging="1134"/>
        <w:jc w:val="both"/>
      </w:pPr>
      <w:r>
        <w:rPr>
          <w:b/>
        </w:rPr>
        <w:t xml:space="preserve">Criterio 11  </w:t>
      </w:r>
      <w:r w:rsidRPr="00947072">
        <w:rPr>
          <w:rFonts w:ascii="Calibri" w:eastAsia="Times New Roman" w:hAnsi="Calibri" w:cs="Times New Roman"/>
          <w:color w:val="000000"/>
          <w:lang w:eastAsia="es-MX"/>
        </w:rPr>
        <w:t xml:space="preserve">Fecha en la que se autorizó la </w:t>
      </w:r>
      <w:r>
        <w:rPr>
          <w:rFonts w:ascii="Calibri" w:eastAsia="Times New Roman" w:hAnsi="Calibri" w:cs="Times New Roman"/>
          <w:color w:val="000000"/>
          <w:lang w:eastAsia="es-MX"/>
        </w:rPr>
        <w:t xml:space="preserve">pensión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12</w:t>
      </w:r>
      <w:r w:rsidRPr="001C1E96">
        <w:rPr>
          <w:b/>
        </w:rPr>
        <w:tab/>
      </w:r>
      <w:r w:rsidRPr="001C1E96">
        <w:t>Monto recibido</w:t>
      </w:r>
    </w:p>
    <w:p w:rsidR="0048283E" w:rsidRPr="001C1E96" w:rsidRDefault="0048283E" w:rsidP="0048283E">
      <w:pPr>
        <w:spacing w:after="0"/>
        <w:ind w:left="1701" w:right="899" w:hanging="1134"/>
        <w:jc w:val="both"/>
      </w:pPr>
      <w:r w:rsidRPr="001C1E96">
        <w:rPr>
          <w:b/>
        </w:rPr>
        <w:t xml:space="preserve">Criterio </w:t>
      </w:r>
      <w:r>
        <w:rPr>
          <w:b/>
        </w:rPr>
        <w:t>13</w:t>
      </w:r>
      <w:r w:rsidRPr="001C1E96">
        <w:rPr>
          <w:b/>
        </w:rPr>
        <w:tab/>
      </w:r>
      <w:r w:rsidRPr="001C1E96">
        <w:t>Periodicidad del monto recibido</w:t>
      </w:r>
    </w:p>
    <w:p w:rsidR="0048283E" w:rsidRPr="001C1E96" w:rsidRDefault="0048283E" w:rsidP="0048283E">
      <w:pPr>
        <w:spacing w:after="0"/>
        <w:ind w:left="1701" w:right="899" w:hanging="1134"/>
        <w:jc w:val="both"/>
      </w:pPr>
    </w:p>
    <w:p w:rsidR="0048283E" w:rsidRPr="001C1E96" w:rsidRDefault="0048283E" w:rsidP="0048283E">
      <w:pPr>
        <w:spacing w:after="0"/>
        <w:ind w:left="567" w:right="899"/>
        <w:jc w:val="both"/>
      </w:pPr>
      <w:r w:rsidRPr="001C1E96">
        <w:t xml:space="preserve">Respecto al listado de </w:t>
      </w:r>
      <w:r>
        <w:rPr>
          <w:b/>
        </w:rPr>
        <w:t>jubilados(</w:t>
      </w:r>
      <w:r w:rsidRPr="001C1E96">
        <w:rPr>
          <w:b/>
        </w:rPr>
        <w:t>as</w:t>
      </w:r>
      <w:r>
        <w:rPr>
          <w:b/>
        </w:rPr>
        <w:t>)</w:t>
      </w:r>
      <w:r w:rsidRPr="001C1E96">
        <w:t xml:space="preserve"> publicado por el </w:t>
      </w:r>
      <w:r w:rsidRPr="001C1E96">
        <w:rPr>
          <w:b/>
        </w:rPr>
        <w:t>IMSS</w:t>
      </w:r>
      <w:r w:rsidRPr="001C1E96">
        <w:t>, se deberá publicar:</w:t>
      </w:r>
    </w:p>
    <w:p w:rsidR="0048283E" w:rsidRPr="001C1E96" w:rsidRDefault="0048283E" w:rsidP="0048283E">
      <w:pPr>
        <w:spacing w:after="0"/>
        <w:ind w:left="1701" w:hanging="1134"/>
        <w:jc w:val="both"/>
      </w:pPr>
      <w:r w:rsidRPr="001C1E96">
        <w:rPr>
          <w:b/>
        </w:rPr>
        <w:t xml:space="preserve">Criterio </w:t>
      </w:r>
      <w:r>
        <w:rPr>
          <w:b/>
        </w:rPr>
        <w:t>14</w:t>
      </w:r>
      <w:r w:rsidRPr="001C1E96">
        <w:tab/>
        <w:t xml:space="preserve">Ejercicio </w:t>
      </w:r>
    </w:p>
    <w:p w:rsidR="0048283E" w:rsidRPr="001C1E96" w:rsidRDefault="0048283E" w:rsidP="0048283E">
      <w:pPr>
        <w:tabs>
          <w:tab w:val="left" w:pos="1875"/>
        </w:tabs>
        <w:spacing w:after="0"/>
        <w:ind w:left="1701" w:right="899" w:hanging="1134"/>
        <w:jc w:val="both"/>
      </w:pPr>
      <w:r w:rsidRPr="001C1E96">
        <w:rPr>
          <w:b/>
        </w:rPr>
        <w:t xml:space="preserve">Criterio </w:t>
      </w:r>
      <w:r>
        <w:rPr>
          <w:b/>
        </w:rPr>
        <w:t>15</w:t>
      </w:r>
      <w:r w:rsidRPr="001C1E96">
        <w:rPr>
          <w:b/>
        </w:rPr>
        <w:tab/>
      </w:r>
      <w:r w:rsidRPr="001C1E96">
        <w:t>Periodo que se informa</w:t>
      </w:r>
    </w:p>
    <w:p w:rsidR="0048283E" w:rsidRPr="001C1E96" w:rsidRDefault="0048283E" w:rsidP="0048283E">
      <w:pPr>
        <w:spacing w:after="0"/>
        <w:ind w:left="1701" w:right="899" w:hanging="1134"/>
        <w:jc w:val="both"/>
      </w:pPr>
      <w:r w:rsidRPr="001C1E96">
        <w:rPr>
          <w:b/>
        </w:rPr>
        <w:lastRenderedPageBreak/>
        <w:t xml:space="preserve">Criterio </w:t>
      </w:r>
      <w:r>
        <w:rPr>
          <w:b/>
        </w:rPr>
        <w:t>16</w:t>
      </w:r>
      <w:r w:rsidRPr="001C1E96">
        <w:rPr>
          <w:b/>
        </w:rPr>
        <w:tab/>
      </w:r>
      <w:r w:rsidRPr="001C1E96">
        <w:t>Hiper</w:t>
      </w:r>
      <w:r>
        <w:t>vínculo al listado de jubilados(</w:t>
      </w:r>
      <w:r w:rsidRPr="001C1E96">
        <w:t>as</w:t>
      </w:r>
      <w:r>
        <w:t>)</w:t>
      </w:r>
      <w:r w:rsidRPr="001C1E96">
        <w:t>, deberá publicarse en un documento explotable y constará de:</w:t>
      </w:r>
    </w:p>
    <w:p w:rsidR="0048283E" w:rsidRDefault="0048283E" w:rsidP="0048283E">
      <w:pPr>
        <w:spacing w:after="0"/>
        <w:ind w:left="1701" w:right="899" w:hanging="1134"/>
        <w:jc w:val="both"/>
      </w:pPr>
      <w:r w:rsidRPr="001C1E96">
        <w:rPr>
          <w:b/>
        </w:rPr>
        <w:t xml:space="preserve">Criterio </w:t>
      </w:r>
      <w:r>
        <w:rPr>
          <w:b/>
        </w:rPr>
        <w:t>17</w:t>
      </w:r>
      <w:r w:rsidRPr="001C1E96">
        <w:rPr>
          <w:b/>
        </w:rPr>
        <w:tab/>
      </w:r>
      <w:r w:rsidRPr="001C1E96">
        <w:t>Nombre</w:t>
      </w:r>
      <w:r>
        <w:t xml:space="preserve"> completo (n</w:t>
      </w:r>
      <w:r w:rsidRPr="001C1E96">
        <w:t xml:space="preserve">ombre/ </w:t>
      </w:r>
      <w:r>
        <w:t>primer apellido</w:t>
      </w:r>
      <w:r w:rsidRPr="001C1E96">
        <w:t>/</w:t>
      </w:r>
      <w:r>
        <w:t xml:space="preserve"> segundo apellido) del jubilado(</w:t>
      </w:r>
      <w:r w:rsidRPr="001C1E96">
        <w:t>a</w:t>
      </w:r>
      <w:r>
        <w:t>)</w:t>
      </w:r>
    </w:p>
    <w:p w:rsidR="0048283E" w:rsidRPr="001C1E96" w:rsidRDefault="0048283E" w:rsidP="0048283E">
      <w:pPr>
        <w:spacing w:after="0"/>
        <w:ind w:left="1701" w:right="899" w:hanging="1134"/>
        <w:jc w:val="both"/>
      </w:pPr>
      <w:r>
        <w:rPr>
          <w:b/>
        </w:rPr>
        <w:t xml:space="preserve">Criterio 18   </w:t>
      </w:r>
      <w:r w:rsidRPr="00947072">
        <w:rPr>
          <w:rFonts w:ascii="Calibri" w:eastAsia="Times New Roman" w:hAnsi="Calibri" w:cs="Times New Roman"/>
          <w:color w:val="000000"/>
          <w:lang w:eastAsia="es-MX"/>
        </w:rPr>
        <w:t>Fecha en la que se autorizó la jubilación</w:t>
      </w:r>
      <w:r>
        <w:rPr>
          <w:rFonts w:ascii="Calibri" w:eastAsia="Times New Roman" w:hAnsi="Calibri" w:cs="Times New Roman"/>
          <w:color w:val="000000"/>
          <w:lang w:eastAsia="es-MX"/>
        </w:rPr>
        <w:t xml:space="preserve">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19</w:t>
      </w:r>
      <w:r w:rsidRPr="001C1E96">
        <w:rPr>
          <w:b/>
        </w:rPr>
        <w:tab/>
      </w:r>
      <w:r w:rsidRPr="001C1E96">
        <w:t>Monto recibido</w:t>
      </w:r>
    </w:p>
    <w:p w:rsidR="0048283E" w:rsidRPr="001C1E96" w:rsidRDefault="0048283E" w:rsidP="0048283E">
      <w:pPr>
        <w:spacing w:after="0"/>
        <w:ind w:left="1701" w:right="899" w:hanging="1134"/>
        <w:jc w:val="both"/>
      </w:pPr>
      <w:r w:rsidRPr="001C1E96">
        <w:rPr>
          <w:b/>
        </w:rPr>
        <w:t xml:space="preserve">Criterio </w:t>
      </w:r>
      <w:r>
        <w:rPr>
          <w:b/>
        </w:rPr>
        <w:t>20</w:t>
      </w:r>
      <w:r w:rsidRPr="001C1E96">
        <w:rPr>
          <w:b/>
        </w:rPr>
        <w:tab/>
      </w:r>
      <w:r w:rsidRPr="001C1E96">
        <w:t>Periodicidad del monto recibido</w:t>
      </w:r>
    </w:p>
    <w:p w:rsidR="0048283E" w:rsidRPr="001C1E96" w:rsidRDefault="0048283E" w:rsidP="0048283E">
      <w:pPr>
        <w:pStyle w:val="Prrafodelista"/>
        <w:ind w:left="1701" w:hanging="1134"/>
      </w:pPr>
      <w:r w:rsidRPr="001C1E96">
        <w:t xml:space="preserve">Respecto al listado </w:t>
      </w:r>
      <w:r>
        <w:rPr>
          <w:b/>
        </w:rPr>
        <w:t>pensionado(</w:t>
      </w:r>
      <w:r w:rsidRPr="001C1E96">
        <w:rPr>
          <w:b/>
        </w:rPr>
        <w:t>as</w:t>
      </w:r>
      <w:r>
        <w:rPr>
          <w:b/>
        </w:rPr>
        <w:t>)</w:t>
      </w:r>
      <w:r w:rsidRPr="001C1E96">
        <w:t xml:space="preserve"> publicado por el </w:t>
      </w:r>
      <w:r w:rsidRPr="001C1E96">
        <w:rPr>
          <w:b/>
        </w:rPr>
        <w:t>IMSS</w:t>
      </w:r>
      <w:r w:rsidRPr="001C1E96">
        <w:t>, se deberá publicar:</w:t>
      </w:r>
    </w:p>
    <w:p w:rsidR="0048283E" w:rsidRPr="001C1E96" w:rsidRDefault="0048283E" w:rsidP="0048283E">
      <w:pPr>
        <w:pStyle w:val="Prrafodelista"/>
        <w:ind w:left="1701" w:right="899" w:hanging="1134"/>
      </w:pPr>
      <w:r w:rsidRPr="001C1E96">
        <w:rPr>
          <w:b/>
        </w:rPr>
        <w:t xml:space="preserve">Criterio </w:t>
      </w:r>
      <w:r>
        <w:rPr>
          <w:b/>
        </w:rPr>
        <w:t>21</w:t>
      </w:r>
      <w:r w:rsidRPr="001C1E96">
        <w:rPr>
          <w:b/>
        </w:rPr>
        <w:tab/>
      </w:r>
      <w:r w:rsidRPr="001C1E96">
        <w:t xml:space="preserve">Ejercicio </w:t>
      </w:r>
    </w:p>
    <w:p w:rsidR="0048283E" w:rsidRPr="001C1E96" w:rsidRDefault="0048283E" w:rsidP="0048283E">
      <w:pPr>
        <w:pStyle w:val="Prrafodelista"/>
        <w:ind w:left="1701" w:hanging="1134"/>
      </w:pPr>
      <w:r w:rsidRPr="001C1E96">
        <w:rPr>
          <w:b/>
        </w:rPr>
        <w:t xml:space="preserve">Criterio </w:t>
      </w:r>
      <w:r>
        <w:rPr>
          <w:b/>
        </w:rPr>
        <w:t>22</w:t>
      </w:r>
      <w:r w:rsidRPr="001C1E96">
        <w:rPr>
          <w:b/>
        </w:rPr>
        <w:tab/>
      </w:r>
      <w:r w:rsidRPr="001C1E96">
        <w:t>Periodo que se informa</w:t>
      </w:r>
    </w:p>
    <w:p w:rsidR="0048283E" w:rsidRPr="001C1E96" w:rsidRDefault="0048283E" w:rsidP="0048283E">
      <w:pPr>
        <w:pStyle w:val="Prrafodelista"/>
        <w:ind w:left="1701" w:hanging="1134"/>
      </w:pPr>
      <w:r w:rsidRPr="001C1E96">
        <w:rPr>
          <w:b/>
        </w:rPr>
        <w:t xml:space="preserve">Criterio </w:t>
      </w:r>
      <w:r>
        <w:rPr>
          <w:b/>
        </w:rPr>
        <w:t>23</w:t>
      </w:r>
      <w:r w:rsidRPr="001C1E96">
        <w:rPr>
          <w:b/>
        </w:rPr>
        <w:tab/>
      </w:r>
      <w:r w:rsidRPr="001C1E96">
        <w:t>Hiperví</w:t>
      </w:r>
      <w:r>
        <w:t>nculo al listado de pensionados(</w:t>
      </w:r>
      <w:r w:rsidRPr="001C1E96">
        <w:t>as</w:t>
      </w:r>
      <w:r>
        <w:t>)</w:t>
      </w:r>
      <w:r w:rsidRPr="001C1E96">
        <w:t>, deberá publicarse en un documento explotable y constará de:</w:t>
      </w:r>
    </w:p>
    <w:p w:rsidR="0048283E" w:rsidRDefault="0048283E" w:rsidP="0048283E">
      <w:pPr>
        <w:pStyle w:val="Prrafodelista"/>
        <w:ind w:left="1701" w:hanging="1134"/>
      </w:pPr>
      <w:r w:rsidRPr="001C1E96">
        <w:rPr>
          <w:b/>
        </w:rPr>
        <w:t xml:space="preserve">Criterio </w:t>
      </w:r>
      <w:r>
        <w:rPr>
          <w:b/>
        </w:rPr>
        <w:t>24</w:t>
      </w:r>
      <w:r w:rsidRPr="001C1E96">
        <w:rPr>
          <w:b/>
        </w:rPr>
        <w:tab/>
      </w:r>
      <w:r>
        <w:t>Nombre completo (n</w:t>
      </w:r>
      <w:r w:rsidRPr="001C1E96">
        <w:t xml:space="preserve">ombre/ </w:t>
      </w:r>
      <w:r>
        <w:t>primer apellido</w:t>
      </w:r>
      <w:r w:rsidRPr="001C1E96">
        <w:t xml:space="preserve">/ </w:t>
      </w:r>
      <w:r>
        <w:t>segundo apellido) de los pensionados(</w:t>
      </w:r>
      <w:r w:rsidRPr="001C1E96">
        <w:t>as</w:t>
      </w:r>
      <w:r>
        <w:t>)</w:t>
      </w:r>
    </w:p>
    <w:p w:rsidR="0048283E" w:rsidRPr="001C1E96" w:rsidRDefault="0048283E" w:rsidP="0048283E">
      <w:pPr>
        <w:pStyle w:val="Prrafodelista"/>
        <w:ind w:left="1701" w:hanging="1134"/>
      </w:pPr>
      <w:r>
        <w:rPr>
          <w:b/>
        </w:rPr>
        <w:t xml:space="preserve">Criterio 25   </w:t>
      </w:r>
      <w:r w:rsidRPr="00947072">
        <w:rPr>
          <w:rFonts w:ascii="Calibri" w:eastAsia="Times New Roman" w:hAnsi="Calibri" w:cs="Times New Roman"/>
          <w:color w:val="000000"/>
          <w:lang w:eastAsia="es-MX"/>
        </w:rPr>
        <w:t xml:space="preserve">Fecha en la que se autorizó la </w:t>
      </w:r>
      <w:r>
        <w:rPr>
          <w:rFonts w:ascii="Calibri" w:eastAsia="Times New Roman" w:hAnsi="Calibri" w:cs="Times New Roman"/>
          <w:color w:val="000000"/>
          <w:lang w:eastAsia="es-MX"/>
        </w:rPr>
        <w:t xml:space="preserve">pensión </w:t>
      </w:r>
      <w:r w:rsidRPr="006A4351">
        <w:rPr>
          <w:rFonts w:ascii="Calibri" w:eastAsia="Times New Roman" w:hAnsi="Calibri" w:cs="Times New Roman"/>
          <w:color w:val="000000"/>
          <w:lang w:eastAsia="es-MX"/>
        </w:rPr>
        <w:t>con el formato día/mes/año (por ej. 31/Marzo/2015)</w:t>
      </w:r>
    </w:p>
    <w:p w:rsidR="0048283E" w:rsidRPr="001C1E96" w:rsidRDefault="0048283E" w:rsidP="0048283E">
      <w:pPr>
        <w:pStyle w:val="Prrafodelista"/>
        <w:ind w:left="1701" w:hanging="1134"/>
      </w:pPr>
      <w:r w:rsidRPr="001C1E96">
        <w:rPr>
          <w:b/>
        </w:rPr>
        <w:t xml:space="preserve">Criterio </w:t>
      </w:r>
      <w:r>
        <w:rPr>
          <w:b/>
        </w:rPr>
        <w:t>26</w:t>
      </w:r>
      <w:r w:rsidRPr="001C1E96">
        <w:rPr>
          <w:b/>
        </w:rPr>
        <w:tab/>
      </w:r>
      <w:r w:rsidRPr="001C1E96">
        <w:t>Monto recibido</w:t>
      </w:r>
    </w:p>
    <w:p w:rsidR="0048283E" w:rsidRDefault="0048283E" w:rsidP="0048283E">
      <w:pPr>
        <w:pStyle w:val="Prrafodelista"/>
        <w:ind w:left="1701" w:hanging="1134"/>
      </w:pPr>
      <w:r w:rsidRPr="001C1E96">
        <w:rPr>
          <w:b/>
        </w:rPr>
        <w:t xml:space="preserve">Criterio </w:t>
      </w:r>
      <w:r>
        <w:rPr>
          <w:b/>
        </w:rPr>
        <w:t>27</w:t>
      </w:r>
      <w:r w:rsidRPr="001C1E96">
        <w:rPr>
          <w:b/>
        </w:rPr>
        <w:tab/>
      </w:r>
      <w:r w:rsidRPr="001C1E96">
        <w:t>Periodicidad del monto recibido</w:t>
      </w:r>
    </w:p>
    <w:p w:rsidR="0048283E" w:rsidRDefault="0048283E" w:rsidP="0048283E">
      <w:pPr>
        <w:pStyle w:val="Prrafodelista"/>
        <w:ind w:left="1701" w:hanging="1134"/>
      </w:pPr>
      <w:r w:rsidRPr="001C1E96">
        <w:t xml:space="preserve">Respecto al listado de </w:t>
      </w:r>
      <w:r>
        <w:rPr>
          <w:b/>
        </w:rPr>
        <w:t>jubilados(</w:t>
      </w:r>
      <w:r w:rsidRPr="001C1E96">
        <w:rPr>
          <w:b/>
        </w:rPr>
        <w:t>as</w:t>
      </w:r>
      <w:r>
        <w:rPr>
          <w:b/>
        </w:rPr>
        <w:t>)</w:t>
      </w:r>
      <w:r w:rsidRPr="001C1E96">
        <w:t xml:space="preserve"> publicado por el </w:t>
      </w:r>
      <w:r w:rsidRPr="001C1E96">
        <w:rPr>
          <w:b/>
        </w:rPr>
        <w:t>ISSSTE</w:t>
      </w:r>
      <w:r w:rsidRPr="001C1E96">
        <w:t>, se deberá publicar:</w:t>
      </w:r>
    </w:p>
    <w:p w:rsidR="0048283E" w:rsidRDefault="0048283E" w:rsidP="0048283E">
      <w:pPr>
        <w:pStyle w:val="Prrafodelista"/>
        <w:ind w:left="1701" w:hanging="1134"/>
      </w:pPr>
      <w:r w:rsidRPr="001C1E96">
        <w:rPr>
          <w:b/>
        </w:rPr>
        <w:t xml:space="preserve">Criterio </w:t>
      </w:r>
      <w:r>
        <w:rPr>
          <w:b/>
        </w:rPr>
        <w:t>28</w:t>
      </w:r>
      <w:r w:rsidRPr="001C1E96">
        <w:tab/>
        <w:t xml:space="preserve">Ejercicio </w:t>
      </w:r>
    </w:p>
    <w:p w:rsidR="0048283E" w:rsidRDefault="0048283E" w:rsidP="0048283E">
      <w:pPr>
        <w:pStyle w:val="Prrafodelista"/>
        <w:ind w:left="1701" w:hanging="1134"/>
      </w:pPr>
      <w:r w:rsidRPr="001C1E96">
        <w:rPr>
          <w:b/>
        </w:rPr>
        <w:t xml:space="preserve">Criterio </w:t>
      </w:r>
      <w:r>
        <w:rPr>
          <w:b/>
        </w:rPr>
        <w:t>29</w:t>
      </w:r>
      <w:r w:rsidRPr="001C1E96">
        <w:rPr>
          <w:b/>
        </w:rPr>
        <w:tab/>
      </w:r>
      <w:r w:rsidRPr="001C1E96">
        <w:t>Periodo que se informa</w:t>
      </w:r>
    </w:p>
    <w:p w:rsidR="0048283E" w:rsidRDefault="0048283E" w:rsidP="0048283E">
      <w:pPr>
        <w:pStyle w:val="Prrafodelista"/>
        <w:ind w:left="1701" w:hanging="1134"/>
      </w:pPr>
      <w:r w:rsidRPr="001C1E96">
        <w:rPr>
          <w:b/>
        </w:rPr>
        <w:t xml:space="preserve">Criterio </w:t>
      </w:r>
      <w:r>
        <w:rPr>
          <w:b/>
        </w:rPr>
        <w:t>30</w:t>
      </w:r>
      <w:r w:rsidRPr="001C1E96">
        <w:rPr>
          <w:b/>
        </w:rPr>
        <w:tab/>
      </w:r>
      <w:r w:rsidRPr="001C1E96">
        <w:t>Hiper</w:t>
      </w:r>
      <w:r>
        <w:t>vínculo al listado de jubilados(</w:t>
      </w:r>
      <w:r w:rsidRPr="001C1E96">
        <w:t>as</w:t>
      </w:r>
      <w:r>
        <w:t>)</w:t>
      </w:r>
      <w:r w:rsidRPr="001C1E96">
        <w:t>, deberá publicarse en un documento explotable y constará de:</w:t>
      </w:r>
    </w:p>
    <w:p w:rsidR="0048283E" w:rsidRDefault="0048283E" w:rsidP="0048283E">
      <w:pPr>
        <w:pStyle w:val="Prrafodelista"/>
        <w:ind w:left="1701" w:hanging="1134"/>
      </w:pPr>
      <w:r w:rsidRPr="001C1E96">
        <w:rPr>
          <w:b/>
        </w:rPr>
        <w:t xml:space="preserve">Criterio </w:t>
      </w:r>
      <w:r>
        <w:rPr>
          <w:b/>
        </w:rPr>
        <w:t>31</w:t>
      </w:r>
      <w:r w:rsidRPr="001C1E96">
        <w:rPr>
          <w:b/>
        </w:rPr>
        <w:tab/>
      </w:r>
      <w:r>
        <w:t>Nombre completo (n</w:t>
      </w:r>
      <w:r w:rsidRPr="001C1E96">
        <w:t xml:space="preserve">ombre/ </w:t>
      </w:r>
      <w:r>
        <w:t>primer apellido</w:t>
      </w:r>
      <w:r w:rsidRPr="001C1E96">
        <w:t>/</w:t>
      </w:r>
      <w:r>
        <w:t xml:space="preserve"> segundo apellido) del jubilado(</w:t>
      </w:r>
      <w:r w:rsidRPr="001C1E96">
        <w:t>a</w:t>
      </w:r>
      <w:r>
        <w:t>)</w:t>
      </w:r>
    </w:p>
    <w:p w:rsidR="0048283E" w:rsidRDefault="0048283E" w:rsidP="0048283E">
      <w:pPr>
        <w:pStyle w:val="Prrafodelista"/>
        <w:ind w:left="1701" w:hanging="1134"/>
        <w:rPr>
          <w:rFonts w:ascii="Calibri" w:eastAsia="Times New Roman" w:hAnsi="Calibri" w:cs="Times New Roman"/>
          <w:color w:val="000000"/>
          <w:lang w:eastAsia="es-MX"/>
        </w:rPr>
      </w:pPr>
      <w:r>
        <w:rPr>
          <w:b/>
        </w:rPr>
        <w:t xml:space="preserve">Criterio 32    </w:t>
      </w:r>
      <w:r w:rsidRPr="00947072">
        <w:rPr>
          <w:rFonts w:ascii="Calibri" w:eastAsia="Times New Roman" w:hAnsi="Calibri" w:cs="Times New Roman"/>
          <w:color w:val="000000"/>
          <w:lang w:eastAsia="es-MX"/>
        </w:rPr>
        <w:t>Fecha en la que se autorizó la jubilación</w:t>
      </w:r>
      <w:r>
        <w:rPr>
          <w:rFonts w:ascii="Calibri" w:eastAsia="Times New Roman" w:hAnsi="Calibri" w:cs="Times New Roman"/>
          <w:color w:val="000000"/>
          <w:lang w:eastAsia="es-MX"/>
        </w:rPr>
        <w:t xml:space="preserve"> </w:t>
      </w:r>
      <w:r w:rsidRPr="006A4351">
        <w:rPr>
          <w:rFonts w:ascii="Calibri" w:eastAsia="Times New Roman" w:hAnsi="Calibri" w:cs="Times New Roman"/>
          <w:color w:val="000000"/>
          <w:lang w:eastAsia="es-MX"/>
        </w:rPr>
        <w:t>con el formato día/mes/año (por ej. 31/Marzo/2015)</w:t>
      </w:r>
    </w:p>
    <w:p w:rsidR="0048283E" w:rsidRDefault="0048283E" w:rsidP="0048283E">
      <w:pPr>
        <w:pStyle w:val="Prrafodelista"/>
        <w:ind w:left="1701" w:hanging="1134"/>
      </w:pPr>
      <w:r w:rsidRPr="001C1E96">
        <w:rPr>
          <w:b/>
        </w:rPr>
        <w:t xml:space="preserve">Criterio </w:t>
      </w:r>
      <w:r>
        <w:rPr>
          <w:b/>
        </w:rPr>
        <w:t>33</w:t>
      </w:r>
      <w:r w:rsidRPr="001C1E96">
        <w:rPr>
          <w:b/>
        </w:rPr>
        <w:tab/>
      </w:r>
      <w:r w:rsidRPr="001C1E96">
        <w:t>Monto recibido</w:t>
      </w:r>
    </w:p>
    <w:p w:rsidR="0048283E" w:rsidRPr="001C1E96" w:rsidRDefault="0048283E" w:rsidP="0048283E">
      <w:pPr>
        <w:pStyle w:val="Prrafodelista"/>
        <w:ind w:left="1701" w:hanging="1134"/>
      </w:pPr>
      <w:r w:rsidRPr="001C1E96">
        <w:rPr>
          <w:b/>
        </w:rPr>
        <w:t xml:space="preserve">Criterio </w:t>
      </w:r>
      <w:r>
        <w:rPr>
          <w:b/>
        </w:rPr>
        <w:t>34</w:t>
      </w:r>
      <w:r w:rsidRPr="001C1E96">
        <w:rPr>
          <w:b/>
        </w:rPr>
        <w:tab/>
      </w:r>
      <w:r w:rsidRPr="001C1E96">
        <w:t>Periodicidad del monto recibido</w:t>
      </w:r>
    </w:p>
    <w:p w:rsidR="0048283E" w:rsidRPr="001C1E96" w:rsidRDefault="0048283E" w:rsidP="0048283E">
      <w:pPr>
        <w:pStyle w:val="Prrafodelista"/>
        <w:ind w:left="1701" w:hanging="1134"/>
      </w:pPr>
      <w:r w:rsidRPr="001C1E96">
        <w:t xml:space="preserve">Respecto al listado </w:t>
      </w:r>
      <w:r>
        <w:rPr>
          <w:b/>
        </w:rPr>
        <w:t>pensionado (as)</w:t>
      </w:r>
      <w:r w:rsidRPr="001C1E96">
        <w:t xml:space="preserve"> publicado por el </w:t>
      </w:r>
      <w:r w:rsidRPr="001C1E96">
        <w:rPr>
          <w:b/>
        </w:rPr>
        <w:t>ISSSTE</w:t>
      </w:r>
      <w:r w:rsidRPr="001C1E96">
        <w:t>, se deberá publicar:</w:t>
      </w:r>
    </w:p>
    <w:p w:rsidR="0048283E" w:rsidRPr="001C1E96" w:rsidRDefault="0048283E" w:rsidP="0048283E">
      <w:pPr>
        <w:pStyle w:val="Prrafodelista"/>
        <w:ind w:left="1701" w:right="899" w:hanging="1134"/>
      </w:pPr>
      <w:r w:rsidRPr="001C1E96">
        <w:rPr>
          <w:b/>
        </w:rPr>
        <w:t xml:space="preserve">Criterio </w:t>
      </w:r>
      <w:r>
        <w:rPr>
          <w:b/>
        </w:rPr>
        <w:t>35</w:t>
      </w:r>
      <w:r w:rsidRPr="001C1E96">
        <w:rPr>
          <w:b/>
        </w:rPr>
        <w:tab/>
      </w:r>
      <w:r w:rsidRPr="001C1E96">
        <w:t xml:space="preserve">Ejercicio </w:t>
      </w:r>
    </w:p>
    <w:p w:rsidR="0048283E" w:rsidRPr="001C1E96" w:rsidRDefault="0048283E" w:rsidP="0048283E">
      <w:pPr>
        <w:pStyle w:val="Prrafodelista"/>
        <w:ind w:left="1701" w:hanging="1134"/>
      </w:pPr>
      <w:r w:rsidRPr="001C1E96">
        <w:rPr>
          <w:b/>
        </w:rPr>
        <w:t xml:space="preserve">Criterio </w:t>
      </w:r>
      <w:r>
        <w:rPr>
          <w:b/>
        </w:rPr>
        <w:t>36</w:t>
      </w:r>
      <w:r w:rsidRPr="001C1E96">
        <w:rPr>
          <w:b/>
        </w:rPr>
        <w:tab/>
      </w:r>
      <w:r w:rsidRPr="001C1E96">
        <w:t>Periodo que se informa</w:t>
      </w:r>
    </w:p>
    <w:p w:rsidR="0048283E" w:rsidRPr="001C1E96" w:rsidRDefault="0048283E" w:rsidP="0048283E">
      <w:pPr>
        <w:pStyle w:val="Prrafodelista"/>
        <w:ind w:left="1701" w:hanging="1134"/>
      </w:pPr>
      <w:r w:rsidRPr="001C1E96">
        <w:rPr>
          <w:b/>
        </w:rPr>
        <w:t xml:space="preserve">Criterio </w:t>
      </w:r>
      <w:r>
        <w:rPr>
          <w:b/>
        </w:rPr>
        <w:t>37</w:t>
      </w:r>
      <w:r w:rsidRPr="001C1E96">
        <w:rPr>
          <w:b/>
        </w:rPr>
        <w:tab/>
      </w:r>
      <w:r w:rsidRPr="001C1E96">
        <w:t>Hiperví</w:t>
      </w:r>
      <w:r>
        <w:t>nculo al listado de pensionados(</w:t>
      </w:r>
      <w:r w:rsidRPr="001C1E96">
        <w:t>as</w:t>
      </w:r>
      <w:r>
        <w:t>)</w:t>
      </w:r>
      <w:r w:rsidRPr="001C1E96">
        <w:t>, deberá publicarse en un documento explotable y constará de:</w:t>
      </w:r>
    </w:p>
    <w:p w:rsidR="0048283E" w:rsidRDefault="0048283E" w:rsidP="0048283E">
      <w:pPr>
        <w:pStyle w:val="Prrafodelista"/>
        <w:ind w:left="1701" w:hanging="1134"/>
      </w:pPr>
      <w:r w:rsidRPr="001C1E96">
        <w:rPr>
          <w:b/>
        </w:rPr>
        <w:t xml:space="preserve">Criterio </w:t>
      </w:r>
      <w:r>
        <w:rPr>
          <w:b/>
        </w:rPr>
        <w:t>38</w:t>
      </w:r>
      <w:r w:rsidRPr="001C1E96">
        <w:rPr>
          <w:b/>
        </w:rPr>
        <w:tab/>
      </w:r>
      <w:r>
        <w:t>Nombre completo (n</w:t>
      </w:r>
      <w:r w:rsidRPr="001C1E96">
        <w:t xml:space="preserve">ombre/ </w:t>
      </w:r>
      <w:r>
        <w:t>primer apellido</w:t>
      </w:r>
      <w:r w:rsidRPr="001C1E96">
        <w:t xml:space="preserve">/ </w:t>
      </w:r>
      <w:r>
        <w:t>segundo apellido) de los pensionados(</w:t>
      </w:r>
      <w:r w:rsidRPr="001C1E96">
        <w:t>as</w:t>
      </w:r>
      <w:r>
        <w:t>)</w:t>
      </w:r>
    </w:p>
    <w:p w:rsidR="0048283E" w:rsidRPr="001C1E96" w:rsidRDefault="0048283E" w:rsidP="0048283E">
      <w:pPr>
        <w:pStyle w:val="Prrafodelista"/>
        <w:ind w:left="1701" w:hanging="1134"/>
      </w:pPr>
      <w:r>
        <w:rPr>
          <w:b/>
        </w:rPr>
        <w:t xml:space="preserve">Criterio 39   </w:t>
      </w:r>
      <w:r w:rsidRPr="00947072">
        <w:rPr>
          <w:rFonts w:ascii="Calibri" w:eastAsia="Times New Roman" w:hAnsi="Calibri" w:cs="Times New Roman"/>
          <w:color w:val="000000"/>
          <w:lang w:eastAsia="es-MX"/>
        </w:rPr>
        <w:t xml:space="preserve">Fecha en la que se autorizó la </w:t>
      </w:r>
      <w:r>
        <w:rPr>
          <w:rFonts w:ascii="Calibri" w:eastAsia="Times New Roman" w:hAnsi="Calibri" w:cs="Times New Roman"/>
          <w:color w:val="000000"/>
          <w:lang w:eastAsia="es-MX"/>
        </w:rPr>
        <w:t xml:space="preserve">pensión </w:t>
      </w:r>
      <w:r w:rsidRPr="00127458">
        <w:rPr>
          <w:rFonts w:ascii="Calibri" w:eastAsia="Times New Roman" w:hAnsi="Calibri" w:cs="Times New Roman"/>
          <w:color w:val="000000"/>
          <w:lang w:eastAsia="es-MX"/>
        </w:rPr>
        <w:t>con el formato día/mes/año (por ej. 31/Marzo/2015)</w:t>
      </w:r>
    </w:p>
    <w:p w:rsidR="0048283E" w:rsidRPr="001C1E96" w:rsidRDefault="0048283E" w:rsidP="0048283E">
      <w:pPr>
        <w:pStyle w:val="Prrafodelista"/>
        <w:ind w:left="1701" w:hanging="1134"/>
      </w:pPr>
      <w:r w:rsidRPr="001C1E96">
        <w:rPr>
          <w:b/>
        </w:rPr>
        <w:t xml:space="preserve">Criterio </w:t>
      </w:r>
      <w:r>
        <w:rPr>
          <w:b/>
        </w:rPr>
        <w:t>40</w:t>
      </w:r>
      <w:r w:rsidRPr="001C1E96">
        <w:rPr>
          <w:b/>
        </w:rPr>
        <w:tab/>
      </w:r>
      <w:r w:rsidRPr="001C1E96">
        <w:t>Monto recibido</w:t>
      </w:r>
    </w:p>
    <w:p w:rsidR="0048283E" w:rsidRPr="001C1E96" w:rsidRDefault="0048283E" w:rsidP="0048283E">
      <w:pPr>
        <w:pStyle w:val="Prrafodelista"/>
        <w:ind w:left="1701" w:hanging="1134"/>
      </w:pPr>
      <w:r w:rsidRPr="001C1E96">
        <w:rPr>
          <w:b/>
        </w:rPr>
        <w:t xml:space="preserve">Criterio </w:t>
      </w:r>
      <w:r>
        <w:rPr>
          <w:b/>
        </w:rPr>
        <w:t>41</w:t>
      </w:r>
      <w:r w:rsidRPr="001C1E96">
        <w:rPr>
          <w:b/>
        </w:rPr>
        <w:tab/>
      </w:r>
      <w:r w:rsidRPr="001C1E96">
        <w:t>Periodicidad del monto recibido</w:t>
      </w:r>
    </w:p>
    <w:p w:rsidR="0048283E" w:rsidRPr="001C1E96" w:rsidRDefault="0048283E" w:rsidP="0048283E">
      <w:pPr>
        <w:pStyle w:val="Prrafodelista"/>
        <w:spacing w:after="0" w:line="240" w:lineRule="auto"/>
        <w:ind w:left="0" w:right="899"/>
        <w:jc w:val="both"/>
        <w:rPr>
          <w:b/>
        </w:rPr>
      </w:pPr>
      <w:r w:rsidRPr="001C1E96">
        <w:rPr>
          <w:b/>
        </w:rPr>
        <w:lastRenderedPageBreak/>
        <w:t>Criterios adjetivos de actualización</w:t>
      </w:r>
    </w:p>
    <w:p w:rsidR="0048283E" w:rsidRPr="001C1E96" w:rsidRDefault="0048283E" w:rsidP="0048283E">
      <w:pPr>
        <w:pStyle w:val="Prrafodelista"/>
        <w:ind w:left="1701" w:right="899" w:hanging="1134"/>
      </w:pPr>
      <w:r w:rsidRPr="001C1E96">
        <w:rPr>
          <w:b/>
        </w:rPr>
        <w:t xml:space="preserve">Criterio </w:t>
      </w:r>
      <w:r>
        <w:rPr>
          <w:b/>
        </w:rPr>
        <w:t>42</w:t>
      </w:r>
      <w:r w:rsidRPr="001C1E96">
        <w:tab/>
      </w:r>
      <w:r>
        <w:t>Periodo</w:t>
      </w:r>
      <w:r w:rsidRPr="001C1E96">
        <w:t xml:space="preserve"> de actualización de la información</w:t>
      </w:r>
      <w:r>
        <w:t xml:space="preserve"> </w:t>
      </w:r>
      <w:r w:rsidRPr="001A5D3C">
        <w:t>(quincenal, mensual, bimestral, trimestral,  semestral, anual, bianual, etc.)</w:t>
      </w:r>
    </w:p>
    <w:p w:rsidR="0048283E" w:rsidRPr="001C1E96" w:rsidRDefault="0048283E" w:rsidP="0048283E">
      <w:pPr>
        <w:pStyle w:val="Prrafodelista"/>
        <w:ind w:left="1701" w:right="899" w:hanging="1134"/>
      </w:pPr>
      <w:r w:rsidRPr="001C1E96">
        <w:rPr>
          <w:b/>
        </w:rPr>
        <w:t xml:space="preserve">Criterio </w:t>
      </w:r>
      <w:r>
        <w:rPr>
          <w:b/>
        </w:rPr>
        <w:t>43</w:t>
      </w:r>
      <w:r w:rsidRPr="001C1E96">
        <w:tab/>
      </w:r>
      <w:r w:rsidRPr="00C93012">
        <w:t xml:space="preserve">Actualizar al periodo que corresponde de acuerdo con la </w:t>
      </w:r>
      <w:r w:rsidRPr="00C93012">
        <w:rPr>
          <w:i/>
          <w:iCs/>
        </w:rPr>
        <w:t>Tabla de actualización y conservación de la información</w:t>
      </w:r>
    </w:p>
    <w:p w:rsidR="0048283E" w:rsidRPr="00976CC4" w:rsidRDefault="0048283E" w:rsidP="0048283E">
      <w:pPr>
        <w:pStyle w:val="Prrafodelista"/>
        <w:ind w:left="1701" w:right="899" w:hanging="1134"/>
      </w:pPr>
      <w:r w:rsidRPr="001C1E96">
        <w:rPr>
          <w:b/>
        </w:rPr>
        <w:t xml:space="preserve">Criterio </w:t>
      </w:r>
      <w:r>
        <w:rPr>
          <w:b/>
        </w:rPr>
        <w:t>44</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pStyle w:val="Prrafodelista"/>
        <w:ind w:left="0" w:right="850"/>
        <w:jc w:val="both"/>
        <w:rPr>
          <w:b/>
        </w:rPr>
      </w:pPr>
      <w:r w:rsidRPr="001C1E96">
        <w:rPr>
          <w:b/>
        </w:rPr>
        <w:t>Criterios adjetivos de confiabilidad</w:t>
      </w:r>
    </w:p>
    <w:p w:rsidR="0048283E" w:rsidRPr="001C1E96" w:rsidRDefault="0048283E" w:rsidP="0048283E">
      <w:pPr>
        <w:pStyle w:val="Prrafodelista"/>
        <w:ind w:left="1701" w:right="899" w:hanging="1134"/>
      </w:pPr>
      <w:r w:rsidRPr="001C1E96">
        <w:rPr>
          <w:b/>
        </w:rPr>
        <w:t xml:space="preserve">Criterio </w:t>
      </w:r>
      <w:r>
        <w:rPr>
          <w:b/>
        </w:rPr>
        <w:t>45</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 xml:space="preserve">Criterio </w:t>
      </w:r>
      <w:r>
        <w:rPr>
          <w:b/>
        </w:rPr>
        <w:t>46</w:t>
      </w:r>
      <w:r w:rsidRPr="001C1E96">
        <w:rPr>
          <w:b/>
        </w:rPr>
        <w:tab/>
      </w:r>
      <w:r>
        <w:t>Fecha</w:t>
      </w:r>
      <w:r w:rsidRPr="001C1E96">
        <w:t xml:space="preserve"> de actualización de la información publicada con el formato día/mes/año (por ej. 31/Marzo/2015) </w:t>
      </w:r>
    </w:p>
    <w:p w:rsidR="0048283E" w:rsidRDefault="0048283E" w:rsidP="0048283E">
      <w:pPr>
        <w:pStyle w:val="Prrafodelista"/>
        <w:ind w:left="1701" w:right="899" w:hanging="1134"/>
        <w:rPr>
          <w:b/>
        </w:rPr>
      </w:pPr>
      <w:r w:rsidRPr="001C1E96">
        <w:rPr>
          <w:b/>
        </w:rPr>
        <w:t xml:space="preserve">Criterio </w:t>
      </w:r>
      <w:r>
        <w:rPr>
          <w:b/>
        </w:rPr>
        <w:t>47</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 xml:space="preserve">Criterio </w:t>
      </w:r>
      <w:r>
        <w:rPr>
          <w:b/>
        </w:rPr>
        <w:t>48</w:t>
      </w:r>
      <w:r w:rsidRPr="001C1E96">
        <w:rPr>
          <w:b/>
        </w:rPr>
        <w:tab/>
      </w:r>
      <w:r w:rsidRPr="001C1E96">
        <w:t>La información publicada se organiza mediante</w:t>
      </w:r>
      <w:r>
        <w:t xml:space="preserve"> los formatos</w:t>
      </w:r>
      <w:r w:rsidRPr="001C1E96">
        <w:t xml:space="preserve"> 42</w:t>
      </w:r>
      <w:r>
        <w:t>a,</w:t>
      </w:r>
      <w:r w:rsidRPr="001C1E96">
        <w:t xml:space="preserve"> </w:t>
      </w:r>
      <w:r>
        <w:t xml:space="preserve">42b, 42c, 42d, 42e, </w:t>
      </w:r>
      <w:r w:rsidRPr="001C1E96">
        <w:t xml:space="preserve">en </w:t>
      </w:r>
      <w:r>
        <w:t>los</w:t>
      </w:r>
      <w:r w:rsidRPr="001C1E96">
        <w:t xml:space="preserve"> que se incluyen todos los campos especificados en los criterios sustantivos de contenido</w:t>
      </w:r>
    </w:p>
    <w:p w:rsidR="0048283E" w:rsidRPr="001C1E96" w:rsidRDefault="0048283E" w:rsidP="0048283E">
      <w:pPr>
        <w:pStyle w:val="Prrafodelista"/>
        <w:ind w:left="1701" w:right="899" w:hanging="1134"/>
      </w:pPr>
      <w:r w:rsidRPr="001C1E96">
        <w:rPr>
          <w:b/>
        </w:rPr>
        <w:t xml:space="preserve">Criterio </w:t>
      </w:r>
      <w:r>
        <w:rPr>
          <w:b/>
        </w:rPr>
        <w:t>49</w:t>
      </w:r>
      <w:r w:rsidRPr="001C1E96">
        <w:rPr>
          <w:b/>
        </w:rPr>
        <w:tab/>
      </w:r>
      <w:r w:rsidRPr="001C1E96">
        <w:t>El soporte de la información permite su reutilización</w:t>
      </w:r>
    </w:p>
    <w:p w:rsidR="0048283E" w:rsidRPr="001C1E96" w:rsidRDefault="0048283E" w:rsidP="0048283E">
      <w:pPr>
        <w:pStyle w:val="Prrafodelista"/>
        <w:ind w:left="0" w:right="850"/>
        <w:jc w:val="both"/>
        <w:rPr>
          <w:b/>
        </w:rPr>
      </w:pPr>
    </w:p>
    <w:p w:rsidR="0048283E" w:rsidRPr="001261BD" w:rsidRDefault="0048283E" w:rsidP="0048283E">
      <w:pPr>
        <w:pStyle w:val="Prrafodelista"/>
        <w:ind w:left="0" w:right="850"/>
        <w:jc w:val="both"/>
        <w:rPr>
          <w:b/>
          <w:lang w:val="en-US"/>
        </w:rPr>
      </w:pPr>
      <w:r w:rsidRPr="001261BD">
        <w:rPr>
          <w:b/>
          <w:lang w:val="en-US"/>
        </w:rPr>
        <w:t>Formato 42a LGT_Art_70_Fr_XLII</w:t>
      </w:r>
    </w:p>
    <w:p w:rsidR="0048283E" w:rsidRPr="00B56402" w:rsidRDefault="0048283E" w:rsidP="0048283E">
      <w:pPr>
        <w:spacing w:after="0"/>
        <w:ind w:firstLine="708"/>
        <w:jc w:val="center"/>
        <w:rPr>
          <w:rFonts w:ascii="Calibri" w:hAnsi="Calibri" w:cs="Arial"/>
          <w:b/>
          <w:bCs/>
          <w:iCs/>
          <w:sz w:val="18"/>
          <w:szCs w:val="20"/>
        </w:rPr>
      </w:pPr>
      <w:r w:rsidRPr="00B56402">
        <w:rPr>
          <w:rFonts w:ascii="Calibri" w:hAnsi="Calibri" w:cs="Arial"/>
          <w:b/>
          <w:bCs/>
          <w:iCs/>
          <w:sz w:val="18"/>
          <w:szCs w:val="20"/>
        </w:rPr>
        <w:t xml:space="preserve">Listado de jubilados(as) y pensionados(as) de sistemas de ahorro para el retiro  implementados por: </w:t>
      </w:r>
    </w:p>
    <w:p w:rsidR="0048283E" w:rsidRPr="00B56402" w:rsidRDefault="0048283E" w:rsidP="0048283E">
      <w:pPr>
        <w:spacing w:after="0"/>
        <w:ind w:firstLine="708"/>
        <w:jc w:val="center"/>
        <w:rPr>
          <w:rFonts w:ascii="Calibri" w:hAnsi="Calibri" w:cs="Arial"/>
          <w:b/>
          <w:bCs/>
          <w:iCs/>
          <w:sz w:val="18"/>
          <w:szCs w:val="20"/>
        </w:rPr>
      </w:pPr>
      <w:r w:rsidRPr="00B56402">
        <w:rPr>
          <w:rFonts w:ascii="Calibri" w:hAnsi="Calibri" w:cs="Arial"/>
          <w:b/>
          <w:bCs/>
          <w:iCs/>
          <w:sz w:val="18"/>
          <w:szCs w:val="20"/>
        </w:rPr>
        <w:t>&lt;&lt;sujeto obligado&gt;&gt;</w:t>
      </w:r>
    </w:p>
    <w:p w:rsidR="0048283E" w:rsidRPr="001C1E96" w:rsidRDefault="0048283E" w:rsidP="0048283E">
      <w:pPr>
        <w:spacing w:after="0" w:line="240" w:lineRule="auto"/>
        <w:ind w:left="142"/>
        <w:rPr>
          <w:rFonts w:ascii="Calibri" w:eastAsia="Times New Roman" w:hAnsi="Calibri"/>
          <w:sz w:val="18"/>
          <w:szCs w:val="18"/>
          <w:lang w:eastAsia="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198"/>
        <w:gridCol w:w="1734"/>
        <w:gridCol w:w="962"/>
        <w:gridCol w:w="675"/>
        <w:gridCol w:w="686"/>
        <w:gridCol w:w="736"/>
        <w:gridCol w:w="880"/>
        <w:gridCol w:w="912"/>
        <w:gridCol w:w="1021"/>
      </w:tblGrid>
      <w:tr w:rsidR="0048283E" w:rsidRPr="005B5850" w:rsidTr="0048283E">
        <w:trPr>
          <w:trHeight w:val="372"/>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Periodo que se informa (enero-marzo, abril-junio, julio-septiembre, octubre-diciembre)</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Tipo de sistema de compensación (Sistemas independientes , Instituto de Seguridad Social para las Fuerzas Armadas Mexicanas (ISSFAM), ISEMIN etcétera)</w:t>
            </w:r>
          </w:p>
        </w:tc>
        <w:tc>
          <w:tcPr>
            <w:tcW w:w="160" w:type="dxa"/>
            <w:vMerge w:val="restart"/>
            <w:vAlign w:val="center"/>
          </w:tcPr>
          <w:p w:rsidR="0048283E" w:rsidRPr="005B5850" w:rsidRDefault="0048283E" w:rsidP="0048283E">
            <w:pPr>
              <w:spacing w:after="0" w:line="240" w:lineRule="auto"/>
              <w:jc w:val="center"/>
              <w:rPr>
                <w:rFonts w:ascii="Calibri" w:eastAsia="Times New Roman" w:hAnsi="Calibri" w:cstheme="minorHAnsi"/>
                <w:bCs/>
                <w:sz w:val="16"/>
                <w:szCs w:val="16"/>
                <w:lang w:eastAsia="es-MX"/>
              </w:rPr>
            </w:pPr>
            <w:r w:rsidRPr="002B1210">
              <w:rPr>
                <w:rFonts w:ascii="Calibri" w:eastAsia="Times New Roman" w:hAnsi="Calibri" w:cstheme="minorHAnsi"/>
                <w:bCs/>
                <w:sz w:val="16"/>
                <w:szCs w:val="16"/>
                <w:lang w:eastAsia="es-MX"/>
              </w:rPr>
              <w:t>Hipervínculo al listado de jubilados(as )</w:t>
            </w:r>
          </w:p>
        </w:tc>
        <w:tc>
          <w:tcPr>
            <w:tcW w:w="4977" w:type="dxa"/>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heme="minorHAnsi"/>
                <w:bCs/>
                <w:sz w:val="16"/>
                <w:szCs w:val="16"/>
                <w:lang w:eastAsia="es-MX"/>
              </w:rPr>
              <w:t>Respecto al listado de jubilados(as)</w:t>
            </w:r>
          </w:p>
        </w:tc>
      </w:tr>
      <w:tr w:rsidR="0048283E" w:rsidRPr="005B5850" w:rsidTr="0048283E">
        <w:trPr>
          <w:trHeight w:val="962"/>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160" w:type="dxa"/>
            <w:vMerge/>
          </w:tcPr>
          <w:p w:rsidR="0048283E" w:rsidRPr="005B5850" w:rsidRDefault="0048283E" w:rsidP="0048283E">
            <w:pPr>
              <w:spacing w:after="0" w:line="240" w:lineRule="auto"/>
              <w:jc w:val="center"/>
              <w:rPr>
                <w:rFonts w:ascii="Calibri" w:eastAsia="Times New Roman" w:hAnsi="Calibri" w:cstheme="minorHAnsi"/>
                <w:bCs/>
                <w:sz w:val="16"/>
                <w:szCs w:val="16"/>
                <w:lang w:eastAsia="es-MX"/>
              </w:rPr>
            </w:pPr>
          </w:p>
        </w:tc>
        <w:tc>
          <w:tcPr>
            <w:tcW w:w="675" w:type="dxa"/>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Fecha en la que se autorizó la jubilación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Monto recibido por jubilado(a)</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229"/>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160" w:type="dxa"/>
          </w:tcPr>
          <w:p w:rsidR="0048283E" w:rsidRPr="005B5850" w:rsidRDefault="0048283E" w:rsidP="0048283E">
            <w:pPr>
              <w:spacing w:after="0" w:line="240" w:lineRule="auto"/>
              <w:jc w:val="center"/>
              <w:rPr>
                <w:rFonts w:ascii="Calibri" w:eastAsia="Times New Roman" w:hAnsi="Calibri" w:cstheme="minorHAnsi"/>
                <w:sz w:val="16"/>
                <w:szCs w:val="16"/>
                <w:lang w:eastAsia="es-MX"/>
              </w:rPr>
            </w:pPr>
          </w:p>
        </w:tc>
        <w:tc>
          <w:tcPr>
            <w:tcW w:w="675" w:type="dxa"/>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r w:rsidR="0048283E" w:rsidRPr="005B5850" w:rsidTr="0048283E">
        <w:trPr>
          <w:trHeight w:val="148"/>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160" w:type="dxa"/>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675" w:type="dxa"/>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bl>
    <w:p w:rsidR="0048283E" w:rsidRPr="001C1E96" w:rsidRDefault="0048283E" w:rsidP="0048283E">
      <w:pPr>
        <w:rPr>
          <w:rFonts w:cs="Arial"/>
          <w:b/>
          <w:bCs/>
          <w:iCs/>
          <w:sz w:val="20"/>
          <w:szCs w:val="20"/>
        </w:rPr>
      </w:pPr>
    </w:p>
    <w:tbl>
      <w:tblPr>
        <w:tblpPr w:leftFromText="141" w:rightFromText="141" w:vertAnchor="text" w:horzAnchor="margin" w:tblpY="1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36"/>
        <w:gridCol w:w="1046"/>
        <w:gridCol w:w="1158"/>
        <w:gridCol w:w="2253"/>
        <w:gridCol w:w="2264"/>
        <w:gridCol w:w="1987"/>
      </w:tblGrid>
      <w:tr w:rsidR="0048283E" w:rsidRPr="005B5850" w:rsidTr="0048283E">
        <w:trPr>
          <w:trHeight w:val="308"/>
        </w:trPr>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heme="minorHAnsi"/>
                <w:bCs/>
                <w:sz w:val="16"/>
                <w:szCs w:val="16"/>
                <w:lang w:eastAsia="es-MX"/>
              </w:rPr>
              <w:t>Respecto al listado de pensionados(as)</w:t>
            </w:r>
          </w:p>
        </w:tc>
      </w:tr>
      <w:tr w:rsidR="0048283E" w:rsidRPr="005B5850" w:rsidTr="0048283E">
        <w:trPr>
          <w:trHeight w:val="567"/>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Fecha en la que se autorizó la pensión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Monto recibido por pensionados(as)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08"/>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r w:rsidR="0048283E" w:rsidRPr="005B5850" w:rsidTr="0048283E">
        <w:trPr>
          <w:trHeight w:val="308"/>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bl>
    <w:p w:rsidR="0048283E" w:rsidRPr="00E4587A" w:rsidRDefault="0048283E" w:rsidP="0048283E">
      <w:pPr>
        <w:pStyle w:val="Prrafodelista"/>
        <w:ind w:left="0" w:right="850"/>
        <w:jc w:val="both"/>
        <w:rPr>
          <w:b/>
          <w:lang w:val="en-US"/>
        </w:rPr>
      </w:pPr>
      <w:r w:rsidRPr="00E4587A">
        <w:rPr>
          <w:b/>
          <w:lang w:val="en-US"/>
        </w:rPr>
        <w:lastRenderedPageBreak/>
        <w:t>Formato 42</w:t>
      </w:r>
      <w:r>
        <w:rPr>
          <w:b/>
          <w:lang w:val="en-US"/>
        </w:rPr>
        <w:t>b</w:t>
      </w:r>
      <w:r w:rsidRPr="00E4587A">
        <w:rPr>
          <w:b/>
          <w:lang w:val="en-US"/>
        </w:rPr>
        <w:t xml:space="preserve"> LGT_Art_70_Fr_XLII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Respecto al listado de jubilados(as) del IMSS</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950"/>
        <w:gridCol w:w="1465"/>
        <w:gridCol w:w="835"/>
        <w:gridCol w:w="798"/>
        <w:gridCol w:w="868"/>
        <w:gridCol w:w="1343"/>
        <w:gridCol w:w="1222"/>
        <w:gridCol w:w="1323"/>
      </w:tblGrid>
      <w:tr w:rsidR="0048283E" w:rsidRPr="005B5850" w:rsidTr="0048283E">
        <w:trPr>
          <w:trHeight w:val="315"/>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heme="minorHAnsi"/>
                <w:bCs/>
                <w:sz w:val="16"/>
                <w:szCs w:val="16"/>
                <w:lang w:eastAsia="es-MX"/>
              </w:rPr>
            </w:pPr>
            <w:r w:rsidRPr="007D3EE3">
              <w:rPr>
                <w:rFonts w:ascii="Calibri" w:eastAsia="Times New Roman" w:hAnsi="Calibri" w:cstheme="minorHAnsi"/>
                <w:bCs/>
                <w:sz w:val="16"/>
                <w:szCs w:val="16"/>
                <w:lang w:eastAsia="es-MX"/>
              </w:rPr>
              <w:t>Hipervínculo al listado de jubilados(as )</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heme="minorHAnsi"/>
                <w:bCs/>
                <w:sz w:val="16"/>
                <w:szCs w:val="16"/>
                <w:lang w:eastAsia="es-MX"/>
              </w:rPr>
              <w:t>Respecto al listado de jubilados(as) por el IMSS</w:t>
            </w:r>
          </w:p>
        </w:tc>
      </w:tr>
      <w:tr w:rsidR="0048283E" w:rsidRPr="005B5850" w:rsidTr="0048283E">
        <w:trPr>
          <w:trHeight w:val="444"/>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heme="minorHAnsi"/>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Fecha en la que se autorizó la jubilación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Monto recibido por jubilado(a)</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1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r w:rsidR="0048283E" w:rsidRPr="005B5850" w:rsidTr="0048283E">
        <w:trPr>
          <w:trHeight w:val="31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heme="minorHAnsi"/>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 </w:t>
            </w:r>
          </w:p>
        </w:tc>
      </w:tr>
    </w:tbl>
    <w:p w:rsidR="0048283E" w:rsidRPr="001C1E96" w:rsidRDefault="0048283E" w:rsidP="0048283E">
      <w:pPr>
        <w:jc w:val="center"/>
        <w:rPr>
          <w:rFonts w:cs="Arial"/>
          <w:b/>
          <w:bCs/>
          <w:iCs/>
          <w:sz w:val="20"/>
          <w:szCs w:val="20"/>
        </w:rPr>
      </w:pPr>
    </w:p>
    <w:p w:rsidR="0048283E" w:rsidRPr="00E4587A" w:rsidRDefault="0048283E" w:rsidP="0048283E">
      <w:pPr>
        <w:pStyle w:val="Prrafodelista"/>
        <w:ind w:left="0" w:right="850"/>
        <w:jc w:val="both"/>
        <w:rPr>
          <w:b/>
          <w:lang w:val="en-US"/>
        </w:rPr>
      </w:pPr>
      <w:r w:rsidRPr="00E4587A">
        <w:rPr>
          <w:b/>
          <w:lang w:val="en-US"/>
        </w:rPr>
        <w:t>Formato 42</w:t>
      </w:r>
      <w:r>
        <w:rPr>
          <w:b/>
          <w:lang w:val="en-US"/>
        </w:rPr>
        <w:t>c</w:t>
      </w:r>
      <w:r w:rsidRPr="00E4587A">
        <w:rPr>
          <w:b/>
          <w:lang w:val="en-US"/>
        </w:rPr>
        <w:t xml:space="preserve"> LGT_Art_70_Fr_XLII</w:t>
      </w:r>
    </w:p>
    <w:p w:rsidR="0048283E" w:rsidRPr="00B56402" w:rsidRDefault="0048283E" w:rsidP="0048283E">
      <w:pPr>
        <w:jc w:val="center"/>
        <w:rPr>
          <w:rFonts w:ascii="Calibri" w:hAnsi="Calibri" w:cs="Arial"/>
          <w:b/>
          <w:bCs/>
          <w:iCs/>
          <w:sz w:val="20"/>
          <w:szCs w:val="20"/>
        </w:rPr>
      </w:pPr>
      <w:r w:rsidRPr="00B56402">
        <w:rPr>
          <w:rFonts w:ascii="Calibri" w:hAnsi="Calibri" w:cs="Arial"/>
          <w:b/>
          <w:bCs/>
          <w:iCs/>
          <w:sz w:val="18"/>
          <w:szCs w:val="20"/>
        </w:rPr>
        <w:t>Respecto al listado de pensionados (as) del IMSS</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894"/>
        <w:gridCol w:w="1564"/>
        <w:gridCol w:w="835"/>
        <w:gridCol w:w="772"/>
        <w:gridCol w:w="837"/>
        <w:gridCol w:w="1138"/>
        <w:gridCol w:w="1510"/>
        <w:gridCol w:w="1253"/>
      </w:tblGrid>
      <w:tr w:rsidR="0048283E" w:rsidRPr="005B5850" w:rsidTr="0048283E">
        <w:trPr>
          <w:trHeight w:val="336"/>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7D3EE3">
              <w:rPr>
                <w:rFonts w:ascii="Calibri" w:eastAsia="Times New Roman" w:hAnsi="Calibri" w:cs="Times New Roman"/>
                <w:bCs/>
                <w:sz w:val="16"/>
                <w:szCs w:val="16"/>
                <w:lang w:eastAsia="es-MX"/>
              </w:rPr>
              <w:t>Hipervínculo al listado de pensionados/as</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imes New Roman"/>
                <w:bCs/>
                <w:sz w:val="16"/>
                <w:szCs w:val="16"/>
                <w:lang w:eastAsia="es-MX"/>
              </w:rPr>
              <w:t xml:space="preserve">Respecto al listado de </w:t>
            </w:r>
            <w:r w:rsidRPr="005B5850">
              <w:rPr>
                <w:rFonts w:ascii="Calibri" w:eastAsia="Times New Roman" w:hAnsi="Calibri" w:cs="Times New Roman"/>
                <w:bCs/>
                <w:iCs/>
                <w:sz w:val="16"/>
                <w:szCs w:val="16"/>
                <w:lang w:eastAsia="es-MX"/>
              </w:rPr>
              <w:t xml:space="preserve">pensionados/as </w:t>
            </w:r>
            <w:r w:rsidRPr="005B5850">
              <w:rPr>
                <w:rFonts w:ascii="Calibri" w:eastAsia="Times New Roman" w:hAnsi="Calibri" w:cs="Times New Roman"/>
                <w:bCs/>
                <w:sz w:val="16"/>
                <w:szCs w:val="16"/>
                <w:lang w:eastAsia="es-MX"/>
              </w:rPr>
              <w:t>por el IMSS</w:t>
            </w:r>
          </w:p>
        </w:tc>
      </w:tr>
      <w:tr w:rsidR="0048283E" w:rsidRPr="005B5850" w:rsidTr="0048283E">
        <w:trPr>
          <w:trHeight w:val="999"/>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Segundo apellido</w:t>
            </w:r>
          </w:p>
        </w:tc>
        <w:tc>
          <w:tcPr>
            <w:tcW w:w="0" w:type="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autorizó la pensión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xml:space="preserve">Monto recibido por </w:t>
            </w:r>
            <w:r w:rsidRPr="005B5850">
              <w:rPr>
                <w:rFonts w:ascii="Calibri" w:eastAsia="Times New Roman" w:hAnsi="Calibri" w:cs="Times New Roman"/>
                <w:bCs/>
                <w:iCs/>
                <w:sz w:val="16"/>
                <w:szCs w:val="16"/>
                <w:lang w:eastAsia="es-MX"/>
              </w:rPr>
              <w:t>pensionados(as)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36"/>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r w:rsidR="0048283E" w:rsidRPr="005B5850" w:rsidTr="0048283E">
        <w:trPr>
          <w:trHeight w:val="336"/>
        </w:trPr>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tcPr>
          <w:p w:rsidR="0048283E" w:rsidRPr="005B5850" w:rsidRDefault="0048283E" w:rsidP="0048283E">
            <w:pPr>
              <w:spacing w:after="0" w:line="240" w:lineRule="auto"/>
              <w:rPr>
                <w:rFonts w:ascii="Calibri" w:eastAsia="Times New Roman" w:hAnsi="Calibri" w:cs="Times New Roman"/>
                <w:sz w:val="16"/>
                <w:szCs w:val="16"/>
                <w:lang w:eastAsia="es-MX"/>
              </w:rPr>
            </w:pPr>
          </w:p>
        </w:tc>
      </w:tr>
    </w:tbl>
    <w:p w:rsidR="0048283E" w:rsidRPr="001C1E96" w:rsidRDefault="0048283E" w:rsidP="0048283E">
      <w:pPr>
        <w:jc w:val="center"/>
        <w:rPr>
          <w:rFonts w:cs="Arial"/>
          <w:b/>
          <w:bCs/>
          <w:iCs/>
          <w:sz w:val="20"/>
          <w:szCs w:val="20"/>
        </w:rPr>
      </w:pPr>
    </w:p>
    <w:p w:rsidR="0048283E" w:rsidRPr="00E4587A" w:rsidRDefault="0048283E" w:rsidP="0048283E">
      <w:pPr>
        <w:pStyle w:val="Prrafodelista"/>
        <w:ind w:left="0" w:right="850"/>
        <w:jc w:val="both"/>
        <w:rPr>
          <w:b/>
          <w:lang w:val="en-US"/>
        </w:rPr>
      </w:pPr>
      <w:r w:rsidRPr="00E4587A">
        <w:rPr>
          <w:b/>
          <w:lang w:val="en-US"/>
        </w:rPr>
        <w:t>Formato 42</w:t>
      </w:r>
      <w:r>
        <w:rPr>
          <w:b/>
          <w:lang w:val="en-US"/>
        </w:rPr>
        <w:t>d</w:t>
      </w:r>
      <w:r w:rsidRPr="00E4587A">
        <w:rPr>
          <w:b/>
          <w:lang w:val="en-US"/>
        </w:rPr>
        <w:t xml:space="preserve"> LGT_Art_70_Fr_XLII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Respecto al listado de jubilados(as) del ISSSTE</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969"/>
        <w:gridCol w:w="1499"/>
        <w:gridCol w:w="675"/>
        <w:gridCol w:w="807"/>
        <w:gridCol w:w="879"/>
        <w:gridCol w:w="1381"/>
        <w:gridCol w:w="1247"/>
        <w:gridCol w:w="1347"/>
      </w:tblGrid>
      <w:tr w:rsidR="0048283E" w:rsidRPr="005B5850" w:rsidTr="0048283E">
        <w:trPr>
          <w:trHeight w:val="335"/>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7D3EE3">
              <w:rPr>
                <w:rFonts w:ascii="Calibri" w:eastAsia="Times New Roman" w:hAnsi="Calibri" w:cs="Times New Roman"/>
                <w:bCs/>
                <w:sz w:val="16"/>
                <w:szCs w:val="16"/>
                <w:lang w:eastAsia="es-MX"/>
              </w:rPr>
              <w:t>Hipervínculo al listado de jubilados(as )</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imes New Roman"/>
                <w:bCs/>
                <w:sz w:val="16"/>
                <w:szCs w:val="16"/>
                <w:lang w:eastAsia="es-MX"/>
              </w:rPr>
              <w:t>Respecto al listado de jubilados(as) por el ISSSTE</w:t>
            </w:r>
          </w:p>
        </w:tc>
      </w:tr>
      <w:tr w:rsidR="0048283E" w:rsidRPr="005B5850" w:rsidTr="0048283E">
        <w:trPr>
          <w:trHeight w:val="391"/>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Segundo apellido</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autorizó la jubilación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Monto recibido por jubilado(a)</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3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r w:rsidR="0048283E" w:rsidRPr="005B5850" w:rsidTr="0048283E">
        <w:trPr>
          <w:trHeight w:val="335"/>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bl>
    <w:p w:rsidR="0048283E" w:rsidRPr="001C1E96" w:rsidRDefault="0048283E" w:rsidP="0048283E">
      <w:pPr>
        <w:jc w:val="center"/>
        <w:rPr>
          <w:rFonts w:cs="Arial"/>
          <w:b/>
          <w:bCs/>
          <w:iCs/>
          <w:sz w:val="20"/>
          <w:szCs w:val="20"/>
        </w:rPr>
      </w:pPr>
    </w:p>
    <w:p w:rsidR="008626A0" w:rsidRDefault="008626A0">
      <w:pPr>
        <w:rPr>
          <w:b/>
          <w:lang w:val="en-US"/>
        </w:rPr>
      </w:pPr>
      <w:r>
        <w:rPr>
          <w:b/>
          <w:lang w:val="en-US"/>
        </w:rPr>
        <w:br w:type="page"/>
      </w:r>
    </w:p>
    <w:p w:rsidR="0048283E" w:rsidRPr="00E4587A" w:rsidRDefault="0048283E" w:rsidP="0048283E">
      <w:pPr>
        <w:pStyle w:val="Prrafodelista"/>
        <w:ind w:left="0" w:right="850"/>
        <w:jc w:val="both"/>
        <w:rPr>
          <w:b/>
          <w:lang w:val="en-US"/>
        </w:rPr>
      </w:pPr>
      <w:r w:rsidRPr="00E4587A">
        <w:rPr>
          <w:b/>
          <w:lang w:val="en-US"/>
        </w:rPr>
        <w:lastRenderedPageBreak/>
        <w:t>Formato 42</w:t>
      </w:r>
      <w:r>
        <w:rPr>
          <w:b/>
          <w:lang w:val="en-US"/>
        </w:rPr>
        <w:t>e</w:t>
      </w:r>
      <w:r w:rsidRPr="00E4587A">
        <w:rPr>
          <w:b/>
          <w:lang w:val="en-US"/>
        </w:rPr>
        <w:t xml:space="preserve"> LGT_Art_70_Fr_XLII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Respecto al listado de pensionados (as) del ISSSTE</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894"/>
        <w:gridCol w:w="1599"/>
        <w:gridCol w:w="835"/>
        <w:gridCol w:w="772"/>
        <w:gridCol w:w="837"/>
        <w:gridCol w:w="1138"/>
        <w:gridCol w:w="1475"/>
        <w:gridCol w:w="1253"/>
      </w:tblGrid>
      <w:tr w:rsidR="0048283E" w:rsidRPr="005B5850" w:rsidTr="0048283E">
        <w:trPr>
          <w:trHeight w:val="329"/>
        </w:trPr>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Ejercicio</w:t>
            </w:r>
          </w:p>
        </w:tc>
        <w:tc>
          <w:tcPr>
            <w:tcW w:w="0" w:type="auto"/>
            <w:vMerge w:val="restart"/>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Periodo que se informa</w:t>
            </w:r>
          </w:p>
        </w:tc>
        <w:tc>
          <w:tcPr>
            <w:tcW w:w="0" w:type="auto"/>
            <w:vMerge w:val="restart"/>
            <w:vAlign w:val="center"/>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7D3EE3">
              <w:rPr>
                <w:rFonts w:ascii="Calibri" w:eastAsia="Times New Roman" w:hAnsi="Calibri" w:cs="Times New Roman"/>
                <w:bCs/>
                <w:sz w:val="16"/>
                <w:szCs w:val="16"/>
                <w:lang w:eastAsia="es-MX"/>
              </w:rPr>
              <w:t>Hipervínculo al listado de pensionados(as)</w:t>
            </w:r>
          </w:p>
        </w:tc>
        <w:tc>
          <w:tcPr>
            <w:tcW w:w="0" w:type="auto"/>
            <w:gridSpan w:val="6"/>
          </w:tcPr>
          <w:p w:rsidR="0048283E" w:rsidRPr="005B5850" w:rsidRDefault="0048283E" w:rsidP="0048283E">
            <w:pPr>
              <w:spacing w:after="0" w:line="240" w:lineRule="auto"/>
              <w:jc w:val="center"/>
              <w:rPr>
                <w:rFonts w:ascii="Calibri" w:eastAsia="Times New Roman" w:hAnsi="Calibri" w:cs="Times New Roman"/>
                <w:bCs/>
                <w:sz w:val="16"/>
                <w:szCs w:val="16"/>
                <w:lang w:eastAsia="es-MX"/>
              </w:rPr>
            </w:pPr>
            <w:r w:rsidRPr="005B5850">
              <w:rPr>
                <w:rFonts w:ascii="Calibri" w:eastAsia="Times New Roman" w:hAnsi="Calibri" w:cs="Times New Roman"/>
                <w:bCs/>
                <w:sz w:val="16"/>
                <w:szCs w:val="16"/>
                <w:lang w:eastAsia="es-MX"/>
              </w:rPr>
              <w:t>Respecto al listado de pensionados(as) por el ISSSTE</w:t>
            </w:r>
          </w:p>
        </w:tc>
      </w:tr>
      <w:tr w:rsidR="0048283E" w:rsidRPr="005B5850" w:rsidTr="0048283E">
        <w:trPr>
          <w:trHeight w:val="585"/>
        </w:trPr>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vMerge/>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Nombre(s)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Primer apellido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Segundo apellido</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autorizó la pensión</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Monto recibido por pensionados/as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Periodicidad del monto recibido</w:t>
            </w:r>
          </w:p>
        </w:tc>
      </w:tr>
      <w:tr w:rsidR="0048283E" w:rsidRPr="005B5850" w:rsidTr="0048283E">
        <w:trPr>
          <w:trHeight w:val="329"/>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r w:rsidR="0048283E" w:rsidRPr="005B5850" w:rsidTr="0048283E">
        <w:trPr>
          <w:trHeight w:val="329"/>
        </w:trPr>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tcPr>
          <w:p w:rsidR="0048283E" w:rsidRPr="005B5850" w:rsidRDefault="0048283E" w:rsidP="0048283E">
            <w:pPr>
              <w:spacing w:after="0" w:line="240" w:lineRule="auto"/>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c>
          <w:tcPr>
            <w:tcW w:w="0" w:type="auto"/>
            <w:shd w:val="clear" w:color="auto" w:fill="auto"/>
            <w:vAlign w:val="center"/>
            <w:hideMark/>
          </w:tcPr>
          <w:p w:rsidR="0048283E" w:rsidRPr="005B5850" w:rsidRDefault="0048283E" w:rsidP="0048283E">
            <w:pPr>
              <w:spacing w:after="0" w:line="240" w:lineRule="auto"/>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 </w:t>
            </w:r>
          </w:p>
        </w:tc>
      </w:tr>
    </w:tbl>
    <w:p w:rsidR="0048283E" w:rsidRPr="001C1E96" w:rsidRDefault="0048283E" w:rsidP="0048283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48283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48283E">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pStyle w:val="Prrafodelista"/>
        <w:ind w:left="0"/>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pPr>
        <w:pStyle w:val="Prrafodelista"/>
        <w:rPr>
          <w:i/>
        </w:rPr>
      </w:pPr>
    </w:p>
    <w:p w:rsidR="0048283E" w:rsidRPr="001C1E96" w:rsidRDefault="0048283E" w:rsidP="0048283E">
      <w:pPr>
        <w:ind w:right="850"/>
        <w:contextualSpacing/>
        <w:jc w:val="both"/>
      </w:pPr>
      <w:r w:rsidRPr="001C1E96">
        <w:t xml:space="preserve"> </w:t>
      </w:r>
    </w:p>
    <w:p w:rsidR="0048283E" w:rsidRPr="001C1E96" w:rsidRDefault="0048283E" w:rsidP="0048283E">
      <w:pPr>
        <w:rPr>
          <w:i/>
        </w:rPr>
      </w:pPr>
      <w:r w:rsidRPr="001C1E96">
        <w:rPr>
          <w:i/>
        </w:rPr>
        <w:br w:type="page"/>
      </w:r>
    </w:p>
    <w:p w:rsidR="0048283E" w:rsidRPr="001C1E96" w:rsidRDefault="0048283E" w:rsidP="00E62B69">
      <w:pPr>
        <w:pStyle w:val="Ttulo3"/>
        <w:numPr>
          <w:ilvl w:val="0"/>
          <w:numId w:val="43"/>
        </w:numPr>
      </w:pPr>
      <w:bookmarkStart w:id="259" w:name="_Toc440655955"/>
      <w:r w:rsidRPr="001C1E96">
        <w:lastRenderedPageBreak/>
        <w:t>Los ingresos recibidos por cualquier concepto señalando el nombre de los responsables de recibirlos, administrarlos y ejercerlos, así como su destino, indicando el destino de cada uno de ellos;</w:t>
      </w:r>
      <w:bookmarkEnd w:id="259"/>
      <w:r w:rsidRPr="001C1E96">
        <w:t xml:space="preserve"> </w:t>
      </w:r>
    </w:p>
    <w:p w:rsidR="0048283E" w:rsidRPr="001C1E96" w:rsidRDefault="0048283E" w:rsidP="0048283E">
      <w:pPr>
        <w:pStyle w:val="Prrafodelista"/>
        <w:rPr>
          <w:i/>
        </w:rPr>
      </w:pPr>
    </w:p>
    <w:p w:rsidR="0048283E" w:rsidRDefault="0048283E" w:rsidP="0048283E">
      <w:pPr>
        <w:pStyle w:val="Prrafodelista"/>
        <w:ind w:left="567" w:right="899"/>
        <w:jc w:val="both"/>
      </w:pPr>
      <w:r w:rsidRPr="001C1E96">
        <w:t>Deberá publicar información sobre los recursos recibidos por cualquier concepto, incluidos</w:t>
      </w:r>
      <w:r>
        <w:t>,</w:t>
      </w:r>
      <w:r w:rsidRPr="001C1E96">
        <w:t xml:space="preserve"> por ejemplo</w:t>
      </w:r>
      <w:r>
        <w:t>,</w:t>
      </w:r>
      <w:r w:rsidRPr="001C1E96">
        <w:t xml:space="preserve"> los que establece el </w:t>
      </w:r>
      <w:r w:rsidRPr="00B273B1">
        <w:rPr>
          <w:i/>
        </w:rPr>
        <w:t>Decreto de Presupuesto de Egresos de la Federación</w:t>
      </w:r>
      <w:r w:rsidRPr="001C1E96">
        <w:t>, en donde se identifica la información sobre las Entidades Federativas y municipios</w:t>
      </w:r>
      <w:r>
        <w:t xml:space="preserve"> sobre</w:t>
      </w:r>
      <w:r w:rsidRPr="001C1E96">
        <w:t xml:space="preserve"> los siguientes rubros: los que son de origen federal, aportaciones, participaciones, subsidios,</w:t>
      </w:r>
      <w:r w:rsidRPr="00F5346C">
        <w:t xml:space="preserve"> excedentes,</w:t>
      </w:r>
      <w:r w:rsidRPr="001C1E96">
        <w:t xml:space="preserve"> convenios de reasignación, ingresos recaudados, los entregados a través de fondos  y los que correspondan al ramo 33.</w:t>
      </w:r>
    </w:p>
    <w:p w:rsidR="0048283E" w:rsidRPr="001C1E96" w:rsidRDefault="0048283E" w:rsidP="0048283E">
      <w:pPr>
        <w:pStyle w:val="Prrafodelista"/>
        <w:ind w:left="567" w:right="899"/>
        <w:jc w:val="both"/>
      </w:pPr>
    </w:p>
    <w:p w:rsidR="0048283E" w:rsidRDefault="0048283E" w:rsidP="0048283E">
      <w:pPr>
        <w:pStyle w:val="Prrafodelista"/>
        <w:ind w:left="567" w:right="899"/>
        <w:jc w:val="both"/>
      </w:pPr>
      <w:r w:rsidRPr="001C1E96">
        <w:t>Esta información se organizará en un formato tipo tabla en el que se identificará los nombres de los responsables de recibirlos, administrarlos y ejercerlos, así como los informes trimestrales</w:t>
      </w:r>
      <w:r w:rsidRPr="001C1E96">
        <w:rPr>
          <w:rStyle w:val="Refdenotaalpie"/>
        </w:rPr>
        <w:footnoteReference w:id="72"/>
      </w:r>
      <w:r w:rsidRPr="001C1E96">
        <w:t xml:space="preserve"> que especifiquen el destino de dichos recursos.</w:t>
      </w:r>
    </w:p>
    <w:p w:rsidR="0048283E" w:rsidRPr="001C1E96" w:rsidRDefault="0048283E" w:rsidP="0048283E">
      <w:pPr>
        <w:pStyle w:val="Prrafodelista"/>
        <w:ind w:left="567" w:right="899"/>
        <w:jc w:val="both"/>
      </w:pPr>
    </w:p>
    <w:p w:rsidR="0048283E" w:rsidRDefault="0048283E" w:rsidP="0048283E">
      <w:pPr>
        <w:pStyle w:val="Prrafodelista"/>
        <w:ind w:left="567" w:right="899"/>
        <w:jc w:val="both"/>
      </w:pPr>
      <w:r w:rsidRPr="001C1E96">
        <w:t>Cabe mencionar que</w:t>
      </w:r>
      <w:r>
        <w:t>,</w:t>
      </w:r>
      <w:r w:rsidRPr="001C1E96">
        <w:t xml:space="preserve"> de acuerdo </w:t>
      </w:r>
      <w:r>
        <w:t>con</w:t>
      </w:r>
      <w:r w:rsidRPr="001C1E96">
        <w:t xml:space="preserve"> lo establecido en el artículo 61, inciso a, de la </w:t>
      </w:r>
      <w:r w:rsidRPr="00B273B1">
        <w:rPr>
          <w:i/>
        </w:rPr>
        <w:t xml:space="preserve">Ley General de Contabilidad Gubernamental </w:t>
      </w:r>
      <w:r w:rsidRPr="001C1E96">
        <w:t xml:space="preserve">aplicable a la Federación, las Entidades Federativas, los </w:t>
      </w:r>
      <w:r>
        <w:t>m</w:t>
      </w:r>
      <w:r w:rsidRPr="001C1E96">
        <w:t>unicipios y a las demarcaciones territoriales del Distrito Federal (en su caso), deberán incluir en sus leyes de ingresos y presupuesto de egresos u ordenamientos equivalentes los apartados específicos correspondientes a:</w:t>
      </w:r>
    </w:p>
    <w:p w:rsidR="0048283E" w:rsidRPr="001C1E96" w:rsidRDefault="0048283E" w:rsidP="0048283E">
      <w:pPr>
        <w:pStyle w:val="Prrafodelista"/>
        <w:ind w:left="567" w:right="899"/>
        <w:jc w:val="both"/>
      </w:pPr>
    </w:p>
    <w:p w:rsidR="0048283E" w:rsidRPr="00B273B1" w:rsidRDefault="0048283E" w:rsidP="0048283E">
      <w:pPr>
        <w:pStyle w:val="Prrafodelista"/>
        <w:ind w:left="567" w:right="899"/>
        <w:jc w:val="both"/>
        <w:rPr>
          <w:i/>
        </w:rPr>
      </w:pPr>
      <w:r w:rsidRPr="001C1E96">
        <w:t xml:space="preserve">I. </w:t>
      </w:r>
      <w:r w:rsidRPr="00B273B1">
        <w:rPr>
          <w:i/>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48283E" w:rsidRDefault="0048283E" w:rsidP="0048283E">
      <w:pPr>
        <w:pStyle w:val="Prrafodelista"/>
        <w:ind w:left="567" w:right="899"/>
        <w:jc w:val="both"/>
      </w:pPr>
      <w:r>
        <w:t xml:space="preserve">La información publicada respecto al apartado de los(as) servidores(as) públicos(as) responsables de recibir, administrar y ejercer los ingresos recibidos deberá guardar correspondencia con los datos publicados con la fracción VII (directorio), </w:t>
      </w:r>
      <w:r w:rsidRPr="004E64E7">
        <w:t xml:space="preserve">del artículo 70 </w:t>
      </w:r>
      <w:r>
        <w:t>de la Ley General.</w:t>
      </w:r>
    </w:p>
    <w:p w:rsidR="0048283E" w:rsidRDefault="0048283E" w:rsidP="0048283E">
      <w:r>
        <w:br w:type="page"/>
      </w:r>
    </w:p>
    <w:p w:rsidR="0048283E" w:rsidRPr="001C1E96" w:rsidRDefault="0048283E" w:rsidP="0048283E">
      <w:pPr>
        <w:pStyle w:val="Prrafodelista"/>
        <w:ind w:left="567" w:right="899"/>
        <w:jc w:val="both"/>
      </w:pP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pStyle w:val="Prrafodelista"/>
        <w:ind w:left="0" w:right="850"/>
        <w:jc w:val="both"/>
      </w:pPr>
      <w:r w:rsidRPr="001C1E96">
        <w:rPr>
          <w:b/>
        </w:rPr>
        <w:t xml:space="preserve">Periodo de actualización: </w:t>
      </w:r>
      <w:r w:rsidRPr="001C1E96">
        <w:t xml:space="preserve">trimestral </w:t>
      </w:r>
    </w:p>
    <w:p w:rsidR="0048283E" w:rsidRPr="001C1E96" w:rsidRDefault="0048283E" w:rsidP="0048283E">
      <w:pPr>
        <w:pStyle w:val="Prrafodelista"/>
        <w:ind w:left="0" w:right="850"/>
        <w:jc w:val="both"/>
      </w:pPr>
      <w:r w:rsidRPr="001C1E96">
        <w:rPr>
          <w:b/>
        </w:rPr>
        <w:t>Conservar en el portal de transparencia</w:t>
      </w:r>
      <w:r w:rsidRPr="001C1E96">
        <w:t>: información vigente y la correspondiente a dos ejercicios anteriores.</w:t>
      </w:r>
    </w:p>
    <w:p w:rsidR="0048283E" w:rsidRPr="001C1E96" w:rsidRDefault="0048283E" w:rsidP="0048283E">
      <w:pPr>
        <w:pStyle w:val="Prrafodelista"/>
        <w:ind w:left="0" w:right="850"/>
        <w:jc w:val="both"/>
      </w:pPr>
      <w:r w:rsidRPr="001C1E96">
        <w:rPr>
          <w:b/>
        </w:rPr>
        <w:t>Aplica a:</w:t>
      </w:r>
      <w:r w:rsidRPr="001C1E96">
        <w:t xml:space="preserve"> Todos los sujetos obligados</w:t>
      </w:r>
    </w:p>
    <w:p w:rsidR="0048283E" w:rsidRPr="001C1E96" w:rsidRDefault="0048283E" w:rsidP="0048283E">
      <w:pPr>
        <w:pStyle w:val="Prrafodelista"/>
        <w:ind w:left="0" w:right="48"/>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tabs>
          <w:tab w:val="left" w:pos="1418"/>
        </w:tabs>
        <w:spacing w:after="0"/>
        <w:ind w:left="1701" w:hanging="1134"/>
        <w:jc w:val="both"/>
      </w:pPr>
      <w:r w:rsidRPr="001C1E96">
        <w:rPr>
          <w:b/>
        </w:rPr>
        <w:t>Criterio 1</w:t>
      </w:r>
      <w:r w:rsidRPr="001C1E96">
        <w:tab/>
      </w:r>
      <w:r>
        <w:t xml:space="preserve">      </w:t>
      </w:r>
      <w:r w:rsidRPr="001C1E96">
        <w:t>Ejercicio</w:t>
      </w:r>
    </w:p>
    <w:p w:rsidR="0048283E" w:rsidRPr="001C1E96" w:rsidRDefault="0048283E" w:rsidP="0048283E">
      <w:pPr>
        <w:tabs>
          <w:tab w:val="left" w:pos="1848"/>
        </w:tabs>
        <w:spacing w:after="0"/>
        <w:ind w:left="1701" w:right="899" w:hanging="1134"/>
        <w:jc w:val="both"/>
        <w:rPr>
          <w:b/>
        </w:rPr>
      </w:pPr>
      <w:r w:rsidRPr="001C1E96">
        <w:rPr>
          <w:b/>
        </w:rPr>
        <w:t>Criterio 2</w:t>
      </w:r>
      <w:r w:rsidRPr="001C1E96">
        <w:rPr>
          <w:b/>
        </w:rPr>
        <w:tab/>
      </w:r>
      <w:r w:rsidRPr="001C1E96">
        <w:t xml:space="preserve">Periodo que se informa </w:t>
      </w:r>
      <w:r w:rsidRPr="001B37F0">
        <w:t>(enero-marzo, abril-junio, julio-septiembre, octubre-diciembre)</w:t>
      </w:r>
    </w:p>
    <w:p w:rsidR="0048283E" w:rsidRDefault="0048283E" w:rsidP="0048283E">
      <w:pPr>
        <w:spacing w:after="0"/>
        <w:ind w:left="1701" w:right="899" w:hanging="1134"/>
        <w:jc w:val="both"/>
      </w:pPr>
      <w:r w:rsidRPr="001C1E96">
        <w:rPr>
          <w:b/>
        </w:rPr>
        <w:t>Criterio 3</w:t>
      </w:r>
      <w:r w:rsidRPr="001C1E96">
        <w:tab/>
        <w:t>Concepto de los ingresos recibidos (ordinarios o extraordinarios, federales, subsidios,</w:t>
      </w:r>
      <w:r w:rsidRPr="00210484">
        <w:t xml:space="preserve"> excedentes,</w:t>
      </w:r>
      <w:r w:rsidRPr="001C1E96">
        <w:t xml:space="preserve"> convenios de reasignación, ramo 33; así como los ingresos recaudados con base en las disposiciones locales</w:t>
      </w:r>
    </w:p>
    <w:p w:rsidR="0048283E" w:rsidRPr="00C5505A" w:rsidRDefault="0048283E" w:rsidP="0048283E">
      <w:pPr>
        <w:spacing w:after="0"/>
        <w:ind w:left="1701" w:right="899" w:hanging="1134"/>
        <w:jc w:val="both"/>
      </w:pPr>
      <w:r>
        <w:rPr>
          <w:b/>
        </w:rPr>
        <w:t xml:space="preserve">Criterio 4    </w:t>
      </w:r>
      <w:r w:rsidRPr="00B273B1">
        <w:t xml:space="preserve">Fuente de los ingresos, </w:t>
      </w:r>
      <w:r w:rsidRPr="00C5505A">
        <w:t>(local</w:t>
      </w:r>
      <w:r>
        <w:t>/</w:t>
      </w:r>
      <w:r w:rsidRPr="00B273B1">
        <w:t xml:space="preserve"> federal), denominación de la entidad o dependencia que</w:t>
      </w:r>
      <w:r>
        <w:t xml:space="preserve"> los</w:t>
      </w:r>
      <w:r w:rsidRPr="00B273B1">
        <w:t xml:space="preserve"> entreg</w:t>
      </w:r>
      <w:r>
        <w:t>ó</w:t>
      </w:r>
    </w:p>
    <w:p w:rsidR="0048283E" w:rsidRDefault="0048283E" w:rsidP="0048283E">
      <w:pPr>
        <w:tabs>
          <w:tab w:val="left" w:pos="1866"/>
        </w:tabs>
        <w:spacing w:after="0"/>
        <w:ind w:left="1701" w:right="899" w:hanging="1134"/>
        <w:jc w:val="both"/>
      </w:pPr>
      <w:r w:rsidRPr="001C1E96">
        <w:rPr>
          <w:b/>
        </w:rPr>
        <w:t xml:space="preserve">Criterio </w:t>
      </w:r>
      <w:r>
        <w:rPr>
          <w:b/>
        </w:rPr>
        <w:t>5</w:t>
      </w:r>
      <w:r w:rsidRPr="001C1E96">
        <w:rPr>
          <w:b/>
        </w:rPr>
        <w:tab/>
      </w:r>
      <w:r w:rsidRPr="001C1E96">
        <w:t>Monto de los ingresos por concepto</w:t>
      </w:r>
    </w:p>
    <w:p w:rsidR="0048283E" w:rsidRPr="001C1E96" w:rsidRDefault="0048283E" w:rsidP="0048283E">
      <w:pPr>
        <w:tabs>
          <w:tab w:val="left" w:pos="1866"/>
        </w:tabs>
        <w:spacing w:after="0"/>
        <w:ind w:left="1701" w:right="899" w:hanging="1134"/>
        <w:jc w:val="both"/>
      </w:pPr>
      <w:r>
        <w:rPr>
          <w:b/>
        </w:rPr>
        <w:t>Criterio 6</w:t>
      </w:r>
      <w:r w:rsidRPr="001C1E96">
        <w:rPr>
          <w:b/>
        </w:rPr>
        <w:tab/>
      </w:r>
      <w:r>
        <w:t xml:space="preserve">Fecha de los ingresos recibidos </w:t>
      </w:r>
      <w:r w:rsidRPr="00504565">
        <w:t>con el formato día/mes/año (por ej. 31/Marzo/2015)</w:t>
      </w:r>
    </w:p>
    <w:p w:rsidR="0048283E" w:rsidRPr="001C1E96" w:rsidRDefault="0048283E" w:rsidP="0048283E">
      <w:pPr>
        <w:spacing w:after="0"/>
        <w:ind w:left="1701" w:right="899" w:hanging="1134"/>
        <w:jc w:val="both"/>
      </w:pPr>
      <w:r w:rsidRPr="001C1E96">
        <w:rPr>
          <w:b/>
        </w:rPr>
        <w:t xml:space="preserve">Criterio </w:t>
      </w:r>
      <w:r>
        <w:rPr>
          <w:b/>
        </w:rPr>
        <w:t>7</w:t>
      </w:r>
      <w:r w:rsidRPr="001C1E96">
        <w:rPr>
          <w:b/>
        </w:rPr>
        <w:tab/>
      </w:r>
      <w:r w:rsidRPr="001C1E96">
        <w:t xml:space="preserve">Destino de los ingresos recibidos </w:t>
      </w:r>
      <w:r>
        <w:t>(</w:t>
      </w:r>
      <w:r w:rsidRPr="001C1E96">
        <w:t>hipervínculo a los informes de avance trimestral u homólogos en donde se especifique el destino de los recursos)</w:t>
      </w:r>
    </w:p>
    <w:p w:rsidR="0048283E" w:rsidRPr="001C1E96" w:rsidRDefault="0048283E" w:rsidP="0048283E">
      <w:pPr>
        <w:spacing w:after="0"/>
        <w:ind w:left="1701" w:right="899" w:hanging="1134"/>
        <w:jc w:val="both"/>
      </w:pPr>
    </w:p>
    <w:p w:rsidR="0048283E" w:rsidRPr="001C1E96" w:rsidRDefault="0048283E" w:rsidP="0048283E">
      <w:pPr>
        <w:spacing w:after="0"/>
        <w:ind w:left="567" w:right="899"/>
        <w:jc w:val="both"/>
      </w:pPr>
      <w:r w:rsidRPr="001C1E96">
        <w:t>Sobre la administración de los recursos se deberán especifi</w:t>
      </w:r>
      <w:r>
        <w:t xml:space="preserve">car los siguientes </w:t>
      </w:r>
      <w:r w:rsidRPr="001C1E96">
        <w:t>datos: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8</w:t>
      </w:r>
      <w:r w:rsidRPr="001C1E96">
        <w:tab/>
        <w:t xml:space="preserve">Nombre(s), </w:t>
      </w:r>
      <w:r>
        <w:t>primer apellido</w:t>
      </w:r>
      <w:r w:rsidRPr="001C1E96">
        <w:t xml:space="preserve">, </w:t>
      </w:r>
      <w:r>
        <w:t>segundo apellido</w:t>
      </w:r>
      <w:r w:rsidRPr="001C1E96">
        <w:t xml:space="preserve"> de los responsables de recibir los ingresos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9</w:t>
      </w:r>
      <w:r>
        <w:t xml:space="preserve">     Cargo de los servidores(</w:t>
      </w:r>
      <w:r w:rsidRPr="001C1E96">
        <w:t>as</w:t>
      </w:r>
      <w:r>
        <w:t>) públicos(</w:t>
      </w:r>
      <w:r w:rsidRPr="001C1E96">
        <w:t>as</w:t>
      </w:r>
      <w:r>
        <w:t>)</w:t>
      </w:r>
      <w:r w:rsidRPr="001C1E96">
        <w:t xml:space="preserve"> responsables de recibirlos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10</w:t>
      </w:r>
      <w:r w:rsidRPr="001C1E96">
        <w:tab/>
        <w:t xml:space="preserve">Nombre(s), </w:t>
      </w:r>
      <w:r>
        <w:t>primer apellido</w:t>
      </w:r>
      <w:r w:rsidRPr="001C1E96">
        <w:t xml:space="preserve">, </w:t>
      </w:r>
      <w:r>
        <w:t>segundo apellido</w:t>
      </w:r>
      <w:r w:rsidRPr="001C1E96">
        <w:t xml:space="preserve"> de los responsables de administrar  los ingresos</w:t>
      </w:r>
    </w:p>
    <w:p w:rsidR="0048283E" w:rsidRPr="001C1E96" w:rsidRDefault="0048283E" w:rsidP="0048283E">
      <w:pPr>
        <w:tabs>
          <w:tab w:val="left" w:pos="1807"/>
        </w:tabs>
        <w:spacing w:after="0"/>
        <w:ind w:left="1701" w:right="899" w:hanging="1134"/>
        <w:jc w:val="both"/>
      </w:pPr>
      <w:r w:rsidRPr="001C1E96">
        <w:rPr>
          <w:b/>
        </w:rPr>
        <w:t xml:space="preserve">Criterio </w:t>
      </w:r>
      <w:r>
        <w:rPr>
          <w:b/>
        </w:rPr>
        <w:t>11</w:t>
      </w:r>
      <w:r>
        <w:t xml:space="preserve"> Cargo de los servidores(</w:t>
      </w:r>
      <w:r w:rsidRPr="001C1E96">
        <w:t>as</w:t>
      </w:r>
      <w:r>
        <w:t>) públicos(</w:t>
      </w:r>
      <w:r w:rsidRPr="001C1E96">
        <w:t>as</w:t>
      </w:r>
      <w:r>
        <w:t>)</w:t>
      </w:r>
      <w:r w:rsidRPr="001C1E96">
        <w:t xml:space="preserve"> responsables de administrarlos </w:t>
      </w:r>
    </w:p>
    <w:p w:rsidR="0048283E" w:rsidRPr="001C1E96" w:rsidRDefault="0048283E" w:rsidP="0048283E">
      <w:pPr>
        <w:tabs>
          <w:tab w:val="left" w:pos="1807"/>
        </w:tabs>
        <w:spacing w:after="0"/>
        <w:ind w:left="1701" w:right="899" w:hanging="1134"/>
        <w:jc w:val="both"/>
      </w:pPr>
      <w:r w:rsidRPr="001C1E96">
        <w:rPr>
          <w:b/>
        </w:rPr>
        <w:t>Criterio 1</w:t>
      </w:r>
      <w:r>
        <w:rPr>
          <w:b/>
        </w:rPr>
        <w:t>2</w:t>
      </w:r>
      <w:r w:rsidRPr="001C1E96">
        <w:tab/>
        <w:t xml:space="preserve">Nombre(s), </w:t>
      </w:r>
      <w:r>
        <w:t>primer apellido</w:t>
      </w:r>
      <w:r w:rsidRPr="001C1E96">
        <w:t xml:space="preserve">, </w:t>
      </w:r>
      <w:r>
        <w:t>segundo apellido</w:t>
      </w:r>
      <w:r w:rsidRPr="001C1E96">
        <w:t xml:space="preserve"> de los responsables de ejercer los ingresos</w:t>
      </w:r>
    </w:p>
    <w:p w:rsidR="0048283E" w:rsidRPr="001C1E96" w:rsidRDefault="0048283E" w:rsidP="0048283E">
      <w:pPr>
        <w:tabs>
          <w:tab w:val="left" w:pos="1807"/>
        </w:tabs>
        <w:spacing w:after="0"/>
        <w:ind w:left="1701" w:right="899" w:hanging="1134"/>
        <w:jc w:val="both"/>
      </w:pPr>
      <w:r w:rsidRPr="001C1E96">
        <w:rPr>
          <w:b/>
        </w:rPr>
        <w:t>Criterio 1</w:t>
      </w:r>
      <w:r>
        <w:rPr>
          <w:b/>
        </w:rPr>
        <w:t>3</w:t>
      </w:r>
      <w:r>
        <w:t xml:space="preserve">    Cargo de los servidores(</w:t>
      </w:r>
      <w:r w:rsidRPr="001C1E96">
        <w:t>as</w:t>
      </w:r>
      <w:r>
        <w:t>) públicos(</w:t>
      </w:r>
      <w:r w:rsidRPr="001C1E96">
        <w:t>as</w:t>
      </w:r>
      <w:r>
        <w:t>)</w:t>
      </w:r>
      <w:r w:rsidRPr="001C1E96">
        <w:t xml:space="preserve"> responsables de ejercerlos </w:t>
      </w:r>
    </w:p>
    <w:p w:rsidR="0048283E" w:rsidRPr="008626A0" w:rsidRDefault="0048283E" w:rsidP="008626A0">
      <w:pPr>
        <w:spacing w:after="0" w:line="240" w:lineRule="auto"/>
        <w:ind w:right="902"/>
        <w:rPr>
          <w:b/>
        </w:rPr>
      </w:pPr>
      <w:r w:rsidRPr="008626A0">
        <w:rPr>
          <w:b/>
        </w:rPr>
        <w:t>Criterios adjetivos de actualización</w:t>
      </w:r>
    </w:p>
    <w:p w:rsidR="0048283E" w:rsidRPr="001C1E96" w:rsidRDefault="0048283E" w:rsidP="0048283E">
      <w:pPr>
        <w:pStyle w:val="Prrafodelista"/>
        <w:ind w:left="1701" w:right="899" w:hanging="1134"/>
      </w:pPr>
      <w:r w:rsidRPr="001C1E96">
        <w:rPr>
          <w:b/>
        </w:rPr>
        <w:t>Criterio 1</w:t>
      </w:r>
      <w:r>
        <w:rPr>
          <w:b/>
        </w:rPr>
        <w:t>4</w:t>
      </w:r>
      <w:r w:rsidRPr="001C1E96">
        <w:tab/>
      </w:r>
      <w:r>
        <w:t>Periodo</w:t>
      </w:r>
      <w:r w:rsidRPr="001C1E96">
        <w:t xml:space="preserve"> de actualización de la información</w:t>
      </w:r>
      <w:r>
        <w:t xml:space="preserve"> </w:t>
      </w:r>
      <w:r w:rsidRPr="001A5D3C">
        <w:t>(quincenal, mensual, bimestral, trimestral,  semestral, anual, bianual, etc.)</w:t>
      </w:r>
    </w:p>
    <w:p w:rsidR="0048283E" w:rsidRPr="001C1E96" w:rsidRDefault="0048283E" w:rsidP="0048283E">
      <w:pPr>
        <w:pStyle w:val="Prrafodelista"/>
        <w:ind w:left="1701" w:right="899" w:hanging="1134"/>
      </w:pPr>
      <w:r w:rsidRPr="001C1E96">
        <w:rPr>
          <w:b/>
        </w:rPr>
        <w:t>Criterio 1</w:t>
      </w:r>
      <w:r>
        <w:rPr>
          <w:b/>
        </w:rPr>
        <w:t>5</w:t>
      </w:r>
      <w:r w:rsidRPr="001C1E96">
        <w:tab/>
      </w:r>
      <w:r w:rsidRPr="00C93012">
        <w:t xml:space="preserve">Actualizar al periodo que corresponde de acuerdo con la </w:t>
      </w:r>
      <w:r w:rsidRPr="00C93012">
        <w:rPr>
          <w:i/>
          <w:iCs/>
        </w:rPr>
        <w:t>Tabla de actualización y conservación de la información</w:t>
      </w:r>
    </w:p>
    <w:p w:rsidR="0048283E" w:rsidRPr="001C1E96" w:rsidRDefault="0048283E" w:rsidP="0048283E">
      <w:pPr>
        <w:pStyle w:val="Prrafodelista"/>
        <w:ind w:left="1701" w:right="899" w:hanging="1134"/>
        <w:rPr>
          <w:i/>
        </w:rPr>
      </w:pPr>
      <w:r w:rsidRPr="001C1E96">
        <w:rPr>
          <w:b/>
        </w:rPr>
        <w:lastRenderedPageBreak/>
        <w:t>Criterio 1</w:t>
      </w:r>
      <w:r>
        <w:rPr>
          <w:b/>
        </w:rPr>
        <w:t>6</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pStyle w:val="Prrafodelista"/>
        <w:ind w:left="0" w:right="850"/>
        <w:jc w:val="both"/>
        <w:rPr>
          <w:b/>
        </w:rPr>
      </w:pPr>
      <w:r w:rsidRPr="001C1E96">
        <w:rPr>
          <w:b/>
        </w:rPr>
        <w:t>Criterios adjetivos de confiabilidad</w:t>
      </w:r>
    </w:p>
    <w:p w:rsidR="0048283E" w:rsidRPr="001C1E96" w:rsidRDefault="0048283E" w:rsidP="0048283E">
      <w:pPr>
        <w:pStyle w:val="Prrafodelista"/>
        <w:ind w:left="1701" w:right="899" w:hanging="1134"/>
      </w:pPr>
      <w:r w:rsidRPr="001C1E96">
        <w:rPr>
          <w:b/>
        </w:rPr>
        <w:t>Criterio 1</w:t>
      </w:r>
      <w:r>
        <w:rPr>
          <w:b/>
        </w:rPr>
        <w:t>7</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pStyle w:val="Prrafodelista"/>
        <w:ind w:left="1701" w:right="899" w:hanging="1134"/>
      </w:pPr>
      <w:r w:rsidRPr="001C1E96">
        <w:rPr>
          <w:b/>
        </w:rPr>
        <w:t>Criterio 1</w:t>
      </w:r>
      <w:r>
        <w:rPr>
          <w:b/>
        </w:rPr>
        <w:t>8</w:t>
      </w:r>
      <w:r w:rsidRPr="001C1E96">
        <w:rPr>
          <w:b/>
        </w:rPr>
        <w:tab/>
      </w:r>
      <w:r>
        <w:t>Fecha</w:t>
      </w:r>
      <w:r w:rsidRPr="001C1E96">
        <w:t xml:space="preserve"> de actualización de la información publicada con el formato día/mes/año (por ej. 31/Marzo/2015) </w:t>
      </w:r>
    </w:p>
    <w:p w:rsidR="0048283E" w:rsidRDefault="0048283E" w:rsidP="0048283E">
      <w:pPr>
        <w:pStyle w:val="Prrafodelista"/>
        <w:ind w:left="1701" w:right="899" w:hanging="1134"/>
        <w:rPr>
          <w:b/>
        </w:rPr>
      </w:pPr>
      <w:r w:rsidRPr="001C1E96">
        <w:rPr>
          <w:b/>
        </w:rPr>
        <w:t>Criterio 1</w:t>
      </w:r>
      <w:r>
        <w:rPr>
          <w:b/>
        </w:rPr>
        <w:t>9</w:t>
      </w:r>
      <w:r w:rsidRPr="001C1E96">
        <w:rPr>
          <w:b/>
        </w:rPr>
        <w:tab/>
      </w:r>
      <w:r>
        <w:t>Fecha</w:t>
      </w:r>
      <w:r w:rsidRPr="001C1E96">
        <w:t xml:space="preserve"> de validación de la información publicada con el formato día/mes/año (por ej. 31/Marzo/2015)</w:t>
      </w:r>
    </w:p>
    <w:p w:rsidR="0048283E" w:rsidRPr="001C1E96" w:rsidRDefault="0048283E" w:rsidP="0048283E">
      <w:pPr>
        <w:pStyle w:val="Prrafodelista"/>
        <w:ind w:left="0" w:right="850"/>
        <w:jc w:val="both"/>
        <w:rPr>
          <w:b/>
        </w:rPr>
      </w:pPr>
      <w:r w:rsidRPr="001C1E96">
        <w:rPr>
          <w:b/>
        </w:rPr>
        <w:t>Criterios adjetivos de formato</w:t>
      </w:r>
    </w:p>
    <w:p w:rsidR="0048283E" w:rsidRPr="001C1E96" w:rsidRDefault="0048283E" w:rsidP="0048283E">
      <w:pPr>
        <w:pStyle w:val="Prrafodelista"/>
        <w:ind w:left="1701" w:right="899" w:hanging="1134"/>
      </w:pPr>
      <w:r w:rsidRPr="001C1E96">
        <w:rPr>
          <w:b/>
        </w:rPr>
        <w:t xml:space="preserve">Criterio </w:t>
      </w:r>
      <w:r>
        <w:rPr>
          <w:b/>
        </w:rPr>
        <w:t>20</w:t>
      </w:r>
      <w:r w:rsidRPr="001C1E96">
        <w:rPr>
          <w:b/>
        </w:rPr>
        <w:tab/>
      </w:r>
      <w:r w:rsidRPr="001C1E96">
        <w:t xml:space="preserve">La información publicada se organiza mediante </w:t>
      </w:r>
      <w:r w:rsidRPr="00777E0E">
        <w:t xml:space="preserve">el </w:t>
      </w:r>
      <w:r w:rsidRPr="00FE6503">
        <w:t>formato 43</w:t>
      </w:r>
      <w:r w:rsidRPr="001C1E96">
        <w:rPr>
          <w:b/>
        </w:rPr>
        <w:t xml:space="preserve"> </w:t>
      </w:r>
      <w:r w:rsidRPr="001C1E96">
        <w:t>en el que se incluyen todos los campos especificados en los criterios sustantivos de contenido</w:t>
      </w:r>
    </w:p>
    <w:p w:rsidR="0048283E" w:rsidRPr="001C1E96" w:rsidRDefault="0048283E" w:rsidP="0048283E">
      <w:pPr>
        <w:pStyle w:val="Prrafodelista"/>
        <w:ind w:left="1701" w:right="899" w:hanging="1134"/>
      </w:pPr>
      <w:r w:rsidRPr="001C1E96">
        <w:rPr>
          <w:b/>
        </w:rPr>
        <w:t xml:space="preserve">Criterio </w:t>
      </w:r>
      <w:r>
        <w:rPr>
          <w:b/>
        </w:rPr>
        <w:t>21</w:t>
      </w:r>
      <w:r w:rsidRPr="001C1E96">
        <w:rPr>
          <w:b/>
        </w:rPr>
        <w:tab/>
      </w:r>
      <w:r w:rsidRPr="001C1E96">
        <w:t>El soporte de la información permite su reutilización</w:t>
      </w:r>
    </w:p>
    <w:p w:rsidR="0048283E" w:rsidRPr="001C1E96" w:rsidRDefault="0048283E" w:rsidP="0048283E">
      <w:pPr>
        <w:pStyle w:val="Prrafodelista"/>
        <w:ind w:left="0" w:right="850"/>
        <w:jc w:val="both"/>
        <w:rPr>
          <w:b/>
        </w:rPr>
      </w:pPr>
    </w:p>
    <w:p w:rsidR="0048283E" w:rsidRPr="001C1E96" w:rsidRDefault="0048283E" w:rsidP="0048283E">
      <w:pPr>
        <w:pStyle w:val="Prrafodelista"/>
        <w:ind w:left="0" w:right="850"/>
        <w:jc w:val="both"/>
        <w:rPr>
          <w:b/>
        </w:rPr>
      </w:pPr>
      <w:r w:rsidRPr="001C1E96">
        <w:rPr>
          <w:b/>
        </w:rPr>
        <w:t>Formato 43 LGT_Art_70_Fr_XLIII</w:t>
      </w: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Ingresos del &lt;&lt;sujeto obligado&gt;&gt; y su destino</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2"/>
        <w:gridCol w:w="1389"/>
        <w:gridCol w:w="1613"/>
        <w:gridCol w:w="1585"/>
        <w:gridCol w:w="960"/>
        <w:gridCol w:w="1845"/>
        <w:gridCol w:w="1466"/>
      </w:tblGrid>
      <w:tr w:rsidR="0048283E" w:rsidRPr="005B5850" w:rsidTr="0048283E">
        <w:trPr>
          <w:trHeight w:val="1095"/>
          <w:jc w:val="center"/>
        </w:trPr>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informa (enero-marzo, abril-junio, julio-septiembre, octubre-diciembre)</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Concepto de los ingresos recibidos</w:t>
            </w:r>
          </w:p>
          <w:p w:rsidR="0048283E" w:rsidRPr="005B5850" w:rsidRDefault="0048283E" w:rsidP="0048283E">
            <w:pPr>
              <w:jc w:val="center"/>
              <w:rPr>
                <w:rFonts w:cstheme="minorHAnsi"/>
                <w:sz w:val="16"/>
                <w:szCs w:val="16"/>
              </w:rPr>
            </w:pPr>
            <w:r w:rsidRPr="005B5850">
              <w:rPr>
                <w:rFonts w:cstheme="minorHAnsi"/>
                <w:sz w:val="16"/>
                <w:szCs w:val="16"/>
              </w:rPr>
              <w:t>ordinarios o extraordinarios, federales, subsidios, convenios de reasignación, ramo 33</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Fuente de los ingresos, (local/ federal), denominación de la entidad o dependencia que los entregó</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Monto de los ingresos por concepto</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Fecha de los ingresos/trasferencias recibidos día/mes/año</w:t>
            </w:r>
          </w:p>
        </w:tc>
        <w:tc>
          <w:tcPr>
            <w:tcW w:w="0" w:type="auto"/>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informes de destino de los ingresos recibidos (informes de avance trimestral)</w:t>
            </w:r>
          </w:p>
        </w:tc>
      </w:tr>
      <w:tr w:rsidR="0048283E" w:rsidRPr="005B5850" w:rsidTr="0048283E">
        <w:trPr>
          <w:trHeight w:val="195"/>
          <w:jc w:val="center"/>
        </w:trPr>
        <w:tc>
          <w:tcPr>
            <w:tcW w:w="0" w:type="auto"/>
            <w:vMerge/>
            <w:vAlign w:val="center"/>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c>
          <w:tcPr>
            <w:tcW w:w="0" w:type="auto"/>
            <w:vMerge/>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c>
          <w:tcPr>
            <w:tcW w:w="0" w:type="auto"/>
            <w:vMerge/>
          </w:tcPr>
          <w:p w:rsidR="0048283E" w:rsidRPr="005B5850" w:rsidRDefault="0048283E" w:rsidP="0048283E">
            <w:pPr>
              <w:jc w:val="center"/>
              <w:rPr>
                <w:rFonts w:cstheme="minorHAnsi"/>
                <w:sz w:val="16"/>
                <w:szCs w:val="16"/>
              </w:rPr>
            </w:pPr>
          </w:p>
        </w:tc>
        <w:tc>
          <w:tcPr>
            <w:tcW w:w="0" w:type="auto"/>
            <w:vMerge/>
            <w:vAlign w:val="center"/>
          </w:tcPr>
          <w:p w:rsidR="0048283E" w:rsidRPr="005B5850" w:rsidRDefault="0048283E" w:rsidP="0048283E">
            <w:pPr>
              <w:jc w:val="center"/>
              <w:rPr>
                <w:rFonts w:cstheme="minorHAnsi"/>
                <w:sz w:val="16"/>
                <w:szCs w:val="16"/>
              </w:rPr>
            </w:pPr>
          </w:p>
        </w:tc>
      </w:tr>
      <w:tr w:rsidR="0048283E" w:rsidRPr="005B5850" w:rsidTr="0048283E">
        <w:trPr>
          <w:trHeight w:val="377"/>
          <w:jc w:val="center"/>
        </w:trPr>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r w:rsidR="0048283E" w:rsidRPr="005B5850" w:rsidTr="0048283E">
        <w:trPr>
          <w:trHeight w:val="377"/>
          <w:jc w:val="center"/>
        </w:trPr>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bl>
    <w:p w:rsidR="0048283E" w:rsidRDefault="0048283E" w:rsidP="0048283E">
      <w:pPr>
        <w:spacing w:after="0" w:line="240" w:lineRule="auto"/>
        <w:ind w:left="142"/>
        <w:rPr>
          <w:rFonts w:ascii="Calibri" w:eastAsia="Times New Roman" w:hAnsi="Calibri"/>
          <w:sz w:val="18"/>
          <w:szCs w:val="18"/>
          <w:lang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9"/>
        <w:gridCol w:w="629"/>
        <w:gridCol w:w="665"/>
        <w:gridCol w:w="939"/>
        <w:gridCol w:w="768"/>
        <w:gridCol w:w="628"/>
        <w:gridCol w:w="665"/>
        <w:gridCol w:w="1557"/>
        <w:gridCol w:w="768"/>
        <w:gridCol w:w="628"/>
        <w:gridCol w:w="665"/>
        <w:gridCol w:w="939"/>
      </w:tblGrid>
      <w:tr w:rsidR="0048283E" w:rsidRPr="005B5850" w:rsidTr="0048283E">
        <w:trPr>
          <w:trHeight w:val="882"/>
        </w:trPr>
        <w:tc>
          <w:tcPr>
            <w:tcW w:w="0" w:type="auto"/>
            <w:gridSpan w:val="3"/>
            <w:vAlign w:val="center"/>
          </w:tcPr>
          <w:p w:rsidR="0048283E" w:rsidRPr="005B5850" w:rsidRDefault="0048283E" w:rsidP="0048283E">
            <w:pPr>
              <w:jc w:val="center"/>
              <w:rPr>
                <w:rFonts w:cstheme="minorHAnsi"/>
                <w:sz w:val="16"/>
                <w:szCs w:val="16"/>
              </w:rPr>
            </w:pPr>
            <w:r w:rsidRPr="00B56402">
              <w:rPr>
                <w:rFonts w:ascii="Calibri" w:hAnsi="Calibri" w:cs="Arial"/>
                <w:b/>
                <w:bCs/>
                <w:iCs/>
                <w:sz w:val="18"/>
                <w:szCs w:val="20"/>
              </w:rPr>
              <w:t xml:space="preserve">Responsables de recibir, administrar y ejercer los ingresos &lt;&lt;sujeto obligado&gt;&gt; </w:t>
            </w:r>
            <w:r w:rsidRPr="005B5850">
              <w:rPr>
                <w:rFonts w:cstheme="minorHAnsi"/>
                <w:sz w:val="16"/>
                <w:szCs w:val="16"/>
              </w:rPr>
              <w:t xml:space="preserve">Responsables de </w:t>
            </w:r>
            <w:r w:rsidRPr="005B5850">
              <w:rPr>
                <w:rFonts w:cstheme="minorHAnsi"/>
                <w:b/>
                <w:sz w:val="16"/>
                <w:szCs w:val="16"/>
              </w:rPr>
              <w:t xml:space="preserve">recibir </w:t>
            </w:r>
            <w:r w:rsidRPr="005B5850">
              <w:rPr>
                <w:rFonts w:cstheme="minorHAnsi"/>
                <w:sz w:val="16"/>
                <w:szCs w:val="16"/>
              </w:rPr>
              <w:t>los recursos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Cargo de los servidores(as) públicos(as)</w:t>
            </w:r>
          </w:p>
        </w:tc>
        <w:tc>
          <w:tcPr>
            <w:tcW w:w="0" w:type="auto"/>
            <w:gridSpan w:val="3"/>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Responsables de </w:t>
            </w:r>
            <w:r w:rsidRPr="005B5850">
              <w:rPr>
                <w:rFonts w:cstheme="minorHAnsi"/>
                <w:b/>
                <w:sz w:val="16"/>
                <w:szCs w:val="16"/>
              </w:rPr>
              <w:t>administrar</w:t>
            </w:r>
            <w:r w:rsidRPr="005B5850">
              <w:rPr>
                <w:rFonts w:cstheme="minorHAnsi"/>
                <w:sz w:val="16"/>
                <w:szCs w:val="16"/>
              </w:rPr>
              <w:t xml:space="preserve"> los recursos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Cargo de los servidores(as)públicos(as)</w:t>
            </w:r>
          </w:p>
        </w:tc>
        <w:tc>
          <w:tcPr>
            <w:tcW w:w="0" w:type="auto"/>
            <w:gridSpan w:val="3"/>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Responsables de </w:t>
            </w:r>
            <w:r w:rsidRPr="005B5850">
              <w:rPr>
                <w:rFonts w:cstheme="minorHAnsi"/>
                <w:b/>
                <w:sz w:val="16"/>
                <w:szCs w:val="16"/>
              </w:rPr>
              <w:t>ejercer</w:t>
            </w:r>
            <w:r w:rsidRPr="005B5850">
              <w:rPr>
                <w:rFonts w:cstheme="minorHAnsi"/>
                <w:sz w:val="16"/>
                <w:szCs w:val="16"/>
              </w:rPr>
              <w:t xml:space="preserve"> los recursos</w:t>
            </w: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Cargo de los servidores(as) públicos(as)</w:t>
            </w:r>
          </w:p>
        </w:tc>
      </w:tr>
      <w:tr w:rsidR="0048283E" w:rsidRPr="005B5850" w:rsidTr="0048283E">
        <w:trPr>
          <w:trHeight w:val="53"/>
        </w:trPr>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Nombre(s)</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Primer apellido</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Segundo apellido</w:t>
            </w:r>
          </w:p>
        </w:tc>
        <w:tc>
          <w:tcPr>
            <w:tcW w:w="0" w:type="auto"/>
          </w:tcPr>
          <w:p w:rsidR="0048283E" w:rsidRPr="005B5850" w:rsidRDefault="0048283E" w:rsidP="0048283E">
            <w:pPr>
              <w:jc w:val="center"/>
              <w:rPr>
                <w:rFonts w:cstheme="minorHAnsi"/>
                <w:sz w:val="16"/>
                <w:szCs w:val="16"/>
              </w:rPr>
            </w:pPr>
          </w:p>
        </w:tc>
        <w:tc>
          <w:tcPr>
            <w:tcW w:w="0" w:type="auto"/>
            <w:vAlign w:val="center"/>
          </w:tcPr>
          <w:p w:rsidR="0048283E" w:rsidRPr="005B5850" w:rsidRDefault="0048283E" w:rsidP="0048283E">
            <w:pPr>
              <w:jc w:val="center"/>
              <w:rPr>
                <w:rFonts w:cstheme="minorHAnsi"/>
                <w:sz w:val="16"/>
                <w:szCs w:val="16"/>
              </w:rPr>
            </w:pPr>
            <w:r w:rsidRPr="005B5850">
              <w:rPr>
                <w:rFonts w:cstheme="minorHAnsi"/>
                <w:sz w:val="16"/>
                <w:szCs w:val="16"/>
              </w:rPr>
              <w:t>Nombre(s)</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Primer apellido</w:t>
            </w:r>
          </w:p>
        </w:tc>
        <w:tc>
          <w:tcPr>
            <w:tcW w:w="0" w:type="auto"/>
            <w:vAlign w:val="center"/>
          </w:tcPr>
          <w:p w:rsidR="0048283E" w:rsidRPr="005B5850" w:rsidRDefault="0048283E" w:rsidP="0048283E">
            <w:pPr>
              <w:jc w:val="center"/>
              <w:rPr>
                <w:rFonts w:cstheme="minorHAnsi"/>
                <w:sz w:val="16"/>
                <w:szCs w:val="16"/>
              </w:rPr>
            </w:pPr>
            <w:r>
              <w:rPr>
                <w:rFonts w:cstheme="minorHAnsi"/>
                <w:sz w:val="16"/>
                <w:szCs w:val="16"/>
              </w:rPr>
              <w:t>Segundo apellido</w:t>
            </w:r>
          </w:p>
        </w:tc>
        <w:tc>
          <w:tcPr>
            <w:tcW w:w="0" w:type="auto"/>
            <w:vAlign w:val="center"/>
          </w:tcPr>
          <w:p w:rsidR="0048283E" w:rsidRPr="005B5850" w:rsidRDefault="0048283E" w:rsidP="0048283E">
            <w:pPr>
              <w:jc w:val="center"/>
              <w:rPr>
                <w:rFonts w:cstheme="minorHAnsi"/>
                <w:sz w:val="16"/>
                <w:szCs w:val="16"/>
              </w:rPr>
            </w:pPr>
          </w:p>
        </w:tc>
        <w:tc>
          <w:tcPr>
            <w:tcW w:w="0" w:type="auto"/>
          </w:tcPr>
          <w:p w:rsidR="0048283E" w:rsidRPr="005B5850" w:rsidRDefault="0048283E" w:rsidP="0048283E">
            <w:pPr>
              <w:jc w:val="center"/>
              <w:rPr>
                <w:rFonts w:cstheme="minorHAnsi"/>
                <w:sz w:val="16"/>
                <w:szCs w:val="16"/>
              </w:rPr>
            </w:pPr>
            <w:r w:rsidRPr="005B5850">
              <w:rPr>
                <w:rFonts w:cstheme="minorHAnsi"/>
                <w:sz w:val="16"/>
                <w:szCs w:val="16"/>
              </w:rPr>
              <w:t>Nombre(s)</w:t>
            </w:r>
          </w:p>
        </w:tc>
        <w:tc>
          <w:tcPr>
            <w:tcW w:w="0" w:type="auto"/>
          </w:tcPr>
          <w:p w:rsidR="0048283E" w:rsidRPr="005B5850" w:rsidRDefault="0048283E" w:rsidP="0048283E">
            <w:pPr>
              <w:jc w:val="center"/>
              <w:rPr>
                <w:rFonts w:cstheme="minorHAnsi"/>
                <w:sz w:val="16"/>
                <w:szCs w:val="16"/>
              </w:rPr>
            </w:pPr>
            <w:r>
              <w:rPr>
                <w:rFonts w:cstheme="minorHAnsi"/>
                <w:sz w:val="16"/>
                <w:szCs w:val="16"/>
              </w:rPr>
              <w:t>Primer apellido</w:t>
            </w:r>
          </w:p>
        </w:tc>
        <w:tc>
          <w:tcPr>
            <w:tcW w:w="0" w:type="auto"/>
          </w:tcPr>
          <w:p w:rsidR="0048283E" w:rsidRPr="005B5850" w:rsidRDefault="0048283E" w:rsidP="0048283E">
            <w:pPr>
              <w:jc w:val="center"/>
              <w:rPr>
                <w:rFonts w:cstheme="minorHAnsi"/>
                <w:sz w:val="16"/>
                <w:szCs w:val="16"/>
              </w:rPr>
            </w:pPr>
            <w:r>
              <w:rPr>
                <w:rFonts w:cstheme="minorHAnsi"/>
                <w:sz w:val="16"/>
                <w:szCs w:val="16"/>
              </w:rPr>
              <w:t>Segundo apellido</w:t>
            </w:r>
          </w:p>
        </w:tc>
        <w:tc>
          <w:tcPr>
            <w:tcW w:w="0" w:type="auto"/>
          </w:tcPr>
          <w:p w:rsidR="0048283E" w:rsidRPr="005B5850" w:rsidRDefault="0048283E" w:rsidP="0048283E">
            <w:pPr>
              <w:jc w:val="center"/>
              <w:rPr>
                <w:rFonts w:cstheme="minorHAnsi"/>
                <w:sz w:val="16"/>
                <w:szCs w:val="16"/>
              </w:rPr>
            </w:pPr>
          </w:p>
        </w:tc>
      </w:tr>
      <w:tr w:rsidR="0048283E" w:rsidRPr="005B5850" w:rsidTr="0048283E">
        <w:trPr>
          <w:trHeight w:val="305"/>
        </w:trPr>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r w:rsidR="0048283E" w:rsidRPr="005B5850" w:rsidTr="0048283E">
        <w:trPr>
          <w:trHeight w:val="305"/>
        </w:trPr>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c>
          <w:tcPr>
            <w:tcW w:w="0" w:type="auto"/>
          </w:tcPr>
          <w:p w:rsidR="0048283E" w:rsidRPr="005B5850" w:rsidRDefault="0048283E" w:rsidP="0048283E">
            <w:pPr>
              <w:rPr>
                <w:rFonts w:cstheme="minorHAnsi"/>
                <w:sz w:val="16"/>
                <w:szCs w:val="16"/>
              </w:rPr>
            </w:pPr>
          </w:p>
        </w:tc>
      </w:tr>
    </w:tbl>
    <w:p w:rsidR="0048283E" w:rsidRPr="001C1E96" w:rsidRDefault="0048283E" w:rsidP="008626A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8626A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8626A0">
      <w:pPr>
        <w:spacing w:after="0" w:line="240" w:lineRule="auto"/>
        <w:ind w:left="-142"/>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8626A0">
      <w:pPr>
        <w:pStyle w:val="Prrafodelista"/>
        <w:ind w:left="-142"/>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r w:rsidRPr="001C1E96">
        <w:rPr>
          <w:rFonts w:ascii="Calibri" w:eastAsia="Times New Roman" w:hAnsi="Calibri"/>
          <w:sz w:val="18"/>
          <w:szCs w:val="18"/>
          <w:lang w:eastAsia="es-MX"/>
        </w:rPr>
        <w:br w:type="page"/>
      </w:r>
    </w:p>
    <w:p w:rsidR="0048283E" w:rsidRDefault="0048283E" w:rsidP="00E62B69">
      <w:pPr>
        <w:pStyle w:val="Ttulo3"/>
        <w:numPr>
          <w:ilvl w:val="0"/>
          <w:numId w:val="43"/>
        </w:numPr>
        <w:rPr>
          <w:i/>
        </w:rPr>
      </w:pPr>
      <w:bookmarkStart w:id="260" w:name="_Toc440655956"/>
      <w:r w:rsidRPr="00E62B69">
        <w:rPr>
          <w:rStyle w:val="Ttulo3Car"/>
        </w:rPr>
        <w:lastRenderedPageBreak/>
        <w:t>Donaciones hechas a terceros en dinero o en especie</w:t>
      </w:r>
      <w:r w:rsidRPr="00EC6AAC">
        <w:rPr>
          <w:i/>
        </w:rPr>
        <w:t>;</w:t>
      </w:r>
      <w:bookmarkEnd w:id="260"/>
    </w:p>
    <w:p w:rsidR="005601B7" w:rsidRPr="00E62B69" w:rsidRDefault="005601B7" w:rsidP="00E62B69"/>
    <w:p w:rsidR="0048283E" w:rsidRPr="001C1E96" w:rsidRDefault="0048283E" w:rsidP="0048283E">
      <w:pPr>
        <w:ind w:left="567" w:right="899"/>
        <w:contextualSpacing/>
        <w:jc w:val="both"/>
      </w:pPr>
      <w:r w:rsidRPr="001C1E96">
        <w:t>Los sujetos obligados publicarán la información relativa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de acuerdo con el Clasificador por Objeto de Gasto emitido por  el Consejo Nacional para la Armonización Contable, Capítulo 4800, conformada por las partidas genéricas 481 a 485</w:t>
      </w:r>
      <w:r w:rsidRPr="001C1E96">
        <w:rPr>
          <w:vertAlign w:val="superscript"/>
        </w:rPr>
        <w:footnoteReference w:id="73"/>
      </w:r>
      <w:r w:rsidRPr="001C1E96">
        <w:t>.</w:t>
      </w:r>
      <w:r>
        <w:t xml:space="preserve"> </w:t>
      </w:r>
    </w:p>
    <w:p w:rsidR="0048283E" w:rsidRPr="001C1E96" w:rsidRDefault="0048283E" w:rsidP="0048283E">
      <w:pPr>
        <w:ind w:left="567" w:right="899"/>
        <w:contextualSpacing/>
        <w:jc w:val="both"/>
      </w:pPr>
    </w:p>
    <w:p w:rsidR="0048283E" w:rsidRDefault="0048283E" w:rsidP="0048283E">
      <w:pPr>
        <w:ind w:left="567" w:right="899"/>
        <w:contextualSpacing/>
        <w:jc w:val="both"/>
      </w:pPr>
      <w:r w:rsidRPr="001C1E96">
        <w:t>La información deberá estar organizada en dos apartados: el primero tendrá la información desglosada en formato de tabla, respecto a las donaciones en dinero y el segundo lo que corresponde a las donaciones  en especie entregadas a terceros</w:t>
      </w:r>
      <w:r>
        <w:t>, así como los hipervínculos a los correspondientes contratos de donación, en su caso</w:t>
      </w:r>
      <w:r>
        <w:rPr>
          <w:rStyle w:val="Refdenotaalpie"/>
        </w:rPr>
        <w:footnoteReference w:id="74"/>
      </w:r>
    </w:p>
    <w:p w:rsidR="0048283E" w:rsidRPr="001C1E96" w:rsidRDefault="0048283E" w:rsidP="0048283E">
      <w:pPr>
        <w:ind w:left="567" w:right="899"/>
        <w:contextualSpacing/>
        <w:jc w:val="both"/>
      </w:pPr>
    </w:p>
    <w:p w:rsidR="0048283E" w:rsidRPr="001C1E96" w:rsidRDefault="0048283E" w:rsidP="0048283E">
      <w:pPr>
        <w:ind w:left="567" w:right="899"/>
        <w:contextualSpacing/>
        <w:jc w:val="both"/>
      </w:pPr>
      <w:r w:rsidRPr="001C1E96">
        <w:t>Sobre las donaciones en especie, se deberá considerar lo establecido en el artículo 84 de la Ley General de Bienes Nacionales, en las fracciones V y X.</w:t>
      </w:r>
      <w:r w:rsidRPr="001C1E96">
        <w:rPr>
          <w:vertAlign w:val="superscript"/>
        </w:rPr>
        <w:footnoteReference w:id="75"/>
      </w:r>
    </w:p>
    <w:p w:rsidR="0048283E" w:rsidRDefault="0048283E" w:rsidP="0048283E">
      <w:pPr>
        <w:ind w:left="567" w:right="899"/>
        <w:contextualSpacing/>
        <w:jc w:val="both"/>
      </w:pPr>
      <w:r w:rsidRPr="001C1E96">
        <w:t>En caso de que el sujeto obligado no haya llevado a cabo donaciones a terceros en dinero o en especie de acuerdo con su naturaleza, sus facultades, atribuciones o conforme a su programación presupuestal, se deberá especificar mediante una leyenda motivada y fundamentada.</w:t>
      </w:r>
    </w:p>
    <w:p w:rsidR="0048283E" w:rsidRDefault="0048283E" w:rsidP="0048283E">
      <w:pPr>
        <w:ind w:left="567" w:right="899"/>
        <w:contextualSpacing/>
        <w:jc w:val="both"/>
      </w:pPr>
    </w:p>
    <w:p w:rsidR="0048283E" w:rsidRDefault="0048283E" w:rsidP="0048283E">
      <w:pPr>
        <w:ind w:left="567" w:right="899"/>
        <w:contextualSpacing/>
        <w:jc w:val="both"/>
      </w:pPr>
      <w:r>
        <w:t>La información publicada en la presente fracción deberá guardar correspondencia con lo publicado en la fracción XXXIV (inventario de bienes muebles e inmuebles) del artículo 70 de la Ley General.</w:t>
      </w:r>
    </w:p>
    <w:p w:rsidR="008626A0" w:rsidRDefault="008626A0" w:rsidP="0048283E">
      <w:pPr>
        <w:ind w:left="567" w:right="899"/>
        <w:contextualSpacing/>
        <w:jc w:val="both"/>
      </w:pPr>
    </w:p>
    <w:p w:rsidR="008626A0" w:rsidRDefault="008626A0" w:rsidP="0048283E">
      <w:pPr>
        <w:ind w:left="567" w:right="899"/>
        <w:contextualSpacing/>
        <w:jc w:val="both"/>
      </w:pPr>
    </w:p>
    <w:p w:rsidR="008626A0" w:rsidRPr="001C1E96" w:rsidRDefault="008626A0" w:rsidP="0048283E">
      <w:pPr>
        <w:ind w:left="567" w:right="899"/>
        <w:contextualSpacing/>
        <w:jc w:val="both"/>
      </w:pP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información correspondiente al ejercicio anterior y la que se genere en el ejercicio en curso.</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hanging="1134"/>
        <w:jc w:val="both"/>
      </w:pPr>
      <w:r w:rsidRPr="001C1E96">
        <w:rPr>
          <w:b/>
        </w:rPr>
        <w:t>Criterio 2</w:t>
      </w:r>
      <w:r w:rsidRPr="001C1E96">
        <w:tab/>
        <w:t xml:space="preserve">Periodo que se reporta </w:t>
      </w:r>
      <w:r w:rsidRPr="001B37F0">
        <w:t>(enero-marzo, abril-junio, julio-septiembre, octubre-diciembre)</w:t>
      </w:r>
      <w:r>
        <w:t xml:space="preserve"> </w:t>
      </w:r>
    </w:p>
    <w:p w:rsidR="0048283E" w:rsidRDefault="0048283E" w:rsidP="0048283E">
      <w:pPr>
        <w:spacing w:after="0"/>
        <w:ind w:left="1701" w:hanging="1134"/>
        <w:jc w:val="both"/>
      </w:pPr>
      <w:r w:rsidRPr="001C1E96">
        <w:t>Respecto a las donaciones en dinero se especificará:</w:t>
      </w:r>
    </w:p>
    <w:p w:rsidR="0048283E" w:rsidRPr="005A6624" w:rsidRDefault="0048283E" w:rsidP="0048283E">
      <w:pPr>
        <w:spacing w:after="0"/>
        <w:ind w:left="1701" w:hanging="1134"/>
        <w:jc w:val="both"/>
      </w:pPr>
      <w:r w:rsidRPr="005A6624">
        <w:rPr>
          <w:b/>
        </w:rPr>
        <w:t xml:space="preserve">Criterio </w:t>
      </w:r>
      <w:r>
        <w:rPr>
          <w:b/>
        </w:rPr>
        <w:t>3</w:t>
      </w:r>
      <w:r w:rsidRPr="005A6624">
        <w:rPr>
          <w:b/>
        </w:rPr>
        <w:tab/>
      </w:r>
      <w:r w:rsidRPr="005A6624">
        <w:t>T</w:t>
      </w:r>
      <w:r>
        <w:t xml:space="preserve">ipo de persona: persona física, </w:t>
      </w:r>
      <w:r w:rsidRPr="005A6624">
        <w:t>persona moral</w:t>
      </w:r>
      <w:r>
        <w:t xml:space="preserve"> </w:t>
      </w:r>
      <w:r w:rsidRPr="001C1E96">
        <w:t>o cualquier otra análoga a las cuáles se les entregó el donativo</w:t>
      </w:r>
    </w:p>
    <w:p w:rsidR="0048283E" w:rsidRDefault="0048283E" w:rsidP="0048283E">
      <w:pPr>
        <w:spacing w:after="0"/>
        <w:ind w:left="1701" w:hanging="1134"/>
      </w:pPr>
      <w:r>
        <w:rPr>
          <w:b/>
        </w:rPr>
        <w:t>Criterio 4</w:t>
      </w:r>
      <w:r w:rsidRPr="005A6624">
        <w:rPr>
          <w:b/>
        </w:rPr>
        <w:tab/>
      </w:r>
      <w:r w:rsidRPr="005A6624">
        <w:t xml:space="preserve">Nombre completo del beneficiario </w:t>
      </w:r>
      <w:r>
        <w:t xml:space="preserve">nombre, primer apellido, segundo apellido </w:t>
      </w:r>
      <w:r w:rsidRPr="005A6624">
        <w:t xml:space="preserve">(persona física) o denominación </w:t>
      </w:r>
      <w:r>
        <w:t>(persona moral</w:t>
      </w:r>
      <w:r w:rsidRPr="005A6624">
        <w:t>)</w:t>
      </w:r>
    </w:p>
    <w:p w:rsidR="0048283E" w:rsidRPr="001C1E96" w:rsidRDefault="0048283E" w:rsidP="0048283E">
      <w:pPr>
        <w:spacing w:after="0"/>
        <w:ind w:left="1701" w:hanging="1134"/>
      </w:pPr>
      <w:r w:rsidRPr="001C1E96">
        <w:rPr>
          <w:b/>
        </w:rPr>
        <w:t xml:space="preserve">Criterio </w:t>
      </w:r>
      <w:r>
        <w:rPr>
          <w:b/>
        </w:rPr>
        <w:t>5</w:t>
      </w:r>
      <w:r w:rsidRPr="001C1E96">
        <w:tab/>
      </w:r>
      <w:r>
        <w:t>M</w:t>
      </w:r>
      <w:r w:rsidRPr="001C1E96">
        <w:t xml:space="preserve">otivos de la donación </w:t>
      </w:r>
    </w:p>
    <w:p w:rsidR="0048283E" w:rsidRDefault="0048283E" w:rsidP="0048283E">
      <w:pPr>
        <w:spacing w:after="0"/>
        <w:ind w:left="1701" w:hanging="1134"/>
      </w:pPr>
      <w:r w:rsidRPr="001C1E96">
        <w:rPr>
          <w:b/>
        </w:rPr>
        <w:t xml:space="preserve">Criterio </w:t>
      </w:r>
      <w:r>
        <w:rPr>
          <w:b/>
        </w:rPr>
        <w:t>6</w:t>
      </w:r>
      <w:r w:rsidRPr="001C1E96">
        <w:rPr>
          <w:b/>
        </w:rPr>
        <w:tab/>
      </w:r>
      <w:r w:rsidRPr="001C1E96">
        <w:t>Monto total entregado a las personas físicas, morales o cualquier otra análoga</w:t>
      </w:r>
    </w:p>
    <w:p w:rsidR="0048283E" w:rsidRPr="001C1E96" w:rsidRDefault="0048283E" w:rsidP="0048283E">
      <w:pPr>
        <w:spacing w:after="0"/>
        <w:ind w:left="1701" w:hanging="1134"/>
      </w:pPr>
      <w:r>
        <w:rPr>
          <w:b/>
        </w:rPr>
        <w:t xml:space="preserve">Criterio 7      </w:t>
      </w:r>
      <w:r w:rsidRPr="00974B4F">
        <w:t>Hipervínculo al contrato de donación en dinero</w:t>
      </w:r>
    </w:p>
    <w:p w:rsidR="0048283E" w:rsidRPr="001C1E96" w:rsidRDefault="0048283E" w:rsidP="0048283E">
      <w:pPr>
        <w:spacing w:after="0"/>
        <w:ind w:left="1701" w:hanging="1134"/>
      </w:pPr>
    </w:p>
    <w:p w:rsidR="0048283E" w:rsidRPr="001C1E96" w:rsidRDefault="0048283E" w:rsidP="0048283E">
      <w:pPr>
        <w:spacing w:after="0"/>
        <w:ind w:left="1701" w:right="899" w:hanging="1134"/>
        <w:contextualSpacing/>
      </w:pPr>
      <w:r w:rsidRPr="001C1E96">
        <w:t>Respecto a las donaciones realizadas en especie se publicará lo siguiente:</w:t>
      </w:r>
    </w:p>
    <w:p w:rsidR="0048283E" w:rsidRPr="001C1E96" w:rsidRDefault="0048283E" w:rsidP="0048283E">
      <w:pPr>
        <w:spacing w:after="0"/>
        <w:ind w:left="1701" w:hanging="1134"/>
        <w:jc w:val="both"/>
      </w:pPr>
      <w:r w:rsidRPr="001C1E96">
        <w:rPr>
          <w:b/>
        </w:rPr>
        <w:t xml:space="preserve">Criterio </w:t>
      </w:r>
      <w:r>
        <w:rPr>
          <w:b/>
        </w:rPr>
        <w:t>8</w:t>
      </w:r>
      <w:r w:rsidRPr="001C1E96">
        <w:tab/>
        <w:t>Ejercicio</w:t>
      </w:r>
    </w:p>
    <w:p w:rsidR="0048283E" w:rsidRDefault="0048283E" w:rsidP="0048283E">
      <w:pPr>
        <w:spacing w:after="0"/>
        <w:ind w:left="1701" w:hanging="1134"/>
        <w:jc w:val="both"/>
      </w:pPr>
      <w:r w:rsidRPr="001C1E96">
        <w:rPr>
          <w:b/>
        </w:rPr>
        <w:t xml:space="preserve">Criterio </w:t>
      </w:r>
      <w:r>
        <w:rPr>
          <w:b/>
        </w:rPr>
        <w:t>9</w:t>
      </w:r>
      <w:r w:rsidRPr="001C1E96">
        <w:tab/>
        <w:t xml:space="preserve">Periodo que se reporta </w:t>
      </w:r>
      <w:r w:rsidRPr="001B37F0">
        <w:t>(enero-marzo, abril-junio, julio-septiembre, octubre-diciembre)</w:t>
      </w:r>
    </w:p>
    <w:p w:rsidR="0048283E" w:rsidRPr="005A6624" w:rsidRDefault="0048283E" w:rsidP="0048283E">
      <w:pPr>
        <w:spacing w:after="0"/>
        <w:ind w:left="1701" w:hanging="1134"/>
        <w:jc w:val="both"/>
      </w:pPr>
      <w:r w:rsidRPr="005A6624">
        <w:rPr>
          <w:b/>
        </w:rPr>
        <w:t xml:space="preserve">Criterio </w:t>
      </w:r>
      <w:r>
        <w:rPr>
          <w:b/>
        </w:rPr>
        <w:t>10</w:t>
      </w:r>
      <w:r w:rsidRPr="005A6624">
        <w:rPr>
          <w:b/>
        </w:rPr>
        <w:tab/>
      </w:r>
      <w:r w:rsidRPr="005A6624">
        <w:t>T</w:t>
      </w:r>
      <w:r>
        <w:t xml:space="preserve">ipo de persona: persona física, </w:t>
      </w:r>
      <w:r w:rsidRPr="005A6624">
        <w:t>persona moral</w:t>
      </w:r>
      <w:r>
        <w:t xml:space="preserve"> </w:t>
      </w:r>
      <w:r w:rsidRPr="001C1E96">
        <w:t>o cualquier otra análoga a las cuáles se les entregó el donativo</w:t>
      </w:r>
    </w:p>
    <w:p w:rsidR="0048283E" w:rsidRPr="001C1E96" w:rsidRDefault="0048283E" w:rsidP="0048283E">
      <w:pPr>
        <w:spacing w:after="0"/>
        <w:ind w:left="1701" w:hanging="1134"/>
        <w:jc w:val="both"/>
      </w:pPr>
      <w:r>
        <w:rPr>
          <w:b/>
        </w:rPr>
        <w:t>Criterio 11</w:t>
      </w:r>
      <w:r w:rsidRPr="005A6624">
        <w:rPr>
          <w:b/>
        </w:rPr>
        <w:tab/>
      </w:r>
      <w:r w:rsidRPr="005A6624">
        <w:t xml:space="preserve">Nombre completo del beneficiario </w:t>
      </w:r>
      <w:r>
        <w:t xml:space="preserve">nombre, primer apellido, segundo apellido </w:t>
      </w:r>
      <w:r w:rsidRPr="005A6624">
        <w:t xml:space="preserve">(persona física) o denominación </w:t>
      </w:r>
      <w:r>
        <w:t>(persona moral</w:t>
      </w:r>
      <w:r w:rsidRPr="005A6624">
        <w:t>)</w:t>
      </w:r>
    </w:p>
    <w:p w:rsidR="0048283E" w:rsidRPr="001C1E96" w:rsidRDefault="0048283E" w:rsidP="0048283E">
      <w:pPr>
        <w:tabs>
          <w:tab w:val="left" w:pos="1809"/>
        </w:tabs>
        <w:spacing w:after="0"/>
        <w:ind w:left="1701" w:hanging="1134"/>
      </w:pPr>
      <w:r w:rsidRPr="001C1E96">
        <w:rPr>
          <w:b/>
        </w:rPr>
        <w:t xml:space="preserve">Criterio </w:t>
      </w:r>
      <w:r>
        <w:rPr>
          <w:b/>
        </w:rPr>
        <w:t>12</w:t>
      </w:r>
      <w:r w:rsidRPr="001C1E96">
        <w:tab/>
        <w:t>Descripción del donativo</w:t>
      </w:r>
      <w:r>
        <w:t>, es decir, las</w:t>
      </w:r>
      <w:r w:rsidRPr="001C1E96">
        <w:t xml:space="preserve"> </w:t>
      </w:r>
      <w:r w:rsidRPr="007E136A">
        <w:t>y características que permitan su identificación, a</w:t>
      </w:r>
      <w:r>
        <w:t xml:space="preserve">sí como forma o figura jurídica, </w:t>
      </w:r>
      <w:r w:rsidRPr="001C1E96">
        <w:t>p</w:t>
      </w:r>
      <w:r>
        <w:t>or ej. Bienes muebles, inmuebles, etcétera</w:t>
      </w:r>
    </w:p>
    <w:p w:rsidR="0048283E" w:rsidRDefault="0048283E" w:rsidP="0048283E">
      <w:pPr>
        <w:spacing w:after="0"/>
        <w:ind w:left="1701" w:hanging="1134"/>
      </w:pPr>
      <w:r w:rsidRPr="001C1E96">
        <w:rPr>
          <w:b/>
        </w:rPr>
        <w:t xml:space="preserve">Criterio </w:t>
      </w:r>
      <w:r>
        <w:rPr>
          <w:b/>
        </w:rPr>
        <w:t>13</w:t>
      </w:r>
      <w:r w:rsidRPr="001C1E96">
        <w:tab/>
        <w:t xml:space="preserve">Motivos de la donación </w:t>
      </w:r>
    </w:p>
    <w:p w:rsidR="0048283E" w:rsidRPr="001C1E96" w:rsidRDefault="0048283E" w:rsidP="0048283E">
      <w:pPr>
        <w:spacing w:after="0"/>
        <w:ind w:left="1701" w:hanging="1134"/>
      </w:pPr>
      <w:r>
        <w:rPr>
          <w:b/>
        </w:rPr>
        <w:t xml:space="preserve">Criterio 14    </w:t>
      </w:r>
      <w:r w:rsidRPr="00744C93">
        <w:t>Hipervínculo al contrato de donación en especie</w:t>
      </w:r>
    </w:p>
    <w:p w:rsidR="0048283E" w:rsidRPr="001C1E96" w:rsidRDefault="0048283E" w:rsidP="0048283E">
      <w:pPr>
        <w:spacing w:after="0" w:line="240" w:lineRule="auto"/>
        <w:ind w:right="899"/>
        <w:contextualSpacing/>
        <w:jc w:val="both"/>
        <w:rPr>
          <w:b/>
        </w:rPr>
      </w:pPr>
      <w:r w:rsidRPr="001C1E96">
        <w:rPr>
          <w:b/>
        </w:rPr>
        <w:t>Criterios adjetivos de actualización</w:t>
      </w:r>
    </w:p>
    <w:p w:rsidR="0048283E" w:rsidRPr="001C1E96" w:rsidRDefault="0048283E" w:rsidP="0048283E">
      <w:pPr>
        <w:ind w:left="1701" w:right="899" w:hanging="1134"/>
        <w:contextualSpacing/>
      </w:pPr>
      <w:r w:rsidRPr="001C1E96">
        <w:rPr>
          <w:b/>
        </w:rPr>
        <w:t xml:space="preserve">Criterio </w:t>
      </w:r>
      <w:r>
        <w:rPr>
          <w:b/>
        </w:rPr>
        <w:t>15</w:t>
      </w:r>
      <w:r w:rsidRPr="001C1E96">
        <w:tab/>
      </w:r>
      <w:r>
        <w:t>Periodo</w:t>
      </w:r>
      <w:r w:rsidRPr="001C1E96">
        <w:t xml:space="preserve"> de actualización de la información</w:t>
      </w:r>
      <w:r>
        <w:t xml:space="preserve"> </w:t>
      </w:r>
      <w:r w:rsidRPr="00777E0E">
        <w:t>(quincenal, mensual, bimestral, trimestral,  semestral, anual, bianual, etc.)</w:t>
      </w:r>
    </w:p>
    <w:p w:rsidR="0048283E" w:rsidRPr="001C1E96" w:rsidRDefault="0048283E" w:rsidP="0048283E">
      <w:pPr>
        <w:ind w:left="1701" w:right="899" w:hanging="1134"/>
        <w:contextualSpacing/>
      </w:pPr>
      <w:r w:rsidRPr="001C1E96">
        <w:rPr>
          <w:b/>
        </w:rPr>
        <w:t xml:space="preserve">Criterio </w:t>
      </w:r>
      <w:r>
        <w:rPr>
          <w:b/>
        </w:rPr>
        <w:t>16</w:t>
      </w:r>
      <w:r w:rsidRPr="001C1E96">
        <w:tab/>
      </w:r>
      <w:r w:rsidRPr="00C93012">
        <w:t xml:space="preserve">Actualizar al periodo que corresponde de acuerdo con la </w:t>
      </w:r>
      <w:r w:rsidRPr="00C93012">
        <w:rPr>
          <w:i/>
          <w:iCs/>
        </w:rPr>
        <w:t>Tabla de actualización y conservación de la información</w:t>
      </w:r>
    </w:p>
    <w:p w:rsidR="0048283E" w:rsidRDefault="0048283E" w:rsidP="0048283E">
      <w:pPr>
        <w:ind w:left="1701" w:right="899" w:hanging="1134"/>
        <w:contextualSpacing/>
        <w:rPr>
          <w:i/>
        </w:rPr>
      </w:pPr>
      <w:r w:rsidRPr="001C1E96">
        <w:rPr>
          <w:b/>
        </w:rPr>
        <w:lastRenderedPageBreak/>
        <w:t xml:space="preserve">Criterio </w:t>
      </w:r>
      <w:r>
        <w:rPr>
          <w:b/>
        </w:rPr>
        <w:t>17</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99" w:hanging="1134"/>
        <w:contextualSpacing/>
      </w:pPr>
      <w:r w:rsidRPr="001C1E96">
        <w:rPr>
          <w:b/>
        </w:rPr>
        <w:t xml:space="preserve">Criterio </w:t>
      </w:r>
      <w:r>
        <w:rPr>
          <w:b/>
        </w:rPr>
        <w:t>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99" w:hanging="1134"/>
        <w:contextualSpacing/>
      </w:pPr>
      <w:r w:rsidRPr="001C1E96">
        <w:rPr>
          <w:b/>
        </w:rPr>
        <w:t xml:space="preserve">Criterio </w:t>
      </w:r>
      <w:r>
        <w:rPr>
          <w:b/>
        </w:rPr>
        <w:t>19</w:t>
      </w:r>
      <w:r w:rsidRPr="001C1E96">
        <w:rPr>
          <w:b/>
        </w:rPr>
        <w:tab/>
      </w:r>
      <w:r>
        <w:t>Fecha</w:t>
      </w:r>
      <w:r w:rsidRPr="001C1E96">
        <w:t xml:space="preserve"> de actualización de la información publicada con el formato día/mes/año (por ej. 31/Marzo/2015) </w:t>
      </w:r>
    </w:p>
    <w:p w:rsidR="0048283E" w:rsidRDefault="0048283E" w:rsidP="0048283E">
      <w:pPr>
        <w:ind w:left="1701" w:right="899" w:hanging="1134"/>
        <w:contextualSpacing/>
        <w:rPr>
          <w:b/>
        </w:rPr>
      </w:pPr>
      <w:r w:rsidRPr="001C1E96">
        <w:rPr>
          <w:b/>
        </w:rPr>
        <w:t xml:space="preserve">Criterio </w:t>
      </w:r>
      <w:r>
        <w:rPr>
          <w:b/>
        </w:rPr>
        <w:t>20</w:t>
      </w:r>
      <w:r w:rsidRPr="001C1E96">
        <w:rPr>
          <w:b/>
        </w:rPr>
        <w:tab/>
      </w:r>
      <w:r>
        <w:t>Fecha</w:t>
      </w:r>
      <w:r w:rsidRPr="001C1E96">
        <w:t xml:space="preserve"> de validación de la información publicada con el formato día/mes/año (por ej. 31/Marzo/2015)</w:t>
      </w:r>
    </w:p>
    <w:p w:rsidR="0048283E" w:rsidRPr="001C1E96"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99" w:hanging="1134"/>
        <w:contextualSpacing/>
      </w:pPr>
      <w:r w:rsidRPr="001C1E96">
        <w:rPr>
          <w:b/>
        </w:rPr>
        <w:t xml:space="preserve">Criterio </w:t>
      </w:r>
      <w:r>
        <w:rPr>
          <w:b/>
        </w:rPr>
        <w:t>21</w:t>
      </w:r>
      <w:r w:rsidRPr="001C1E96">
        <w:rPr>
          <w:b/>
        </w:rPr>
        <w:tab/>
      </w:r>
      <w:r w:rsidRPr="001C1E96">
        <w:t xml:space="preserve">La información publicada se organiza mediante </w:t>
      </w:r>
      <w:r>
        <w:t xml:space="preserve">los formatos </w:t>
      </w:r>
      <w:r w:rsidRPr="001C1E96">
        <w:t xml:space="preserve"> 44</w:t>
      </w:r>
      <w:r>
        <w:t>a y 44b</w:t>
      </w:r>
      <w:r w:rsidRPr="001C1E96">
        <w:t xml:space="preserve"> en </w:t>
      </w:r>
      <w:r>
        <w:t>los</w:t>
      </w:r>
      <w:r w:rsidRPr="001C1E96">
        <w:t xml:space="preserve"> que se incluyen todos los campos especificados en los criterios sustantivos de contenido</w:t>
      </w:r>
    </w:p>
    <w:p w:rsidR="0048283E" w:rsidRPr="001C1E96" w:rsidRDefault="0048283E" w:rsidP="0048283E">
      <w:pPr>
        <w:ind w:left="1701" w:right="899" w:hanging="1134"/>
        <w:contextualSpacing/>
      </w:pPr>
      <w:r w:rsidRPr="001C1E96">
        <w:rPr>
          <w:b/>
        </w:rPr>
        <w:t xml:space="preserve">Criterio </w:t>
      </w:r>
      <w:r>
        <w:rPr>
          <w:b/>
        </w:rPr>
        <w:t>22</w:t>
      </w:r>
      <w:r w:rsidRPr="001C1E96">
        <w:rPr>
          <w:b/>
        </w:rPr>
        <w:tab/>
      </w:r>
      <w:r w:rsidRPr="001C1E96">
        <w:t>El soporte de la información permite su reutilización</w:t>
      </w:r>
      <w:r>
        <w:t xml:space="preserve"> </w:t>
      </w:r>
    </w:p>
    <w:p w:rsidR="0048283E" w:rsidRPr="001C1E96" w:rsidRDefault="0048283E" w:rsidP="00257477">
      <w:pPr>
        <w:spacing w:after="0"/>
        <w:ind w:right="851"/>
        <w:contextualSpacing/>
        <w:jc w:val="both"/>
        <w:rPr>
          <w:b/>
        </w:rPr>
      </w:pPr>
    </w:p>
    <w:p w:rsidR="0048283E" w:rsidRPr="00744C93" w:rsidRDefault="0048283E" w:rsidP="0048283E">
      <w:pPr>
        <w:ind w:right="850"/>
        <w:contextualSpacing/>
        <w:jc w:val="both"/>
        <w:rPr>
          <w:b/>
          <w:lang w:val="en-US"/>
        </w:rPr>
      </w:pPr>
      <w:r w:rsidRPr="00744C93">
        <w:rPr>
          <w:b/>
          <w:lang w:val="en-US"/>
        </w:rPr>
        <w:t>Formato 44a LGT_Art_70_Fr_XLIV</w:t>
      </w:r>
    </w:p>
    <w:p w:rsidR="0048283E" w:rsidRPr="00744C93" w:rsidRDefault="0048283E" w:rsidP="00257477">
      <w:pPr>
        <w:spacing w:after="0"/>
        <w:ind w:right="851"/>
        <w:contextualSpacing/>
        <w:jc w:val="both"/>
        <w:rPr>
          <w:b/>
          <w:lang w:val="en-US"/>
        </w:rPr>
      </w:pPr>
    </w:p>
    <w:p w:rsidR="0048283E" w:rsidRPr="00B56402" w:rsidRDefault="0048283E" w:rsidP="00257477">
      <w:pPr>
        <w:spacing w:after="0"/>
        <w:jc w:val="center"/>
        <w:rPr>
          <w:rFonts w:ascii="Calibri" w:hAnsi="Calibri" w:cs="Arial"/>
          <w:b/>
          <w:bCs/>
          <w:iCs/>
          <w:sz w:val="18"/>
          <w:szCs w:val="20"/>
        </w:rPr>
      </w:pPr>
      <w:r w:rsidRPr="00B56402">
        <w:rPr>
          <w:rFonts w:ascii="Calibri" w:hAnsi="Calibri" w:cs="Arial"/>
          <w:b/>
          <w:bCs/>
          <w:iCs/>
          <w:sz w:val="18"/>
          <w:szCs w:val="20"/>
        </w:rPr>
        <w:t>Donaciones en dinero realizadas por &lt;&lt;sujeto obligado&gt;&gt;</w:t>
      </w:r>
    </w:p>
    <w:tbl>
      <w:tblPr>
        <w:tblStyle w:val="Tablaconcuadrcula5"/>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569"/>
        <w:gridCol w:w="1623"/>
        <w:gridCol w:w="2040"/>
        <w:gridCol w:w="963"/>
        <w:gridCol w:w="1408"/>
        <w:gridCol w:w="1256"/>
      </w:tblGrid>
      <w:tr w:rsidR="0048283E" w:rsidRPr="005B5850" w:rsidTr="008626A0">
        <w:trPr>
          <w:trHeight w:val="1248"/>
          <w:jc w:val="center"/>
        </w:trPr>
        <w:tc>
          <w:tcPr>
            <w:tcW w:w="369" w:type="pc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p w:rsidR="0048283E" w:rsidRPr="005B5850" w:rsidRDefault="0048283E" w:rsidP="0048283E">
            <w:pPr>
              <w:jc w:val="center"/>
              <w:rPr>
                <w:rFonts w:cstheme="minorHAnsi"/>
                <w:sz w:val="16"/>
                <w:szCs w:val="16"/>
              </w:rPr>
            </w:pPr>
          </w:p>
        </w:tc>
        <w:tc>
          <w:tcPr>
            <w:tcW w:w="820" w:type="pct"/>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tc>
        <w:tc>
          <w:tcPr>
            <w:tcW w:w="848" w:type="pct"/>
            <w:vAlign w:val="center"/>
          </w:tcPr>
          <w:p w:rsidR="0048283E" w:rsidRPr="005B5850" w:rsidRDefault="0048283E" w:rsidP="0048283E">
            <w:pPr>
              <w:jc w:val="center"/>
              <w:rPr>
                <w:rFonts w:cstheme="minorHAnsi"/>
                <w:sz w:val="16"/>
                <w:szCs w:val="16"/>
              </w:rPr>
            </w:pPr>
            <w:r w:rsidRPr="005B5850">
              <w:rPr>
                <w:rFonts w:cstheme="minorHAnsi"/>
                <w:sz w:val="16"/>
                <w:szCs w:val="16"/>
              </w:rPr>
              <w:t>Tipo de persona: persona física, persona moral o cualquier otra análoga a las cuáles se les entregó el donativo</w:t>
            </w:r>
          </w:p>
          <w:p w:rsidR="0048283E" w:rsidRPr="005B5850" w:rsidRDefault="0048283E" w:rsidP="0048283E">
            <w:pPr>
              <w:jc w:val="center"/>
              <w:rPr>
                <w:rFonts w:cstheme="minorHAnsi"/>
                <w:sz w:val="16"/>
                <w:szCs w:val="16"/>
              </w:rPr>
            </w:pPr>
          </w:p>
        </w:tc>
        <w:tc>
          <w:tcPr>
            <w:tcW w:w="1065" w:type="pct"/>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Nombre completo del beneficiario nombre, </w:t>
            </w:r>
            <w:r>
              <w:rPr>
                <w:rFonts w:cstheme="minorHAnsi"/>
                <w:sz w:val="16"/>
                <w:szCs w:val="16"/>
              </w:rPr>
              <w:t>primer apellido</w:t>
            </w:r>
            <w:r w:rsidRPr="005B5850">
              <w:rPr>
                <w:rFonts w:cstheme="minorHAnsi"/>
                <w:sz w:val="16"/>
                <w:szCs w:val="16"/>
              </w:rPr>
              <w:t xml:space="preserve">, </w:t>
            </w:r>
            <w:r>
              <w:rPr>
                <w:rFonts w:cstheme="minorHAnsi"/>
                <w:sz w:val="16"/>
                <w:szCs w:val="16"/>
              </w:rPr>
              <w:t>segundo apellido</w:t>
            </w:r>
            <w:r w:rsidRPr="005B5850">
              <w:rPr>
                <w:rFonts w:cstheme="minorHAnsi"/>
                <w:sz w:val="16"/>
                <w:szCs w:val="16"/>
              </w:rPr>
              <w:t xml:space="preserve"> (persona física) o denominación (persona moral)</w:t>
            </w:r>
          </w:p>
          <w:p w:rsidR="0048283E" w:rsidRPr="005B5850" w:rsidRDefault="0048283E" w:rsidP="0048283E">
            <w:pPr>
              <w:jc w:val="center"/>
              <w:rPr>
                <w:rFonts w:cstheme="minorHAnsi"/>
                <w:sz w:val="16"/>
                <w:szCs w:val="16"/>
              </w:rPr>
            </w:pPr>
          </w:p>
        </w:tc>
        <w:tc>
          <w:tcPr>
            <w:tcW w:w="505" w:type="pct"/>
            <w:vAlign w:val="center"/>
          </w:tcPr>
          <w:p w:rsidR="0048283E" w:rsidRPr="005B5850" w:rsidRDefault="0048283E" w:rsidP="0048283E">
            <w:pPr>
              <w:jc w:val="center"/>
              <w:rPr>
                <w:rFonts w:cstheme="minorHAnsi"/>
                <w:sz w:val="16"/>
                <w:szCs w:val="16"/>
              </w:rPr>
            </w:pPr>
            <w:r w:rsidRPr="005B5850">
              <w:rPr>
                <w:rFonts w:cstheme="minorHAnsi"/>
                <w:sz w:val="16"/>
                <w:szCs w:val="16"/>
              </w:rPr>
              <w:t>Incluir los motivos de la donación</w:t>
            </w:r>
          </w:p>
          <w:p w:rsidR="0048283E" w:rsidRPr="005B5850" w:rsidRDefault="0048283E" w:rsidP="0048283E">
            <w:pPr>
              <w:jc w:val="center"/>
              <w:rPr>
                <w:rFonts w:cstheme="minorHAnsi"/>
                <w:sz w:val="16"/>
                <w:szCs w:val="16"/>
              </w:rPr>
            </w:pPr>
          </w:p>
        </w:tc>
        <w:tc>
          <w:tcPr>
            <w:tcW w:w="736" w:type="pct"/>
            <w:vAlign w:val="center"/>
          </w:tcPr>
          <w:p w:rsidR="0048283E" w:rsidRPr="005B5850" w:rsidRDefault="0048283E" w:rsidP="0048283E">
            <w:pPr>
              <w:jc w:val="center"/>
              <w:rPr>
                <w:rFonts w:cstheme="minorHAnsi"/>
                <w:sz w:val="16"/>
                <w:szCs w:val="16"/>
              </w:rPr>
            </w:pPr>
            <w:r w:rsidRPr="005B5850">
              <w:rPr>
                <w:rFonts w:cstheme="minorHAnsi"/>
                <w:sz w:val="16"/>
                <w:szCs w:val="16"/>
              </w:rPr>
              <w:t>Monto total entregado a las personas físicas, morales o cualquier otra análoga</w:t>
            </w:r>
          </w:p>
        </w:tc>
        <w:tc>
          <w:tcPr>
            <w:tcW w:w="658" w:type="pc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al contrato de donación en dinero</w:t>
            </w:r>
          </w:p>
        </w:tc>
      </w:tr>
      <w:tr w:rsidR="0048283E" w:rsidRPr="005B5850" w:rsidTr="0048283E">
        <w:trPr>
          <w:trHeight w:val="305"/>
          <w:jc w:val="center"/>
        </w:trPr>
        <w:tc>
          <w:tcPr>
            <w:tcW w:w="369" w:type="pct"/>
          </w:tcPr>
          <w:p w:rsidR="0048283E" w:rsidRPr="005B5850" w:rsidRDefault="0048283E" w:rsidP="0048283E">
            <w:pPr>
              <w:jc w:val="center"/>
              <w:rPr>
                <w:rFonts w:cstheme="minorHAnsi"/>
                <w:sz w:val="16"/>
                <w:szCs w:val="16"/>
              </w:rPr>
            </w:pPr>
          </w:p>
        </w:tc>
        <w:tc>
          <w:tcPr>
            <w:tcW w:w="820" w:type="pct"/>
          </w:tcPr>
          <w:p w:rsidR="0048283E" w:rsidRPr="005B5850" w:rsidRDefault="0048283E" w:rsidP="0048283E">
            <w:pPr>
              <w:jc w:val="center"/>
              <w:rPr>
                <w:rFonts w:cstheme="minorHAnsi"/>
                <w:sz w:val="16"/>
                <w:szCs w:val="16"/>
              </w:rPr>
            </w:pPr>
          </w:p>
        </w:tc>
        <w:tc>
          <w:tcPr>
            <w:tcW w:w="848" w:type="pct"/>
          </w:tcPr>
          <w:p w:rsidR="0048283E" w:rsidRPr="005B5850" w:rsidRDefault="0048283E" w:rsidP="0048283E">
            <w:pPr>
              <w:jc w:val="center"/>
              <w:rPr>
                <w:rFonts w:cstheme="minorHAnsi"/>
                <w:sz w:val="16"/>
                <w:szCs w:val="16"/>
              </w:rPr>
            </w:pPr>
          </w:p>
        </w:tc>
        <w:tc>
          <w:tcPr>
            <w:tcW w:w="1065" w:type="pct"/>
          </w:tcPr>
          <w:p w:rsidR="0048283E" w:rsidRPr="005B5850" w:rsidRDefault="0048283E" w:rsidP="0048283E">
            <w:pPr>
              <w:rPr>
                <w:rFonts w:cstheme="minorHAnsi"/>
                <w:sz w:val="16"/>
                <w:szCs w:val="16"/>
              </w:rPr>
            </w:pPr>
          </w:p>
        </w:tc>
        <w:tc>
          <w:tcPr>
            <w:tcW w:w="505" w:type="pct"/>
          </w:tcPr>
          <w:p w:rsidR="0048283E" w:rsidRPr="005B5850" w:rsidRDefault="0048283E" w:rsidP="0048283E">
            <w:pPr>
              <w:rPr>
                <w:rFonts w:cstheme="minorHAnsi"/>
                <w:sz w:val="16"/>
                <w:szCs w:val="16"/>
              </w:rPr>
            </w:pPr>
          </w:p>
        </w:tc>
        <w:tc>
          <w:tcPr>
            <w:tcW w:w="736" w:type="pct"/>
          </w:tcPr>
          <w:p w:rsidR="0048283E" w:rsidRPr="005B5850" w:rsidRDefault="0048283E" w:rsidP="0048283E">
            <w:pPr>
              <w:rPr>
                <w:rFonts w:cstheme="minorHAnsi"/>
                <w:sz w:val="16"/>
                <w:szCs w:val="16"/>
              </w:rPr>
            </w:pPr>
          </w:p>
        </w:tc>
        <w:tc>
          <w:tcPr>
            <w:tcW w:w="658" w:type="pct"/>
          </w:tcPr>
          <w:p w:rsidR="0048283E" w:rsidRPr="005B5850" w:rsidRDefault="0048283E" w:rsidP="0048283E">
            <w:pPr>
              <w:rPr>
                <w:rFonts w:cstheme="minorHAnsi"/>
                <w:sz w:val="16"/>
                <w:szCs w:val="16"/>
              </w:rPr>
            </w:pPr>
          </w:p>
        </w:tc>
      </w:tr>
      <w:tr w:rsidR="0048283E" w:rsidRPr="005B5850" w:rsidTr="0048283E">
        <w:trPr>
          <w:trHeight w:val="305"/>
          <w:jc w:val="center"/>
        </w:trPr>
        <w:tc>
          <w:tcPr>
            <w:tcW w:w="369" w:type="pct"/>
          </w:tcPr>
          <w:p w:rsidR="0048283E" w:rsidRPr="005B5850" w:rsidRDefault="0048283E" w:rsidP="0048283E">
            <w:pPr>
              <w:jc w:val="center"/>
              <w:rPr>
                <w:rFonts w:cstheme="minorHAnsi"/>
                <w:sz w:val="16"/>
                <w:szCs w:val="16"/>
              </w:rPr>
            </w:pPr>
          </w:p>
        </w:tc>
        <w:tc>
          <w:tcPr>
            <w:tcW w:w="820" w:type="pct"/>
          </w:tcPr>
          <w:p w:rsidR="0048283E" w:rsidRPr="005B5850" w:rsidRDefault="0048283E" w:rsidP="0048283E">
            <w:pPr>
              <w:jc w:val="center"/>
              <w:rPr>
                <w:rFonts w:cstheme="minorHAnsi"/>
                <w:sz w:val="16"/>
                <w:szCs w:val="16"/>
              </w:rPr>
            </w:pPr>
          </w:p>
        </w:tc>
        <w:tc>
          <w:tcPr>
            <w:tcW w:w="848" w:type="pct"/>
          </w:tcPr>
          <w:p w:rsidR="0048283E" w:rsidRPr="005B5850" w:rsidRDefault="0048283E" w:rsidP="0048283E">
            <w:pPr>
              <w:jc w:val="center"/>
              <w:rPr>
                <w:rFonts w:cstheme="minorHAnsi"/>
                <w:sz w:val="16"/>
                <w:szCs w:val="16"/>
              </w:rPr>
            </w:pPr>
          </w:p>
        </w:tc>
        <w:tc>
          <w:tcPr>
            <w:tcW w:w="1065" w:type="pct"/>
          </w:tcPr>
          <w:p w:rsidR="0048283E" w:rsidRPr="005B5850" w:rsidRDefault="0048283E" w:rsidP="0048283E">
            <w:pPr>
              <w:rPr>
                <w:rFonts w:cstheme="minorHAnsi"/>
                <w:sz w:val="16"/>
                <w:szCs w:val="16"/>
              </w:rPr>
            </w:pPr>
          </w:p>
        </w:tc>
        <w:tc>
          <w:tcPr>
            <w:tcW w:w="505" w:type="pct"/>
          </w:tcPr>
          <w:p w:rsidR="0048283E" w:rsidRPr="005B5850" w:rsidRDefault="0048283E" w:rsidP="0048283E">
            <w:pPr>
              <w:rPr>
                <w:rFonts w:cstheme="minorHAnsi"/>
                <w:sz w:val="16"/>
                <w:szCs w:val="16"/>
              </w:rPr>
            </w:pPr>
          </w:p>
        </w:tc>
        <w:tc>
          <w:tcPr>
            <w:tcW w:w="736" w:type="pct"/>
          </w:tcPr>
          <w:p w:rsidR="0048283E" w:rsidRPr="005B5850" w:rsidRDefault="0048283E" w:rsidP="0048283E">
            <w:pPr>
              <w:rPr>
                <w:rFonts w:cstheme="minorHAnsi"/>
                <w:sz w:val="16"/>
                <w:szCs w:val="16"/>
              </w:rPr>
            </w:pPr>
          </w:p>
        </w:tc>
        <w:tc>
          <w:tcPr>
            <w:tcW w:w="658" w:type="pct"/>
          </w:tcPr>
          <w:p w:rsidR="0048283E" w:rsidRPr="005B5850" w:rsidRDefault="0048283E" w:rsidP="0048283E">
            <w:pPr>
              <w:rPr>
                <w:rFonts w:cstheme="minorHAnsi"/>
                <w:sz w:val="16"/>
                <w:szCs w:val="16"/>
              </w:rPr>
            </w:pPr>
          </w:p>
        </w:tc>
      </w:tr>
    </w:tbl>
    <w:p w:rsidR="0048283E" w:rsidRDefault="0048283E" w:rsidP="00257477">
      <w:pPr>
        <w:spacing w:after="0"/>
        <w:rPr>
          <w:rFonts w:cs="Arial"/>
          <w:b/>
          <w:bCs/>
          <w:iCs/>
          <w:sz w:val="20"/>
          <w:szCs w:val="20"/>
        </w:rPr>
      </w:pPr>
    </w:p>
    <w:p w:rsidR="0048283E" w:rsidRDefault="0048283E" w:rsidP="0048283E">
      <w:pPr>
        <w:ind w:right="850"/>
        <w:contextualSpacing/>
        <w:jc w:val="both"/>
        <w:rPr>
          <w:b/>
          <w:lang w:val="en-US"/>
        </w:rPr>
      </w:pPr>
      <w:r w:rsidRPr="00E4587A">
        <w:rPr>
          <w:b/>
          <w:lang w:val="en-US"/>
        </w:rPr>
        <w:t>Formato 44</w:t>
      </w:r>
      <w:r>
        <w:rPr>
          <w:b/>
          <w:lang w:val="en-US"/>
        </w:rPr>
        <w:t>b</w:t>
      </w:r>
      <w:r w:rsidRPr="00E4587A">
        <w:rPr>
          <w:b/>
          <w:lang w:val="en-US"/>
        </w:rPr>
        <w:t xml:space="preserve"> LGT_Art_70_Fr_XLIV</w:t>
      </w:r>
    </w:p>
    <w:p w:rsidR="0048283E" w:rsidRPr="00B56402" w:rsidRDefault="0048283E" w:rsidP="00257477">
      <w:pPr>
        <w:spacing w:after="0"/>
        <w:jc w:val="center"/>
        <w:rPr>
          <w:rFonts w:ascii="Calibri" w:hAnsi="Calibri" w:cs="Arial"/>
          <w:b/>
          <w:bCs/>
          <w:iCs/>
          <w:sz w:val="18"/>
          <w:szCs w:val="20"/>
        </w:rPr>
      </w:pPr>
      <w:r w:rsidRPr="00B56402">
        <w:rPr>
          <w:rFonts w:ascii="Calibri" w:hAnsi="Calibri" w:cs="Arial"/>
          <w:b/>
          <w:bCs/>
          <w:iCs/>
          <w:sz w:val="18"/>
          <w:szCs w:val="20"/>
        </w:rPr>
        <w:t>Donaciones en especie realizadas por &lt;&lt;sujeto obligado&gt;&gt;</w:t>
      </w:r>
    </w:p>
    <w:tbl>
      <w:tblPr>
        <w:tblStyle w:val="Tablaconcuadrcula5"/>
        <w:tblW w:w="0" w:type="auto"/>
        <w:jc w:val="center"/>
        <w:tblInd w:w="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2"/>
        <w:gridCol w:w="1988"/>
        <w:gridCol w:w="2035"/>
        <w:gridCol w:w="1698"/>
        <w:gridCol w:w="1037"/>
        <w:gridCol w:w="886"/>
        <w:gridCol w:w="1210"/>
      </w:tblGrid>
      <w:tr w:rsidR="0048283E" w:rsidRPr="005B5850" w:rsidTr="008626A0">
        <w:trPr>
          <w:trHeight w:val="1354"/>
          <w:jc w:val="center"/>
        </w:trPr>
        <w:tc>
          <w:tcPr>
            <w:tcW w:w="762"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p w:rsidR="0048283E" w:rsidRPr="005B5850" w:rsidRDefault="0048283E" w:rsidP="0048283E">
            <w:pPr>
              <w:jc w:val="center"/>
              <w:rPr>
                <w:rFonts w:cstheme="minorHAnsi"/>
                <w:sz w:val="16"/>
                <w:szCs w:val="16"/>
              </w:rPr>
            </w:pPr>
          </w:p>
        </w:tc>
        <w:tc>
          <w:tcPr>
            <w:tcW w:w="1988"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tc>
        <w:tc>
          <w:tcPr>
            <w:tcW w:w="2035" w:type="dxa"/>
            <w:vAlign w:val="center"/>
          </w:tcPr>
          <w:p w:rsidR="0048283E" w:rsidRPr="005B5850" w:rsidRDefault="0048283E" w:rsidP="0048283E">
            <w:pPr>
              <w:jc w:val="center"/>
              <w:rPr>
                <w:rFonts w:cstheme="minorHAnsi"/>
                <w:sz w:val="16"/>
                <w:szCs w:val="16"/>
              </w:rPr>
            </w:pPr>
            <w:r w:rsidRPr="005B5850">
              <w:rPr>
                <w:rFonts w:cstheme="minorHAnsi"/>
                <w:sz w:val="16"/>
                <w:szCs w:val="16"/>
              </w:rPr>
              <w:t>Tipo de persona: persona física, persona moral o cualquier otra análoga a las cuáles se les entregó el donativo</w:t>
            </w:r>
          </w:p>
          <w:p w:rsidR="0048283E" w:rsidRPr="005B5850" w:rsidRDefault="0048283E" w:rsidP="0048283E">
            <w:pPr>
              <w:jc w:val="center"/>
              <w:rPr>
                <w:rFonts w:cstheme="minorHAnsi"/>
                <w:sz w:val="16"/>
                <w:szCs w:val="16"/>
              </w:rPr>
            </w:pPr>
          </w:p>
        </w:tc>
        <w:tc>
          <w:tcPr>
            <w:tcW w:w="1698" w:type="dxa"/>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Nombre completo del beneficiario nombre, </w:t>
            </w:r>
            <w:r>
              <w:rPr>
                <w:rFonts w:cstheme="minorHAnsi"/>
                <w:sz w:val="16"/>
                <w:szCs w:val="16"/>
              </w:rPr>
              <w:t>primer apellido</w:t>
            </w:r>
            <w:r w:rsidRPr="005B5850">
              <w:rPr>
                <w:rFonts w:cstheme="minorHAnsi"/>
                <w:sz w:val="16"/>
                <w:szCs w:val="16"/>
              </w:rPr>
              <w:t xml:space="preserve">, </w:t>
            </w:r>
            <w:r>
              <w:rPr>
                <w:rFonts w:cstheme="minorHAnsi"/>
                <w:sz w:val="16"/>
                <w:szCs w:val="16"/>
              </w:rPr>
              <w:t>segundo apellido</w:t>
            </w:r>
            <w:r w:rsidRPr="005B5850">
              <w:rPr>
                <w:rFonts w:cstheme="minorHAnsi"/>
                <w:sz w:val="16"/>
                <w:szCs w:val="16"/>
              </w:rPr>
              <w:t xml:space="preserve"> (persona física) o denominación (persona moral)</w:t>
            </w:r>
          </w:p>
          <w:p w:rsidR="0048283E" w:rsidRPr="005B5850" w:rsidRDefault="0048283E" w:rsidP="0048283E">
            <w:pPr>
              <w:jc w:val="center"/>
              <w:rPr>
                <w:rFonts w:cstheme="minorHAnsi"/>
                <w:sz w:val="16"/>
                <w:szCs w:val="16"/>
              </w:rPr>
            </w:pPr>
          </w:p>
        </w:tc>
        <w:tc>
          <w:tcPr>
            <w:tcW w:w="1037" w:type="dxa"/>
            <w:vAlign w:val="center"/>
          </w:tcPr>
          <w:p w:rsidR="0048283E" w:rsidRPr="005B5850" w:rsidRDefault="0048283E" w:rsidP="0048283E">
            <w:pPr>
              <w:jc w:val="center"/>
              <w:rPr>
                <w:rFonts w:cstheme="minorHAnsi"/>
                <w:sz w:val="16"/>
                <w:szCs w:val="16"/>
              </w:rPr>
            </w:pPr>
            <w:r w:rsidRPr="005B5850">
              <w:rPr>
                <w:rFonts w:cstheme="minorHAnsi"/>
                <w:sz w:val="16"/>
                <w:szCs w:val="16"/>
              </w:rPr>
              <w:t>Descripción del donativo</w:t>
            </w:r>
          </w:p>
          <w:p w:rsidR="0048283E" w:rsidRPr="005B5850" w:rsidRDefault="0048283E" w:rsidP="0048283E">
            <w:pPr>
              <w:jc w:val="center"/>
              <w:rPr>
                <w:rFonts w:cstheme="minorHAnsi"/>
                <w:sz w:val="16"/>
                <w:szCs w:val="16"/>
              </w:rPr>
            </w:pPr>
          </w:p>
          <w:p w:rsidR="0048283E" w:rsidRPr="005B5850" w:rsidRDefault="0048283E" w:rsidP="0048283E">
            <w:pPr>
              <w:jc w:val="center"/>
              <w:rPr>
                <w:rFonts w:cstheme="minorHAnsi"/>
                <w:sz w:val="16"/>
                <w:szCs w:val="16"/>
              </w:rPr>
            </w:pPr>
          </w:p>
        </w:tc>
        <w:tc>
          <w:tcPr>
            <w:tcW w:w="886" w:type="dxa"/>
            <w:vAlign w:val="center"/>
          </w:tcPr>
          <w:p w:rsidR="0048283E" w:rsidRPr="005B5850" w:rsidRDefault="0048283E" w:rsidP="0048283E">
            <w:pPr>
              <w:jc w:val="center"/>
              <w:rPr>
                <w:rFonts w:cstheme="minorHAnsi"/>
                <w:sz w:val="16"/>
                <w:szCs w:val="16"/>
              </w:rPr>
            </w:pPr>
            <w:r w:rsidRPr="005B5850">
              <w:rPr>
                <w:rFonts w:cstheme="minorHAnsi"/>
                <w:sz w:val="16"/>
                <w:szCs w:val="16"/>
              </w:rPr>
              <w:t>Motivos de la donación</w:t>
            </w:r>
          </w:p>
          <w:p w:rsidR="0048283E" w:rsidRPr="005B5850" w:rsidRDefault="0048283E" w:rsidP="0048283E">
            <w:pPr>
              <w:jc w:val="center"/>
              <w:rPr>
                <w:rFonts w:cstheme="minorHAnsi"/>
                <w:sz w:val="16"/>
                <w:szCs w:val="16"/>
              </w:rPr>
            </w:pPr>
          </w:p>
        </w:tc>
        <w:tc>
          <w:tcPr>
            <w:tcW w:w="1210"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al contrato de donación en especie</w:t>
            </w:r>
          </w:p>
        </w:tc>
      </w:tr>
      <w:tr w:rsidR="0048283E" w:rsidRPr="005B5850" w:rsidTr="0048283E">
        <w:trPr>
          <w:trHeight w:val="305"/>
          <w:jc w:val="center"/>
        </w:trPr>
        <w:tc>
          <w:tcPr>
            <w:tcW w:w="762" w:type="dxa"/>
          </w:tcPr>
          <w:p w:rsidR="0048283E" w:rsidRPr="005B5850" w:rsidRDefault="0048283E" w:rsidP="0048283E">
            <w:pPr>
              <w:jc w:val="center"/>
              <w:rPr>
                <w:rFonts w:cstheme="minorHAnsi"/>
                <w:sz w:val="16"/>
                <w:szCs w:val="16"/>
              </w:rPr>
            </w:pPr>
          </w:p>
        </w:tc>
        <w:tc>
          <w:tcPr>
            <w:tcW w:w="1988" w:type="dxa"/>
          </w:tcPr>
          <w:p w:rsidR="0048283E" w:rsidRPr="005B5850" w:rsidRDefault="0048283E" w:rsidP="0048283E">
            <w:pPr>
              <w:jc w:val="center"/>
              <w:rPr>
                <w:rFonts w:cstheme="minorHAnsi"/>
                <w:sz w:val="16"/>
                <w:szCs w:val="16"/>
              </w:rPr>
            </w:pPr>
          </w:p>
        </w:tc>
        <w:tc>
          <w:tcPr>
            <w:tcW w:w="2035" w:type="dxa"/>
          </w:tcPr>
          <w:p w:rsidR="0048283E" w:rsidRPr="005B5850" w:rsidRDefault="0048283E" w:rsidP="0048283E">
            <w:pPr>
              <w:jc w:val="center"/>
              <w:rPr>
                <w:rFonts w:cstheme="minorHAnsi"/>
                <w:sz w:val="16"/>
                <w:szCs w:val="16"/>
              </w:rPr>
            </w:pPr>
          </w:p>
        </w:tc>
        <w:tc>
          <w:tcPr>
            <w:tcW w:w="1698" w:type="dxa"/>
          </w:tcPr>
          <w:p w:rsidR="0048283E" w:rsidRPr="005B5850" w:rsidRDefault="0048283E" w:rsidP="0048283E">
            <w:pPr>
              <w:rPr>
                <w:rFonts w:cstheme="minorHAnsi"/>
                <w:sz w:val="16"/>
                <w:szCs w:val="16"/>
              </w:rPr>
            </w:pPr>
          </w:p>
        </w:tc>
        <w:tc>
          <w:tcPr>
            <w:tcW w:w="1037" w:type="dxa"/>
          </w:tcPr>
          <w:p w:rsidR="0048283E" w:rsidRPr="005B5850" w:rsidRDefault="0048283E" w:rsidP="0048283E">
            <w:pPr>
              <w:rPr>
                <w:rFonts w:cstheme="minorHAnsi"/>
                <w:sz w:val="16"/>
                <w:szCs w:val="16"/>
              </w:rPr>
            </w:pPr>
          </w:p>
        </w:tc>
        <w:tc>
          <w:tcPr>
            <w:tcW w:w="886" w:type="dxa"/>
          </w:tcPr>
          <w:p w:rsidR="0048283E" w:rsidRPr="005B5850" w:rsidRDefault="0048283E" w:rsidP="0048283E">
            <w:pPr>
              <w:rPr>
                <w:rFonts w:cstheme="minorHAnsi"/>
                <w:sz w:val="16"/>
                <w:szCs w:val="16"/>
              </w:rPr>
            </w:pPr>
          </w:p>
        </w:tc>
        <w:tc>
          <w:tcPr>
            <w:tcW w:w="1210" w:type="dxa"/>
          </w:tcPr>
          <w:p w:rsidR="0048283E" w:rsidRPr="005B5850" w:rsidRDefault="0048283E" w:rsidP="0048283E">
            <w:pPr>
              <w:rPr>
                <w:rFonts w:cstheme="minorHAnsi"/>
                <w:sz w:val="16"/>
                <w:szCs w:val="16"/>
              </w:rPr>
            </w:pPr>
          </w:p>
        </w:tc>
      </w:tr>
      <w:tr w:rsidR="0048283E" w:rsidRPr="005B5850" w:rsidTr="0048283E">
        <w:trPr>
          <w:trHeight w:val="305"/>
          <w:jc w:val="center"/>
        </w:trPr>
        <w:tc>
          <w:tcPr>
            <w:tcW w:w="762" w:type="dxa"/>
          </w:tcPr>
          <w:p w:rsidR="0048283E" w:rsidRPr="005B5850" w:rsidRDefault="0048283E" w:rsidP="0048283E">
            <w:pPr>
              <w:jc w:val="center"/>
              <w:rPr>
                <w:rFonts w:cstheme="minorHAnsi"/>
                <w:sz w:val="16"/>
                <w:szCs w:val="16"/>
              </w:rPr>
            </w:pPr>
          </w:p>
        </w:tc>
        <w:tc>
          <w:tcPr>
            <w:tcW w:w="1988" w:type="dxa"/>
          </w:tcPr>
          <w:p w:rsidR="0048283E" w:rsidRPr="005B5850" w:rsidRDefault="0048283E" w:rsidP="0048283E">
            <w:pPr>
              <w:jc w:val="center"/>
              <w:rPr>
                <w:rFonts w:cstheme="minorHAnsi"/>
                <w:sz w:val="16"/>
                <w:szCs w:val="16"/>
              </w:rPr>
            </w:pPr>
          </w:p>
        </w:tc>
        <w:tc>
          <w:tcPr>
            <w:tcW w:w="2035" w:type="dxa"/>
          </w:tcPr>
          <w:p w:rsidR="0048283E" w:rsidRPr="005B5850" w:rsidRDefault="0048283E" w:rsidP="0048283E">
            <w:pPr>
              <w:jc w:val="center"/>
              <w:rPr>
                <w:rFonts w:cstheme="minorHAnsi"/>
                <w:sz w:val="16"/>
                <w:szCs w:val="16"/>
              </w:rPr>
            </w:pPr>
          </w:p>
        </w:tc>
        <w:tc>
          <w:tcPr>
            <w:tcW w:w="1698" w:type="dxa"/>
          </w:tcPr>
          <w:p w:rsidR="0048283E" w:rsidRPr="005B5850" w:rsidRDefault="0048283E" w:rsidP="0048283E">
            <w:pPr>
              <w:rPr>
                <w:rFonts w:cstheme="minorHAnsi"/>
                <w:sz w:val="16"/>
                <w:szCs w:val="16"/>
              </w:rPr>
            </w:pPr>
          </w:p>
        </w:tc>
        <w:tc>
          <w:tcPr>
            <w:tcW w:w="1037" w:type="dxa"/>
          </w:tcPr>
          <w:p w:rsidR="0048283E" w:rsidRPr="005B5850" w:rsidRDefault="0048283E" w:rsidP="0048283E">
            <w:pPr>
              <w:rPr>
                <w:rFonts w:cstheme="minorHAnsi"/>
                <w:sz w:val="16"/>
                <w:szCs w:val="16"/>
              </w:rPr>
            </w:pPr>
          </w:p>
        </w:tc>
        <w:tc>
          <w:tcPr>
            <w:tcW w:w="886" w:type="dxa"/>
          </w:tcPr>
          <w:p w:rsidR="0048283E" w:rsidRPr="005B5850" w:rsidRDefault="0048283E" w:rsidP="0048283E">
            <w:pPr>
              <w:rPr>
                <w:rFonts w:cstheme="minorHAnsi"/>
                <w:sz w:val="16"/>
                <w:szCs w:val="16"/>
              </w:rPr>
            </w:pPr>
          </w:p>
        </w:tc>
        <w:tc>
          <w:tcPr>
            <w:tcW w:w="1210" w:type="dxa"/>
          </w:tcPr>
          <w:p w:rsidR="0048283E" w:rsidRPr="005B5850" w:rsidRDefault="0048283E" w:rsidP="0048283E">
            <w:pPr>
              <w:rPr>
                <w:rFonts w:cstheme="minorHAnsi"/>
                <w:sz w:val="16"/>
                <w:szCs w:val="16"/>
              </w:rPr>
            </w:pPr>
          </w:p>
        </w:tc>
      </w:tr>
    </w:tbl>
    <w:p w:rsidR="0048283E" w:rsidRPr="001C1E96" w:rsidRDefault="0048283E" w:rsidP="00A95EB8">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A95EB8">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A95EB8">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48283E">
      <w:pPr>
        <w:contextualSpacing/>
      </w:pPr>
      <w:r w:rsidRPr="001C1E96">
        <w:rPr>
          <w:rFonts w:ascii="Calibri" w:eastAsia="Times New Roman" w:hAnsi="Calibri"/>
          <w:sz w:val="18"/>
          <w:szCs w:val="18"/>
          <w:lang w:eastAsia="es-MX"/>
        </w:rPr>
        <w:t>Área(s) o unidad(es) administrativa(s) responsable(s) de la información: ____________________</w:t>
      </w:r>
      <w:r w:rsidRPr="001C1E96">
        <w:br w:type="page"/>
      </w:r>
    </w:p>
    <w:p w:rsidR="0048283E" w:rsidRPr="001C1E96" w:rsidRDefault="0048283E" w:rsidP="00E62B69">
      <w:pPr>
        <w:pStyle w:val="Ttulo3"/>
        <w:numPr>
          <w:ilvl w:val="0"/>
          <w:numId w:val="43"/>
        </w:numPr>
      </w:pPr>
      <w:bookmarkStart w:id="261" w:name="_Toc440655957"/>
      <w:r w:rsidRPr="001C1E96">
        <w:lastRenderedPageBreak/>
        <w:t>El catálogo de disposición y guía de archivo documental;</w:t>
      </w:r>
      <w:bookmarkEnd w:id="261"/>
      <w:r w:rsidRPr="001C1E96">
        <w:t xml:space="preserve"> </w:t>
      </w:r>
    </w:p>
    <w:p w:rsidR="0048283E" w:rsidRPr="001C1E96" w:rsidRDefault="0048283E" w:rsidP="0048283E">
      <w:pPr>
        <w:ind w:left="720"/>
        <w:contextualSpacing/>
        <w:jc w:val="both"/>
        <w:rPr>
          <w:rFonts w:ascii="Arial" w:eastAsia="Times New Roman" w:hAnsi="Arial" w:cs="Arial"/>
          <w:bCs/>
          <w:sz w:val="18"/>
          <w:szCs w:val="18"/>
          <w:lang w:eastAsia="es-MX"/>
        </w:rPr>
      </w:pPr>
    </w:p>
    <w:p w:rsidR="0048283E" w:rsidRDefault="0048283E" w:rsidP="0048283E">
      <w:pPr>
        <w:ind w:left="567" w:right="850"/>
        <w:contextualSpacing/>
        <w:jc w:val="both"/>
      </w:pPr>
      <w:r w:rsidRPr="001C1E96">
        <w:t xml:space="preserve">Con base en las obligaciones </w:t>
      </w:r>
      <w:r>
        <w:t>establecidas en la Ley General</w:t>
      </w:r>
      <w:r w:rsidRPr="001C1E96">
        <w:t>, expedida el 4 de mayo de 2015, específicamente en el artículo 24, fracción IV,</w:t>
      </w:r>
      <w:r>
        <w:t xml:space="preserve"> se</w:t>
      </w:r>
      <w:r w:rsidRPr="001C1E96">
        <w:t xml:space="preserve"> indica que todo sujeto obligado deberá “constituir y mantener actualizados sus sistemas de archivo y gestión documental, conforme a la normatividad aplicable”, por lo anterior, los sujetos obligados de los órdenes </w:t>
      </w:r>
      <w:r>
        <w:t>federal, estatal,</w:t>
      </w:r>
      <w:r w:rsidRPr="001C1E96">
        <w:t xml:space="preserve"> </w:t>
      </w:r>
      <w:r>
        <w:t>m</w:t>
      </w:r>
      <w:r w:rsidRPr="001C1E96">
        <w:t>unicipal</w:t>
      </w:r>
      <w:r>
        <w:t xml:space="preserve"> y delegacional,</w:t>
      </w:r>
      <w:r w:rsidRPr="001C1E96">
        <w:t xml:space="preserve"> deben elaborar los instrumentos de control y consulta archivística que le permitan organizar, administrar, conservar y localizar de manera expedita sus archivos</w:t>
      </w:r>
      <w:r>
        <w:t xml:space="preserve">. </w:t>
      </w:r>
      <w:r w:rsidRPr="001C1E96">
        <w:t>Dichos instrumentos deberán hacerse públicos y serán los siguientes:</w:t>
      </w:r>
    </w:p>
    <w:p w:rsidR="0048283E" w:rsidRPr="001C1E96" w:rsidRDefault="0048283E" w:rsidP="0048283E">
      <w:pPr>
        <w:ind w:left="567" w:right="850"/>
        <w:contextualSpacing/>
        <w:jc w:val="both"/>
      </w:pPr>
      <w:r w:rsidRPr="001C1E96">
        <w:t xml:space="preserve"> </w:t>
      </w:r>
    </w:p>
    <w:p w:rsidR="0048283E" w:rsidRPr="001C1E96" w:rsidRDefault="0048283E" w:rsidP="0048283E">
      <w:pPr>
        <w:numPr>
          <w:ilvl w:val="0"/>
          <w:numId w:val="7"/>
        </w:numPr>
        <w:shd w:val="clear" w:color="auto" w:fill="FFFFFF"/>
        <w:spacing w:after="101" w:line="240" w:lineRule="auto"/>
        <w:ind w:left="2694"/>
        <w:contextualSpacing/>
        <w:jc w:val="both"/>
      </w:pPr>
      <w:r w:rsidRPr="001C1E96">
        <w:t>El catálogo de disposición documental</w:t>
      </w:r>
      <w:r w:rsidRPr="001C1E96">
        <w:rPr>
          <w:vertAlign w:val="superscript"/>
        </w:rPr>
        <w:footnoteReference w:id="76"/>
      </w:r>
      <w:r w:rsidRPr="001C1E96">
        <w:t>;</w:t>
      </w:r>
    </w:p>
    <w:p w:rsidR="0048283E" w:rsidRDefault="0048283E" w:rsidP="0048283E">
      <w:pPr>
        <w:numPr>
          <w:ilvl w:val="0"/>
          <w:numId w:val="7"/>
        </w:numPr>
        <w:shd w:val="clear" w:color="auto" w:fill="FFFFFF"/>
        <w:spacing w:after="101" w:line="240" w:lineRule="auto"/>
        <w:ind w:left="2694"/>
        <w:contextualSpacing/>
        <w:jc w:val="both"/>
      </w:pPr>
      <w:r w:rsidRPr="001C1E96">
        <w:t>La guía simple de archivos</w:t>
      </w:r>
      <w:r w:rsidRPr="001C1E96">
        <w:rPr>
          <w:vertAlign w:val="superscript"/>
        </w:rPr>
        <w:footnoteReference w:id="77"/>
      </w:r>
    </w:p>
    <w:p w:rsidR="0048283E" w:rsidRDefault="0048283E" w:rsidP="0048283E">
      <w:pPr>
        <w:shd w:val="clear" w:color="auto" w:fill="FFFFFF"/>
        <w:spacing w:after="101" w:line="240" w:lineRule="auto"/>
        <w:ind w:left="2694"/>
        <w:contextualSpacing/>
        <w:jc w:val="both"/>
      </w:pPr>
    </w:p>
    <w:p w:rsidR="0048283E" w:rsidRPr="001C1E96" w:rsidRDefault="0048283E" w:rsidP="0048283E">
      <w:pPr>
        <w:ind w:left="567" w:right="850"/>
        <w:contextualSpacing/>
        <w:jc w:val="both"/>
      </w:pPr>
      <w:r>
        <w:t xml:space="preserve">La información publicada en el apartado de los(as) servidores(as) públicos(as) </w:t>
      </w:r>
      <w:r w:rsidR="0008136B">
        <w:t>y/o toda persona que funja como responsable y/o asistente</w:t>
      </w:r>
      <w:r w:rsidR="0008136B" w:rsidRPr="001C1E96">
        <w:t xml:space="preserve"> </w:t>
      </w:r>
      <w:r>
        <w:t xml:space="preserve">de las áreas coordinadoras de archivos, deberá guardar correspondencia con los datos publicados con la fracción VII (directorio), del </w:t>
      </w:r>
      <w:r w:rsidRPr="001C1E96">
        <w:t xml:space="preserve">artículo 70 de </w:t>
      </w:r>
      <w:r>
        <w:t>la Ley General.  Esta fracción La información</w:t>
      </w:r>
      <w:r w:rsidRPr="001C1E96">
        <w:t xml:space="preserve"> se organizará en formato de tabla, con los datos que a continuación se detallan:</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xml:space="preserve">: información vigente </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1701" w:hanging="1134"/>
        <w:jc w:val="both"/>
      </w:pPr>
      <w:r w:rsidRPr="001C1E96">
        <w:rPr>
          <w:b/>
        </w:rPr>
        <w:t>Criterio 1</w:t>
      </w:r>
      <w:r w:rsidRPr="001C1E96">
        <w:tab/>
        <w:t>Ejercicio</w:t>
      </w:r>
    </w:p>
    <w:p w:rsidR="0048283E" w:rsidRPr="001C1E96" w:rsidRDefault="0048283E" w:rsidP="0048283E">
      <w:pPr>
        <w:spacing w:after="0"/>
        <w:ind w:left="1701" w:right="850" w:hanging="1134"/>
        <w:jc w:val="both"/>
      </w:pPr>
      <w:r w:rsidRPr="001C1E96">
        <w:rPr>
          <w:b/>
        </w:rPr>
        <w:t>Criterio 2</w:t>
      </w:r>
      <w:r w:rsidRPr="001C1E96">
        <w:tab/>
        <w:t>Denominación de instrumento archivístico</w:t>
      </w:r>
    </w:p>
    <w:p w:rsidR="0048283E" w:rsidRPr="001C1E96" w:rsidRDefault="0048283E" w:rsidP="0048283E">
      <w:pPr>
        <w:spacing w:after="0"/>
        <w:ind w:left="1701" w:right="850" w:hanging="1134"/>
        <w:jc w:val="both"/>
      </w:pPr>
      <w:r w:rsidRPr="001C1E96">
        <w:rPr>
          <w:b/>
        </w:rPr>
        <w:t xml:space="preserve">Criterio </w:t>
      </w:r>
      <w:r>
        <w:rPr>
          <w:b/>
        </w:rPr>
        <w:t>3</w:t>
      </w:r>
      <w:r w:rsidRPr="001C1E96">
        <w:t xml:space="preserve"> </w:t>
      </w:r>
      <w:r w:rsidRPr="001C1E96">
        <w:tab/>
        <w:t>Catálogo de disposición documental</w:t>
      </w:r>
    </w:p>
    <w:p w:rsidR="0048283E" w:rsidRPr="001C1E96" w:rsidRDefault="0048283E" w:rsidP="0048283E">
      <w:pPr>
        <w:spacing w:after="0"/>
        <w:ind w:left="1701" w:right="850" w:hanging="1134"/>
        <w:jc w:val="both"/>
      </w:pPr>
      <w:r w:rsidRPr="001C1E96">
        <w:rPr>
          <w:b/>
        </w:rPr>
        <w:t xml:space="preserve">Criterio </w:t>
      </w:r>
      <w:r>
        <w:rPr>
          <w:b/>
        </w:rPr>
        <w:t>4</w:t>
      </w:r>
      <w:r w:rsidRPr="001C1E96">
        <w:tab/>
        <w:t>Guía simple de archivos</w:t>
      </w:r>
    </w:p>
    <w:p w:rsidR="0048283E" w:rsidRDefault="0048283E" w:rsidP="0048283E">
      <w:pPr>
        <w:spacing w:after="0"/>
        <w:ind w:left="1701" w:right="850" w:hanging="1134"/>
        <w:jc w:val="both"/>
      </w:pPr>
      <w:r w:rsidRPr="001C1E96">
        <w:rPr>
          <w:b/>
        </w:rPr>
        <w:t xml:space="preserve">Criterio </w:t>
      </w:r>
      <w:r>
        <w:rPr>
          <w:b/>
        </w:rPr>
        <w:t>5</w:t>
      </w:r>
      <w:r w:rsidR="00A95EB8">
        <w:rPr>
          <w:b/>
        </w:rPr>
        <w:tab/>
      </w:r>
      <w:r w:rsidRPr="001C1E96">
        <w:t>Hipervínculo a los documentos: Catálogo de disposición documental</w:t>
      </w:r>
      <w:r>
        <w:t xml:space="preserve"> y</w:t>
      </w:r>
      <w:r w:rsidRPr="001C1E96">
        <w:t xml:space="preserve"> Guía simple de archivos</w:t>
      </w:r>
    </w:p>
    <w:p w:rsidR="0048283E" w:rsidRDefault="0048283E" w:rsidP="0048283E">
      <w:pPr>
        <w:spacing w:after="0"/>
        <w:ind w:left="1701" w:right="850" w:hanging="1134"/>
        <w:jc w:val="both"/>
      </w:pPr>
      <w:r w:rsidRPr="008D5684">
        <w:rPr>
          <w:b/>
        </w:rPr>
        <w:t>Criterio</w:t>
      </w:r>
      <w:r>
        <w:rPr>
          <w:b/>
        </w:rPr>
        <w:t xml:space="preserve"> </w:t>
      </w:r>
      <w:r w:rsidRPr="008D5684">
        <w:rPr>
          <w:b/>
        </w:rPr>
        <w:t>6</w:t>
      </w:r>
      <w:r w:rsidR="00A95EB8">
        <w:tab/>
      </w:r>
      <w:r w:rsidRPr="001E0A89">
        <w:t xml:space="preserve">Nombre </w:t>
      </w:r>
      <w:r>
        <w:t xml:space="preserve">completo del (la) servidor(a) público(a) </w:t>
      </w:r>
      <w:r w:rsidRPr="001E0A89">
        <w:t>responsable del área</w:t>
      </w:r>
      <w:r w:rsidR="00A95EB8">
        <w:t xml:space="preserve"> </w:t>
      </w:r>
      <w:r w:rsidRPr="001E0A89">
        <w:t>coordinadora de archivos</w:t>
      </w:r>
    </w:p>
    <w:p w:rsidR="0048283E" w:rsidRPr="001C1E96" w:rsidRDefault="0048283E" w:rsidP="0048283E">
      <w:pPr>
        <w:spacing w:after="0"/>
        <w:ind w:left="1701" w:right="850" w:hanging="1134"/>
        <w:jc w:val="both"/>
      </w:pPr>
      <w:r w:rsidRPr="008D5684">
        <w:rPr>
          <w:b/>
        </w:rPr>
        <w:t>Criterio 7</w:t>
      </w:r>
      <w:r w:rsidR="00A95EB8">
        <w:rPr>
          <w:b/>
        </w:rPr>
        <w:tab/>
      </w:r>
      <w:r>
        <w:t>C</w:t>
      </w:r>
      <w:r w:rsidRPr="001E0A89">
        <w:t>argo del</w:t>
      </w:r>
      <w:r>
        <w:t xml:space="preserve"> (la)</w:t>
      </w:r>
      <w:r w:rsidRPr="001E0A89">
        <w:t xml:space="preserve"> responsable del área coordinadora de archivo</w:t>
      </w:r>
    </w:p>
    <w:p w:rsidR="0048283E" w:rsidRPr="001C1E96" w:rsidRDefault="0048283E" w:rsidP="0048283E">
      <w:pPr>
        <w:spacing w:after="0"/>
        <w:ind w:left="1701" w:right="850" w:hanging="1701"/>
        <w:jc w:val="both"/>
        <w:rPr>
          <w:b/>
        </w:rPr>
      </w:pPr>
      <w:r w:rsidRPr="001C1E96">
        <w:rPr>
          <w:b/>
        </w:rPr>
        <w:t>Criterios adjetivos de actualización</w:t>
      </w:r>
    </w:p>
    <w:p w:rsidR="0048283E" w:rsidRPr="001C1E96" w:rsidRDefault="0048283E" w:rsidP="0048283E">
      <w:pPr>
        <w:ind w:left="1701" w:right="850" w:hanging="1134"/>
        <w:contextualSpacing/>
      </w:pPr>
      <w:r w:rsidRPr="001C1E96">
        <w:rPr>
          <w:b/>
        </w:rPr>
        <w:lastRenderedPageBreak/>
        <w:t xml:space="preserve">Criterio </w:t>
      </w:r>
      <w:r>
        <w:rPr>
          <w:b/>
        </w:rPr>
        <w:t>8</w:t>
      </w:r>
      <w:r w:rsidRPr="001C1E96">
        <w:tab/>
      </w:r>
      <w:r>
        <w:t>Periodo</w:t>
      </w:r>
      <w:r w:rsidRPr="001C1E96">
        <w:t xml:space="preserve"> de actualización de la información</w:t>
      </w:r>
      <w:r>
        <w:t xml:space="preserve"> </w:t>
      </w:r>
      <w:r w:rsidRPr="00777E0E">
        <w:t>(quincenal, mensual, bimestral, trimestral,  semestral, anual, bianual, etc.)</w:t>
      </w:r>
    </w:p>
    <w:p w:rsidR="0048283E" w:rsidRPr="001C1E96" w:rsidRDefault="0048283E" w:rsidP="0048283E">
      <w:pPr>
        <w:ind w:left="1701" w:right="850" w:hanging="1134"/>
        <w:contextualSpacing/>
      </w:pPr>
      <w:r w:rsidRPr="001C1E96">
        <w:rPr>
          <w:b/>
        </w:rPr>
        <w:t xml:space="preserve">Criterio </w:t>
      </w:r>
      <w:r>
        <w:rPr>
          <w:b/>
        </w:rPr>
        <w:t>9</w:t>
      </w:r>
      <w:r w:rsidRPr="001C1E96">
        <w:tab/>
      </w:r>
      <w:r w:rsidRPr="00C93012">
        <w:t xml:space="preserve">Actualizar al periodo que corresponde de acuerdo con la </w:t>
      </w:r>
      <w:r w:rsidRPr="00C93012">
        <w:rPr>
          <w:i/>
          <w:iCs/>
        </w:rPr>
        <w:t>Tabla de actualización y conservación de la información</w:t>
      </w:r>
      <w:r w:rsidRPr="001C1E96">
        <w:t xml:space="preserve"> </w:t>
      </w:r>
    </w:p>
    <w:p w:rsidR="0048283E" w:rsidRPr="001C1E96" w:rsidRDefault="0048283E" w:rsidP="0048283E">
      <w:pPr>
        <w:ind w:left="1701" w:right="850" w:hanging="1134"/>
        <w:contextualSpacing/>
      </w:pPr>
      <w:r w:rsidRPr="001C1E96">
        <w:rPr>
          <w:b/>
        </w:rPr>
        <w:t xml:space="preserve">Criterio </w:t>
      </w:r>
      <w:r>
        <w:rPr>
          <w:b/>
        </w:rPr>
        <w:t>10</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50" w:hanging="1134"/>
        <w:contextualSpacing/>
      </w:pPr>
      <w:r w:rsidRPr="001C1E96">
        <w:rPr>
          <w:b/>
        </w:rPr>
        <w:t xml:space="preserve">Criterio </w:t>
      </w:r>
      <w:r>
        <w:rPr>
          <w:b/>
        </w:rPr>
        <w:t>11</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50" w:hanging="1134"/>
        <w:contextualSpacing/>
      </w:pPr>
      <w:r w:rsidRPr="001C1E96">
        <w:rPr>
          <w:b/>
        </w:rPr>
        <w:t xml:space="preserve">Criterio </w:t>
      </w:r>
      <w:r>
        <w:rPr>
          <w:b/>
        </w:rPr>
        <w:t>12</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ind w:left="1701" w:right="850" w:hanging="1134"/>
        <w:contextualSpacing/>
        <w:rPr>
          <w:b/>
        </w:rPr>
      </w:pPr>
      <w:r w:rsidRPr="001C1E96">
        <w:rPr>
          <w:b/>
        </w:rPr>
        <w:t xml:space="preserve">Criterio </w:t>
      </w:r>
      <w:r>
        <w:rPr>
          <w:b/>
        </w:rPr>
        <w:t>13</w:t>
      </w:r>
      <w:r w:rsidRPr="001C1E96">
        <w:rPr>
          <w:b/>
        </w:rPr>
        <w:tab/>
      </w:r>
      <w:r>
        <w:t>Fecha</w:t>
      </w:r>
      <w:r w:rsidRPr="001C1E96">
        <w:t xml:space="preserve"> de validación de la información publicada con el formato día/mes/año (por ej. 31/Marzo/2015)</w:t>
      </w:r>
    </w:p>
    <w:p w:rsidR="0048283E" w:rsidRPr="001C1E96"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50" w:hanging="1134"/>
        <w:contextualSpacing/>
      </w:pPr>
      <w:r w:rsidRPr="001C1E96">
        <w:rPr>
          <w:b/>
        </w:rPr>
        <w:t xml:space="preserve">Criterio </w:t>
      </w:r>
      <w:r>
        <w:rPr>
          <w:b/>
        </w:rPr>
        <w:t>14</w:t>
      </w:r>
      <w:r w:rsidRPr="001C1E96">
        <w:rPr>
          <w:b/>
        </w:rPr>
        <w:tab/>
      </w:r>
      <w:r w:rsidRPr="001C1E96">
        <w:t>La información publicada se organiza mediante el formato 45 en el que se incluyen todos los campos especificados en los criterios sustantivos de contenido</w:t>
      </w:r>
    </w:p>
    <w:p w:rsidR="0048283E" w:rsidRDefault="0048283E" w:rsidP="0048283E">
      <w:pPr>
        <w:ind w:left="1701" w:right="850" w:hanging="1134"/>
        <w:contextualSpacing/>
      </w:pPr>
      <w:r w:rsidRPr="001C1E96">
        <w:rPr>
          <w:b/>
        </w:rPr>
        <w:t xml:space="preserve">Criterio </w:t>
      </w:r>
      <w:r>
        <w:rPr>
          <w:b/>
        </w:rPr>
        <w:t>15</w:t>
      </w:r>
      <w:r w:rsidRPr="001C1E96">
        <w:rPr>
          <w:b/>
        </w:rPr>
        <w:tab/>
      </w:r>
      <w:r w:rsidRPr="001C1E96">
        <w:t>El soporte de la información permite su reutilización</w:t>
      </w:r>
    </w:p>
    <w:p w:rsidR="0048283E" w:rsidRPr="001C1E96" w:rsidRDefault="0048283E" w:rsidP="0048283E">
      <w:pPr>
        <w:ind w:left="1701" w:right="850" w:hanging="1134"/>
        <w:contextualSpacing/>
        <w:rPr>
          <w:b/>
        </w:rPr>
      </w:pPr>
    </w:p>
    <w:p w:rsidR="0048283E" w:rsidRDefault="0048283E" w:rsidP="0048283E">
      <w:pPr>
        <w:ind w:right="850"/>
        <w:contextualSpacing/>
        <w:jc w:val="both"/>
        <w:rPr>
          <w:b/>
        </w:rPr>
      </w:pPr>
      <w:r w:rsidRPr="00E3249B">
        <w:rPr>
          <w:b/>
        </w:rPr>
        <w:t>Formato 45 LGT_Art_70_Fr_XLV</w:t>
      </w:r>
    </w:p>
    <w:p w:rsidR="0048283E" w:rsidRPr="00E3249B" w:rsidRDefault="0048283E" w:rsidP="0048283E">
      <w:pPr>
        <w:ind w:right="850"/>
        <w:contextualSpacing/>
        <w:jc w:val="both"/>
        <w:rPr>
          <w:b/>
        </w:rPr>
      </w:pP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Catálogo de disposición documental y guía simple de archivos &lt;&lt;sujeto obligado&gt;&gt;</w:t>
      </w:r>
    </w:p>
    <w:tbl>
      <w:tblPr>
        <w:tblStyle w:val="Tablaconcuadrcula6"/>
        <w:tblW w:w="8173" w:type="dxa"/>
        <w:jc w:val="center"/>
        <w:tblInd w:w="-9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36"/>
        <w:gridCol w:w="2118"/>
        <w:gridCol w:w="1147"/>
        <w:gridCol w:w="830"/>
        <w:gridCol w:w="999"/>
        <w:gridCol w:w="850"/>
        <w:gridCol w:w="993"/>
      </w:tblGrid>
      <w:tr w:rsidR="0048283E" w:rsidRPr="005B5850" w:rsidTr="0048283E">
        <w:trPr>
          <w:trHeight w:val="573"/>
          <w:jc w:val="center"/>
        </w:trPr>
        <w:tc>
          <w:tcPr>
            <w:tcW w:w="1236"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p w:rsidR="0048283E" w:rsidRPr="005B5850" w:rsidRDefault="0048283E" w:rsidP="0048283E">
            <w:pPr>
              <w:jc w:val="center"/>
              <w:rPr>
                <w:rFonts w:cstheme="minorHAnsi"/>
                <w:sz w:val="16"/>
                <w:szCs w:val="16"/>
              </w:rPr>
            </w:pPr>
          </w:p>
        </w:tc>
        <w:tc>
          <w:tcPr>
            <w:tcW w:w="2118"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Denominación de instrumento archivístico: (catálogo de disposición documental,</w:t>
            </w:r>
            <w:r w:rsidRPr="005B5850">
              <w:rPr>
                <w:sz w:val="16"/>
                <w:szCs w:val="16"/>
              </w:rPr>
              <w:t xml:space="preserve"> </w:t>
            </w:r>
            <w:r w:rsidRPr="005B5850">
              <w:rPr>
                <w:rFonts w:cstheme="minorHAnsi"/>
                <w:sz w:val="16"/>
                <w:szCs w:val="16"/>
              </w:rPr>
              <w:t>guía simple de archivos)</w:t>
            </w:r>
          </w:p>
        </w:tc>
        <w:tc>
          <w:tcPr>
            <w:tcW w:w="1147"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documentos</w:t>
            </w:r>
          </w:p>
        </w:tc>
        <w:tc>
          <w:tcPr>
            <w:tcW w:w="3672" w:type="dxa"/>
            <w:gridSpan w:val="4"/>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Responsables del área coordinadora de archivos  </w:t>
            </w:r>
          </w:p>
          <w:p w:rsidR="0048283E" w:rsidRPr="005B5850" w:rsidRDefault="0048283E" w:rsidP="0048283E">
            <w:pPr>
              <w:jc w:val="center"/>
              <w:rPr>
                <w:rFonts w:cstheme="minorHAnsi"/>
                <w:sz w:val="16"/>
                <w:szCs w:val="16"/>
              </w:rPr>
            </w:pPr>
          </w:p>
        </w:tc>
      </w:tr>
      <w:tr w:rsidR="0048283E" w:rsidRPr="005B5850" w:rsidTr="008626A0">
        <w:trPr>
          <w:trHeight w:val="635"/>
          <w:jc w:val="center"/>
        </w:trPr>
        <w:tc>
          <w:tcPr>
            <w:tcW w:w="1236" w:type="dxa"/>
            <w:vMerge/>
            <w:vAlign w:val="center"/>
          </w:tcPr>
          <w:p w:rsidR="0048283E" w:rsidRPr="005B5850" w:rsidRDefault="0048283E" w:rsidP="0048283E">
            <w:pPr>
              <w:jc w:val="center"/>
              <w:rPr>
                <w:rFonts w:cstheme="minorHAnsi"/>
                <w:sz w:val="16"/>
                <w:szCs w:val="16"/>
              </w:rPr>
            </w:pPr>
          </w:p>
        </w:tc>
        <w:tc>
          <w:tcPr>
            <w:tcW w:w="2118" w:type="dxa"/>
            <w:vMerge/>
            <w:vAlign w:val="center"/>
          </w:tcPr>
          <w:p w:rsidR="0048283E" w:rsidRPr="005B5850" w:rsidRDefault="0048283E" w:rsidP="0048283E">
            <w:pPr>
              <w:jc w:val="center"/>
              <w:rPr>
                <w:rFonts w:cstheme="minorHAnsi"/>
                <w:sz w:val="16"/>
                <w:szCs w:val="16"/>
              </w:rPr>
            </w:pPr>
          </w:p>
        </w:tc>
        <w:tc>
          <w:tcPr>
            <w:tcW w:w="1147" w:type="dxa"/>
            <w:vMerge/>
            <w:vAlign w:val="center"/>
          </w:tcPr>
          <w:p w:rsidR="0048283E" w:rsidRPr="005B5850" w:rsidRDefault="0048283E" w:rsidP="0048283E">
            <w:pPr>
              <w:jc w:val="center"/>
              <w:rPr>
                <w:rFonts w:cstheme="minorHAnsi"/>
                <w:sz w:val="16"/>
                <w:szCs w:val="16"/>
              </w:rPr>
            </w:pPr>
          </w:p>
        </w:tc>
        <w:tc>
          <w:tcPr>
            <w:tcW w:w="830" w:type="dxa"/>
            <w:vAlign w:val="center"/>
          </w:tcPr>
          <w:p w:rsidR="0048283E" w:rsidRPr="005B5850" w:rsidRDefault="0048283E" w:rsidP="0048283E">
            <w:pPr>
              <w:jc w:val="center"/>
              <w:rPr>
                <w:rFonts w:cstheme="minorHAnsi"/>
                <w:sz w:val="16"/>
                <w:szCs w:val="16"/>
              </w:rPr>
            </w:pPr>
            <w:r w:rsidRPr="005B5850">
              <w:rPr>
                <w:rFonts w:cstheme="minorHAnsi"/>
                <w:sz w:val="16"/>
                <w:szCs w:val="16"/>
              </w:rPr>
              <w:t>Nombre</w:t>
            </w:r>
          </w:p>
        </w:tc>
        <w:tc>
          <w:tcPr>
            <w:tcW w:w="999" w:type="dxa"/>
            <w:vAlign w:val="center"/>
          </w:tcPr>
          <w:p w:rsidR="0048283E" w:rsidRPr="005B5850" w:rsidRDefault="0048283E" w:rsidP="0048283E">
            <w:pPr>
              <w:jc w:val="center"/>
              <w:rPr>
                <w:rFonts w:cstheme="minorHAnsi"/>
                <w:sz w:val="16"/>
                <w:szCs w:val="16"/>
              </w:rPr>
            </w:pPr>
            <w:r>
              <w:rPr>
                <w:rFonts w:cstheme="minorHAnsi"/>
                <w:sz w:val="16"/>
                <w:szCs w:val="16"/>
              </w:rPr>
              <w:t>Primer apellido</w:t>
            </w:r>
          </w:p>
        </w:tc>
        <w:tc>
          <w:tcPr>
            <w:tcW w:w="850" w:type="dxa"/>
            <w:vAlign w:val="center"/>
          </w:tcPr>
          <w:p w:rsidR="0048283E" w:rsidRPr="005B5850" w:rsidRDefault="0048283E" w:rsidP="0048283E">
            <w:pPr>
              <w:jc w:val="center"/>
              <w:rPr>
                <w:rFonts w:cstheme="minorHAnsi"/>
                <w:sz w:val="16"/>
                <w:szCs w:val="16"/>
              </w:rPr>
            </w:pPr>
            <w:r>
              <w:rPr>
                <w:rFonts w:cstheme="minorHAnsi"/>
                <w:sz w:val="16"/>
                <w:szCs w:val="16"/>
              </w:rPr>
              <w:t>Segundo apellido</w:t>
            </w:r>
          </w:p>
        </w:tc>
        <w:tc>
          <w:tcPr>
            <w:tcW w:w="993" w:type="dxa"/>
            <w:vAlign w:val="center"/>
          </w:tcPr>
          <w:p w:rsidR="0048283E" w:rsidRPr="005B5850" w:rsidRDefault="0048283E" w:rsidP="0048283E">
            <w:pPr>
              <w:jc w:val="center"/>
              <w:rPr>
                <w:rFonts w:cstheme="minorHAnsi"/>
                <w:sz w:val="16"/>
                <w:szCs w:val="16"/>
              </w:rPr>
            </w:pPr>
            <w:r w:rsidRPr="005B5850">
              <w:rPr>
                <w:rFonts w:cstheme="minorHAnsi"/>
                <w:sz w:val="16"/>
                <w:szCs w:val="16"/>
              </w:rPr>
              <w:t>Cargo</w:t>
            </w:r>
          </w:p>
        </w:tc>
      </w:tr>
      <w:tr w:rsidR="0048283E" w:rsidRPr="005B5850" w:rsidTr="0048283E">
        <w:trPr>
          <w:trHeight w:val="351"/>
          <w:jc w:val="center"/>
        </w:trPr>
        <w:tc>
          <w:tcPr>
            <w:tcW w:w="1236" w:type="dxa"/>
          </w:tcPr>
          <w:p w:rsidR="0048283E" w:rsidRPr="005B5850" w:rsidRDefault="0048283E" w:rsidP="0048283E">
            <w:pPr>
              <w:jc w:val="center"/>
              <w:rPr>
                <w:rFonts w:cstheme="minorHAnsi"/>
                <w:sz w:val="16"/>
                <w:szCs w:val="16"/>
              </w:rPr>
            </w:pPr>
          </w:p>
        </w:tc>
        <w:tc>
          <w:tcPr>
            <w:tcW w:w="2118" w:type="dxa"/>
          </w:tcPr>
          <w:p w:rsidR="0048283E" w:rsidRPr="005B5850" w:rsidRDefault="0048283E" w:rsidP="0048283E">
            <w:pPr>
              <w:jc w:val="center"/>
              <w:rPr>
                <w:rFonts w:cstheme="minorHAnsi"/>
                <w:sz w:val="16"/>
                <w:szCs w:val="16"/>
              </w:rPr>
            </w:pPr>
          </w:p>
        </w:tc>
        <w:tc>
          <w:tcPr>
            <w:tcW w:w="1147" w:type="dxa"/>
          </w:tcPr>
          <w:p w:rsidR="0048283E" w:rsidRPr="005B5850" w:rsidRDefault="0048283E" w:rsidP="0048283E">
            <w:pPr>
              <w:jc w:val="center"/>
              <w:rPr>
                <w:rFonts w:cstheme="minorHAnsi"/>
                <w:sz w:val="16"/>
                <w:szCs w:val="16"/>
              </w:rPr>
            </w:pPr>
          </w:p>
        </w:tc>
        <w:tc>
          <w:tcPr>
            <w:tcW w:w="830" w:type="dxa"/>
          </w:tcPr>
          <w:p w:rsidR="0048283E" w:rsidRPr="005B5850" w:rsidRDefault="0048283E" w:rsidP="0048283E">
            <w:pPr>
              <w:jc w:val="center"/>
              <w:rPr>
                <w:rFonts w:cstheme="minorHAnsi"/>
                <w:sz w:val="16"/>
                <w:szCs w:val="16"/>
              </w:rPr>
            </w:pPr>
          </w:p>
        </w:tc>
        <w:tc>
          <w:tcPr>
            <w:tcW w:w="999" w:type="dxa"/>
          </w:tcPr>
          <w:p w:rsidR="0048283E" w:rsidRPr="005B5850" w:rsidRDefault="0048283E" w:rsidP="0048283E">
            <w:pPr>
              <w:jc w:val="center"/>
              <w:rPr>
                <w:rFonts w:cstheme="minorHAnsi"/>
                <w:sz w:val="16"/>
                <w:szCs w:val="16"/>
              </w:rPr>
            </w:pPr>
          </w:p>
        </w:tc>
        <w:tc>
          <w:tcPr>
            <w:tcW w:w="850" w:type="dxa"/>
          </w:tcPr>
          <w:p w:rsidR="0048283E" w:rsidRPr="005B5850" w:rsidRDefault="0048283E" w:rsidP="0048283E">
            <w:pPr>
              <w:jc w:val="center"/>
              <w:rPr>
                <w:rFonts w:cstheme="minorHAnsi"/>
                <w:sz w:val="16"/>
                <w:szCs w:val="16"/>
              </w:rPr>
            </w:pPr>
          </w:p>
        </w:tc>
        <w:tc>
          <w:tcPr>
            <w:tcW w:w="993" w:type="dxa"/>
          </w:tcPr>
          <w:p w:rsidR="0048283E" w:rsidRPr="005B5850" w:rsidRDefault="0048283E" w:rsidP="0048283E">
            <w:pPr>
              <w:jc w:val="center"/>
              <w:rPr>
                <w:rFonts w:cstheme="minorHAnsi"/>
                <w:sz w:val="16"/>
                <w:szCs w:val="16"/>
              </w:rPr>
            </w:pPr>
          </w:p>
        </w:tc>
      </w:tr>
      <w:tr w:rsidR="0048283E" w:rsidRPr="005B5850" w:rsidTr="0048283E">
        <w:trPr>
          <w:trHeight w:val="351"/>
          <w:jc w:val="center"/>
        </w:trPr>
        <w:tc>
          <w:tcPr>
            <w:tcW w:w="1236" w:type="dxa"/>
          </w:tcPr>
          <w:p w:rsidR="0048283E" w:rsidRPr="005B5850" w:rsidRDefault="0048283E" w:rsidP="0048283E">
            <w:pPr>
              <w:jc w:val="center"/>
              <w:rPr>
                <w:rFonts w:cstheme="minorHAnsi"/>
                <w:sz w:val="16"/>
                <w:szCs w:val="16"/>
              </w:rPr>
            </w:pPr>
          </w:p>
        </w:tc>
        <w:tc>
          <w:tcPr>
            <w:tcW w:w="2118" w:type="dxa"/>
          </w:tcPr>
          <w:p w:rsidR="0048283E" w:rsidRPr="005B5850" w:rsidRDefault="0048283E" w:rsidP="0048283E">
            <w:pPr>
              <w:jc w:val="center"/>
              <w:rPr>
                <w:rFonts w:cstheme="minorHAnsi"/>
                <w:sz w:val="16"/>
                <w:szCs w:val="16"/>
              </w:rPr>
            </w:pPr>
          </w:p>
        </w:tc>
        <w:tc>
          <w:tcPr>
            <w:tcW w:w="1147" w:type="dxa"/>
          </w:tcPr>
          <w:p w:rsidR="0048283E" w:rsidRPr="005B5850" w:rsidRDefault="0048283E" w:rsidP="0048283E">
            <w:pPr>
              <w:jc w:val="center"/>
              <w:rPr>
                <w:rFonts w:cstheme="minorHAnsi"/>
                <w:sz w:val="16"/>
                <w:szCs w:val="16"/>
              </w:rPr>
            </w:pPr>
          </w:p>
        </w:tc>
        <w:tc>
          <w:tcPr>
            <w:tcW w:w="830" w:type="dxa"/>
          </w:tcPr>
          <w:p w:rsidR="0048283E" w:rsidRPr="005B5850" w:rsidRDefault="0048283E" w:rsidP="0048283E">
            <w:pPr>
              <w:jc w:val="center"/>
              <w:rPr>
                <w:rFonts w:cstheme="minorHAnsi"/>
                <w:sz w:val="16"/>
                <w:szCs w:val="16"/>
              </w:rPr>
            </w:pPr>
          </w:p>
        </w:tc>
        <w:tc>
          <w:tcPr>
            <w:tcW w:w="999" w:type="dxa"/>
          </w:tcPr>
          <w:p w:rsidR="0048283E" w:rsidRPr="005B5850" w:rsidRDefault="0048283E" w:rsidP="0048283E">
            <w:pPr>
              <w:jc w:val="center"/>
              <w:rPr>
                <w:rFonts w:cstheme="minorHAnsi"/>
                <w:sz w:val="16"/>
                <w:szCs w:val="16"/>
              </w:rPr>
            </w:pPr>
          </w:p>
        </w:tc>
        <w:tc>
          <w:tcPr>
            <w:tcW w:w="850" w:type="dxa"/>
          </w:tcPr>
          <w:p w:rsidR="0048283E" w:rsidRPr="005B5850" w:rsidRDefault="0048283E" w:rsidP="0048283E">
            <w:pPr>
              <w:jc w:val="center"/>
              <w:rPr>
                <w:rFonts w:cstheme="minorHAnsi"/>
                <w:sz w:val="16"/>
                <w:szCs w:val="16"/>
              </w:rPr>
            </w:pPr>
          </w:p>
        </w:tc>
        <w:tc>
          <w:tcPr>
            <w:tcW w:w="993" w:type="dxa"/>
          </w:tcPr>
          <w:p w:rsidR="0048283E" w:rsidRPr="005B5850" w:rsidRDefault="0048283E" w:rsidP="0048283E">
            <w:pPr>
              <w:jc w:val="center"/>
              <w:rPr>
                <w:rFonts w:cstheme="minorHAnsi"/>
                <w:sz w:val="16"/>
                <w:szCs w:val="16"/>
              </w:rPr>
            </w:pPr>
          </w:p>
        </w:tc>
      </w:tr>
    </w:tbl>
    <w:p w:rsidR="0048283E" w:rsidRPr="001C1E96" w:rsidRDefault="0048283E" w:rsidP="008626A0">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8626A0">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8626A0">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8626A0">
      <w:pPr>
        <w:ind w:left="567"/>
        <w:contextualSpacing/>
      </w:pPr>
      <w:r w:rsidRPr="001C1E96">
        <w:rPr>
          <w:rFonts w:ascii="Calibri" w:eastAsia="Times New Roman" w:hAnsi="Calibri"/>
          <w:sz w:val="18"/>
          <w:szCs w:val="18"/>
          <w:lang w:eastAsia="es-MX"/>
        </w:rPr>
        <w:t>Área(s) o unidad(es) administrativa(s) responsable(s) de la información: ____________________</w:t>
      </w:r>
    </w:p>
    <w:p w:rsidR="00A95EB8" w:rsidRDefault="00A95EB8">
      <w:pPr>
        <w:rPr>
          <w:i/>
        </w:rPr>
      </w:pPr>
      <w:r>
        <w:rPr>
          <w:i/>
        </w:rPr>
        <w:br w:type="page"/>
      </w:r>
    </w:p>
    <w:p w:rsidR="0048283E" w:rsidRPr="001C1E96" w:rsidRDefault="0048283E" w:rsidP="00E62B69">
      <w:pPr>
        <w:pStyle w:val="Ttulo3"/>
        <w:numPr>
          <w:ilvl w:val="0"/>
          <w:numId w:val="43"/>
        </w:numPr>
      </w:pPr>
      <w:bookmarkStart w:id="262" w:name="_Toc440655958"/>
      <w:r w:rsidRPr="001C1E96">
        <w:lastRenderedPageBreak/>
        <w:t>Las actas de sesiones ordinarias y extraordinarias, así como las opiniones y recomendaciones que emitan, en su caso, los Consejos consultivos;</w:t>
      </w:r>
      <w:bookmarkEnd w:id="262"/>
    </w:p>
    <w:p w:rsidR="0048283E" w:rsidRPr="001C1E96" w:rsidRDefault="0048283E" w:rsidP="0048283E">
      <w:pPr>
        <w:ind w:left="720"/>
        <w:contextualSpacing/>
        <w:rPr>
          <w:i/>
        </w:rPr>
      </w:pPr>
    </w:p>
    <w:p w:rsidR="0048283E" w:rsidRDefault="0048283E" w:rsidP="0048283E">
      <w:pPr>
        <w:ind w:left="567" w:right="850"/>
        <w:contextualSpacing/>
        <w:jc w:val="both"/>
        <w:rPr>
          <w:iCs/>
        </w:rPr>
      </w:pPr>
      <w:r w:rsidRPr="001C1E96">
        <w:t xml:space="preserve">En la presente fracción se deberán publicar todas aquellas actas derivadas de las sesiones celebradas por los Consejos consultivos o figuras análogas de los </w:t>
      </w:r>
      <w:r>
        <w:t>s</w:t>
      </w:r>
      <w:r w:rsidRPr="001C1E96">
        <w:t xml:space="preserve">ujetos </w:t>
      </w:r>
      <w:r>
        <w:t>o</w:t>
      </w:r>
      <w:r w:rsidRPr="001C1E96">
        <w:t>bligados,</w:t>
      </w:r>
      <w:r w:rsidRPr="001C1E96">
        <w:rPr>
          <w:iCs/>
        </w:rPr>
        <w:t xml:space="preserve"> según sea el ámbito de su competencia.</w:t>
      </w:r>
    </w:p>
    <w:p w:rsidR="0048283E" w:rsidRPr="001C1E96" w:rsidRDefault="0048283E" w:rsidP="0048283E">
      <w:pPr>
        <w:ind w:left="567" w:right="850"/>
        <w:contextualSpacing/>
        <w:jc w:val="both"/>
      </w:pPr>
      <w:r>
        <w:rPr>
          <w:iCs/>
        </w:rPr>
        <w:t xml:space="preserve"> </w:t>
      </w:r>
    </w:p>
    <w:p w:rsidR="0048283E" w:rsidRPr="001C1E96" w:rsidRDefault="0048283E" w:rsidP="0048283E">
      <w:pPr>
        <w:ind w:left="567" w:right="850"/>
        <w:contextualSpacing/>
        <w:jc w:val="both"/>
      </w:pPr>
      <w:r w:rsidRPr="001C1E96">
        <w:t>Se publicará la información en un formato de tabla, en el que se distingan las sesiones ordinarias</w:t>
      </w:r>
      <w:r>
        <w:t xml:space="preserve"> y las</w:t>
      </w:r>
      <w:r w:rsidRPr="001C1E96">
        <w:t xml:space="preserve"> extraordinarias, así como los documentos de las opiniones y recomendaciones que emitan dichos consejos, además se vinculará a los documentos correspondientes.</w:t>
      </w:r>
    </w:p>
    <w:p w:rsidR="0048283E" w:rsidRPr="001C1E96" w:rsidRDefault="0048283E" w:rsidP="0048283E">
      <w:pPr>
        <w:ind w:left="567" w:right="850"/>
        <w:contextualSpacing/>
        <w:jc w:val="both"/>
      </w:pPr>
    </w:p>
    <w:p w:rsidR="0048283E" w:rsidRDefault="0048283E" w:rsidP="0048283E">
      <w:pPr>
        <w:ind w:left="567" w:right="850"/>
        <w:contextualSpacing/>
        <w:jc w:val="both"/>
      </w:pPr>
      <w:r w:rsidRPr="001C1E96">
        <w:t xml:space="preserve">La información que generen en la presente fracción, los organismos de protección de los derechos humanos, los </w:t>
      </w:r>
      <w:r>
        <w:t>O</w:t>
      </w:r>
      <w:r w:rsidRPr="001C1E96">
        <w:t xml:space="preserve">rganismos garantes del derecho de acceso a la información y protección de datos personales </w:t>
      </w:r>
      <w:r>
        <w:t>n</w:t>
      </w:r>
      <w:r w:rsidRPr="001C1E96">
        <w:t>acionales y de las Entidades Federativas, deberá guardar correspondencia con lo que se publique en el artículo 74 fracción II, inciso g, fracción III inciso c</w:t>
      </w:r>
      <w:r w:rsidRPr="001C1E96">
        <w:rPr>
          <w:vertAlign w:val="superscript"/>
        </w:rPr>
        <w:footnoteReference w:id="78"/>
      </w:r>
      <w:r w:rsidRPr="001C1E96">
        <w:t xml:space="preserve"> de la Ley General.</w:t>
      </w:r>
    </w:p>
    <w:p w:rsidR="0048283E" w:rsidRPr="001C1E96" w:rsidRDefault="0048283E" w:rsidP="0048283E">
      <w:pPr>
        <w:ind w:left="567" w:right="850"/>
        <w:contextualSpacing/>
        <w:jc w:val="both"/>
      </w:pPr>
    </w:p>
    <w:p w:rsidR="0048283E" w:rsidRPr="001C1E96" w:rsidRDefault="0048283E" w:rsidP="0048283E">
      <w:pPr>
        <w:ind w:left="567" w:right="850"/>
        <w:contextualSpacing/>
        <w:jc w:val="both"/>
      </w:pPr>
      <w:r w:rsidRPr="001C1E96">
        <w:t xml:space="preserve">En caso de que los </w:t>
      </w:r>
      <w:r>
        <w:t>s</w:t>
      </w:r>
      <w:r w:rsidRPr="001C1E96">
        <w:t xml:space="preserve">ujetos </w:t>
      </w:r>
      <w:r>
        <w:t>o</w:t>
      </w:r>
      <w:r w:rsidRPr="001C1E96">
        <w:t xml:space="preserve">bligados no hayan llevado a cabo ningún tipo de sesión del que se deriven actas, opiniones y recomendaciones por parte de los Consejos Consultivos, o en su caso, que no cuenten con esta figura al interior del </w:t>
      </w:r>
      <w:r>
        <w:t>s</w:t>
      </w:r>
      <w:r w:rsidRPr="001C1E96">
        <w:t xml:space="preserve">ujeto </w:t>
      </w:r>
      <w:r>
        <w:t>o</w:t>
      </w:r>
      <w:r w:rsidRPr="001C1E96">
        <w:t>bligado, se deberá especificar mediante una leyenda motivada y fundamentada.</w:t>
      </w:r>
      <w:r>
        <w:t xml:space="preserve"> </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Información correspondiente al ejercicio anterior y la que se genere en el ejercicio en curso.</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tabs>
          <w:tab w:val="left" w:pos="2258"/>
          <w:tab w:val="center" w:pos="4985"/>
        </w:tabs>
        <w:spacing w:after="0"/>
        <w:ind w:left="1701" w:hanging="1134"/>
        <w:jc w:val="both"/>
      </w:pPr>
      <w:r w:rsidRPr="001C1E96">
        <w:rPr>
          <w:b/>
        </w:rPr>
        <w:t>Criterio 1</w:t>
      </w:r>
      <w:r w:rsidRPr="001C1E96">
        <w:t xml:space="preserve"> </w:t>
      </w:r>
      <w:r w:rsidRPr="001C1E96">
        <w:tab/>
        <w:t>Ejercicio</w:t>
      </w:r>
    </w:p>
    <w:p w:rsidR="0048283E" w:rsidRPr="001C1E96" w:rsidRDefault="0048283E" w:rsidP="0048283E">
      <w:pPr>
        <w:spacing w:after="0"/>
        <w:ind w:left="1701" w:hanging="1134"/>
        <w:jc w:val="both"/>
      </w:pPr>
      <w:r w:rsidRPr="001C1E96">
        <w:rPr>
          <w:b/>
        </w:rPr>
        <w:t>Criterio 2</w:t>
      </w:r>
      <w:r w:rsidRPr="001C1E96">
        <w:tab/>
        <w:t xml:space="preserve">Periodo que se reporta </w:t>
      </w:r>
      <w:r w:rsidRPr="000C0064">
        <w:t>(enero-marzo, abril-junio, julio-septiembre, octubre-diciembre)</w:t>
      </w:r>
    </w:p>
    <w:p w:rsidR="0048283E" w:rsidRPr="001C1E96" w:rsidRDefault="0048283E" w:rsidP="0048283E">
      <w:pPr>
        <w:spacing w:after="0"/>
        <w:ind w:left="1701" w:hanging="1134"/>
        <w:jc w:val="both"/>
      </w:pPr>
      <w:r w:rsidRPr="001C1E96">
        <w:rPr>
          <w:b/>
        </w:rPr>
        <w:lastRenderedPageBreak/>
        <w:t>Criterio 3</w:t>
      </w:r>
      <w:r w:rsidRPr="001C1E96">
        <w:t xml:space="preserve"> </w:t>
      </w:r>
      <w:r w:rsidRPr="001C1E96">
        <w:tab/>
      </w:r>
      <w:r>
        <w:t>F</w:t>
      </w:r>
      <w:r w:rsidRPr="001C1E96">
        <w:t xml:space="preserve">echa expresada </w:t>
      </w:r>
      <w:r w:rsidRPr="00504565">
        <w:t>con el formato día/mes/año (por ej. 31/Marzo/2015)</w:t>
      </w:r>
    </w:p>
    <w:p w:rsidR="0048283E" w:rsidRPr="001C1E96" w:rsidRDefault="0048283E" w:rsidP="0048283E">
      <w:pPr>
        <w:spacing w:after="0"/>
        <w:ind w:left="1701" w:hanging="1134"/>
        <w:jc w:val="both"/>
      </w:pPr>
      <w:r w:rsidRPr="001C1E96">
        <w:rPr>
          <w:b/>
        </w:rPr>
        <w:t xml:space="preserve">Criterio 4 </w:t>
      </w:r>
      <w:r w:rsidRPr="001C1E96">
        <w:rPr>
          <w:b/>
        </w:rPr>
        <w:tab/>
      </w:r>
      <w:r w:rsidRPr="001C1E96">
        <w:t>Tipo de acta (ordinaria/extraordinaria)</w:t>
      </w:r>
    </w:p>
    <w:p w:rsidR="0048283E" w:rsidRPr="001C1E96" w:rsidRDefault="0048283E" w:rsidP="0048283E">
      <w:pPr>
        <w:spacing w:after="0"/>
        <w:ind w:left="1701" w:hanging="1134"/>
        <w:jc w:val="both"/>
      </w:pPr>
      <w:r w:rsidRPr="001C1E96">
        <w:rPr>
          <w:b/>
        </w:rPr>
        <w:t xml:space="preserve">Criterio 5 </w:t>
      </w:r>
      <w:r w:rsidRPr="001C1E96">
        <w:rPr>
          <w:b/>
        </w:rPr>
        <w:tab/>
      </w:r>
      <w:r w:rsidRPr="001C1E96">
        <w:t>Número de la sesión</w:t>
      </w:r>
    </w:p>
    <w:p w:rsidR="0048283E" w:rsidRPr="001C1E96" w:rsidRDefault="0048283E" w:rsidP="0048283E">
      <w:pPr>
        <w:spacing w:after="0"/>
        <w:ind w:left="1701" w:hanging="1134"/>
        <w:jc w:val="both"/>
      </w:pPr>
      <w:r w:rsidRPr="001C1E96">
        <w:rPr>
          <w:b/>
        </w:rPr>
        <w:t xml:space="preserve">Criterio 6 </w:t>
      </w:r>
      <w:r w:rsidRPr="001C1E96">
        <w:rPr>
          <w:b/>
        </w:rPr>
        <w:tab/>
      </w:r>
      <w:r w:rsidRPr="001C1E96">
        <w:t>Número del acta (en su caso)</w:t>
      </w:r>
      <w:r>
        <w:t xml:space="preserve"> </w:t>
      </w:r>
    </w:p>
    <w:p w:rsidR="0048283E" w:rsidRPr="001C1E96" w:rsidRDefault="0048283E" w:rsidP="0048283E">
      <w:pPr>
        <w:spacing w:after="0"/>
        <w:ind w:left="1701" w:hanging="1134"/>
        <w:jc w:val="both"/>
      </w:pPr>
      <w:r w:rsidRPr="001C1E96">
        <w:rPr>
          <w:b/>
        </w:rPr>
        <w:t>Criterio 7</w:t>
      </w:r>
      <w:r>
        <w:tab/>
        <w:t>O</w:t>
      </w:r>
      <w:r w:rsidRPr="001C1E96">
        <w:t>rden del día</w:t>
      </w:r>
      <w:r>
        <w:t>,</w:t>
      </w:r>
      <w:r w:rsidRPr="001C1E96">
        <w:t xml:space="preserve"> en su caso</w:t>
      </w:r>
      <w:r>
        <w:t>,</w:t>
      </w:r>
      <w:r w:rsidRPr="001C1E96">
        <w:t xml:space="preserve"> incluir un hipervínculo </w:t>
      </w:r>
      <w:r>
        <w:t>al documento</w:t>
      </w:r>
    </w:p>
    <w:p w:rsidR="0048283E" w:rsidRPr="001C1E96" w:rsidRDefault="0048283E" w:rsidP="0048283E">
      <w:pPr>
        <w:spacing w:after="0"/>
        <w:ind w:left="1701" w:hanging="1134"/>
        <w:jc w:val="both"/>
      </w:pPr>
      <w:r w:rsidRPr="001C1E96">
        <w:rPr>
          <w:b/>
        </w:rPr>
        <w:t>Criterio 8</w:t>
      </w:r>
      <w:r w:rsidRPr="001C1E96">
        <w:tab/>
        <w:t>Hipervínculo a los documentos completos de las actas (versiones públicas</w:t>
      </w:r>
      <w:r w:rsidRPr="001C1E96">
        <w:rPr>
          <w:vertAlign w:val="superscript"/>
        </w:rPr>
        <w:footnoteReference w:id="79"/>
      </w:r>
      <w:r w:rsidRPr="001C1E96">
        <w:t>)</w:t>
      </w:r>
    </w:p>
    <w:p w:rsidR="0048283E" w:rsidRDefault="0048283E" w:rsidP="0048283E">
      <w:pPr>
        <w:spacing w:after="0"/>
        <w:ind w:left="1701" w:hanging="1134"/>
        <w:jc w:val="both"/>
      </w:pPr>
    </w:p>
    <w:p w:rsidR="0048283E" w:rsidRPr="001C1E96" w:rsidRDefault="0048283E" w:rsidP="0048283E">
      <w:pPr>
        <w:spacing w:after="0"/>
        <w:ind w:left="1701" w:hanging="1134"/>
        <w:jc w:val="both"/>
      </w:pPr>
      <w:r w:rsidRPr="001C1E96">
        <w:t>Respecto a las opiniones y recomendaciones se publicarán los siguientes datos:</w:t>
      </w:r>
    </w:p>
    <w:p w:rsidR="0048283E" w:rsidRPr="001C1E96" w:rsidRDefault="0048283E" w:rsidP="0048283E">
      <w:pPr>
        <w:tabs>
          <w:tab w:val="left" w:pos="2258"/>
          <w:tab w:val="center" w:pos="4985"/>
        </w:tabs>
        <w:spacing w:after="0"/>
        <w:ind w:left="1701" w:hanging="1134"/>
        <w:jc w:val="both"/>
      </w:pPr>
      <w:r w:rsidRPr="001C1E96">
        <w:rPr>
          <w:b/>
        </w:rPr>
        <w:t>Criterio 9</w:t>
      </w:r>
      <w:r w:rsidRPr="001C1E96">
        <w:t xml:space="preserve"> </w:t>
      </w:r>
      <w:r w:rsidRPr="001C1E96">
        <w:tab/>
        <w:t>Ejercicio</w:t>
      </w:r>
    </w:p>
    <w:p w:rsidR="0048283E" w:rsidRPr="001C1E96" w:rsidRDefault="0048283E" w:rsidP="0048283E">
      <w:pPr>
        <w:spacing w:after="0"/>
        <w:ind w:left="1701" w:hanging="1134"/>
        <w:jc w:val="both"/>
      </w:pPr>
      <w:r w:rsidRPr="001C1E96">
        <w:rPr>
          <w:b/>
        </w:rPr>
        <w:t>Criterio 10</w:t>
      </w:r>
      <w:r w:rsidRPr="001C1E96">
        <w:tab/>
        <w:t xml:space="preserve">Periodo que se reporta </w:t>
      </w:r>
      <w:r w:rsidRPr="000C0064">
        <w:t>(enero-marzo, abril-junio, julio-septiembre, octubre-diciembre)</w:t>
      </w:r>
    </w:p>
    <w:p w:rsidR="0048283E" w:rsidRPr="001C1E96" w:rsidRDefault="0048283E" w:rsidP="0048283E">
      <w:pPr>
        <w:spacing w:after="0"/>
        <w:ind w:left="1701" w:hanging="1134"/>
        <w:jc w:val="both"/>
      </w:pPr>
      <w:r w:rsidRPr="001C1E96">
        <w:rPr>
          <w:b/>
        </w:rPr>
        <w:t>Criterio 11</w:t>
      </w:r>
      <w:r w:rsidRPr="001C1E96">
        <w:tab/>
        <w:t>Tipo de documento recomendación/opinión</w:t>
      </w:r>
    </w:p>
    <w:p w:rsidR="0048283E" w:rsidRPr="001C1E96" w:rsidRDefault="0048283E" w:rsidP="0048283E">
      <w:pPr>
        <w:spacing w:after="0"/>
        <w:ind w:left="1701" w:hanging="1134"/>
        <w:jc w:val="both"/>
      </w:pPr>
      <w:r w:rsidRPr="001C1E96">
        <w:rPr>
          <w:b/>
        </w:rPr>
        <w:t>Criterio 12</w:t>
      </w:r>
      <w:r w:rsidRPr="001C1E96">
        <w:t xml:space="preserve"> </w:t>
      </w:r>
      <w:r w:rsidRPr="001C1E96">
        <w:tab/>
        <w:t xml:space="preserve">Fecha expresada con el formato </w:t>
      </w:r>
      <w:r>
        <w:t>(</w:t>
      </w:r>
      <w:r w:rsidRPr="001C1E96">
        <w:t>día/mes/año</w:t>
      </w:r>
      <w:r>
        <w:t>)</w:t>
      </w:r>
      <w:r w:rsidRPr="001C1E96">
        <w:t xml:space="preserve"> en que se emitieron</w:t>
      </w:r>
    </w:p>
    <w:p w:rsidR="0048283E" w:rsidRPr="001C1E96" w:rsidRDefault="0048283E" w:rsidP="0048283E">
      <w:pPr>
        <w:spacing w:after="0"/>
        <w:ind w:left="1701" w:hanging="1134"/>
        <w:jc w:val="both"/>
        <w:rPr>
          <w:b/>
        </w:rPr>
      </w:pPr>
      <w:r w:rsidRPr="001C1E96">
        <w:rPr>
          <w:b/>
        </w:rPr>
        <w:t>Criterio 13</w:t>
      </w:r>
      <w:r w:rsidRPr="001C1E96">
        <w:rPr>
          <w:b/>
        </w:rPr>
        <w:tab/>
      </w:r>
      <w:r w:rsidRPr="001C1E96">
        <w:t>Asunto/tema de las opiniones o recomendaciones (breve explicación)</w:t>
      </w:r>
    </w:p>
    <w:p w:rsidR="0048283E" w:rsidRPr="001C1E96" w:rsidRDefault="0048283E" w:rsidP="0048283E">
      <w:pPr>
        <w:spacing w:after="0"/>
        <w:ind w:left="1701" w:hanging="1134"/>
        <w:jc w:val="both"/>
      </w:pPr>
      <w:r w:rsidRPr="001C1E96">
        <w:rPr>
          <w:b/>
        </w:rPr>
        <w:t>Criterio 14</w:t>
      </w:r>
      <w:r w:rsidRPr="001C1E96">
        <w:tab/>
        <w:t>Hipervínculo a los documentos completos de las opiniones y/o recomendaciones</w:t>
      </w:r>
    </w:p>
    <w:p w:rsidR="0048283E" w:rsidRPr="001C1E96" w:rsidRDefault="0048283E" w:rsidP="0048283E">
      <w:pPr>
        <w:spacing w:after="0" w:line="240" w:lineRule="auto"/>
        <w:ind w:right="899"/>
        <w:contextualSpacing/>
        <w:jc w:val="both"/>
        <w:rPr>
          <w:b/>
        </w:rPr>
      </w:pPr>
      <w:r w:rsidRPr="001C1E96">
        <w:rPr>
          <w:b/>
        </w:rPr>
        <w:t>Criterios adjetivos de actualización</w:t>
      </w:r>
    </w:p>
    <w:p w:rsidR="0048283E" w:rsidRPr="001C1E96" w:rsidRDefault="0048283E" w:rsidP="0048283E">
      <w:pPr>
        <w:ind w:left="1701" w:right="899" w:hanging="1134"/>
        <w:contextualSpacing/>
      </w:pPr>
      <w:r w:rsidRPr="001C1E96">
        <w:rPr>
          <w:b/>
        </w:rPr>
        <w:t>Criterio 15</w:t>
      </w:r>
      <w:r w:rsidRPr="001C1E96">
        <w:tab/>
      </w:r>
      <w:r>
        <w:t>Periodo</w:t>
      </w:r>
      <w:r w:rsidRPr="001C1E96">
        <w:t xml:space="preserve"> de actualización de la información</w:t>
      </w:r>
      <w:r>
        <w:t xml:space="preserve"> </w:t>
      </w:r>
      <w:r w:rsidRPr="008C5F94">
        <w:t>(quincenal, mensual, bimestral, trimestral,  semestral, anual, bianual, etc.)</w:t>
      </w:r>
    </w:p>
    <w:p w:rsidR="0048283E" w:rsidRPr="001C1E96" w:rsidRDefault="0048283E" w:rsidP="0048283E">
      <w:pPr>
        <w:ind w:left="1701" w:right="899" w:hanging="1134"/>
        <w:contextualSpacing/>
      </w:pPr>
      <w:r w:rsidRPr="001C1E96">
        <w:rPr>
          <w:b/>
        </w:rPr>
        <w:t>Criterio 16</w:t>
      </w:r>
      <w:r w:rsidRPr="001C1E96">
        <w:tab/>
      </w:r>
      <w:r w:rsidRPr="00C93012">
        <w:t xml:space="preserve">Actualizar al periodo que corresponde de acuerdo con la </w:t>
      </w:r>
      <w:r w:rsidRPr="00C93012">
        <w:rPr>
          <w:i/>
          <w:iCs/>
        </w:rPr>
        <w:t>Tabla de actualización y conservación de la información</w:t>
      </w:r>
    </w:p>
    <w:p w:rsidR="0048283E" w:rsidRPr="001C1E96" w:rsidRDefault="0048283E" w:rsidP="0048283E">
      <w:pPr>
        <w:ind w:left="1701" w:right="899" w:hanging="1134"/>
        <w:contextualSpacing/>
      </w:pPr>
      <w:r w:rsidRPr="001C1E96">
        <w:rPr>
          <w:b/>
        </w:rPr>
        <w:t>Criterio 17</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Pr="001C1E96"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99" w:hanging="1134"/>
        <w:contextualSpacing/>
      </w:pPr>
      <w:r w:rsidRPr="001C1E96">
        <w:rPr>
          <w:b/>
        </w:rPr>
        <w:t>Criterio 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99" w:hanging="1134"/>
        <w:contextualSpacing/>
      </w:pPr>
      <w:r w:rsidRPr="001C1E96">
        <w:rPr>
          <w:b/>
        </w:rPr>
        <w:t>Criterio 19</w:t>
      </w:r>
      <w:r w:rsidRPr="001C1E96">
        <w:rPr>
          <w:b/>
        </w:rPr>
        <w:tab/>
      </w:r>
      <w:r>
        <w:t>Fecha</w:t>
      </w:r>
      <w:r w:rsidRPr="001C1E96">
        <w:t xml:space="preserve"> de actualización de la información publicada con el formato día/mes/año (por ej. 31/Marzo/2015) </w:t>
      </w:r>
    </w:p>
    <w:p w:rsidR="0048283E" w:rsidRPr="001C1E96" w:rsidRDefault="0048283E" w:rsidP="0048283E">
      <w:pPr>
        <w:ind w:left="1701" w:right="899" w:hanging="1134"/>
        <w:contextualSpacing/>
        <w:rPr>
          <w:b/>
        </w:rPr>
      </w:pPr>
      <w:r w:rsidRPr="001C1E96">
        <w:rPr>
          <w:b/>
        </w:rPr>
        <w:t>Criterio 20</w:t>
      </w:r>
      <w:r w:rsidRPr="001C1E96">
        <w:rPr>
          <w:b/>
        </w:rPr>
        <w:tab/>
      </w:r>
      <w:r>
        <w:t>Fecha</w:t>
      </w:r>
      <w:r w:rsidRPr="001C1E96">
        <w:t xml:space="preserve"> de validación de la información publicada con el formato día/mes/año (por ej. 31/Marzo/2015)</w:t>
      </w:r>
    </w:p>
    <w:p w:rsidR="0048283E" w:rsidRPr="001C1E96"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99" w:hanging="1134"/>
        <w:contextualSpacing/>
      </w:pPr>
      <w:r w:rsidRPr="001C1E96">
        <w:rPr>
          <w:b/>
        </w:rPr>
        <w:t>Criterio 21</w:t>
      </w:r>
      <w:r w:rsidRPr="001C1E96">
        <w:rPr>
          <w:b/>
        </w:rPr>
        <w:tab/>
      </w:r>
      <w:r w:rsidRPr="001C1E96">
        <w:t xml:space="preserve">La información publicada se organiza mediante </w:t>
      </w:r>
      <w:r>
        <w:t xml:space="preserve">los formatos 46a y 46b </w:t>
      </w:r>
      <w:r w:rsidRPr="001C1E96">
        <w:t xml:space="preserve"> e</w:t>
      </w:r>
      <w:r>
        <w:t xml:space="preserve">n los </w:t>
      </w:r>
      <w:r w:rsidRPr="001C1E96">
        <w:t xml:space="preserve">que se incluyen todos los campos especificados en los criterios sustantivos de contenido </w:t>
      </w:r>
    </w:p>
    <w:p w:rsidR="0048283E" w:rsidRPr="001C1E96" w:rsidRDefault="0048283E" w:rsidP="0048283E">
      <w:pPr>
        <w:ind w:left="1701" w:right="899" w:hanging="1134"/>
        <w:contextualSpacing/>
        <w:rPr>
          <w:b/>
        </w:rPr>
      </w:pPr>
      <w:r w:rsidRPr="001C1E96">
        <w:rPr>
          <w:b/>
        </w:rPr>
        <w:t>Criterio 22</w:t>
      </w:r>
      <w:r w:rsidRPr="001C1E96">
        <w:rPr>
          <w:b/>
        </w:rPr>
        <w:tab/>
      </w:r>
      <w:r w:rsidRPr="001C1E96">
        <w:t>El soporte de la información permite su reutilización</w:t>
      </w:r>
    </w:p>
    <w:p w:rsidR="0048283E" w:rsidRPr="001C1E96" w:rsidRDefault="0048283E" w:rsidP="0048283E">
      <w:pPr>
        <w:ind w:right="850"/>
        <w:contextualSpacing/>
        <w:jc w:val="both"/>
        <w:rPr>
          <w:b/>
        </w:rPr>
      </w:pPr>
    </w:p>
    <w:p w:rsidR="0048283E" w:rsidRPr="00CD4832" w:rsidRDefault="0048283E" w:rsidP="0048283E">
      <w:pPr>
        <w:ind w:right="850"/>
        <w:contextualSpacing/>
        <w:jc w:val="both"/>
        <w:rPr>
          <w:b/>
          <w:lang w:val="en-US"/>
        </w:rPr>
      </w:pPr>
      <w:r w:rsidRPr="00CD4832">
        <w:rPr>
          <w:b/>
          <w:lang w:val="en-US"/>
        </w:rPr>
        <w:lastRenderedPageBreak/>
        <w:t>Formato 46a LGT_Art_70_Fr_XLVI</w:t>
      </w:r>
    </w:p>
    <w:p w:rsidR="0048283E" w:rsidRPr="00CD4832" w:rsidRDefault="0048283E" w:rsidP="0048283E">
      <w:pPr>
        <w:ind w:right="850"/>
        <w:contextualSpacing/>
        <w:jc w:val="both"/>
        <w:rPr>
          <w:b/>
          <w:lang w:val="en-US"/>
        </w:rPr>
      </w:pPr>
    </w:p>
    <w:p w:rsidR="0048283E" w:rsidRPr="00B56402" w:rsidRDefault="0048283E" w:rsidP="0048283E">
      <w:pPr>
        <w:jc w:val="center"/>
        <w:rPr>
          <w:rFonts w:ascii="Calibri" w:hAnsi="Calibri" w:cs="Arial"/>
          <w:b/>
          <w:bCs/>
          <w:iCs/>
          <w:sz w:val="18"/>
          <w:szCs w:val="18"/>
        </w:rPr>
      </w:pPr>
      <w:r w:rsidRPr="00B56402">
        <w:rPr>
          <w:rFonts w:ascii="Calibri" w:hAnsi="Calibri" w:cs="Arial"/>
          <w:b/>
          <w:bCs/>
          <w:iCs/>
          <w:sz w:val="18"/>
          <w:szCs w:val="18"/>
        </w:rPr>
        <w:t>Actas del Consejo Consultivo  de&lt;&lt;sujeto obligado&gt;&gt;</w:t>
      </w:r>
    </w:p>
    <w:tbl>
      <w:tblPr>
        <w:tblStyle w:val="Tablaconcuadrcula6"/>
        <w:tblW w:w="82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36"/>
        <w:gridCol w:w="1276"/>
        <w:gridCol w:w="1417"/>
        <w:gridCol w:w="1159"/>
        <w:gridCol w:w="709"/>
        <w:gridCol w:w="864"/>
        <w:gridCol w:w="864"/>
        <w:gridCol w:w="1114"/>
      </w:tblGrid>
      <w:tr w:rsidR="0048283E" w:rsidRPr="005B5850" w:rsidTr="008626A0">
        <w:trPr>
          <w:trHeight w:val="498"/>
          <w:jc w:val="center"/>
        </w:trPr>
        <w:tc>
          <w:tcPr>
            <w:tcW w:w="836"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1276"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p w:rsidR="0048283E" w:rsidRPr="005B5850" w:rsidRDefault="0048283E" w:rsidP="0048283E">
            <w:pPr>
              <w:jc w:val="center"/>
              <w:rPr>
                <w:rFonts w:cstheme="minorHAnsi"/>
                <w:sz w:val="16"/>
                <w:szCs w:val="16"/>
              </w:rPr>
            </w:pPr>
          </w:p>
        </w:tc>
        <w:tc>
          <w:tcPr>
            <w:tcW w:w="1417"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 xml:space="preserve">Fecha en que se  realizaron las sesiones expresada con el formato día/mes/año </w:t>
            </w:r>
          </w:p>
        </w:tc>
        <w:tc>
          <w:tcPr>
            <w:tcW w:w="1159"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Tipo de acta (ordinaria/extraordinaria)</w:t>
            </w:r>
          </w:p>
        </w:tc>
        <w:tc>
          <w:tcPr>
            <w:tcW w:w="709"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Número de la sesión</w:t>
            </w:r>
          </w:p>
        </w:tc>
        <w:tc>
          <w:tcPr>
            <w:tcW w:w="864"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Número del acta (en su caso)</w:t>
            </w:r>
          </w:p>
          <w:p w:rsidR="0048283E" w:rsidRPr="005B5850" w:rsidRDefault="0048283E" w:rsidP="0048283E">
            <w:pPr>
              <w:jc w:val="center"/>
              <w:rPr>
                <w:rFonts w:cstheme="minorHAnsi"/>
                <w:sz w:val="16"/>
                <w:szCs w:val="16"/>
              </w:rPr>
            </w:pPr>
          </w:p>
        </w:tc>
        <w:tc>
          <w:tcPr>
            <w:tcW w:w="864"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Temas de la sesión (orden del día)</w:t>
            </w:r>
          </w:p>
        </w:tc>
        <w:tc>
          <w:tcPr>
            <w:tcW w:w="1114" w:type="dxa"/>
            <w:vMerge w:val="restart"/>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 los documentos completos de las actas</w:t>
            </w:r>
          </w:p>
        </w:tc>
      </w:tr>
      <w:tr w:rsidR="0048283E" w:rsidRPr="005B5850" w:rsidTr="008626A0">
        <w:trPr>
          <w:trHeight w:val="967"/>
          <w:jc w:val="center"/>
        </w:trPr>
        <w:tc>
          <w:tcPr>
            <w:tcW w:w="836" w:type="dxa"/>
            <w:vMerge/>
            <w:vAlign w:val="center"/>
          </w:tcPr>
          <w:p w:rsidR="0048283E" w:rsidRPr="005B5850" w:rsidRDefault="0048283E" w:rsidP="0048283E">
            <w:pPr>
              <w:jc w:val="center"/>
              <w:rPr>
                <w:rFonts w:cstheme="minorHAnsi"/>
                <w:sz w:val="16"/>
                <w:szCs w:val="16"/>
              </w:rPr>
            </w:pPr>
          </w:p>
        </w:tc>
        <w:tc>
          <w:tcPr>
            <w:tcW w:w="1276" w:type="dxa"/>
            <w:vMerge/>
            <w:vAlign w:val="center"/>
          </w:tcPr>
          <w:p w:rsidR="0048283E" w:rsidRPr="005B5850" w:rsidRDefault="0048283E" w:rsidP="0048283E">
            <w:pPr>
              <w:jc w:val="center"/>
              <w:rPr>
                <w:rFonts w:cstheme="minorHAnsi"/>
                <w:sz w:val="16"/>
                <w:szCs w:val="16"/>
              </w:rPr>
            </w:pPr>
          </w:p>
        </w:tc>
        <w:tc>
          <w:tcPr>
            <w:tcW w:w="1417" w:type="dxa"/>
            <w:vMerge/>
            <w:vAlign w:val="center"/>
          </w:tcPr>
          <w:p w:rsidR="0048283E" w:rsidRPr="005B5850" w:rsidRDefault="0048283E" w:rsidP="0048283E">
            <w:pPr>
              <w:jc w:val="center"/>
              <w:rPr>
                <w:rFonts w:cstheme="minorHAnsi"/>
                <w:sz w:val="16"/>
                <w:szCs w:val="16"/>
              </w:rPr>
            </w:pPr>
          </w:p>
        </w:tc>
        <w:tc>
          <w:tcPr>
            <w:tcW w:w="1159" w:type="dxa"/>
            <w:vMerge/>
            <w:vAlign w:val="center"/>
          </w:tcPr>
          <w:p w:rsidR="0048283E" w:rsidRPr="005B5850" w:rsidRDefault="0048283E" w:rsidP="0048283E">
            <w:pPr>
              <w:jc w:val="center"/>
              <w:rPr>
                <w:rFonts w:cstheme="minorHAnsi"/>
                <w:sz w:val="16"/>
                <w:szCs w:val="16"/>
              </w:rPr>
            </w:pPr>
          </w:p>
        </w:tc>
        <w:tc>
          <w:tcPr>
            <w:tcW w:w="709" w:type="dxa"/>
            <w:vMerge/>
          </w:tcPr>
          <w:p w:rsidR="0048283E" w:rsidRPr="005B5850" w:rsidRDefault="0048283E" w:rsidP="0048283E">
            <w:pPr>
              <w:jc w:val="center"/>
              <w:rPr>
                <w:rFonts w:cstheme="minorHAnsi"/>
                <w:sz w:val="16"/>
                <w:szCs w:val="16"/>
              </w:rPr>
            </w:pPr>
          </w:p>
        </w:tc>
        <w:tc>
          <w:tcPr>
            <w:tcW w:w="864" w:type="dxa"/>
            <w:vMerge/>
          </w:tcPr>
          <w:p w:rsidR="0048283E" w:rsidRPr="005B5850" w:rsidRDefault="0048283E" w:rsidP="0048283E">
            <w:pPr>
              <w:jc w:val="center"/>
              <w:rPr>
                <w:rFonts w:cstheme="minorHAnsi"/>
                <w:sz w:val="16"/>
                <w:szCs w:val="16"/>
              </w:rPr>
            </w:pPr>
          </w:p>
        </w:tc>
        <w:tc>
          <w:tcPr>
            <w:tcW w:w="864" w:type="dxa"/>
            <w:vMerge/>
          </w:tcPr>
          <w:p w:rsidR="0048283E" w:rsidRPr="005B5850" w:rsidRDefault="0048283E" w:rsidP="0048283E">
            <w:pPr>
              <w:jc w:val="center"/>
              <w:rPr>
                <w:rFonts w:cstheme="minorHAnsi"/>
                <w:sz w:val="16"/>
                <w:szCs w:val="16"/>
              </w:rPr>
            </w:pPr>
          </w:p>
        </w:tc>
        <w:tc>
          <w:tcPr>
            <w:tcW w:w="1114" w:type="dxa"/>
            <w:vMerge/>
          </w:tcPr>
          <w:p w:rsidR="0048283E" w:rsidRPr="005B5850" w:rsidRDefault="0048283E" w:rsidP="0048283E">
            <w:pPr>
              <w:jc w:val="center"/>
              <w:rPr>
                <w:rFonts w:cstheme="minorHAnsi"/>
                <w:sz w:val="16"/>
                <w:szCs w:val="16"/>
              </w:rPr>
            </w:pPr>
          </w:p>
        </w:tc>
      </w:tr>
      <w:tr w:rsidR="0048283E" w:rsidRPr="005B5850" w:rsidTr="008626A0">
        <w:trPr>
          <w:trHeight w:val="305"/>
          <w:jc w:val="center"/>
        </w:trPr>
        <w:tc>
          <w:tcPr>
            <w:tcW w:w="83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b/>
                <w:sz w:val="16"/>
                <w:szCs w:val="16"/>
              </w:rPr>
            </w:pPr>
          </w:p>
        </w:tc>
        <w:tc>
          <w:tcPr>
            <w:tcW w:w="1159" w:type="dxa"/>
          </w:tcPr>
          <w:p w:rsidR="0048283E" w:rsidRPr="005B5850" w:rsidRDefault="0048283E" w:rsidP="0048283E">
            <w:pPr>
              <w:jc w:val="center"/>
              <w:rPr>
                <w:rFonts w:cstheme="minorHAnsi"/>
                <w:sz w:val="16"/>
                <w:szCs w:val="16"/>
              </w:rPr>
            </w:pPr>
          </w:p>
        </w:tc>
        <w:tc>
          <w:tcPr>
            <w:tcW w:w="709"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1114" w:type="dxa"/>
          </w:tcPr>
          <w:p w:rsidR="0048283E" w:rsidRPr="005B5850" w:rsidRDefault="0048283E" w:rsidP="0048283E">
            <w:pPr>
              <w:jc w:val="center"/>
              <w:rPr>
                <w:rFonts w:cstheme="minorHAnsi"/>
                <w:sz w:val="16"/>
                <w:szCs w:val="16"/>
              </w:rPr>
            </w:pPr>
          </w:p>
        </w:tc>
      </w:tr>
      <w:tr w:rsidR="0048283E" w:rsidRPr="005B5850" w:rsidTr="008626A0">
        <w:trPr>
          <w:trHeight w:val="305"/>
          <w:jc w:val="center"/>
        </w:trPr>
        <w:tc>
          <w:tcPr>
            <w:tcW w:w="836" w:type="dxa"/>
          </w:tcPr>
          <w:p w:rsidR="0048283E" w:rsidRPr="005B5850" w:rsidRDefault="0048283E" w:rsidP="0048283E">
            <w:pPr>
              <w:jc w:val="center"/>
              <w:rPr>
                <w:rFonts w:cstheme="minorHAnsi"/>
                <w:sz w:val="16"/>
                <w:szCs w:val="16"/>
              </w:rPr>
            </w:pPr>
          </w:p>
        </w:tc>
        <w:tc>
          <w:tcPr>
            <w:tcW w:w="1276" w:type="dxa"/>
          </w:tcPr>
          <w:p w:rsidR="0048283E" w:rsidRPr="005B5850" w:rsidRDefault="0048283E" w:rsidP="0048283E">
            <w:pPr>
              <w:jc w:val="center"/>
              <w:rPr>
                <w:rFonts w:cstheme="minorHAnsi"/>
                <w:sz w:val="16"/>
                <w:szCs w:val="16"/>
              </w:rPr>
            </w:pPr>
          </w:p>
        </w:tc>
        <w:tc>
          <w:tcPr>
            <w:tcW w:w="1417" w:type="dxa"/>
          </w:tcPr>
          <w:p w:rsidR="0048283E" w:rsidRPr="005B5850" w:rsidRDefault="0048283E" w:rsidP="0048283E">
            <w:pPr>
              <w:jc w:val="center"/>
              <w:rPr>
                <w:rFonts w:cstheme="minorHAnsi"/>
                <w:b/>
                <w:sz w:val="16"/>
                <w:szCs w:val="16"/>
              </w:rPr>
            </w:pPr>
          </w:p>
        </w:tc>
        <w:tc>
          <w:tcPr>
            <w:tcW w:w="1159" w:type="dxa"/>
          </w:tcPr>
          <w:p w:rsidR="0048283E" w:rsidRPr="005B5850" w:rsidRDefault="0048283E" w:rsidP="0048283E">
            <w:pPr>
              <w:jc w:val="center"/>
              <w:rPr>
                <w:rFonts w:cstheme="minorHAnsi"/>
                <w:sz w:val="16"/>
                <w:szCs w:val="16"/>
              </w:rPr>
            </w:pPr>
          </w:p>
        </w:tc>
        <w:tc>
          <w:tcPr>
            <w:tcW w:w="709"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864" w:type="dxa"/>
          </w:tcPr>
          <w:p w:rsidR="0048283E" w:rsidRPr="005B5850" w:rsidRDefault="0048283E" w:rsidP="0048283E">
            <w:pPr>
              <w:jc w:val="center"/>
              <w:rPr>
                <w:rFonts w:cstheme="minorHAnsi"/>
                <w:sz w:val="16"/>
                <w:szCs w:val="16"/>
              </w:rPr>
            </w:pPr>
          </w:p>
        </w:tc>
        <w:tc>
          <w:tcPr>
            <w:tcW w:w="1114" w:type="dxa"/>
          </w:tcPr>
          <w:p w:rsidR="0048283E" w:rsidRPr="005B5850" w:rsidRDefault="0048283E" w:rsidP="0048283E">
            <w:pPr>
              <w:jc w:val="center"/>
              <w:rPr>
                <w:rFonts w:cstheme="minorHAnsi"/>
                <w:sz w:val="16"/>
                <w:szCs w:val="16"/>
              </w:rPr>
            </w:pPr>
          </w:p>
        </w:tc>
      </w:tr>
    </w:tbl>
    <w:p w:rsidR="0048283E" w:rsidRPr="001C1E96" w:rsidRDefault="0048283E" w:rsidP="0048283E">
      <w:pPr>
        <w:spacing w:after="0" w:line="240" w:lineRule="auto"/>
        <w:ind w:left="142"/>
        <w:rPr>
          <w:rFonts w:ascii="Calibri" w:eastAsia="Times New Roman" w:hAnsi="Calibri"/>
          <w:sz w:val="18"/>
          <w:szCs w:val="18"/>
          <w:lang w:eastAsia="es-MX"/>
        </w:rPr>
      </w:pPr>
    </w:p>
    <w:p w:rsidR="0048283E" w:rsidRPr="00E4587A" w:rsidRDefault="0048283E" w:rsidP="0048283E">
      <w:pPr>
        <w:ind w:right="850"/>
        <w:contextualSpacing/>
        <w:jc w:val="both"/>
        <w:rPr>
          <w:b/>
          <w:lang w:val="en-US"/>
        </w:rPr>
      </w:pPr>
      <w:r w:rsidRPr="00E4587A">
        <w:rPr>
          <w:b/>
          <w:lang w:val="en-US"/>
        </w:rPr>
        <w:t>Formato 46</w:t>
      </w:r>
      <w:r>
        <w:rPr>
          <w:b/>
          <w:lang w:val="en-US"/>
        </w:rPr>
        <w:t>b</w:t>
      </w:r>
      <w:r w:rsidRPr="00E4587A">
        <w:rPr>
          <w:b/>
          <w:lang w:val="en-US"/>
        </w:rPr>
        <w:t xml:space="preserve"> LGT_Art_70_Fr_XLVI</w:t>
      </w:r>
    </w:p>
    <w:p w:rsidR="0048283E" w:rsidRPr="001C1E96" w:rsidRDefault="0048283E" w:rsidP="0048283E">
      <w:pPr>
        <w:spacing w:after="0" w:line="240" w:lineRule="auto"/>
        <w:ind w:left="142"/>
        <w:jc w:val="center"/>
        <w:rPr>
          <w:rFonts w:ascii="Calibri" w:eastAsia="Times New Roman" w:hAnsi="Calibri"/>
          <w:b/>
          <w:bCs/>
          <w:iCs/>
          <w:sz w:val="18"/>
          <w:szCs w:val="18"/>
          <w:lang w:eastAsia="es-MX"/>
        </w:rPr>
      </w:pPr>
      <w:r w:rsidRPr="001C1E96">
        <w:rPr>
          <w:rFonts w:ascii="Calibri" w:eastAsia="Times New Roman" w:hAnsi="Calibri"/>
          <w:b/>
          <w:bCs/>
          <w:iCs/>
          <w:sz w:val="18"/>
          <w:szCs w:val="18"/>
          <w:lang w:eastAsia="es-MX"/>
        </w:rPr>
        <w:t>Opiniones y recomendaciones del Consejo Consultivo  de&lt;&lt;sujeto obligado&gt;&gt;</w:t>
      </w:r>
    </w:p>
    <w:p w:rsidR="0048283E" w:rsidRPr="001C1E96" w:rsidRDefault="0048283E" w:rsidP="0048283E">
      <w:pPr>
        <w:spacing w:after="0" w:line="240" w:lineRule="auto"/>
        <w:ind w:left="142"/>
        <w:rPr>
          <w:rFonts w:ascii="Calibri" w:eastAsia="Times New Roman" w:hAnsi="Calibri"/>
          <w:sz w:val="18"/>
          <w:szCs w:val="18"/>
          <w:lang w:eastAsia="es-MX"/>
        </w:rPr>
      </w:pPr>
    </w:p>
    <w:tbl>
      <w:tblPr>
        <w:tblStyle w:val="Tablaconcuadrcula6"/>
        <w:tblW w:w="8403" w:type="dxa"/>
        <w:jc w:val="center"/>
        <w:tblInd w:w="-6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2"/>
        <w:gridCol w:w="1181"/>
        <w:gridCol w:w="1094"/>
        <w:gridCol w:w="1693"/>
        <w:gridCol w:w="1444"/>
        <w:gridCol w:w="1829"/>
      </w:tblGrid>
      <w:tr w:rsidR="0048283E" w:rsidRPr="005B5850" w:rsidTr="008626A0">
        <w:trPr>
          <w:trHeight w:val="1401"/>
          <w:jc w:val="center"/>
        </w:trPr>
        <w:tc>
          <w:tcPr>
            <w:tcW w:w="1162" w:type="dxa"/>
            <w:vAlign w:val="center"/>
          </w:tcPr>
          <w:p w:rsidR="0048283E" w:rsidRPr="005B5850" w:rsidRDefault="0048283E" w:rsidP="0048283E">
            <w:pPr>
              <w:jc w:val="center"/>
              <w:rPr>
                <w:rFonts w:cstheme="minorHAnsi"/>
                <w:sz w:val="16"/>
                <w:szCs w:val="16"/>
              </w:rPr>
            </w:pPr>
            <w:r w:rsidRPr="005B5850">
              <w:rPr>
                <w:rFonts w:cstheme="minorHAnsi"/>
                <w:sz w:val="16"/>
                <w:szCs w:val="16"/>
              </w:rPr>
              <w:t>Ejercicio</w:t>
            </w:r>
          </w:p>
        </w:tc>
        <w:tc>
          <w:tcPr>
            <w:tcW w:w="1181" w:type="dxa"/>
            <w:vAlign w:val="center"/>
          </w:tcPr>
          <w:p w:rsidR="0048283E" w:rsidRPr="005B5850" w:rsidRDefault="0048283E" w:rsidP="0048283E">
            <w:pPr>
              <w:jc w:val="center"/>
              <w:rPr>
                <w:rFonts w:cstheme="minorHAnsi"/>
                <w:sz w:val="16"/>
                <w:szCs w:val="16"/>
              </w:rPr>
            </w:pPr>
            <w:r w:rsidRPr="005B5850">
              <w:rPr>
                <w:rFonts w:cstheme="minorHAnsi"/>
                <w:sz w:val="16"/>
                <w:szCs w:val="16"/>
              </w:rPr>
              <w:t>Periodo que se reporta (enero-marzo, abril-junio, julio-septiembre, octubre-diciembre)</w:t>
            </w:r>
          </w:p>
          <w:p w:rsidR="0048283E" w:rsidRPr="005B5850" w:rsidRDefault="0048283E" w:rsidP="0048283E">
            <w:pPr>
              <w:jc w:val="center"/>
              <w:rPr>
                <w:rFonts w:cstheme="minorHAnsi"/>
                <w:sz w:val="16"/>
                <w:szCs w:val="16"/>
              </w:rPr>
            </w:pPr>
          </w:p>
        </w:tc>
        <w:tc>
          <w:tcPr>
            <w:tcW w:w="1094" w:type="dxa"/>
            <w:vAlign w:val="center"/>
          </w:tcPr>
          <w:p w:rsidR="0048283E" w:rsidRPr="005B5850" w:rsidRDefault="0048283E" w:rsidP="0048283E">
            <w:pPr>
              <w:jc w:val="center"/>
              <w:rPr>
                <w:rFonts w:cstheme="minorHAnsi"/>
                <w:sz w:val="16"/>
                <w:szCs w:val="16"/>
              </w:rPr>
            </w:pPr>
            <w:r w:rsidRPr="005B5850">
              <w:rPr>
                <w:rFonts w:cstheme="minorHAnsi"/>
                <w:sz w:val="16"/>
                <w:szCs w:val="16"/>
              </w:rPr>
              <w:t>Tipo de documento recomendación/opinión</w:t>
            </w:r>
          </w:p>
        </w:tc>
        <w:tc>
          <w:tcPr>
            <w:tcW w:w="1693" w:type="dxa"/>
            <w:vAlign w:val="center"/>
          </w:tcPr>
          <w:p w:rsidR="0048283E" w:rsidRPr="005B5850" w:rsidRDefault="0048283E" w:rsidP="0048283E">
            <w:pPr>
              <w:jc w:val="center"/>
              <w:rPr>
                <w:rFonts w:cstheme="minorHAnsi"/>
                <w:sz w:val="16"/>
                <w:szCs w:val="16"/>
              </w:rPr>
            </w:pPr>
            <w:r w:rsidRPr="005B5850">
              <w:rPr>
                <w:rFonts w:cstheme="minorHAnsi"/>
                <w:sz w:val="16"/>
                <w:szCs w:val="16"/>
              </w:rPr>
              <w:t>Fecha expresada en que se emitieron con el formato día/mes/año</w:t>
            </w:r>
          </w:p>
        </w:tc>
        <w:tc>
          <w:tcPr>
            <w:tcW w:w="1444" w:type="dxa"/>
            <w:vAlign w:val="center"/>
          </w:tcPr>
          <w:p w:rsidR="0048283E" w:rsidRPr="005B5850" w:rsidRDefault="0048283E" w:rsidP="0048283E">
            <w:pPr>
              <w:jc w:val="center"/>
              <w:rPr>
                <w:rFonts w:cstheme="minorHAnsi"/>
                <w:sz w:val="16"/>
                <w:szCs w:val="16"/>
              </w:rPr>
            </w:pPr>
            <w:r w:rsidRPr="005B5850">
              <w:rPr>
                <w:rFonts w:cstheme="minorHAnsi"/>
                <w:sz w:val="16"/>
                <w:szCs w:val="16"/>
              </w:rPr>
              <w:t>Asunto/tema de las opiniones o recomendaciones</w:t>
            </w:r>
          </w:p>
        </w:tc>
        <w:tc>
          <w:tcPr>
            <w:tcW w:w="1829" w:type="dxa"/>
            <w:vAlign w:val="center"/>
          </w:tcPr>
          <w:p w:rsidR="0048283E" w:rsidRPr="005B5850" w:rsidRDefault="0048283E" w:rsidP="0048283E">
            <w:pPr>
              <w:jc w:val="center"/>
              <w:rPr>
                <w:rFonts w:cstheme="minorHAnsi"/>
                <w:sz w:val="16"/>
                <w:szCs w:val="16"/>
              </w:rPr>
            </w:pPr>
            <w:r w:rsidRPr="005B5850">
              <w:rPr>
                <w:rFonts w:cstheme="minorHAnsi"/>
                <w:sz w:val="16"/>
                <w:szCs w:val="16"/>
              </w:rPr>
              <w:t>Hipervínculo al documento completo de las opiniones y/o recomendaciones</w:t>
            </w:r>
          </w:p>
        </w:tc>
      </w:tr>
      <w:tr w:rsidR="0048283E" w:rsidRPr="005B5850" w:rsidTr="0048283E">
        <w:trPr>
          <w:trHeight w:val="320"/>
          <w:jc w:val="center"/>
        </w:trPr>
        <w:tc>
          <w:tcPr>
            <w:tcW w:w="1162" w:type="dxa"/>
          </w:tcPr>
          <w:p w:rsidR="0048283E" w:rsidRPr="005B5850" w:rsidRDefault="0048283E" w:rsidP="0048283E">
            <w:pPr>
              <w:jc w:val="center"/>
              <w:rPr>
                <w:rFonts w:cstheme="minorHAnsi"/>
                <w:sz w:val="16"/>
                <w:szCs w:val="16"/>
              </w:rPr>
            </w:pPr>
          </w:p>
        </w:tc>
        <w:tc>
          <w:tcPr>
            <w:tcW w:w="1181" w:type="dxa"/>
          </w:tcPr>
          <w:p w:rsidR="0048283E" w:rsidRPr="005B5850" w:rsidRDefault="0048283E" w:rsidP="0048283E">
            <w:pPr>
              <w:jc w:val="center"/>
              <w:rPr>
                <w:rFonts w:cstheme="minorHAnsi"/>
                <w:sz w:val="16"/>
                <w:szCs w:val="16"/>
              </w:rPr>
            </w:pPr>
          </w:p>
        </w:tc>
        <w:tc>
          <w:tcPr>
            <w:tcW w:w="1094" w:type="dxa"/>
          </w:tcPr>
          <w:p w:rsidR="0048283E" w:rsidRPr="005B5850" w:rsidRDefault="0048283E" w:rsidP="0048283E">
            <w:pPr>
              <w:rPr>
                <w:rFonts w:cstheme="minorHAnsi"/>
                <w:sz w:val="16"/>
                <w:szCs w:val="16"/>
              </w:rPr>
            </w:pPr>
          </w:p>
        </w:tc>
        <w:tc>
          <w:tcPr>
            <w:tcW w:w="1693" w:type="dxa"/>
          </w:tcPr>
          <w:p w:rsidR="0048283E" w:rsidRPr="005B5850" w:rsidRDefault="0048283E" w:rsidP="0048283E">
            <w:pPr>
              <w:rPr>
                <w:rFonts w:cstheme="minorHAnsi"/>
                <w:sz w:val="16"/>
                <w:szCs w:val="16"/>
              </w:rPr>
            </w:pPr>
          </w:p>
        </w:tc>
        <w:tc>
          <w:tcPr>
            <w:tcW w:w="1444" w:type="dxa"/>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r>
      <w:tr w:rsidR="0048283E" w:rsidRPr="005B5850" w:rsidTr="0048283E">
        <w:trPr>
          <w:trHeight w:val="320"/>
          <w:jc w:val="center"/>
        </w:trPr>
        <w:tc>
          <w:tcPr>
            <w:tcW w:w="1162" w:type="dxa"/>
          </w:tcPr>
          <w:p w:rsidR="0048283E" w:rsidRPr="005B5850" w:rsidRDefault="0048283E" w:rsidP="0048283E">
            <w:pPr>
              <w:jc w:val="center"/>
              <w:rPr>
                <w:rFonts w:cstheme="minorHAnsi"/>
                <w:sz w:val="16"/>
                <w:szCs w:val="16"/>
              </w:rPr>
            </w:pPr>
          </w:p>
        </w:tc>
        <w:tc>
          <w:tcPr>
            <w:tcW w:w="1181" w:type="dxa"/>
          </w:tcPr>
          <w:p w:rsidR="0048283E" w:rsidRPr="005B5850" w:rsidRDefault="0048283E" w:rsidP="0048283E">
            <w:pPr>
              <w:jc w:val="center"/>
              <w:rPr>
                <w:rFonts w:cstheme="minorHAnsi"/>
                <w:sz w:val="16"/>
                <w:szCs w:val="16"/>
              </w:rPr>
            </w:pPr>
          </w:p>
        </w:tc>
        <w:tc>
          <w:tcPr>
            <w:tcW w:w="1094" w:type="dxa"/>
          </w:tcPr>
          <w:p w:rsidR="0048283E" w:rsidRPr="005B5850" w:rsidRDefault="0048283E" w:rsidP="0048283E">
            <w:pPr>
              <w:rPr>
                <w:rFonts w:cstheme="minorHAnsi"/>
                <w:sz w:val="16"/>
                <w:szCs w:val="16"/>
              </w:rPr>
            </w:pPr>
          </w:p>
        </w:tc>
        <w:tc>
          <w:tcPr>
            <w:tcW w:w="1693" w:type="dxa"/>
          </w:tcPr>
          <w:p w:rsidR="0048283E" w:rsidRPr="005B5850" w:rsidRDefault="0048283E" w:rsidP="0048283E">
            <w:pPr>
              <w:rPr>
                <w:rFonts w:cstheme="minorHAnsi"/>
                <w:sz w:val="16"/>
                <w:szCs w:val="16"/>
              </w:rPr>
            </w:pPr>
          </w:p>
        </w:tc>
        <w:tc>
          <w:tcPr>
            <w:tcW w:w="1444" w:type="dxa"/>
          </w:tcPr>
          <w:p w:rsidR="0048283E" w:rsidRPr="005B5850" w:rsidRDefault="0048283E" w:rsidP="0048283E">
            <w:pPr>
              <w:rPr>
                <w:rFonts w:cstheme="minorHAnsi"/>
                <w:sz w:val="16"/>
                <w:szCs w:val="16"/>
              </w:rPr>
            </w:pPr>
          </w:p>
        </w:tc>
        <w:tc>
          <w:tcPr>
            <w:tcW w:w="1829" w:type="dxa"/>
          </w:tcPr>
          <w:p w:rsidR="0048283E" w:rsidRPr="005B5850" w:rsidRDefault="0048283E" w:rsidP="0048283E">
            <w:pPr>
              <w:rPr>
                <w:rFonts w:cstheme="minorHAnsi"/>
                <w:sz w:val="16"/>
                <w:szCs w:val="16"/>
              </w:rPr>
            </w:pPr>
          </w:p>
        </w:tc>
      </w:tr>
    </w:tbl>
    <w:p w:rsidR="0048283E" w:rsidRPr="001C1E96" w:rsidRDefault="0048283E" w:rsidP="00A95EB8">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A95EB8">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A95EB8">
      <w:pPr>
        <w:spacing w:after="0" w:line="240" w:lineRule="auto"/>
        <w:ind w:left="567"/>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Pr="001C1E96" w:rsidRDefault="0048283E" w:rsidP="00A95EB8">
      <w:pPr>
        <w:ind w:left="567"/>
        <w:contextualSpacing/>
      </w:pPr>
      <w:r w:rsidRPr="001C1E96">
        <w:rPr>
          <w:rFonts w:ascii="Calibri" w:eastAsia="Times New Roman" w:hAnsi="Calibri"/>
          <w:sz w:val="18"/>
          <w:szCs w:val="18"/>
          <w:lang w:eastAsia="es-MX"/>
        </w:rPr>
        <w:t>Área(s) o unidad(es) administrativa(s) responsable(s) de la información: ____________________</w:t>
      </w:r>
    </w:p>
    <w:p w:rsidR="0048283E" w:rsidRPr="001C1E96" w:rsidRDefault="0048283E" w:rsidP="0048283E">
      <w:pPr>
        <w:rPr>
          <w:i/>
        </w:rPr>
      </w:pPr>
      <w:r w:rsidRPr="001C1E96">
        <w:rPr>
          <w:i/>
        </w:rPr>
        <w:br w:type="page"/>
      </w:r>
    </w:p>
    <w:p w:rsidR="0048283E" w:rsidRDefault="0048283E" w:rsidP="00E62B69">
      <w:pPr>
        <w:pStyle w:val="Ttulo3"/>
        <w:numPr>
          <w:ilvl w:val="0"/>
          <w:numId w:val="43"/>
        </w:numPr>
      </w:pPr>
      <w:bookmarkStart w:id="263" w:name="_Toc440655959"/>
      <w:r w:rsidRPr="001C1E96">
        <w:lastRenderedPageBreak/>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bookmarkEnd w:id="263"/>
    </w:p>
    <w:p w:rsidR="005601B7" w:rsidRPr="005601B7" w:rsidRDefault="005601B7" w:rsidP="00E62B69"/>
    <w:p w:rsidR="0048283E" w:rsidRDefault="0048283E" w:rsidP="0048283E">
      <w:pPr>
        <w:ind w:left="284" w:right="850"/>
        <w:jc w:val="both"/>
      </w:pPr>
      <w:r>
        <w:t>En la presente</w:t>
      </w:r>
      <w:r w:rsidRPr="001C1E96">
        <w:t xml:space="preserve"> fracción los </w:t>
      </w:r>
      <w:r>
        <w:t>s</w:t>
      </w:r>
      <w:r w:rsidRPr="001C1E96">
        <w:t xml:space="preserve">ujetos </w:t>
      </w:r>
      <w:r>
        <w:t xml:space="preserve">obligados del orden judicial de </w:t>
      </w:r>
      <w:r w:rsidRPr="001C1E96">
        <w:t>los tres niveles de gobierno (</w:t>
      </w:r>
      <w:r>
        <w:t>federal, estatal,</w:t>
      </w:r>
      <w:r w:rsidRPr="001C1E96">
        <w:t xml:space="preserve"> municipal</w:t>
      </w:r>
      <w:r>
        <w:t xml:space="preserve"> y delegacional</w:t>
      </w:r>
      <w:r w:rsidRPr="001C1E96">
        <w:t xml:space="preserve">) que </w:t>
      </w:r>
      <w:r>
        <w:t xml:space="preserve">tengan en </w:t>
      </w:r>
      <w:r w:rsidRPr="001C1E96">
        <w:t>sus atribuciones</w:t>
      </w:r>
      <w:r>
        <w:t>,</w:t>
      </w:r>
      <w:r w:rsidRPr="00B00EF5">
        <w:t xml:space="preserve"> </w:t>
      </w:r>
      <w:r>
        <w:t xml:space="preserve">la </w:t>
      </w:r>
      <w:r w:rsidRPr="003418C0">
        <w:t>seguridad, procuración</w:t>
      </w:r>
      <w:r>
        <w:t>, impartición o</w:t>
      </w:r>
      <w:r w:rsidRPr="003418C0">
        <w:t xml:space="preserve"> administración de justicia</w:t>
      </w:r>
      <w:r>
        <w:t xml:space="preserve"> </w:t>
      </w:r>
      <w:r w:rsidRPr="001C1E96">
        <w:t xml:space="preserve">publicarán </w:t>
      </w:r>
      <w:r>
        <w:t>un</w:t>
      </w:r>
      <w:r w:rsidRPr="001C1E96">
        <w:t xml:space="preserve"> listado </w:t>
      </w:r>
      <w:r>
        <w:t>de</w:t>
      </w:r>
      <w:r w:rsidRPr="001C1E96">
        <w:t xml:space="preserve"> las solicitudes de intervención de comunicaciones privadas</w:t>
      </w:r>
      <w:r>
        <w:rPr>
          <w:rStyle w:val="Refdenotaalpie"/>
        </w:rPr>
        <w:footnoteReference w:id="80"/>
      </w:r>
      <w:r>
        <w:t xml:space="preserve">. </w:t>
      </w:r>
    </w:p>
    <w:p w:rsidR="0048283E" w:rsidRDefault="0048283E" w:rsidP="0048283E">
      <w:pPr>
        <w:ind w:left="284" w:right="850"/>
        <w:jc w:val="both"/>
      </w:pPr>
      <w:r>
        <w:t xml:space="preserve">Por su parte los sujetos obligados que tengan la capacidad de solicitar directamente sin orden judicial mediante, o que estén relacionados con materias de seguridad nacional </w:t>
      </w:r>
      <w:r w:rsidRPr="001C1E96">
        <w:t xml:space="preserve"> </w:t>
      </w:r>
      <w:r>
        <w:t>enlistarán</w:t>
      </w:r>
      <w:r w:rsidRPr="001C1E96">
        <w:t xml:space="preserve"> las solicitudes</w:t>
      </w:r>
      <w:r>
        <w:t xml:space="preserve"> </w:t>
      </w:r>
      <w:r w:rsidRPr="00096BBF">
        <w:t>de acceso al registro de comunicaciones</w:t>
      </w:r>
      <w:r>
        <w:rPr>
          <w:rStyle w:val="Refdenotaalpie"/>
        </w:rPr>
        <w:footnoteReference w:id="81"/>
      </w:r>
      <w:r w:rsidRPr="00096BBF">
        <w:t xml:space="preserve"> </w:t>
      </w:r>
      <w:r>
        <w:t xml:space="preserve">que realizaron a las </w:t>
      </w:r>
      <w:r w:rsidRPr="009150F0">
        <w:t xml:space="preserve">empresas </w:t>
      </w:r>
      <w:r w:rsidRPr="0070413D">
        <w:t>concesionarias de telecomunicaciones y proveedores de servicios o aplicaciones de Internet</w:t>
      </w:r>
      <w:r>
        <w:t xml:space="preserve">, así como incluir un listado de </w:t>
      </w:r>
      <w:r w:rsidRPr="001C1E96">
        <w:t>las</w:t>
      </w:r>
      <w:r>
        <w:t xml:space="preserve"> solicitudes</w:t>
      </w:r>
      <w:r w:rsidRPr="001C1E96">
        <w:t xml:space="preserve"> de localización geográfica en tiempo real de equipos de comunicación</w:t>
      </w:r>
      <w:r>
        <w:rPr>
          <w:rStyle w:val="Refdenotaalpie"/>
        </w:rPr>
        <w:footnoteReference w:id="82"/>
      </w:r>
      <w:r w:rsidRPr="001C1E96">
        <w:t xml:space="preserve">, </w:t>
      </w:r>
      <w:r>
        <w:t xml:space="preserve">las cuales </w:t>
      </w:r>
      <w:r w:rsidRPr="001C1E96">
        <w:t xml:space="preserve">deberán </w:t>
      </w:r>
      <w:r>
        <w:t xml:space="preserve">estar concluidas, es decir, que no formen parte de una investigación en curso. </w:t>
      </w:r>
      <w:r w:rsidRPr="00843EBB">
        <w:t xml:space="preserve">Adicionalmente se incluirán los datos de las empresas concesionarias de telecomunicaciones y proveedores de servicios o aplicaciones de Internet que colaboraron para el desahogo de dichos actos de investigación. </w:t>
      </w:r>
    </w:p>
    <w:p w:rsidR="0048283E" w:rsidRPr="001C1E96" w:rsidRDefault="0048283E" w:rsidP="0048283E">
      <w:pPr>
        <w:ind w:left="284" w:right="850"/>
        <w:jc w:val="both"/>
      </w:pPr>
      <w:r w:rsidRPr="001C1E96">
        <w:lastRenderedPageBreak/>
        <w:t>De acuerdo con el artículo 291 del Código Nacional de Procedimientos Penales, las instancias procuradoras/</w:t>
      </w:r>
      <w:r>
        <w:t xml:space="preserve">, </w:t>
      </w:r>
      <w:r w:rsidRPr="001C1E96">
        <w:t>impartidoras de justicia</w:t>
      </w:r>
      <w:r>
        <w:t xml:space="preserve"> o que tengan relación la </w:t>
      </w:r>
      <w:r w:rsidRPr="006F5F3A">
        <w:t>seguridad nacional</w:t>
      </w:r>
      <w:r>
        <w:t>,</w:t>
      </w:r>
      <w:r w:rsidRPr="001C1E96">
        <w:t xml:space="preserve"> de los tres </w:t>
      </w:r>
      <w:r>
        <w:t>órdenes</w:t>
      </w:r>
      <w:r w:rsidRPr="001C1E96">
        <w:t xml:space="preserve"> de gobierno (</w:t>
      </w:r>
      <w:r>
        <w:t xml:space="preserve">federal, estatal, </w:t>
      </w:r>
      <w:r w:rsidRPr="001C1E96">
        <w:t>municipal</w:t>
      </w:r>
      <w:r>
        <w:t xml:space="preserve"> y delegacional</w:t>
      </w:r>
      <w:r w:rsidRPr="001C1E96">
        <w:t>), tendrán las facultades para enviar a los Jueces correspondientes las solicitudes de intervención de comunicaciones para que se autoricen:</w:t>
      </w:r>
    </w:p>
    <w:p w:rsidR="0048283E" w:rsidRPr="001C1E96" w:rsidRDefault="0048283E" w:rsidP="0048283E">
      <w:pPr>
        <w:ind w:left="284" w:right="850"/>
        <w:jc w:val="both"/>
        <w:rPr>
          <w:i/>
        </w:rPr>
      </w:pPr>
      <w:r w:rsidRPr="001C1E96">
        <w:rPr>
          <w:i/>
        </w:rPr>
        <w:t>“Cuando en la investigación el Ministerio Público considere necesaria la intervención de comunicaciones privadas el Titular de la Procuraduría General de la República o los servidores públicos facultados en términos de su ley orgánica, así como los Procuradores de las Entidades federativas, podrán solicitar al Juez federal de control competente, por cualquier medio, la autorización para practicar la intervención, expresando el objeto y necesidad de la misma…”</w:t>
      </w:r>
    </w:p>
    <w:p w:rsidR="0048283E" w:rsidRPr="001C1E96" w:rsidRDefault="0048283E" w:rsidP="0048283E">
      <w:pPr>
        <w:ind w:left="284" w:right="850"/>
        <w:jc w:val="both"/>
      </w:pPr>
      <w:r w:rsidRPr="005061E3">
        <w:t>Po</w:t>
      </w:r>
      <w:r>
        <w:t>r su parte, los sujetos o</w:t>
      </w:r>
      <w:r w:rsidRPr="005061E3">
        <w:t>bligados que no tengan las atribuciones o facultades para generar la información a que se refiere esta fracción, deberán incluir una  leyenda fundada y motivada en la que se especifique tal situación.</w:t>
      </w:r>
      <w:r w:rsidRPr="005061E3" w:rsidDel="005061E3">
        <w:t xml:space="preserve"> </w:t>
      </w:r>
      <w:r w:rsidRPr="001C1E96">
        <w:t>La información se organizará en formato de tabla con los siguientes datos:</w:t>
      </w:r>
    </w:p>
    <w:p w:rsidR="0048283E" w:rsidRPr="001C1E96" w:rsidRDefault="0048283E" w:rsidP="0048283E">
      <w:pPr>
        <w:ind w:right="48"/>
        <w:contextualSpacing/>
        <w:jc w:val="both"/>
        <w:rPr>
          <w:b/>
        </w:rPr>
      </w:pPr>
      <w:r w:rsidRPr="001C1E96">
        <w:rPr>
          <w:b/>
        </w:rPr>
        <w:t>________________________________________________________________________________</w:t>
      </w:r>
    </w:p>
    <w:p w:rsidR="0048283E" w:rsidRPr="001C1E96" w:rsidRDefault="0048283E" w:rsidP="0048283E">
      <w:pPr>
        <w:ind w:right="850"/>
        <w:contextualSpacing/>
        <w:jc w:val="both"/>
      </w:pPr>
      <w:r w:rsidRPr="001C1E96">
        <w:rPr>
          <w:b/>
        </w:rPr>
        <w:t xml:space="preserve">Periodo de actualización: </w:t>
      </w:r>
      <w:r w:rsidRPr="001C1E96">
        <w:t xml:space="preserve">trimestral </w:t>
      </w:r>
    </w:p>
    <w:p w:rsidR="0048283E" w:rsidRPr="001C1E96" w:rsidRDefault="0048283E" w:rsidP="0048283E">
      <w:pPr>
        <w:ind w:right="850"/>
        <w:contextualSpacing/>
        <w:jc w:val="both"/>
      </w:pPr>
      <w:r w:rsidRPr="001C1E96">
        <w:rPr>
          <w:b/>
        </w:rPr>
        <w:t>Conservar en el portal de transparencia</w:t>
      </w:r>
      <w:r w:rsidRPr="001C1E96">
        <w:t>: información del ejercicio en curso y, por lo menos, la correspondiente a dos ejercicios anteriores.</w:t>
      </w:r>
    </w:p>
    <w:p w:rsidR="0048283E" w:rsidRPr="001C1E96" w:rsidRDefault="0048283E" w:rsidP="0048283E">
      <w:pPr>
        <w:ind w:right="850"/>
        <w:contextualSpacing/>
        <w:jc w:val="both"/>
      </w:pPr>
      <w:r w:rsidRPr="001C1E96">
        <w:rPr>
          <w:b/>
        </w:rPr>
        <w:t>Aplica a:</w:t>
      </w:r>
      <w:r w:rsidRPr="001C1E96">
        <w:t xml:space="preserve"> Todos los sujetos obligados</w:t>
      </w:r>
    </w:p>
    <w:p w:rsidR="0048283E" w:rsidRPr="001C1E96" w:rsidRDefault="0048283E" w:rsidP="0048283E">
      <w:pPr>
        <w:ind w:right="48"/>
        <w:contextualSpacing/>
        <w:jc w:val="both"/>
        <w:rPr>
          <w:b/>
        </w:rPr>
      </w:pPr>
      <w:r w:rsidRPr="001C1E96">
        <w:rPr>
          <w:b/>
        </w:rPr>
        <w:t>________________________________________________________________________________</w:t>
      </w:r>
    </w:p>
    <w:p w:rsidR="0048283E" w:rsidRPr="001C1E96" w:rsidRDefault="0048283E" w:rsidP="0048283E">
      <w:pPr>
        <w:jc w:val="both"/>
        <w:rPr>
          <w:rFonts w:cs="Arial"/>
          <w:b/>
          <w:bCs/>
        </w:rPr>
      </w:pPr>
      <w:r w:rsidRPr="001C1E96">
        <w:rPr>
          <w:rFonts w:cs="Arial"/>
          <w:b/>
          <w:bCs/>
        </w:rPr>
        <w:t>Criterios sustantivos de contenido</w:t>
      </w:r>
    </w:p>
    <w:p w:rsidR="0048283E" w:rsidRPr="001C1E96" w:rsidRDefault="0048283E" w:rsidP="0048283E">
      <w:pPr>
        <w:spacing w:after="0"/>
        <w:ind w:left="567"/>
        <w:jc w:val="both"/>
      </w:pPr>
      <w:r w:rsidRPr="001C1E96">
        <w:t>Respecto a las solicitudes</w:t>
      </w:r>
      <w:r>
        <w:t xml:space="preserve"> de intervención de comunicaciones,</w:t>
      </w:r>
      <w:r w:rsidRPr="001C1E96">
        <w:t xml:space="preserve"> </w:t>
      </w:r>
      <w:r w:rsidRPr="004C058F">
        <w:t xml:space="preserve">los sujetos obligados que tengan </w:t>
      </w:r>
      <w:r>
        <w:t>las</w:t>
      </w:r>
      <w:r w:rsidRPr="004C058F">
        <w:t xml:space="preserve"> atribuciones</w:t>
      </w:r>
      <w:r>
        <w:t xml:space="preserve"> la </w:t>
      </w:r>
      <w:r w:rsidRPr="003418C0">
        <w:t xml:space="preserve">seguridad, procuración/impartición y administración de justicia </w:t>
      </w:r>
      <w:r>
        <w:t>publicarán</w:t>
      </w:r>
      <w:r w:rsidRPr="001C1E96">
        <w:t xml:space="preserve"> lo siguiente:</w:t>
      </w:r>
    </w:p>
    <w:p w:rsidR="0048283E" w:rsidRPr="001C1E96" w:rsidRDefault="0048283E" w:rsidP="0048283E">
      <w:pPr>
        <w:spacing w:after="0"/>
        <w:ind w:left="1701" w:right="850" w:hanging="1134"/>
        <w:jc w:val="both"/>
      </w:pPr>
      <w:r w:rsidRPr="001C1E96">
        <w:rPr>
          <w:b/>
        </w:rPr>
        <w:t>Criterio 1</w:t>
      </w:r>
      <w:r w:rsidRPr="001C1E96">
        <w:tab/>
        <w:t>Ejercicio</w:t>
      </w:r>
    </w:p>
    <w:p w:rsidR="0048283E" w:rsidRDefault="0048283E" w:rsidP="0048283E">
      <w:pPr>
        <w:spacing w:after="0"/>
        <w:ind w:left="1701" w:right="850" w:hanging="1134"/>
        <w:jc w:val="both"/>
      </w:pPr>
      <w:r w:rsidRPr="001C1E96">
        <w:rPr>
          <w:b/>
        </w:rPr>
        <w:t>Criterio 2</w:t>
      </w:r>
      <w:r>
        <w:tab/>
        <w:t xml:space="preserve">Periodo que se informa </w:t>
      </w:r>
      <w:r w:rsidRPr="007475B3">
        <w:t>(enero-marzo, abril-junio, julio-septiembre, octubre-diciembre)</w:t>
      </w:r>
    </w:p>
    <w:p w:rsidR="0048283E" w:rsidRDefault="0048283E" w:rsidP="0048283E">
      <w:pPr>
        <w:spacing w:after="0"/>
        <w:ind w:left="1701" w:right="850" w:hanging="1134"/>
        <w:jc w:val="both"/>
      </w:pPr>
      <w:r w:rsidRPr="004C058F">
        <w:t>Por solicitud</w:t>
      </w:r>
      <w:r>
        <w:t xml:space="preserve"> de intervención se especificarán los siguientes datos:</w:t>
      </w:r>
    </w:p>
    <w:p w:rsidR="0048283E" w:rsidRDefault="0048283E" w:rsidP="0048283E">
      <w:pPr>
        <w:spacing w:after="0"/>
        <w:ind w:left="1701" w:right="850" w:hanging="1134"/>
      </w:pPr>
      <w:r>
        <w:rPr>
          <w:b/>
        </w:rPr>
        <w:t>Criterio 3</w:t>
      </w:r>
      <w:r w:rsidRPr="001C1E96">
        <w:tab/>
      </w:r>
      <w:r>
        <w:t>O</w:t>
      </w:r>
      <w:r w:rsidRPr="001C1E96">
        <w:t>bjeto de la intervención</w:t>
      </w:r>
      <w:r w:rsidRPr="001C1E96">
        <w:rPr>
          <w:vertAlign w:val="superscript"/>
        </w:rPr>
        <w:footnoteReference w:id="83"/>
      </w:r>
      <w:r w:rsidRPr="001C1E96">
        <w:t xml:space="preserve"> </w:t>
      </w:r>
    </w:p>
    <w:p w:rsidR="0048283E" w:rsidRPr="001C1E96" w:rsidRDefault="0048283E" w:rsidP="0048283E">
      <w:pPr>
        <w:spacing w:after="0"/>
        <w:ind w:left="1701" w:right="850" w:hanging="1134"/>
      </w:pPr>
      <w:r>
        <w:rPr>
          <w:b/>
        </w:rPr>
        <w:t>Criterio 4</w:t>
      </w:r>
      <w:r w:rsidRPr="001C1E96">
        <w:rPr>
          <w:b/>
        </w:rPr>
        <w:tab/>
      </w:r>
      <w:r>
        <w:t>Fundamento l</w:t>
      </w:r>
      <w:r w:rsidRPr="001C1E96">
        <w:t xml:space="preserve">egal </w:t>
      </w:r>
      <w:r>
        <w:t>del requerimiento:</w:t>
      </w:r>
      <w:r w:rsidRPr="001C1E96">
        <w:t xml:space="preserve"> artículo, fracción, inciso </w:t>
      </w:r>
    </w:p>
    <w:p w:rsidR="0048283E" w:rsidRPr="00AA3F7D" w:rsidRDefault="0048283E" w:rsidP="0048283E">
      <w:pPr>
        <w:tabs>
          <w:tab w:val="left" w:pos="1889"/>
        </w:tabs>
        <w:spacing w:after="0"/>
        <w:ind w:left="1701" w:right="850" w:hanging="1134"/>
      </w:pPr>
      <w:r>
        <w:rPr>
          <w:b/>
        </w:rPr>
        <w:t>Criterio 5</w:t>
      </w:r>
      <w:r>
        <w:rPr>
          <w:b/>
        </w:rPr>
        <w:tab/>
      </w:r>
      <w:r>
        <w:t>A</w:t>
      </w:r>
      <w:r w:rsidRPr="00AA3F7D">
        <w:t>lcance temporal</w:t>
      </w:r>
      <w:r>
        <w:rPr>
          <w:rStyle w:val="Refdenotaalpie"/>
        </w:rPr>
        <w:footnoteReference w:id="84"/>
      </w:r>
    </w:p>
    <w:p w:rsidR="0048283E" w:rsidRDefault="0048283E" w:rsidP="0048283E">
      <w:pPr>
        <w:tabs>
          <w:tab w:val="left" w:pos="1832"/>
        </w:tabs>
        <w:spacing w:after="0"/>
        <w:ind w:left="1701" w:hanging="1134"/>
        <w:jc w:val="both"/>
      </w:pPr>
      <w:r w:rsidRPr="001C1E96">
        <w:rPr>
          <w:b/>
        </w:rPr>
        <w:lastRenderedPageBreak/>
        <w:t xml:space="preserve">Criterio </w:t>
      </w:r>
      <w:r>
        <w:rPr>
          <w:b/>
        </w:rPr>
        <w:t>6</w:t>
      </w:r>
      <w:r w:rsidRPr="001C1E96">
        <w:tab/>
      </w:r>
      <w:r>
        <w:t>Por cada solicitud, i</w:t>
      </w:r>
      <w:r w:rsidRPr="001C1E96">
        <w:t xml:space="preserve">ndicar </w:t>
      </w:r>
      <w:r>
        <w:t>si hubo autorización judicial (si o n</w:t>
      </w:r>
      <w:r w:rsidRPr="001C1E96">
        <w:t>o)</w:t>
      </w:r>
      <w:r>
        <w:t xml:space="preserve"> </w:t>
      </w:r>
    </w:p>
    <w:p w:rsidR="0048283E" w:rsidRPr="00165D6F" w:rsidRDefault="0048283E" w:rsidP="0048283E">
      <w:pPr>
        <w:spacing w:after="0"/>
        <w:ind w:left="1701" w:right="850" w:hanging="1134"/>
      </w:pPr>
      <w:r>
        <w:rPr>
          <w:b/>
        </w:rPr>
        <w:t>Criterio 7</w:t>
      </w:r>
      <w:r w:rsidRPr="00165D6F">
        <w:tab/>
      </w:r>
      <w:r>
        <w:t xml:space="preserve">Denominación de la </w:t>
      </w:r>
      <w:r w:rsidRPr="00165D6F">
        <w:t>empresa</w:t>
      </w:r>
      <w:r>
        <w:t xml:space="preserve"> concesionaria</w:t>
      </w:r>
      <w:r w:rsidRPr="00165D6F">
        <w:t xml:space="preserve"> de los servicios de    comunicación ví</w:t>
      </w:r>
      <w:r>
        <w:t>a satélite o telecomunicaciones que colaboraron en el proceso de intervención</w:t>
      </w:r>
    </w:p>
    <w:p w:rsidR="0048283E" w:rsidRDefault="0048283E" w:rsidP="0048283E">
      <w:pPr>
        <w:tabs>
          <w:tab w:val="left" w:pos="1832"/>
        </w:tabs>
        <w:spacing w:after="0"/>
        <w:ind w:left="1701" w:hanging="1134"/>
        <w:jc w:val="both"/>
      </w:pPr>
      <w:r>
        <w:rPr>
          <w:b/>
        </w:rPr>
        <w:t>Criterio 8</w:t>
      </w:r>
      <w:r w:rsidR="00A95EB8">
        <w:rPr>
          <w:b/>
        </w:rPr>
        <w:tab/>
      </w:r>
      <w:r w:rsidRPr="00F10A6E">
        <w:t>Número total de solicitudes</w:t>
      </w:r>
      <w:r>
        <w:t xml:space="preserve"> de intervención</w:t>
      </w:r>
      <w:r w:rsidRPr="00F10A6E">
        <w:t xml:space="preserve"> realizadas</w:t>
      </w:r>
    </w:p>
    <w:p w:rsidR="0048283E" w:rsidRDefault="0048283E" w:rsidP="0048283E">
      <w:pPr>
        <w:tabs>
          <w:tab w:val="left" w:pos="1832"/>
        </w:tabs>
        <w:spacing w:after="0"/>
        <w:ind w:left="1701" w:hanging="1134"/>
        <w:jc w:val="both"/>
      </w:pPr>
    </w:p>
    <w:p w:rsidR="0048283E" w:rsidRDefault="0048283E" w:rsidP="0048283E">
      <w:pPr>
        <w:spacing w:after="0"/>
        <w:ind w:left="567" w:right="850"/>
        <w:jc w:val="both"/>
      </w:pPr>
      <w:r w:rsidRPr="00EC5365">
        <w:t>Por solicitud</w:t>
      </w:r>
      <w:r w:rsidRPr="00165D6F">
        <w:t xml:space="preserve"> </w:t>
      </w:r>
      <w:r>
        <w:t xml:space="preserve">de </w:t>
      </w:r>
      <w:r w:rsidRPr="00165D6F">
        <w:t xml:space="preserve">registro de comunicaciones </w:t>
      </w:r>
      <w:r>
        <w:t>y de</w:t>
      </w:r>
      <w:r w:rsidRPr="00165D6F">
        <w:t xml:space="preserve"> registro de localización geográfica</w:t>
      </w:r>
      <w:r>
        <w:t xml:space="preserve">, </w:t>
      </w:r>
      <w:r w:rsidRPr="00EC5365">
        <w:t>los sujetos obligados que tengan la capacidad de solicitar directamen</w:t>
      </w:r>
      <w:r>
        <w:t xml:space="preserve">te sin orden judicial mediante, y los </w:t>
      </w:r>
      <w:r w:rsidRPr="00EC5365">
        <w:t>que estén relacionados con</w:t>
      </w:r>
      <w:r>
        <w:t xml:space="preserve"> materias de seguridad, procuración, </w:t>
      </w:r>
      <w:r w:rsidRPr="003418C0">
        <w:t>impartición y administración de justicia</w:t>
      </w:r>
      <w:r>
        <w:t xml:space="preserve">, </w:t>
      </w:r>
      <w:r w:rsidRPr="00165D6F">
        <w:t>deberán especificar los siguientes datos:</w:t>
      </w:r>
    </w:p>
    <w:p w:rsidR="0048283E" w:rsidRDefault="0048283E" w:rsidP="00A95EB8">
      <w:pPr>
        <w:spacing w:after="0"/>
        <w:ind w:left="1701" w:right="850" w:hanging="1134"/>
        <w:jc w:val="both"/>
      </w:pPr>
      <w:r>
        <w:rPr>
          <w:b/>
        </w:rPr>
        <w:t>Criterio 9</w:t>
      </w:r>
      <w:r w:rsidR="00A95EB8">
        <w:rPr>
          <w:b/>
        </w:rPr>
        <w:tab/>
      </w:r>
      <w:r>
        <w:t xml:space="preserve">Instancia que solicita el acceso a los registros </w:t>
      </w:r>
    </w:p>
    <w:p w:rsidR="0048283E" w:rsidRDefault="0048283E" w:rsidP="0048283E">
      <w:pPr>
        <w:spacing w:after="0"/>
        <w:ind w:left="1701" w:right="850" w:hanging="1134"/>
      </w:pPr>
      <w:r>
        <w:rPr>
          <w:b/>
        </w:rPr>
        <w:t>Criterio 10</w:t>
      </w:r>
      <w:r w:rsidRPr="00C77979">
        <w:tab/>
      </w:r>
      <w:r>
        <w:t xml:space="preserve">Fecha en la que se realizó la solicitud </w:t>
      </w:r>
      <w:r w:rsidRPr="001D3654">
        <w:t>con el formato día/mes/año (por ej. 31/Marzo/2015)</w:t>
      </w:r>
    </w:p>
    <w:p w:rsidR="0048283E" w:rsidRDefault="0048283E" w:rsidP="0048283E">
      <w:pPr>
        <w:spacing w:after="0"/>
        <w:ind w:left="1701" w:right="850" w:hanging="1134"/>
      </w:pPr>
      <w:r>
        <w:rPr>
          <w:b/>
        </w:rPr>
        <w:t>Criterio 11</w:t>
      </w:r>
      <w:r w:rsidRPr="00C77979">
        <w:tab/>
      </w:r>
      <w:r>
        <w:t xml:space="preserve">Causa que motivó la solicitud </w:t>
      </w:r>
    </w:p>
    <w:p w:rsidR="0048283E" w:rsidRDefault="0048283E" w:rsidP="0048283E">
      <w:pPr>
        <w:spacing w:after="0"/>
        <w:ind w:left="1701" w:right="850" w:hanging="1134"/>
      </w:pPr>
      <w:r>
        <w:rPr>
          <w:b/>
        </w:rPr>
        <w:t>Criterio 12</w:t>
      </w:r>
      <w:r w:rsidRPr="00165D6F">
        <w:tab/>
      </w:r>
      <w:r>
        <w:t>Fundamento l</w:t>
      </w:r>
      <w:r w:rsidRPr="00EC5365">
        <w:t>e</w:t>
      </w:r>
      <w:r>
        <w:t xml:space="preserve">gal para realizar la solicitud </w:t>
      </w:r>
      <w:r w:rsidRPr="00EC5365">
        <w:t>artículo, fracción, inciso</w:t>
      </w:r>
    </w:p>
    <w:p w:rsidR="0048283E" w:rsidRDefault="0048283E" w:rsidP="0048283E">
      <w:pPr>
        <w:tabs>
          <w:tab w:val="left" w:pos="1701"/>
        </w:tabs>
        <w:spacing w:after="0"/>
        <w:ind w:left="1701" w:hanging="1134"/>
      </w:pPr>
      <w:r>
        <w:rPr>
          <w:b/>
        </w:rPr>
        <w:t>Criterio 13</w:t>
      </w:r>
      <w:r w:rsidR="00A95EB8">
        <w:rPr>
          <w:b/>
        </w:rPr>
        <w:tab/>
      </w:r>
      <w:r>
        <w:t>Número total de solicitudes al registro de comunicaciones</w:t>
      </w:r>
    </w:p>
    <w:p w:rsidR="0048283E" w:rsidRDefault="0048283E" w:rsidP="0048283E">
      <w:pPr>
        <w:tabs>
          <w:tab w:val="left" w:pos="1701"/>
        </w:tabs>
        <w:spacing w:after="0"/>
        <w:ind w:left="1701" w:hanging="1134"/>
      </w:pPr>
      <w:r>
        <w:rPr>
          <w:b/>
        </w:rPr>
        <w:t>Criterio 14</w:t>
      </w:r>
      <w:r w:rsidR="00A95EB8">
        <w:rPr>
          <w:b/>
        </w:rPr>
        <w:tab/>
      </w:r>
      <w:r>
        <w:t xml:space="preserve">Número total de solicitudes al registro de </w:t>
      </w:r>
      <w:r w:rsidRPr="00F10A6E">
        <w:t>localización geográfica</w:t>
      </w:r>
    </w:p>
    <w:p w:rsidR="0048283E" w:rsidRPr="001C1E96" w:rsidRDefault="0048283E" w:rsidP="0048283E">
      <w:pPr>
        <w:spacing w:after="0" w:line="240" w:lineRule="auto"/>
        <w:ind w:right="899"/>
        <w:contextualSpacing/>
        <w:jc w:val="both"/>
        <w:rPr>
          <w:b/>
        </w:rPr>
      </w:pPr>
      <w:r w:rsidRPr="001C1E96">
        <w:rPr>
          <w:b/>
        </w:rPr>
        <w:t>Criterios adjetivos de actualización</w:t>
      </w:r>
    </w:p>
    <w:p w:rsidR="0048283E" w:rsidRPr="001C1E96" w:rsidRDefault="0048283E" w:rsidP="0048283E">
      <w:pPr>
        <w:ind w:left="1701" w:right="899" w:hanging="1134"/>
        <w:contextualSpacing/>
      </w:pPr>
      <w:r w:rsidRPr="001C1E96">
        <w:rPr>
          <w:b/>
        </w:rPr>
        <w:t xml:space="preserve">Criterio </w:t>
      </w:r>
      <w:r>
        <w:rPr>
          <w:b/>
        </w:rPr>
        <w:t>15</w:t>
      </w:r>
      <w:r w:rsidRPr="001C1E96">
        <w:tab/>
      </w:r>
      <w:r>
        <w:t>Periodo</w:t>
      </w:r>
      <w:r w:rsidRPr="001C1E96">
        <w:t xml:space="preserve"> de actualización de la información</w:t>
      </w:r>
      <w:r>
        <w:t xml:space="preserve"> </w:t>
      </w:r>
      <w:r w:rsidRPr="001B3FC8">
        <w:t>(quincenal, mensual, bimestral, trimestral,  semestral, anual, bianual, etc.)</w:t>
      </w:r>
    </w:p>
    <w:p w:rsidR="0048283E" w:rsidRPr="001C1E96" w:rsidRDefault="0048283E" w:rsidP="0048283E">
      <w:pPr>
        <w:ind w:left="1701" w:right="899" w:hanging="1134"/>
        <w:contextualSpacing/>
      </w:pPr>
      <w:r w:rsidRPr="001C1E96">
        <w:rPr>
          <w:b/>
        </w:rPr>
        <w:t xml:space="preserve">Criterio </w:t>
      </w:r>
      <w:r>
        <w:rPr>
          <w:b/>
        </w:rPr>
        <w:t>16</w:t>
      </w:r>
      <w:r w:rsidRPr="001C1E96">
        <w:tab/>
      </w:r>
      <w:r w:rsidRPr="00C93012">
        <w:t xml:space="preserve">Actualizar al periodo que corresponde de acuerdo con la </w:t>
      </w:r>
      <w:r w:rsidRPr="00C93012">
        <w:rPr>
          <w:i/>
          <w:iCs/>
        </w:rPr>
        <w:t>Tabla de actualización y conservación de la información</w:t>
      </w:r>
      <w:r w:rsidRPr="001C1E96">
        <w:t xml:space="preserve"> </w:t>
      </w:r>
    </w:p>
    <w:p w:rsidR="0048283E" w:rsidRPr="001C1E96" w:rsidRDefault="0048283E" w:rsidP="0048283E">
      <w:pPr>
        <w:ind w:left="1701" w:right="899" w:hanging="1134"/>
        <w:contextualSpacing/>
      </w:pPr>
      <w:r w:rsidRPr="001C1E96">
        <w:rPr>
          <w:b/>
        </w:rPr>
        <w:t xml:space="preserve">Criterio </w:t>
      </w:r>
      <w:r>
        <w:rPr>
          <w:b/>
        </w:rPr>
        <w:t>17</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48283E" w:rsidRDefault="0048283E" w:rsidP="0048283E">
      <w:pPr>
        <w:ind w:right="850"/>
        <w:contextualSpacing/>
        <w:jc w:val="both"/>
        <w:rPr>
          <w:b/>
        </w:rPr>
      </w:pPr>
      <w:r w:rsidRPr="001C1E96">
        <w:rPr>
          <w:b/>
        </w:rPr>
        <w:t>Criterios adjetivos de confiabilidad</w:t>
      </w:r>
    </w:p>
    <w:p w:rsidR="0048283E" w:rsidRPr="001C1E96" w:rsidRDefault="0048283E" w:rsidP="0048283E">
      <w:pPr>
        <w:ind w:left="1701" w:right="899" w:hanging="1134"/>
        <w:contextualSpacing/>
      </w:pPr>
      <w:r w:rsidRPr="001C1E96">
        <w:rPr>
          <w:b/>
        </w:rPr>
        <w:t xml:space="preserve">Criterio </w:t>
      </w:r>
      <w:r>
        <w:rPr>
          <w:b/>
        </w:rPr>
        <w:t>18</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48283E" w:rsidRPr="001C1E96" w:rsidRDefault="0048283E" w:rsidP="0048283E">
      <w:pPr>
        <w:ind w:left="1701" w:right="899" w:hanging="1134"/>
        <w:contextualSpacing/>
      </w:pPr>
      <w:r w:rsidRPr="001C1E96">
        <w:rPr>
          <w:b/>
        </w:rPr>
        <w:t xml:space="preserve">Criterio </w:t>
      </w:r>
      <w:r>
        <w:rPr>
          <w:b/>
        </w:rPr>
        <w:t>19</w:t>
      </w:r>
      <w:r w:rsidRPr="001C1E96">
        <w:rPr>
          <w:b/>
        </w:rPr>
        <w:tab/>
      </w:r>
      <w:r>
        <w:t>Fecha</w:t>
      </w:r>
      <w:r w:rsidRPr="001C1E96">
        <w:t xml:space="preserve"> de actualización de la información publicada con el formato día/mes/año (por ej. 31/Marzo/2015) </w:t>
      </w:r>
    </w:p>
    <w:p w:rsidR="0048283E" w:rsidRDefault="0048283E" w:rsidP="0048283E">
      <w:pPr>
        <w:ind w:left="1701" w:right="899" w:hanging="1134"/>
        <w:contextualSpacing/>
        <w:rPr>
          <w:b/>
        </w:rPr>
      </w:pPr>
      <w:r w:rsidRPr="001C1E96">
        <w:rPr>
          <w:b/>
        </w:rPr>
        <w:lastRenderedPageBreak/>
        <w:t xml:space="preserve">Criterio </w:t>
      </w:r>
      <w:r>
        <w:rPr>
          <w:b/>
        </w:rPr>
        <w:t>20</w:t>
      </w:r>
      <w:r w:rsidRPr="001C1E96">
        <w:rPr>
          <w:b/>
        </w:rPr>
        <w:tab/>
      </w:r>
      <w:r>
        <w:t>Fecha</w:t>
      </w:r>
      <w:r w:rsidRPr="001C1E96">
        <w:t xml:space="preserve"> de validación de la información publicada con el formato día/mes/año (por ej. 31/Marzo/2015)</w:t>
      </w:r>
    </w:p>
    <w:p w:rsidR="0048283E" w:rsidRDefault="0048283E" w:rsidP="0048283E">
      <w:pPr>
        <w:ind w:right="850"/>
        <w:contextualSpacing/>
        <w:jc w:val="both"/>
        <w:rPr>
          <w:b/>
        </w:rPr>
      </w:pPr>
      <w:r w:rsidRPr="001C1E96">
        <w:rPr>
          <w:b/>
        </w:rPr>
        <w:t>Criterios adjetivos de formato</w:t>
      </w:r>
    </w:p>
    <w:p w:rsidR="0048283E" w:rsidRPr="001C1E96" w:rsidRDefault="0048283E" w:rsidP="0048283E">
      <w:pPr>
        <w:ind w:left="1701" w:right="899" w:hanging="1134"/>
        <w:contextualSpacing/>
      </w:pPr>
      <w:r w:rsidRPr="001C1E96">
        <w:rPr>
          <w:b/>
        </w:rPr>
        <w:t xml:space="preserve">Criterio </w:t>
      </w:r>
      <w:r>
        <w:rPr>
          <w:b/>
        </w:rPr>
        <w:t>21</w:t>
      </w:r>
      <w:r w:rsidRPr="001C1E96">
        <w:rPr>
          <w:b/>
        </w:rPr>
        <w:tab/>
      </w:r>
      <w:r w:rsidRPr="001C1E96">
        <w:t>La información publicada se organiza mediante el formato 47 en el que se incluyen todos los campos especificados en los criterios sustantivos de contenido</w:t>
      </w:r>
    </w:p>
    <w:p w:rsidR="0048283E" w:rsidRPr="001C1E96" w:rsidRDefault="0048283E" w:rsidP="0048283E">
      <w:pPr>
        <w:ind w:left="1701" w:right="899" w:hanging="1134"/>
        <w:contextualSpacing/>
      </w:pPr>
      <w:r w:rsidRPr="001C1E96">
        <w:rPr>
          <w:b/>
        </w:rPr>
        <w:t xml:space="preserve">Criterio </w:t>
      </w:r>
      <w:r>
        <w:rPr>
          <w:b/>
        </w:rPr>
        <w:t>22</w:t>
      </w:r>
      <w:r w:rsidRPr="001C1E96">
        <w:rPr>
          <w:b/>
        </w:rPr>
        <w:tab/>
      </w:r>
      <w:r w:rsidRPr="001C1E96">
        <w:t>El soporte de la información permite su reutilización</w:t>
      </w:r>
    </w:p>
    <w:p w:rsidR="0048283E" w:rsidRDefault="0048283E" w:rsidP="0048283E">
      <w:pPr>
        <w:ind w:right="850"/>
        <w:contextualSpacing/>
        <w:jc w:val="both"/>
        <w:rPr>
          <w:b/>
        </w:rPr>
      </w:pPr>
    </w:p>
    <w:p w:rsidR="0048283E" w:rsidRDefault="0048283E" w:rsidP="0048283E">
      <w:pPr>
        <w:ind w:right="850"/>
        <w:contextualSpacing/>
        <w:jc w:val="both"/>
        <w:rPr>
          <w:b/>
        </w:rPr>
      </w:pPr>
      <w:r w:rsidRPr="001C1E96">
        <w:rPr>
          <w:b/>
        </w:rPr>
        <w:t>Formato 47 LGT_Art_70_Fr_XLVII</w:t>
      </w:r>
    </w:p>
    <w:p w:rsidR="0048283E" w:rsidRPr="001C1E96" w:rsidRDefault="0048283E" w:rsidP="0048283E">
      <w:pPr>
        <w:ind w:right="850"/>
        <w:contextualSpacing/>
        <w:jc w:val="both"/>
        <w:rPr>
          <w:b/>
        </w:rPr>
      </w:pP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Solicitudes de intervención de comunicaciones &lt;&lt;sujeto obligado&gt;&gt;</w:t>
      </w:r>
    </w:p>
    <w:tbl>
      <w:tblPr>
        <w:tblW w:w="0" w:type="auto"/>
        <w:tblInd w:w="-7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1392"/>
        <w:gridCol w:w="1135"/>
        <w:gridCol w:w="658"/>
        <w:gridCol w:w="684"/>
        <w:gridCol w:w="530"/>
        <w:gridCol w:w="785"/>
        <w:gridCol w:w="1057"/>
        <w:gridCol w:w="2209"/>
        <w:gridCol w:w="1133"/>
      </w:tblGrid>
      <w:tr w:rsidR="008626A0" w:rsidRPr="005B5850" w:rsidTr="008626A0">
        <w:trPr>
          <w:trHeight w:val="413"/>
        </w:trPr>
        <w:tc>
          <w:tcPr>
            <w:tcW w:w="0" w:type="auto"/>
            <w:vMerge w:val="restart"/>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Ejercicio</w:t>
            </w:r>
          </w:p>
          <w:p w:rsidR="008626A0" w:rsidRPr="005B5850" w:rsidRDefault="008626A0"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heme="minorHAnsi"/>
                <w:sz w:val="16"/>
                <w:szCs w:val="16"/>
                <w:lang w:eastAsia="es-MX"/>
              </w:rPr>
              <w:t> </w:t>
            </w:r>
          </w:p>
        </w:tc>
        <w:tc>
          <w:tcPr>
            <w:tcW w:w="1392" w:type="dxa"/>
            <w:vMerge w:val="restart"/>
            <w:shd w:val="clear" w:color="auto" w:fill="auto"/>
            <w:vAlign w:val="center"/>
          </w:tcPr>
          <w:p w:rsidR="008626A0" w:rsidRPr="005B5850" w:rsidRDefault="008626A0" w:rsidP="0048283E">
            <w:pPr>
              <w:spacing w:after="0" w:line="240" w:lineRule="auto"/>
              <w:jc w:val="center"/>
              <w:rPr>
                <w:rFonts w:ascii="Calibri" w:eastAsia="Times New Roman" w:hAnsi="Calibri" w:cstheme="minorHAnsi"/>
                <w:sz w:val="16"/>
                <w:szCs w:val="16"/>
                <w:lang w:eastAsia="es-MX"/>
              </w:rPr>
            </w:pPr>
          </w:p>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heme="minorHAnsi"/>
                <w:sz w:val="16"/>
                <w:szCs w:val="16"/>
                <w:lang w:eastAsia="es-MX"/>
              </w:rPr>
              <w:t>Periodo que se informa (enero-marzo, abril-junio, julio-septiembre, octubre-diciembre)</w:t>
            </w:r>
          </w:p>
          <w:p w:rsidR="008626A0" w:rsidRPr="005B5850" w:rsidRDefault="008626A0" w:rsidP="0048283E">
            <w:pPr>
              <w:spacing w:after="0" w:line="240" w:lineRule="auto"/>
              <w:jc w:val="center"/>
              <w:rPr>
                <w:rFonts w:ascii="Calibri" w:eastAsia="Times New Roman" w:hAnsi="Calibri" w:cs="Times New Roman"/>
                <w:sz w:val="16"/>
                <w:szCs w:val="16"/>
                <w:lang w:eastAsia="es-MX"/>
              </w:rPr>
            </w:pPr>
          </w:p>
          <w:p w:rsidR="008626A0" w:rsidRPr="005B5850" w:rsidRDefault="008626A0" w:rsidP="0048283E">
            <w:pPr>
              <w:spacing w:after="0" w:line="240" w:lineRule="auto"/>
              <w:jc w:val="center"/>
              <w:rPr>
                <w:rFonts w:ascii="Calibri" w:eastAsia="Times New Roman" w:hAnsi="Calibri" w:cstheme="minorHAnsi"/>
                <w:sz w:val="16"/>
                <w:szCs w:val="16"/>
                <w:lang w:eastAsia="es-MX"/>
              </w:rPr>
            </w:pPr>
            <w:r w:rsidRPr="005B5850">
              <w:rPr>
                <w:rFonts w:ascii="Calibri" w:eastAsia="Times New Roman" w:hAnsi="Calibri" w:cs="Times New Roman"/>
                <w:sz w:val="16"/>
                <w:szCs w:val="16"/>
                <w:lang w:eastAsia="es-MX"/>
              </w:rPr>
              <w:t> </w:t>
            </w:r>
          </w:p>
        </w:tc>
        <w:tc>
          <w:tcPr>
            <w:tcW w:w="4849" w:type="dxa"/>
            <w:gridSpan w:val="6"/>
            <w:shd w:val="clear" w:color="auto" w:fill="auto"/>
            <w:vAlign w:val="center"/>
          </w:tcPr>
          <w:p w:rsidR="008626A0" w:rsidRPr="005B5850" w:rsidRDefault="008626A0" w:rsidP="008626A0">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Por solicitud de intervención se especificarán los siguientes datos</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Denominación de la empresa concesionaria de los servicios de    comunicación vía satélite o telecomunicaciones que colaboraron en el proceso de intervención</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Número total de solicitudes de intervención</w:t>
            </w:r>
          </w:p>
        </w:tc>
      </w:tr>
      <w:tr w:rsidR="008626A0" w:rsidRPr="005B5850" w:rsidTr="008626A0">
        <w:trPr>
          <w:trHeight w:val="986"/>
        </w:trPr>
        <w:tc>
          <w:tcPr>
            <w:tcW w:w="0" w:type="auto"/>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392" w:type="dxa"/>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vMerge w:val="restart"/>
            <w:shd w:val="clear" w:color="auto" w:fill="auto"/>
            <w:vAlign w:val="center"/>
            <w:hideMark/>
          </w:tcPr>
          <w:p w:rsidR="008626A0" w:rsidRPr="005B5850" w:rsidRDefault="008626A0" w:rsidP="008626A0">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Objeto de la intervención</w:t>
            </w:r>
          </w:p>
          <w:p w:rsidR="008626A0" w:rsidRPr="005B5850" w:rsidRDefault="008626A0" w:rsidP="008626A0">
            <w:pPr>
              <w:spacing w:after="0" w:line="240" w:lineRule="auto"/>
              <w:jc w:val="center"/>
              <w:rPr>
                <w:rFonts w:ascii="Calibri" w:eastAsia="Times New Roman" w:hAnsi="Calibri" w:cstheme="minorHAnsi"/>
                <w:sz w:val="16"/>
                <w:szCs w:val="16"/>
                <w:lang w:eastAsia="es-MX"/>
              </w:rPr>
            </w:pPr>
          </w:p>
        </w:tc>
        <w:tc>
          <w:tcPr>
            <w:tcW w:w="0" w:type="auto"/>
            <w:gridSpan w:val="3"/>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Fundamento legal del requerimiento</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Alcance temporal</w:t>
            </w:r>
          </w:p>
        </w:tc>
        <w:tc>
          <w:tcPr>
            <w:tcW w:w="0" w:type="auto"/>
            <w:vMerge w:val="restart"/>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Hubo autorización judicial</w:t>
            </w:r>
            <w:r>
              <w:rPr>
                <w:rFonts w:ascii="Calibri" w:eastAsia="Times New Roman" w:hAnsi="Calibri" w:cs="Times New Roman"/>
                <w:sz w:val="16"/>
                <w:szCs w:val="16"/>
                <w:lang w:eastAsia="es-MX"/>
              </w:rPr>
              <w:t>: Si/No</w:t>
            </w: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r w:rsidR="008626A0" w:rsidRPr="005B5850" w:rsidTr="008626A0">
        <w:trPr>
          <w:trHeight w:val="402"/>
        </w:trPr>
        <w:tc>
          <w:tcPr>
            <w:tcW w:w="0" w:type="auto"/>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392" w:type="dxa"/>
            <w:vMerge/>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vMerge/>
            <w:shd w:val="clear" w:color="auto" w:fill="auto"/>
            <w:vAlign w:val="center"/>
            <w:hideMark/>
          </w:tcPr>
          <w:p w:rsidR="008626A0" w:rsidRPr="005B5850" w:rsidRDefault="008626A0" w:rsidP="008626A0">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artículo</w:t>
            </w:r>
          </w:p>
        </w:tc>
        <w:tc>
          <w:tcPr>
            <w:tcW w:w="0" w:type="auto"/>
            <w:shd w:val="clear" w:color="auto" w:fill="auto"/>
            <w:vAlign w:val="center"/>
            <w:hideMark/>
          </w:tcPr>
          <w:p w:rsidR="008626A0" w:rsidRPr="005B5850" w:rsidRDefault="008626A0"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fracción</w:t>
            </w:r>
          </w:p>
        </w:tc>
        <w:tc>
          <w:tcPr>
            <w:tcW w:w="0" w:type="auto"/>
            <w:shd w:val="clear" w:color="auto" w:fill="auto"/>
            <w:vAlign w:val="center"/>
            <w:hideMark/>
          </w:tcPr>
          <w:p w:rsidR="008626A0" w:rsidRPr="005B5850" w:rsidRDefault="008626A0" w:rsidP="008626A0">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inciso</w:t>
            </w: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vMerge/>
            <w:vAlign w:val="center"/>
          </w:tcPr>
          <w:p w:rsidR="008626A0" w:rsidRPr="005B5850" w:rsidRDefault="008626A0" w:rsidP="008626A0">
            <w:pPr>
              <w:spacing w:after="0" w:line="240" w:lineRule="auto"/>
              <w:rPr>
                <w:rFonts w:ascii="Calibri" w:eastAsia="Times New Roman" w:hAnsi="Calibri" w:cs="Times New Roman"/>
                <w:sz w:val="16"/>
                <w:szCs w:val="16"/>
                <w:lang w:eastAsia="es-MX"/>
              </w:rPr>
            </w:pP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vMerge/>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r w:rsidR="008626A0" w:rsidRPr="005B5850" w:rsidTr="008626A0">
        <w:trPr>
          <w:trHeight w:val="331"/>
        </w:trPr>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heme="minorHAnsi"/>
                <w:sz w:val="16"/>
                <w:szCs w:val="16"/>
                <w:lang w:eastAsia="es-MX"/>
              </w:rPr>
            </w:pPr>
          </w:p>
        </w:tc>
        <w:tc>
          <w:tcPr>
            <w:tcW w:w="1392"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r w:rsidR="008626A0" w:rsidRPr="005B5850" w:rsidTr="008626A0">
        <w:trPr>
          <w:trHeight w:val="331"/>
        </w:trPr>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heme="minorHAnsi"/>
                <w:sz w:val="16"/>
                <w:szCs w:val="16"/>
                <w:lang w:eastAsia="es-MX"/>
              </w:rPr>
            </w:pPr>
          </w:p>
        </w:tc>
        <w:tc>
          <w:tcPr>
            <w:tcW w:w="1392"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1135" w:type="dxa"/>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c>
          <w:tcPr>
            <w:tcW w:w="0" w:type="auto"/>
          </w:tcPr>
          <w:p w:rsidR="008626A0" w:rsidRPr="005B5850" w:rsidRDefault="008626A0" w:rsidP="0048283E">
            <w:pPr>
              <w:spacing w:after="0" w:line="240" w:lineRule="auto"/>
              <w:jc w:val="center"/>
              <w:rPr>
                <w:rFonts w:ascii="Calibri" w:eastAsia="Times New Roman" w:hAnsi="Calibri" w:cs="Times New Roman"/>
                <w:sz w:val="16"/>
                <w:szCs w:val="16"/>
                <w:lang w:eastAsia="es-MX"/>
              </w:rPr>
            </w:pPr>
          </w:p>
        </w:tc>
      </w:tr>
    </w:tbl>
    <w:p w:rsidR="0048283E" w:rsidRDefault="0048283E" w:rsidP="0048283E">
      <w:pPr>
        <w:jc w:val="center"/>
        <w:rPr>
          <w:rFonts w:cs="Arial"/>
          <w:b/>
          <w:bCs/>
          <w:iCs/>
          <w:sz w:val="20"/>
          <w:szCs w:val="20"/>
        </w:rPr>
      </w:pPr>
    </w:p>
    <w:p w:rsidR="0048283E" w:rsidRPr="00B56402" w:rsidRDefault="0048283E" w:rsidP="0048283E">
      <w:pPr>
        <w:jc w:val="center"/>
        <w:rPr>
          <w:rFonts w:ascii="Calibri" w:hAnsi="Calibri" w:cs="Arial"/>
          <w:b/>
          <w:bCs/>
          <w:iCs/>
          <w:sz w:val="18"/>
          <w:szCs w:val="20"/>
        </w:rPr>
      </w:pPr>
      <w:r w:rsidRPr="00B56402">
        <w:rPr>
          <w:rFonts w:ascii="Calibri" w:hAnsi="Calibri" w:cs="Arial"/>
          <w:b/>
          <w:bCs/>
          <w:iCs/>
          <w:sz w:val="18"/>
          <w:szCs w:val="20"/>
        </w:rPr>
        <w:t>Solicitudes de registro de comunicaciones y de registro de localización geográfica &lt;&lt;sujeto obligado&gt;&gt;</w:t>
      </w:r>
    </w:p>
    <w:tbl>
      <w:tblPr>
        <w:tblW w:w="10177" w:type="dxa"/>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66"/>
        <w:gridCol w:w="1473"/>
        <w:gridCol w:w="1116"/>
        <w:gridCol w:w="2085"/>
        <w:gridCol w:w="2051"/>
        <w:gridCol w:w="1986"/>
      </w:tblGrid>
      <w:tr w:rsidR="0048283E" w:rsidRPr="005B5850" w:rsidTr="00BE266B">
        <w:trPr>
          <w:trHeight w:val="803"/>
        </w:trPr>
        <w:tc>
          <w:tcPr>
            <w:tcW w:w="0" w:type="auto"/>
            <w:vAlign w:val="center"/>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CB1B6B">
              <w:rPr>
                <w:rFonts w:ascii="Calibri" w:eastAsia="Times New Roman" w:hAnsi="Calibri" w:cs="Times New Roman"/>
                <w:sz w:val="16"/>
                <w:szCs w:val="16"/>
                <w:lang w:eastAsia="es-MX"/>
              </w:rPr>
              <w:t>Instancia que solicita el acceso a los registros</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Fecha en la que se realizó la solicitud</w:t>
            </w:r>
          </w:p>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día/mes/año</w:t>
            </w: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r w:rsidRPr="005B5850">
              <w:rPr>
                <w:rFonts w:ascii="Calibri" w:eastAsia="Times New Roman" w:hAnsi="Calibri" w:cs="Times New Roman"/>
                <w:sz w:val="16"/>
                <w:szCs w:val="16"/>
                <w:lang w:eastAsia="es-MX"/>
              </w:rPr>
              <w:t>Causa que motivó la solicitud</w:t>
            </w:r>
          </w:p>
        </w:tc>
        <w:tc>
          <w:tcPr>
            <w:tcW w:w="0" w:type="auto"/>
            <w:vAlign w:val="center"/>
          </w:tcPr>
          <w:p w:rsidR="0048283E" w:rsidRPr="005B5850" w:rsidRDefault="0048283E" w:rsidP="0048283E">
            <w:pPr>
              <w:jc w:val="center"/>
              <w:rPr>
                <w:rFonts w:ascii="Calibri" w:hAnsi="Calibri"/>
                <w:sz w:val="16"/>
                <w:szCs w:val="16"/>
              </w:rPr>
            </w:pPr>
            <w:r w:rsidRPr="005B5850">
              <w:rPr>
                <w:rFonts w:ascii="Calibri" w:hAnsi="Calibri"/>
                <w:sz w:val="16"/>
                <w:szCs w:val="16"/>
              </w:rPr>
              <w:t>Fundamento legal para realizar la solicitud artículo, fracción, inciso</w:t>
            </w:r>
          </w:p>
        </w:tc>
        <w:tc>
          <w:tcPr>
            <w:tcW w:w="0" w:type="auto"/>
            <w:vAlign w:val="center"/>
          </w:tcPr>
          <w:p w:rsidR="0048283E" w:rsidRPr="005B5850" w:rsidRDefault="0048283E" w:rsidP="0048283E">
            <w:pPr>
              <w:jc w:val="center"/>
              <w:rPr>
                <w:rFonts w:ascii="Calibri" w:hAnsi="Calibri"/>
                <w:sz w:val="16"/>
                <w:szCs w:val="16"/>
              </w:rPr>
            </w:pPr>
            <w:r w:rsidRPr="005B5850">
              <w:rPr>
                <w:rFonts w:ascii="Calibri" w:hAnsi="Calibri"/>
                <w:sz w:val="16"/>
                <w:szCs w:val="16"/>
              </w:rPr>
              <w:t>Número total de solicitudes al registro de comunicaciones</w:t>
            </w:r>
          </w:p>
        </w:tc>
        <w:tc>
          <w:tcPr>
            <w:tcW w:w="0" w:type="auto"/>
            <w:vAlign w:val="center"/>
          </w:tcPr>
          <w:p w:rsidR="0048283E" w:rsidRPr="005B5850" w:rsidRDefault="0048283E" w:rsidP="0048283E">
            <w:pPr>
              <w:jc w:val="center"/>
              <w:rPr>
                <w:rFonts w:ascii="Calibri" w:hAnsi="Calibri"/>
                <w:sz w:val="16"/>
                <w:szCs w:val="16"/>
              </w:rPr>
            </w:pPr>
            <w:r w:rsidRPr="005B5850">
              <w:rPr>
                <w:rFonts w:ascii="Calibri" w:hAnsi="Calibri"/>
                <w:sz w:val="16"/>
                <w:szCs w:val="16"/>
              </w:rPr>
              <w:t>Número total de solicitudes al registro de localización geográfica</w:t>
            </w:r>
          </w:p>
        </w:tc>
      </w:tr>
      <w:tr w:rsidR="0048283E" w:rsidRPr="005B5850" w:rsidTr="00BE266B">
        <w:trPr>
          <w:trHeight w:val="333"/>
        </w:trPr>
        <w:tc>
          <w:tcPr>
            <w:tcW w:w="0" w:type="auto"/>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hideMark/>
          </w:tcPr>
          <w:p w:rsidR="0048283E" w:rsidRPr="005B5850" w:rsidRDefault="0048283E" w:rsidP="0048283E">
            <w:pPr>
              <w:spacing w:after="0" w:line="240" w:lineRule="auto"/>
              <w:jc w:val="center"/>
              <w:rPr>
                <w:rFonts w:ascii="Calibri" w:eastAsia="Times New Roman" w:hAnsi="Calibri" w:cs="Times New Roman"/>
                <w:sz w:val="16"/>
                <w:szCs w:val="16"/>
                <w:lang w:eastAsia="es-MX"/>
              </w:rPr>
            </w:pPr>
          </w:p>
        </w:tc>
        <w:tc>
          <w:tcPr>
            <w:tcW w:w="0" w:type="auto"/>
            <w:vAlign w:val="center"/>
          </w:tcPr>
          <w:p w:rsidR="0048283E" w:rsidRPr="005B5850" w:rsidRDefault="0048283E" w:rsidP="0048283E">
            <w:pPr>
              <w:jc w:val="center"/>
              <w:rPr>
                <w:sz w:val="16"/>
                <w:szCs w:val="16"/>
              </w:rPr>
            </w:pPr>
          </w:p>
        </w:tc>
        <w:tc>
          <w:tcPr>
            <w:tcW w:w="0" w:type="auto"/>
            <w:vAlign w:val="center"/>
          </w:tcPr>
          <w:p w:rsidR="0048283E" w:rsidRPr="005B5850" w:rsidRDefault="0048283E" w:rsidP="0048283E">
            <w:pPr>
              <w:jc w:val="center"/>
              <w:rPr>
                <w:sz w:val="16"/>
                <w:szCs w:val="16"/>
              </w:rPr>
            </w:pPr>
          </w:p>
        </w:tc>
        <w:tc>
          <w:tcPr>
            <w:tcW w:w="0" w:type="auto"/>
            <w:vAlign w:val="center"/>
          </w:tcPr>
          <w:p w:rsidR="0048283E" w:rsidRPr="005B5850" w:rsidRDefault="0048283E" w:rsidP="0048283E">
            <w:pPr>
              <w:jc w:val="center"/>
              <w:rPr>
                <w:sz w:val="16"/>
                <w:szCs w:val="16"/>
              </w:rPr>
            </w:pPr>
          </w:p>
        </w:tc>
      </w:tr>
      <w:tr w:rsidR="00BE266B" w:rsidRPr="005B5850" w:rsidTr="00BE266B">
        <w:trPr>
          <w:trHeight w:val="191"/>
        </w:trPr>
        <w:tc>
          <w:tcPr>
            <w:tcW w:w="0" w:type="auto"/>
          </w:tcPr>
          <w:p w:rsidR="00BE266B" w:rsidRPr="005B5850" w:rsidRDefault="00BE266B"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BE266B" w:rsidRPr="005B5850" w:rsidRDefault="00BE266B" w:rsidP="0048283E">
            <w:pPr>
              <w:spacing w:after="0" w:line="240" w:lineRule="auto"/>
              <w:jc w:val="center"/>
              <w:rPr>
                <w:rFonts w:ascii="Calibri" w:eastAsia="Times New Roman" w:hAnsi="Calibri" w:cs="Times New Roman"/>
                <w:sz w:val="16"/>
                <w:szCs w:val="16"/>
                <w:lang w:eastAsia="es-MX"/>
              </w:rPr>
            </w:pPr>
          </w:p>
        </w:tc>
        <w:tc>
          <w:tcPr>
            <w:tcW w:w="0" w:type="auto"/>
            <w:shd w:val="clear" w:color="auto" w:fill="auto"/>
            <w:vAlign w:val="center"/>
          </w:tcPr>
          <w:p w:rsidR="00BE266B" w:rsidRPr="005B5850" w:rsidRDefault="00BE266B" w:rsidP="0048283E">
            <w:pPr>
              <w:spacing w:after="0" w:line="240" w:lineRule="auto"/>
              <w:jc w:val="center"/>
              <w:rPr>
                <w:rFonts w:ascii="Calibri" w:eastAsia="Times New Roman" w:hAnsi="Calibri" w:cs="Times New Roman"/>
                <w:sz w:val="16"/>
                <w:szCs w:val="16"/>
                <w:lang w:eastAsia="es-MX"/>
              </w:rPr>
            </w:pPr>
          </w:p>
        </w:tc>
        <w:tc>
          <w:tcPr>
            <w:tcW w:w="0" w:type="auto"/>
            <w:vAlign w:val="center"/>
          </w:tcPr>
          <w:p w:rsidR="00BE266B" w:rsidRPr="005B5850" w:rsidRDefault="00BE266B" w:rsidP="0048283E">
            <w:pPr>
              <w:jc w:val="center"/>
              <w:rPr>
                <w:sz w:val="16"/>
                <w:szCs w:val="16"/>
              </w:rPr>
            </w:pPr>
          </w:p>
        </w:tc>
        <w:tc>
          <w:tcPr>
            <w:tcW w:w="0" w:type="auto"/>
            <w:vAlign w:val="center"/>
          </w:tcPr>
          <w:p w:rsidR="00BE266B" w:rsidRPr="005B5850" w:rsidRDefault="00BE266B" w:rsidP="0048283E">
            <w:pPr>
              <w:jc w:val="center"/>
              <w:rPr>
                <w:sz w:val="16"/>
                <w:szCs w:val="16"/>
              </w:rPr>
            </w:pPr>
          </w:p>
        </w:tc>
        <w:tc>
          <w:tcPr>
            <w:tcW w:w="0" w:type="auto"/>
            <w:vAlign w:val="center"/>
          </w:tcPr>
          <w:p w:rsidR="00BE266B" w:rsidRPr="005B5850" w:rsidRDefault="00BE266B" w:rsidP="0048283E">
            <w:pPr>
              <w:jc w:val="center"/>
              <w:rPr>
                <w:sz w:val="16"/>
                <w:szCs w:val="16"/>
              </w:rPr>
            </w:pPr>
          </w:p>
        </w:tc>
      </w:tr>
    </w:tbl>
    <w:p w:rsidR="0048283E" w:rsidRPr="001C1E96" w:rsidRDefault="0048283E" w:rsidP="00BE266B">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48283E" w:rsidRPr="001C1E96" w:rsidRDefault="0048283E" w:rsidP="00BE266B">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48283E" w:rsidRPr="001C1E96" w:rsidRDefault="0048283E" w:rsidP="00BE266B">
      <w:pPr>
        <w:spacing w:after="0" w:line="240" w:lineRule="auto"/>
        <w:ind w:left="-426"/>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48283E" w:rsidRDefault="0048283E" w:rsidP="00BE266B">
      <w:pPr>
        <w:ind w:left="-426"/>
        <w:contextualSpacing/>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233F6D" w:rsidRDefault="00233F6D">
      <w:pPr>
        <w:rPr>
          <w:rFonts w:ascii="Calibri" w:eastAsia="Times New Roman" w:hAnsi="Calibri"/>
          <w:sz w:val="18"/>
          <w:szCs w:val="18"/>
          <w:lang w:eastAsia="es-MX"/>
        </w:rPr>
      </w:pPr>
      <w:r>
        <w:rPr>
          <w:rFonts w:ascii="Calibri" w:eastAsia="Times New Roman" w:hAnsi="Calibri"/>
          <w:sz w:val="18"/>
          <w:szCs w:val="18"/>
          <w:lang w:eastAsia="es-MX"/>
        </w:rPr>
        <w:br w:type="page"/>
      </w:r>
    </w:p>
    <w:p w:rsidR="00233F6D" w:rsidRPr="001C1E96" w:rsidRDefault="00233F6D" w:rsidP="00E62B69">
      <w:pPr>
        <w:pStyle w:val="Ttulo3"/>
        <w:numPr>
          <w:ilvl w:val="0"/>
          <w:numId w:val="43"/>
        </w:numPr>
      </w:pPr>
      <w:bookmarkStart w:id="264" w:name="_Toc440655960"/>
      <w:r w:rsidRPr="001C1E96">
        <w:lastRenderedPageBreak/>
        <w:t>Cualquier otra información que sea de utilidad o se considere relevante, además de la que con base en la información estadística, responda a las preguntas hechas con más frecuencia por el público.</w:t>
      </w:r>
      <w:bookmarkEnd w:id="264"/>
    </w:p>
    <w:p w:rsidR="00233F6D" w:rsidRPr="001C1E96" w:rsidRDefault="00233F6D" w:rsidP="00233F6D">
      <w:pPr>
        <w:ind w:left="426" w:right="850"/>
        <w:contextualSpacing/>
        <w:jc w:val="both"/>
      </w:pPr>
    </w:p>
    <w:p w:rsidR="00233F6D" w:rsidRDefault="00233F6D" w:rsidP="00233F6D">
      <w:pPr>
        <w:ind w:left="567" w:right="333"/>
        <w:contextualSpacing/>
        <w:jc w:val="both"/>
      </w:pPr>
      <w:r w:rsidRPr="001D2DC4">
        <w:t xml:space="preserve">En esta fracción los sujetos obligados de los tres órdenes de gobierno: federal, estatal, municipal y delegacional, </w:t>
      </w:r>
      <w:r w:rsidRPr="00032282">
        <w:t xml:space="preserve">con </w:t>
      </w:r>
      <w:r w:rsidRPr="00032282">
        <w:rPr>
          <w:color w:val="1E1E1E"/>
          <w:shd w:val="clear" w:color="auto" w:fill="FFFFFF"/>
        </w:rPr>
        <w:t xml:space="preserve">el propósito de servir a la gente, </w:t>
      </w:r>
      <w:r w:rsidRPr="00032282">
        <w:t>deberán</w:t>
      </w:r>
      <w:r w:rsidRPr="001D2DC4">
        <w:t xml:space="preserve"> incluir </w:t>
      </w:r>
      <w:r>
        <w:t>tres tipos de información: Información relevante; Preguntas frecuentes e Información proactiva.</w:t>
      </w:r>
    </w:p>
    <w:p w:rsidR="00233F6D" w:rsidRDefault="00233F6D" w:rsidP="00233F6D">
      <w:pPr>
        <w:ind w:left="567" w:right="333"/>
        <w:contextualSpacing/>
        <w:jc w:val="both"/>
      </w:pPr>
    </w:p>
    <w:p w:rsidR="00233F6D" w:rsidRDefault="00233F6D" w:rsidP="00233F6D">
      <w:pPr>
        <w:ind w:left="567" w:right="333"/>
        <w:contextualSpacing/>
        <w:jc w:val="both"/>
      </w:pPr>
      <w:r>
        <w:t xml:space="preserve">Respecto a la Información relevante, se publicará, con base en los </w:t>
      </w:r>
      <w:r w:rsidRPr="00E55337">
        <w:rPr>
          <w:i/>
        </w:rPr>
        <w:t>Lineamientos para Determinar los Catálogos y Publicación de Información de Interés Público</w:t>
      </w:r>
      <w:r>
        <w:t xml:space="preserve"> aprobados por el Sistema Nacional, </w:t>
      </w:r>
      <w:r w:rsidRPr="001D2DC4">
        <w:t>toda aquella información que considere</w:t>
      </w:r>
      <w:r>
        <w:t>n</w:t>
      </w:r>
      <w:r w:rsidRPr="001D2DC4">
        <w:t xml:space="preserve"> debe ser difundida, ya sea para dar a conocer resultados </w:t>
      </w:r>
      <w:r>
        <w:t xml:space="preserve">relativos al quehacer </w:t>
      </w:r>
      <w:r w:rsidRPr="001D2DC4">
        <w:t>institucional</w:t>
      </w:r>
      <w:r>
        <w:t xml:space="preserve"> y/</w:t>
      </w:r>
      <w:r w:rsidRPr="001D2DC4">
        <w:t xml:space="preserve">o proporcionar información </w:t>
      </w:r>
      <w:r>
        <w:t>para</w:t>
      </w:r>
      <w:r w:rsidRPr="00032282">
        <w:t xml:space="preserve"> hacerl</w:t>
      </w:r>
      <w:r>
        <w:t>a</w:t>
      </w:r>
      <w:r w:rsidRPr="00032282">
        <w:t xml:space="preserve"> del dominio público, c</w:t>
      </w:r>
      <w:r>
        <w:t xml:space="preserve">on el objetivo de </w:t>
      </w:r>
      <w:r w:rsidRPr="00032282">
        <w:t xml:space="preserve">propiciar </w:t>
      </w:r>
      <w:r>
        <w:t xml:space="preserve">que las personas </w:t>
      </w:r>
      <w:r w:rsidRPr="00032282">
        <w:t>tom</w:t>
      </w:r>
      <w:r>
        <w:t>en</w:t>
      </w:r>
      <w:r w:rsidRPr="00032282">
        <w:t xml:space="preserve"> decisiones informada</w:t>
      </w:r>
      <w:r>
        <w:t>s</w:t>
      </w:r>
      <w:r w:rsidRPr="00032282">
        <w:t xml:space="preserve">, </w:t>
      </w:r>
      <w:r>
        <w:t xml:space="preserve">contribuir a </w:t>
      </w:r>
      <w:r w:rsidRPr="00032282">
        <w:t xml:space="preserve">mejorar </w:t>
      </w:r>
      <w:r>
        <w:t>su</w:t>
      </w:r>
      <w:r w:rsidRPr="00032282">
        <w:t xml:space="preserve"> calidad de vida</w:t>
      </w:r>
      <w:r>
        <w:t xml:space="preserve">, </w:t>
      </w:r>
      <w:r w:rsidRPr="00032282">
        <w:t>fomentar su participación pública y</w:t>
      </w:r>
      <w:r>
        <w:t xml:space="preserve"> crear una cultura de </w:t>
      </w:r>
      <w:r w:rsidRPr="00F3437B">
        <w:t>apertura burocrática y rendición de cuentas</w:t>
      </w:r>
      <w:r>
        <w:t>. Dicha información podrá ser, de manera enunciativa y no limitativa:</w:t>
      </w:r>
      <w:r w:rsidRPr="001D2DC4">
        <w:t xml:space="preserve"> informes</w:t>
      </w:r>
      <w:r>
        <w:t xml:space="preserve"> especiales</w:t>
      </w:r>
      <w:r w:rsidRPr="001D2DC4">
        <w:t>, reportes de resultados, estudios, indicadores, investigaciones, campañas, alertas, prevenciones, mecanismos de participación ciudadana, acceso a servicios.</w:t>
      </w:r>
    </w:p>
    <w:p w:rsidR="00233F6D" w:rsidRDefault="00233F6D" w:rsidP="00233F6D">
      <w:pPr>
        <w:ind w:left="567" w:right="333"/>
        <w:contextualSpacing/>
        <w:jc w:val="both"/>
      </w:pPr>
    </w:p>
    <w:p w:rsidR="00233F6D" w:rsidRDefault="00233F6D" w:rsidP="00233F6D">
      <w:pPr>
        <w:ind w:left="567" w:right="333"/>
        <w:contextualSpacing/>
        <w:jc w:val="both"/>
      </w:pPr>
      <w:r>
        <w:t>Con base en el análisis de la información estadística con que cuentan los sujetos obligados respecto a las Preguntas frecuentes realizadas por las personas, se determinará un listado de temas y se publicarán las preguntas planteadas, así como las respuestas a cada una de éstas.</w:t>
      </w:r>
    </w:p>
    <w:p w:rsidR="00233F6D" w:rsidRDefault="00233F6D" w:rsidP="00233F6D">
      <w:pPr>
        <w:ind w:left="567" w:right="333"/>
        <w:contextualSpacing/>
        <w:jc w:val="both"/>
      </w:pPr>
    </w:p>
    <w:p w:rsidR="00233F6D" w:rsidRDefault="00233F6D" w:rsidP="00233F6D">
      <w:pPr>
        <w:ind w:left="567" w:right="333"/>
        <w:contextualSpacing/>
        <w:jc w:val="both"/>
      </w:pPr>
      <w:r>
        <w:t xml:space="preserve">Adicionalmente, en su caso, deberá habilitarse un vínculo de acceso la información generada por los sujetos obligados en términos de lo dispuesto en el Capítulo Segundo del Título Cuarto de la Ley General, relacionada con la información publicada de manera proactiva. </w:t>
      </w:r>
    </w:p>
    <w:p w:rsidR="00233F6D" w:rsidRDefault="00233F6D" w:rsidP="00233F6D">
      <w:pPr>
        <w:ind w:left="567" w:right="333"/>
        <w:contextualSpacing/>
        <w:jc w:val="both"/>
      </w:pPr>
    </w:p>
    <w:p w:rsidR="00233F6D" w:rsidRDefault="00233F6D" w:rsidP="00233F6D">
      <w:pPr>
        <w:ind w:left="567" w:right="333"/>
        <w:contextualSpacing/>
        <w:jc w:val="both"/>
      </w:pPr>
      <w:r>
        <w:t xml:space="preserve">La información a considerar en esta fracción deberá ser complementaria a la prevista en las demás disposiciones del Título Quinto de la Ley General. </w:t>
      </w:r>
    </w:p>
    <w:p w:rsidR="00233F6D" w:rsidRDefault="00233F6D" w:rsidP="00233F6D">
      <w:pPr>
        <w:ind w:left="567" w:right="333"/>
        <w:contextualSpacing/>
        <w:jc w:val="both"/>
      </w:pPr>
    </w:p>
    <w:p w:rsidR="00233F6D" w:rsidRPr="001C1E96" w:rsidRDefault="00233F6D" w:rsidP="00233F6D">
      <w:pPr>
        <w:ind w:right="190"/>
        <w:contextualSpacing/>
        <w:jc w:val="both"/>
        <w:rPr>
          <w:b/>
        </w:rPr>
      </w:pPr>
      <w:r w:rsidRPr="001C1E96">
        <w:rPr>
          <w:b/>
        </w:rPr>
        <w:t>______________________________________________________________________________</w:t>
      </w:r>
    </w:p>
    <w:p w:rsidR="00233F6D" w:rsidRPr="001C1E96" w:rsidRDefault="00233F6D" w:rsidP="00233F6D">
      <w:pPr>
        <w:ind w:right="850"/>
        <w:contextualSpacing/>
        <w:jc w:val="both"/>
      </w:pPr>
      <w:r w:rsidRPr="001C1E96">
        <w:rPr>
          <w:b/>
        </w:rPr>
        <w:t xml:space="preserve">Periodo de actualización: </w:t>
      </w:r>
      <w:r w:rsidRPr="001C1E96">
        <w:t xml:space="preserve">trimestral </w:t>
      </w:r>
    </w:p>
    <w:p w:rsidR="00233F6D" w:rsidRPr="001C1E96" w:rsidRDefault="00233F6D" w:rsidP="00233F6D">
      <w:pPr>
        <w:ind w:right="850"/>
        <w:contextualSpacing/>
        <w:jc w:val="both"/>
      </w:pPr>
      <w:r w:rsidRPr="001C1E96">
        <w:rPr>
          <w:b/>
        </w:rPr>
        <w:t>Conservar en el portal de transparencia</w:t>
      </w:r>
      <w:r w:rsidRPr="001C1E96">
        <w:t xml:space="preserve">: información vigente </w:t>
      </w:r>
    </w:p>
    <w:p w:rsidR="00233F6D" w:rsidRPr="001C1E96" w:rsidRDefault="00233F6D" w:rsidP="00233F6D">
      <w:pPr>
        <w:ind w:right="850"/>
        <w:contextualSpacing/>
        <w:jc w:val="both"/>
      </w:pPr>
      <w:r w:rsidRPr="001C1E96">
        <w:rPr>
          <w:b/>
        </w:rPr>
        <w:t>Aplica a:</w:t>
      </w:r>
      <w:r w:rsidRPr="001C1E96">
        <w:t xml:space="preserve"> Todos los sujetos obligados</w:t>
      </w:r>
    </w:p>
    <w:p w:rsidR="00233F6D" w:rsidRPr="001C1E96" w:rsidRDefault="00233F6D" w:rsidP="00233F6D">
      <w:pPr>
        <w:ind w:right="48"/>
        <w:contextualSpacing/>
        <w:jc w:val="both"/>
        <w:rPr>
          <w:b/>
        </w:rPr>
      </w:pPr>
      <w:r w:rsidRPr="001C1E96">
        <w:rPr>
          <w:b/>
        </w:rPr>
        <w:t>________________________________________________________________________________</w:t>
      </w:r>
    </w:p>
    <w:p w:rsidR="00233F6D" w:rsidRPr="001C1E96" w:rsidRDefault="00233F6D" w:rsidP="00233F6D">
      <w:pPr>
        <w:jc w:val="both"/>
        <w:rPr>
          <w:rFonts w:cs="Arial"/>
          <w:b/>
          <w:bCs/>
        </w:rPr>
      </w:pPr>
      <w:r w:rsidRPr="001C1E96">
        <w:rPr>
          <w:rFonts w:cs="Arial"/>
          <w:b/>
          <w:bCs/>
        </w:rPr>
        <w:t>Criterios sustantivos de contenido</w:t>
      </w:r>
    </w:p>
    <w:p w:rsidR="00233F6D" w:rsidRPr="001C1E96" w:rsidRDefault="00233F6D" w:rsidP="00233F6D">
      <w:pPr>
        <w:spacing w:after="0"/>
        <w:ind w:left="1701" w:right="850" w:hanging="1134"/>
        <w:jc w:val="both"/>
      </w:pPr>
      <w:r w:rsidRPr="001C1E96">
        <w:rPr>
          <w:b/>
        </w:rPr>
        <w:t>Criterio 1</w:t>
      </w:r>
      <w:r w:rsidRPr="001C1E96">
        <w:tab/>
        <w:t>Ejercicio</w:t>
      </w:r>
    </w:p>
    <w:p w:rsidR="00233F6D" w:rsidRPr="001C1E96" w:rsidRDefault="00233F6D" w:rsidP="00233F6D">
      <w:pPr>
        <w:spacing w:after="0"/>
        <w:ind w:left="1701" w:right="850" w:hanging="1134"/>
        <w:jc w:val="both"/>
      </w:pPr>
      <w:r w:rsidRPr="001C1E96">
        <w:rPr>
          <w:b/>
        </w:rPr>
        <w:t>Criterio 2</w:t>
      </w:r>
      <w:r w:rsidRPr="001C1E96">
        <w:tab/>
        <w:t>Periodo que se reporta (enero-marzo, abril-junio, julio-septiembre, octubre-diciembre)</w:t>
      </w:r>
    </w:p>
    <w:p w:rsidR="00233F6D" w:rsidRDefault="00233F6D" w:rsidP="00233F6D">
      <w:pPr>
        <w:spacing w:after="0"/>
        <w:ind w:left="1701" w:right="850" w:hanging="1134"/>
        <w:jc w:val="both"/>
      </w:pPr>
      <w:r w:rsidRPr="001C1E96">
        <w:rPr>
          <w:b/>
        </w:rPr>
        <w:lastRenderedPageBreak/>
        <w:t>Criterio 3</w:t>
      </w:r>
      <w:r w:rsidRPr="001C1E96">
        <w:t xml:space="preserve"> </w:t>
      </w:r>
      <w:r w:rsidRPr="001C1E96">
        <w:tab/>
        <w:t>Tipo de información</w:t>
      </w:r>
      <w:r>
        <w:t>: Información relevante; Preguntas frecuentes; Información proactiva</w:t>
      </w:r>
    </w:p>
    <w:p w:rsidR="00233F6D" w:rsidRDefault="00233F6D" w:rsidP="00233F6D">
      <w:pPr>
        <w:spacing w:after="0"/>
        <w:ind w:left="1701" w:right="850" w:hanging="1134"/>
        <w:jc w:val="both"/>
      </w:pPr>
      <w:r>
        <w:t>Respecto de la Información relevante se publicará:</w:t>
      </w:r>
    </w:p>
    <w:p w:rsidR="00233F6D" w:rsidRPr="001C1E96" w:rsidRDefault="00233F6D" w:rsidP="00233F6D">
      <w:pPr>
        <w:spacing w:after="0"/>
        <w:ind w:left="1701" w:right="850" w:hanging="1134"/>
        <w:jc w:val="both"/>
      </w:pPr>
      <w:r w:rsidRPr="001C1E96">
        <w:rPr>
          <w:b/>
        </w:rPr>
        <w:t>Criterio 4</w:t>
      </w:r>
      <w:r w:rsidRPr="001C1E96">
        <w:tab/>
        <w:t>Descripción breve, clara y precisa, que d</w:t>
      </w:r>
      <w:r>
        <w:t>é</w:t>
      </w:r>
      <w:r w:rsidRPr="001C1E96">
        <w:t xml:space="preserve"> cuenta del contenido de la información</w:t>
      </w:r>
    </w:p>
    <w:p w:rsidR="00233F6D" w:rsidRPr="001C1E96" w:rsidRDefault="00233F6D" w:rsidP="00233F6D">
      <w:pPr>
        <w:spacing w:after="0"/>
        <w:ind w:left="1701" w:right="850" w:hanging="1134"/>
      </w:pPr>
      <w:r w:rsidRPr="001C1E96">
        <w:rPr>
          <w:b/>
        </w:rPr>
        <w:t>Criterio 5</w:t>
      </w:r>
      <w:r w:rsidRPr="001C1E96">
        <w:tab/>
        <w:t>Fecha de elaboración (expresada con el formato día/mes/año)</w:t>
      </w:r>
    </w:p>
    <w:p w:rsidR="00233F6D" w:rsidRPr="001C1E96" w:rsidRDefault="00233F6D" w:rsidP="00233F6D">
      <w:pPr>
        <w:spacing w:after="0"/>
        <w:ind w:left="1701" w:right="850" w:hanging="1134"/>
      </w:pPr>
      <w:r w:rsidRPr="001C1E96">
        <w:rPr>
          <w:b/>
        </w:rPr>
        <w:t>Criterio 6</w:t>
      </w:r>
      <w:r w:rsidRPr="001C1E96">
        <w:rPr>
          <w:b/>
        </w:rPr>
        <w:tab/>
      </w:r>
      <w:r w:rsidRPr="001C1E96">
        <w:t>Hipervínculo a la información, documento(s) o datos respectivos</w:t>
      </w:r>
    </w:p>
    <w:p w:rsidR="00233F6D" w:rsidRDefault="00233F6D" w:rsidP="00233F6D">
      <w:pPr>
        <w:spacing w:after="0"/>
        <w:ind w:left="567" w:right="850"/>
      </w:pPr>
    </w:p>
    <w:p w:rsidR="00233F6D" w:rsidRPr="001C1E96" w:rsidRDefault="00233F6D" w:rsidP="00233F6D">
      <w:pPr>
        <w:spacing w:after="0"/>
        <w:ind w:left="567" w:right="850"/>
      </w:pPr>
      <w:r w:rsidRPr="001C1E96">
        <w:t xml:space="preserve">Respecto a la información estadística que responde </w:t>
      </w:r>
      <w:r>
        <w:t>P</w:t>
      </w:r>
      <w:r w:rsidRPr="001C1E96">
        <w:t>reguntas frecuentes, deberá reportar la siguiente información:</w:t>
      </w:r>
    </w:p>
    <w:p w:rsidR="00233F6D" w:rsidRPr="001C1E96" w:rsidRDefault="00233F6D" w:rsidP="00233F6D">
      <w:pPr>
        <w:tabs>
          <w:tab w:val="left" w:pos="1947"/>
        </w:tabs>
        <w:ind w:left="1701" w:right="850" w:hanging="1134"/>
        <w:contextualSpacing/>
      </w:pPr>
      <w:r w:rsidRPr="001C1E96">
        <w:rPr>
          <w:b/>
        </w:rPr>
        <w:t>Criterio 7</w:t>
      </w:r>
      <w:r w:rsidRPr="001C1E96">
        <w:rPr>
          <w:b/>
        </w:rPr>
        <w:tab/>
      </w:r>
      <w:r w:rsidRPr="001C1E96">
        <w:t>Temática de las preguntas frecuentes: Ejercicio de recursos públicos; regulatorio, actos de gobierno, relación con la sociedad, organización interna, programático, informes, programas, atención a la ciudadanía;</w:t>
      </w:r>
      <w:r w:rsidRPr="001C1E96">
        <w:rPr>
          <w:rFonts w:eastAsia="Times New Roman" w:cs="Times New Roman"/>
          <w:b/>
          <w:bCs/>
          <w:sz w:val="20"/>
          <w:szCs w:val="20"/>
          <w:lang w:eastAsia="es-MX"/>
        </w:rPr>
        <w:t xml:space="preserve"> </w:t>
      </w:r>
      <w:r>
        <w:t>evaluaciones, estudios, etcétera</w:t>
      </w:r>
    </w:p>
    <w:p w:rsidR="00233F6D" w:rsidRPr="001C1E96" w:rsidRDefault="00233F6D" w:rsidP="00233F6D">
      <w:pPr>
        <w:ind w:left="1701" w:right="850" w:hanging="1134"/>
        <w:contextualSpacing/>
      </w:pPr>
      <w:r w:rsidRPr="001C1E96">
        <w:rPr>
          <w:b/>
        </w:rPr>
        <w:t>Criterio 8</w:t>
      </w:r>
      <w:r w:rsidRPr="001C1E96">
        <w:rPr>
          <w:b/>
        </w:rPr>
        <w:tab/>
      </w:r>
      <w:r w:rsidRPr="00064C20">
        <w:t>Número total de solicitudes realizadas por las personas al sujeto obligado</w:t>
      </w:r>
    </w:p>
    <w:p w:rsidR="00233F6D" w:rsidRDefault="00233F6D" w:rsidP="00233F6D">
      <w:pPr>
        <w:ind w:left="1701" w:right="850" w:hanging="1134"/>
        <w:contextualSpacing/>
      </w:pPr>
      <w:r w:rsidRPr="001C1E96">
        <w:rPr>
          <w:b/>
        </w:rPr>
        <w:t>Criterio 9</w:t>
      </w:r>
      <w:r w:rsidRPr="001C1E96">
        <w:rPr>
          <w:b/>
        </w:rPr>
        <w:tab/>
      </w:r>
      <w:r w:rsidRPr="001C1E96">
        <w:t>Hiperv</w:t>
      </w:r>
      <w:r>
        <w:t>ínculo al Informe estadístico (e</w:t>
      </w:r>
      <w:r w:rsidRPr="001C1E96">
        <w:t>n su caso)</w:t>
      </w:r>
    </w:p>
    <w:p w:rsidR="00233F6D" w:rsidRDefault="00233F6D" w:rsidP="00233F6D">
      <w:pPr>
        <w:ind w:left="1701" w:right="850" w:hanging="1134"/>
        <w:contextualSpacing/>
      </w:pPr>
      <w:r>
        <w:rPr>
          <w:b/>
        </w:rPr>
        <w:t>Criterio 10</w:t>
      </w:r>
      <w:r>
        <w:rPr>
          <w:b/>
        </w:rPr>
        <w:tab/>
      </w:r>
      <w:r>
        <w:t>Planteamiento de las preguntas</w:t>
      </w:r>
    </w:p>
    <w:p w:rsidR="00233F6D" w:rsidRPr="00E55337" w:rsidRDefault="00233F6D" w:rsidP="00233F6D">
      <w:pPr>
        <w:ind w:left="1701" w:right="850" w:hanging="1134"/>
        <w:contextualSpacing/>
      </w:pPr>
      <w:r>
        <w:rPr>
          <w:b/>
        </w:rPr>
        <w:t>Criterio 11</w:t>
      </w:r>
      <w:r>
        <w:rPr>
          <w:b/>
        </w:rPr>
        <w:tab/>
      </w:r>
      <w:r w:rsidRPr="00E55337">
        <w:t>Respuesta a cada un</w:t>
      </w:r>
      <w:r>
        <w:t>a</w:t>
      </w:r>
      <w:r w:rsidRPr="00E55337">
        <w:t xml:space="preserve"> de las preguntas planteadas</w:t>
      </w:r>
    </w:p>
    <w:p w:rsidR="00233F6D" w:rsidRDefault="00233F6D" w:rsidP="00233F6D">
      <w:pPr>
        <w:spacing w:after="0"/>
        <w:ind w:left="567" w:right="850"/>
      </w:pPr>
    </w:p>
    <w:p w:rsidR="00233F6D" w:rsidRDefault="00233F6D" w:rsidP="00233F6D">
      <w:pPr>
        <w:spacing w:after="0"/>
        <w:ind w:left="567" w:right="850"/>
      </w:pPr>
      <w:r w:rsidRPr="001C1E96">
        <w:t xml:space="preserve">Respecto a la información </w:t>
      </w:r>
      <w:r>
        <w:t xml:space="preserve">publicada </w:t>
      </w:r>
      <w:r w:rsidRPr="007D61E5">
        <w:t>en cumplimiento al Capítulo Segundo del Título Cuarto de la Ley General</w:t>
      </w:r>
      <w:r w:rsidRPr="001C1E96">
        <w:t xml:space="preserve">, deberá </w:t>
      </w:r>
      <w:r>
        <w:t xml:space="preserve">incluir un subtítulo denominado </w:t>
      </w:r>
      <w:r w:rsidRPr="00E55337">
        <w:rPr>
          <w:i/>
        </w:rPr>
        <w:t>Transparencia proactiva</w:t>
      </w:r>
      <w:r>
        <w:t xml:space="preserve"> y </w:t>
      </w:r>
      <w:r w:rsidRPr="001C1E96">
        <w:t>reportar la siguiente información:</w:t>
      </w:r>
    </w:p>
    <w:p w:rsidR="00233F6D" w:rsidRDefault="00233F6D" w:rsidP="00233F6D">
      <w:pPr>
        <w:spacing w:after="0"/>
        <w:ind w:left="567" w:right="850"/>
      </w:pPr>
    </w:p>
    <w:p w:rsidR="00233F6D" w:rsidRPr="001C1E96" w:rsidRDefault="00233F6D" w:rsidP="00233F6D">
      <w:pPr>
        <w:ind w:left="1701" w:right="850" w:hanging="1134"/>
        <w:contextualSpacing/>
      </w:pPr>
      <w:r>
        <w:rPr>
          <w:b/>
        </w:rPr>
        <w:t>Criterio 12</w:t>
      </w:r>
      <w:r w:rsidRPr="001C1E96">
        <w:rPr>
          <w:b/>
        </w:rPr>
        <w:tab/>
      </w:r>
      <w:r w:rsidRPr="001C1E96">
        <w:t>Hiperv</w:t>
      </w:r>
      <w:r>
        <w:t>ínculo la información publicada de manera proactiva (e</w:t>
      </w:r>
      <w:r w:rsidRPr="001C1E96">
        <w:t>n su caso)</w:t>
      </w:r>
    </w:p>
    <w:p w:rsidR="00233F6D" w:rsidRPr="001C1E96" w:rsidRDefault="00233F6D" w:rsidP="00233F6D">
      <w:pPr>
        <w:ind w:left="1701" w:right="850" w:hanging="1134"/>
        <w:contextualSpacing/>
      </w:pPr>
    </w:p>
    <w:p w:rsidR="00233F6D" w:rsidRPr="001C1E96" w:rsidRDefault="00233F6D" w:rsidP="00233F6D">
      <w:pPr>
        <w:spacing w:after="0" w:line="240" w:lineRule="auto"/>
        <w:ind w:right="899"/>
        <w:contextualSpacing/>
        <w:jc w:val="both"/>
        <w:rPr>
          <w:b/>
        </w:rPr>
      </w:pPr>
      <w:r w:rsidRPr="001C1E96">
        <w:rPr>
          <w:b/>
        </w:rPr>
        <w:t>Criterios adjetivos de actualización</w:t>
      </w:r>
    </w:p>
    <w:p w:rsidR="00233F6D" w:rsidRPr="001C1E96" w:rsidRDefault="00233F6D" w:rsidP="00233F6D">
      <w:pPr>
        <w:ind w:left="1701" w:right="899" w:hanging="1134"/>
        <w:contextualSpacing/>
      </w:pPr>
      <w:r w:rsidRPr="001C1E96">
        <w:rPr>
          <w:b/>
        </w:rPr>
        <w:t>Criterio 1</w:t>
      </w:r>
      <w:r>
        <w:rPr>
          <w:b/>
        </w:rPr>
        <w:t>3</w:t>
      </w:r>
      <w:r w:rsidRPr="001C1E96">
        <w:tab/>
      </w:r>
      <w:r>
        <w:t>Periodo</w:t>
      </w:r>
      <w:r w:rsidRPr="001C1E96">
        <w:t xml:space="preserve"> de actualización de la información</w:t>
      </w:r>
      <w:r>
        <w:t xml:space="preserve"> </w:t>
      </w:r>
      <w:r w:rsidRPr="001B3FC8">
        <w:t>(quincenal, mensual, bimestral, trimestral,  semestral, anual, bianual, etc.)</w:t>
      </w:r>
    </w:p>
    <w:p w:rsidR="00233F6D" w:rsidRPr="001C1E96" w:rsidRDefault="00233F6D" w:rsidP="00233F6D">
      <w:pPr>
        <w:ind w:left="1701" w:right="899" w:hanging="1134"/>
        <w:contextualSpacing/>
      </w:pPr>
      <w:r w:rsidRPr="001C1E96">
        <w:rPr>
          <w:b/>
        </w:rPr>
        <w:t>Criterio 1</w:t>
      </w:r>
      <w:r>
        <w:rPr>
          <w:b/>
        </w:rPr>
        <w:t>4</w:t>
      </w:r>
      <w:r w:rsidRPr="001C1E96">
        <w:tab/>
      </w:r>
      <w:r w:rsidRPr="00C93012">
        <w:t xml:space="preserve">Actualizar al periodo que corresponde de acuerdo con la </w:t>
      </w:r>
      <w:r w:rsidRPr="00C93012">
        <w:rPr>
          <w:i/>
          <w:iCs/>
        </w:rPr>
        <w:t>Tabla de actualización y conservación de la información</w:t>
      </w:r>
    </w:p>
    <w:p w:rsidR="00233F6D" w:rsidRPr="00C93012" w:rsidRDefault="00233F6D" w:rsidP="00233F6D">
      <w:pPr>
        <w:ind w:left="1701" w:right="899" w:hanging="1134"/>
        <w:contextualSpacing/>
      </w:pPr>
      <w:r w:rsidRPr="001C1E96">
        <w:rPr>
          <w:b/>
        </w:rPr>
        <w:t>Criterio 1</w:t>
      </w:r>
      <w:r>
        <w:rPr>
          <w:b/>
        </w:rPr>
        <w:t>5</w:t>
      </w:r>
      <w:r w:rsidRPr="001C1E96">
        <w:rPr>
          <w:b/>
        </w:rPr>
        <w:tab/>
      </w:r>
      <w:r w:rsidRPr="00C93012">
        <w:t xml:space="preserve">Conservar en el sitio de Internet y a través de la Plataforma Nacional la información de acuerdo con la </w:t>
      </w:r>
      <w:r w:rsidRPr="00C93012">
        <w:rPr>
          <w:i/>
          <w:iCs/>
        </w:rPr>
        <w:t>Tabla de actualización y conservación de la información</w:t>
      </w:r>
    </w:p>
    <w:p w:rsidR="00233F6D" w:rsidRPr="001C1E96" w:rsidRDefault="00233F6D" w:rsidP="00233F6D">
      <w:pPr>
        <w:ind w:right="850"/>
        <w:contextualSpacing/>
        <w:jc w:val="both"/>
        <w:rPr>
          <w:b/>
        </w:rPr>
      </w:pPr>
      <w:r w:rsidRPr="001C1E96">
        <w:rPr>
          <w:b/>
        </w:rPr>
        <w:t>Criterios adjetivos de confiabilidad</w:t>
      </w:r>
    </w:p>
    <w:p w:rsidR="00233F6D" w:rsidRPr="001C1E96" w:rsidRDefault="00233F6D" w:rsidP="00233F6D">
      <w:pPr>
        <w:ind w:left="1701" w:right="899" w:hanging="1134"/>
        <w:contextualSpacing/>
      </w:pPr>
      <w:r w:rsidRPr="001C1E96">
        <w:rPr>
          <w:b/>
        </w:rPr>
        <w:t>Criterio 1</w:t>
      </w:r>
      <w:r>
        <w:rPr>
          <w:b/>
        </w:rPr>
        <w:t>6</w:t>
      </w:r>
      <w:r w:rsidRPr="001C1E96">
        <w:rPr>
          <w:b/>
        </w:rPr>
        <w:tab/>
      </w:r>
      <w:r>
        <w:t>Área(s)</w:t>
      </w:r>
      <w:r w:rsidRPr="001C1E96">
        <w:t xml:space="preserve"> o unidad(es) administrativa(s) que genera(n) o </w:t>
      </w:r>
      <w:r>
        <w:t xml:space="preserve">posee(n) </w:t>
      </w:r>
      <w:r w:rsidRPr="001C1E96">
        <w:t xml:space="preserve">la información respectiva y son responsables de publicar y actualizar la información </w:t>
      </w:r>
    </w:p>
    <w:p w:rsidR="00233F6D" w:rsidRPr="001C1E96" w:rsidRDefault="00233F6D" w:rsidP="00233F6D">
      <w:pPr>
        <w:ind w:left="1701" w:right="899" w:hanging="1134"/>
        <w:contextualSpacing/>
      </w:pPr>
      <w:r w:rsidRPr="001C1E96">
        <w:rPr>
          <w:b/>
        </w:rPr>
        <w:t xml:space="preserve">Criterio </w:t>
      </w:r>
      <w:r>
        <w:rPr>
          <w:b/>
        </w:rPr>
        <w:t>17</w:t>
      </w:r>
      <w:r w:rsidRPr="001C1E96">
        <w:rPr>
          <w:b/>
        </w:rPr>
        <w:tab/>
      </w:r>
      <w:r>
        <w:t>Fecha</w:t>
      </w:r>
      <w:r w:rsidRPr="001C1E96">
        <w:t xml:space="preserve"> de actualización de la información publicada con el formato día/mes/año (por ej. 31/Marzo/2015) </w:t>
      </w:r>
    </w:p>
    <w:p w:rsidR="00233F6D" w:rsidRDefault="00233F6D" w:rsidP="00233F6D">
      <w:pPr>
        <w:ind w:left="1701" w:right="899" w:hanging="1134"/>
        <w:contextualSpacing/>
        <w:rPr>
          <w:b/>
        </w:rPr>
      </w:pPr>
      <w:r w:rsidRPr="001C1E96">
        <w:rPr>
          <w:b/>
        </w:rPr>
        <w:lastRenderedPageBreak/>
        <w:t xml:space="preserve">Criterio </w:t>
      </w:r>
      <w:r>
        <w:rPr>
          <w:b/>
        </w:rPr>
        <w:t>18</w:t>
      </w:r>
      <w:r w:rsidRPr="001C1E96">
        <w:rPr>
          <w:b/>
        </w:rPr>
        <w:tab/>
      </w:r>
      <w:r>
        <w:t>Fecha</w:t>
      </w:r>
      <w:r w:rsidRPr="001C1E96">
        <w:t xml:space="preserve"> de validación de la información publicada con el formato día/mes/año (por ej. 31/Marzo/2015)</w:t>
      </w:r>
    </w:p>
    <w:p w:rsidR="00233F6D" w:rsidRPr="001C1E96" w:rsidRDefault="00233F6D" w:rsidP="00233F6D">
      <w:pPr>
        <w:ind w:right="850"/>
        <w:contextualSpacing/>
        <w:jc w:val="both"/>
        <w:rPr>
          <w:b/>
        </w:rPr>
      </w:pPr>
      <w:r w:rsidRPr="001C1E96">
        <w:rPr>
          <w:b/>
        </w:rPr>
        <w:t>Criterios adjetivos de formato</w:t>
      </w:r>
    </w:p>
    <w:p w:rsidR="00233F6D" w:rsidRPr="001C1E96" w:rsidRDefault="00233F6D" w:rsidP="00233F6D">
      <w:pPr>
        <w:ind w:left="1701" w:right="899" w:hanging="1134"/>
        <w:contextualSpacing/>
      </w:pPr>
      <w:r w:rsidRPr="001C1E96">
        <w:rPr>
          <w:b/>
        </w:rPr>
        <w:t xml:space="preserve">Criterio </w:t>
      </w:r>
      <w:r>
        <w:rPr>
          <w:b/>
        </w:rPr>
        <w:t>19</w:t>
      </w:r>
      <w:r w:rsidRPr="001C1E96">
        <w:rPr>
          <w:b/>
        </w:rPr>
        <w:tab/>
      </w:r>
      <w:r w:rsidRPr="001C1E96">
        <w:t xml:space="preserve">La información publicada se organiza mediante </w:t>
      </w:r>
      <w:r>
        <w:t>el formato 48</w:t>
      </w:r>
      <w:r w:rsidRPr="001C1E96">
        <w:t>en</w:t>
      </w:r>
      <w:r>
        <w:t>e s q</w:t>
      </w:r>
      <w:r w:rsidRPr="001C1E96">
        <w:t>ue se incluyen todos los campos especificados en los crit</w:t>
      </w:r>
      <w:r>
        <w:t>erios sustantivos de contenido</w:t>
      </w:r>
    </w:p>
    <w:p w:rsidR="00233F6D" w:rsidRPr="001C1E96" w:rsidRDefault="00233F6D" w:rsidP="00233F6D">
      <w:pPr>
        <w:ind w:left="1701" w:right="899" w:hanging="1134"/>
        <w:contextualSpacing/>
      </w:pPr>
      <w:r w:rsidRPr="001C1E96">
        <w:rPr>
          <w:b/>
        </w:rPr>
        <w:t xml:space="preserve">Criterio </w:t>
      </w:r>
      <w:r>
        <w:rPr>
          <w:b/>
        </w:rPr>
        <w:t>20</w:t>
      </w:r>
      <w:r w:rsidRPr="001C1E96">
        <w:rPr>
          <w:b/>
        </w:rPr>
        <w:tab/>
      </w:r>
      <w:r w:rsidRPr="001C1E96">
        <w:t>El soporte de la infor</w:t>
      </w:r>
      <w:r>
        <w:t>mación permite su reutilización</w:t>
      </w:r>
    </w:p>
    <w:p w:rsidR="00233F6D" w:rsidRPr="00EB6893" w:rsidRDefault="00233F6D" w:rsidP="00233F6D">
      <w:pPr>
        <w:rPr>
          <w:b/>
          <w:lang w:val="es-ES"/>
        </w:rPr>
      </w:pPr>
    </w:p>
    <w:p w:rsidR="00233F6D" w:rsidRDefault="00233F6D" w:rsidP="00233F6D">
      <w:pPr>
        <w:ind w:right="850"/>
        <w:contextualSpacing/>
        <w:jc w:val="both"/>
        <w:rPr>
          <w:b/>
        </w:rPr>
      </w:pPr>
      <w:r w:rsidRPr="00CB02D5">
        <w:rPr>
          <w:b/>
        </w:rPr>
        <w:t>Formato 48 LGT_Art_70_Fr_XLVIII</w:t>
      </w:r>
    </w:p>
    <w:p w:rsidR="00233F6D" w:rsidRDefault="00233F6D" w:rsidP="00233F6D">
      <w:pPr>
        <w:ind w:right="850"/>
        <w:contextualSpacing/>
        <w:jc w:val="both"/>
        <w:rPr>
          <w:b/>
        </w:rPr>
      </w:pPr>
    </w:p>
    <w:p w:rsidR="00233F6D" w:rsidRPr="00CB02D5" w:rsidRDefault="00233F6D" w:rsidP="00233F6D">
      <w:pPr>
        <w:ind w:right="850"/>
        <w:contextualSpacing/>
        <w:jc w:val="both"/>
        <w:rPr>
          <w:b/>
        </w:rPr>
      </w:pPr>
    </w:p>
    <w:p w:rsidR="00233F6D" w:rsidRPr="00B56402" w:rsidRDefault="00233F6D" w:rsidP="00233F6D">
      <w:pPr>
        <w:jc w:val="center"/>
        <w:rPr>
          <w:rFonts w:ascii="Calibri" w:hAnsi="Calibri" w:cs="Arial"/>
          <w:b/>
          <w:bCs/>
          <w:iCs/>
          <w:sz w:val="18"/>
          <w:szCs w:val="20"/>
        </w:rPr>
      </w:pPr>
      <w:r>
        <w:rPr>
          <w:rFonts w:ascii="Calibri" w:hAnsi="Calibri" w:cs="Arial"/>
          <w:b/>
          <w:bCs/>
          <w:iCs/>
          <w:sz w:val="18"/>
          <w:szCs w:val="20"/>
        </w:rPr>
        <w:t>Otra i</w:t>
      </w:r>
      <w:r w:rsidRPr="00E55337">
        <w:rPr>
          <w:rFonts w:ascii="Calibri" w:hAnsi="Calibri" w:cs="Arial"/>
          <w:b/>
          <w:bCs/>
          <w:iCs/>
          <w:sz w:val="18"/>
          <w:szCs w:val="20"/>
        </w:rPr>
        <w:t xml:space="preserve">nformación </w:t>
      </w:r>
      <w:r w:rsidRPr="00B56402">
        <w:rPr>
          <w:rFonts w:ascii="Calibri" w:hAnsi="Calibri" w:cs="Arial"/>
          <w:b/>
          <w:bCs/>
          <w:iCs/>
          <w:sz w:val="18"/>
          <w:szCs w:val="20"/>
        </w:rPr>
        <w:t xml:space="preserve">de </w:t>
      </w:r>
      <w:r>
        <w:rPr>
          <w:rFonts w:ascii="Calibri" w:hAnsi="Calibri" w:cs="Arial"/>
          <w:b/>
          <w:bCs/>
          <w:iCs/>
          <w:sz w:val="18"/>
          <w:szCs w:val="20"/>
        </w:rPr>
        <w:t xml:space="preserve">utilidad o relevante de </w:t>
      </w:r>
      <w:r w:rsidRPr="00B56402">
        <w:rPr>
          <w:rFonts w:ascii="Calibri" w:hAnsi="Calibri" w:cs="Arial"/>
          <w:b/>
          <w:bCs/>
          <w:iCs/>
          <w:sz w:val="18"/>
          <w:szCs w:val="20"/>
        </w:rPr>
        <w:t>&lt;&lt;sujeto obligado&gt;&gt;</w:t>
      </w:r>
    </w:p>
    <w:tbl>
      <w:tblPr>
        <w:tblStyle w:val="Tablaconcuadrcula6"/>
        <w:tblW w:w="8834" w:type="dxa"/>
        <w:jc w:val="center"/>
        <w:tblInd w:w="-8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1"/>
        <w:gridCol w:w="1559"/>
        <w:gridCol w:w="2126"/>
        <w:gridCol w:w="1134"/>
        <w:gridCol w:w="1134"/>
        <w:gridCol w:w="1890"/>
      </w:tblGrid>
      <w:tr w:rsidR="00233F6D" w:rsidRPr="005B5850" w:rsidTr="000C7EA9">
        <w:trPr>
          <w:trHeight w:val="572"/>
          <w:jc w:val="center"/>
        </w:trPr>
        <w:tc>
          <w:tcPr>
            <w:tcW w:w="991" w:type="dxa"/>
            <w:vMerge w:val="restart"/>
            <w:vAlign w:val="center"/>
          </w:tcPr>
          <w:p w:rsidR="00233F6D" w:rsidRPr="005B5850" w:rsidRDefault="00233F6D" w:rsidP="000C7EA9">
            <w:pPr>
              <w:jc w:val="center"/>
              <w:rPr>
                <w:rFonts w:cstheme="minorHAnsi"/>
                <w:sz w:val="16"/>
                <w:szCs w:val="16"/>
              </w:rPr>
            </w:pPr>
            <w:r w:rsidRPr="005B5850">
              <w:rPr>
                <w:rFonts w:cstheme="minorHAnsi"/>
                <w:sz w:val="16"/>
                <w:szCs w:val="16"/>
              </w:rPr>
              <w:t>Ejercicio</w:t>
            </w:r>
          </w:p>
          <w:p w:rsidR="00233F6D" w:rsidRPr="005B5850" w:rsidRDefault="00233F6D" w:rsidP="000C7EA9">
            <w:pPr>
              <w:jc w:val="center"/>
              <w:rPr>
                <w:rFonts w:cstheme="minorHAnsi"/>
                <w:sz w:val="16"/>
                <w:szCs w:val="16"/>
              </w:rPr>
            </w:pPr>
          </w:p>
        </w:tc>
        <w:tc>
          <w:tcPr>
            <w:tcW w:w="1559" w:type="dxa"/>
            <w:vMerge w:val="restart"/>
            <w:vAlign w:val="center"/>
          </w:tcPr>
          <w:p w:rsidR="00233F6D" w:rsidRPr="005B5850" w:rsidRDefault="00233F6D" w:rsidP="000C7EA9">
            <w:pPr>
              <w:jc w:val="center"/>
              <w:rPr>
                <w:rFonts w:cstheme="minorHAnsi"/>
                <w:sz w:val="16"/>
                <w:szCs w:val="16"/>
              </w:rPr>
            </w:pPr>
            <w:r w:rsidRPr="005B5850">
              <w:rPr>
                <w:rFonts w:cstheme="minorHAnsi"/>
                <w:sz w:val="16"/>
                <w:szCs w:val="16"/>
              </w:rPr>
              <w:t>Periodo que se reporta (enero-marzo, abril-junio, julio-septiembre, octubre-diciembre)</w:t>
            </w:r>
            <w:r w:rsidRPr="005B5850" w:rsidDel="007475B3">
              <w:rPr>
                <w:rFonts w:cstheme="minorHAnsi"/>
                <w:sz w:val="16"/>
                <w:szCs w:val="16"/>
              </w:rPr>
              <w:t xml:space="preserve"> </w:t>
            </w:r>
          </w:p>
          <w:p w:rsidR="00233F6D" w:rsidRPr="005B5850" w:rsidRDefault="00233F6D" w:rsidP="000C7EA9">
            <w:pPr>
              <w:jc w:val="center"/>
              <w:rPr>
                <w:rFonts w:cstheme="minorHAnsi"/>
                <w:sz w:val="16"/>
                <w:szCs w:val="16"/>
              </w:rPr>
            </w:pPr>
          </w:p>
        </w:tc>
        <w:tc>
          <w:tcPr>
            <w:tcW w:w="2126" w:type="dxa"/>
            <w:vMerge w:val="restart"/>
            <w:vAlign w:val="center"/>
          </w:tcPr>
          <w:p w:rsidR="00233F6D" w:rsidRDefault="00233F6D" w:rsidP="000C7EA9">
            <w:pPr>
              <w:jc w:val="center"/>
              <w:rPr>
                <w:rFonts w:cstheme="minorHAnsi"/>
                <w:sz w:val="16"/>
                <w:szCs w:val="16"/>
              </w:rPr>
            </w:pPr>
            <w:r>
              <w:rPr>
                <w:rFonts w:cstheme="minorHAnsi"/>
                <w:sz w:val="16"/>
                <w:szCs w:val="16"/>
              </w:rPr>
              <w:t>Tipo de información:</w:t>
            </w:r>
            <w:r>
              <w:t xml:space="preserve"> </w:t>
            </w:r>
            <w:r w:rsidRPr="00927885">
              <w:rPr>
                <w:rFonts w:cstheme="minorHAnsi"/>
                <w:sz w:val="16"/>
                <w:szCs w:val="16"/>
              </w:rPr>
              <w:t>Información relevante; Preguntas frecuentes; Información proactiva</w:t>
            </w:r>
          </w:p>
        </w:tc>
        <w:tc>
          <w:tcPr>
            <w:tcW w:w="4158" w:type="dxa"/>
            <w:gridSpan w:val="3"/>
            <w:vAlign w:val="center"/>
          </w:tcPr>
          <w:p w:rsidR="00233F6D" w:rsidRPr="005B5850" w:rsidRDefault="00233F6D" w:rsidP="000C7EA9">
            <w:pPr>
              <w:jc w:val="center"/>
              <w:rPr>
                <w:rFonts w:cstheme="minorHAnsi"/>
                <w:sz w:val="16"/>
                <w:szCs w:val="16"/>
              </w:rPr>
            </w:pPr>
            <w:r>
              <w:rPr>
                <w:rFonts w:cstheme="minorHAnsi"/>
                <w:sz w:val="16"/>
                <w:szCs w:val="16"/>
              </w:rPr>
              <w:t>Información relevante</w:t>
            </w:r>
          </w:p>
        </w:tc>
      </w:tr>
      <w:tr w:rsidR="00233F6D" w:rsidRPr="005B5850" w:rsidTr="000C7EA9">
        <w:trPr>
          <w:trHeight w:val="516"/>
          <w:jc w:val="center"/>
        </w:trPr>
        <w:tc>
          <w:tcPr>
            <w:tcW w:w="991" w:type="dxa"/>
            <w:vMerge/>
            <w:vAlign w:val="center"/>
          </w:tcPr>
          <w:p w:rsidR="00233F6D" w:rsidRPr="005B5850" w:rsidRDefault="00233F6D" w:rsidP="000C7EA9">
            <w:pPr>
              <w:jc w:val="center"/>
              <w:rPr>
                <w:rFonts w:cstheme="minorHAnsi"/>
                <w:sz w:val="16"/>
                <w:szCs w:val="16"/>
              </w:rPr>
            </w:pPr>
          </w:p>
        </w:tc>
        <w:tc>
          <w:tcPr>
            <w:tcW w:w="1559" w:type="dxa"/>
            <w:vMerge/>
            <w:vAlign w:val="center"/>
          </w:tcPr>
          <w:p w:rsidR="00233F6D" w:rsidRPr="005B5850" w:rsidRDefault="00233F6D" w:rsidP="000C7EA9">
            <w:pPr>
              <w:jc w:val="center"/>
              <w:rPr>
                <w:rFonts w:cstheme="minorHAnsi"/>
                <w:sz w:val="16"/>
                <w:szCs w:val="16"/>
              </w:rPr>
            </w:pPr>
          </w:p>
        </w:tc>
        <w:tc>
          <w:tcPr>
            <w:tcW w:w="2126" w:type="dxa"/>
            <w:vMerge/>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r w:rsidRPr="005B5850">
              <w:rPr>
                <w:rFonts w:cstheme="minorHAnsi"/>
                <w:sz w:val="16"/>
                <w:szCs w:val="16"/>
              </w:rPr>
              <w:t>Descripción breve, clara y precisa</w:t>
            </w:r>
          </w:p>
        </w:tc>
        <w:tc>
          <w:tcPr>
            <w:tcW w:w="1134" w:type="dxa"/>
            <w:vAlign w:val="center"/>
          </w:tcPr>
          <w:p w:rsidR="00233F6D" w:rsidRPr="005B5850" w:rsidRDefault="00233F6D" w:rsidP="000C7EA9">
            <w:pPr>
              <w:jc w:val="center"/>
              <w:rPr>
                <w:rFonts w:cstheme="minorHAnsi"/>
                <w:sz w:val="16"/>
                <w:szCs w:val="16"/>
              </w:rPr>
            </w:pPr>
            <w:r w:rsidRPr="005B5850">
              <w:rPr>
                <w:rFonts w:cstheme="minorHAnsi"/>
                <w:sz w:val="16"/>
                <w:szCs w:val="16"/>
              </w:rPr>
              <w:t>Fecha de elaboración</w:t>
            </w:r>
          </w:p>
        </w:tc>
        <w:tc>
          <w:tcPr>
            <w:tcW w:w="1890" w:type="dxa"/>
            <w:vAlign w:val="center"/>
          </w:tcPr>
          <w:p w:rsidR="00233F6D" w:rsidRPr="005B5850" w:rsidRDefault="00233F6D" w:rsidP="000C7EA9">
            <w:pPr>
              <w:jc w:val="center"/>
              <w:rPr>
                <w:rFonts w:cstheme="minorHAnsi"/>
                <w:sz w:val="16"/>
                <w:szCs w:val="16"/>
              </w:rPr>
            </w:pPr>
            <w:r w:rsidRPr="005B5850">
              <w:rPr>
                <w:rFonts w:cstheme="minorHAnsi"/>
                <w:sz w:val="16"/>
                <w:szCs w:val="16"/>
              </w:rPr>
              <w:t>Hipervínculo a la información, documento(s) o datos respectivos</w:t>
            </w:r>
          </w:p>
        </w:tc>
      </w:tr>
      <w:tr w:rsidR="00233F6D" w:rsidRPr="005B5850" w:rsidTr="000C7EA9">
        <w:trPr>
          <w:trHeight w:val="234"/>
          <w:jc w:val="center"/>
        </w:trPr>
        <w:tc>
          <w:tcPr>
            <w:tcW w:w="991" w:type="dxa"/>
            <w:vAlign w:val="center"/>
          </w:tcPr>
          <w:p w:rsidR="00233F6D" w:rsidRPr="005B5850" w:rsidRDefault="00233F6D" w:rsidP="000C7EA9">
            <w:pPr>
              <w:jc w:val="center"/>
              <w:rPr>
                <w:rFonts w:cstheme="minorHAnsi"/>
                <w:sz w:val="16"/>
                <w:szCs w:val="16"/>
              </w:rPr>
            </w:pPr>
          </w:p>
        </w:tc>
        <w:tc>
          <w:tcPr>
            <w:tcW w:w="1559" w:type="dxa"/>
            <w:vAlign w:val="center"/>
          </w:tcPr>
          <w:p w:rsidR="00233F6D" w:rsidRPr="005B5850" w:rsidRDefault="00233F6D" w:rsidP="000C7EA9">
            <w:pPr>
              <w:jc w:val="center"/>
              <w:rPr>
                <w:rFonts w:cstheme="minorHAnsi"/>
                <w:sz w:val="16"/>
                <w:szCs w:val="16"/>
              </w:rPr>
            </w:pPr>
          </w:p>
        </w:tc>
        <w:tc>
          <w:tcPr>
            <w:tcW w:w="2126"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890" w:type="dxa"/>
            <w:vAlign w:val="center"/>
          </w:tcPr>
          <w:p w:rsidR="00233F6D" w:rsidRPr="005B5850" w:rsidRDefault="00233F6D" w:rsidP="000C7EA9">
            <w:pPr>
              <w:jc w:val="center"/>
              <w:rPr>
                <w:rFonts w:cstheme="minorHAnsi"/>
                <w:sz w:val="16"/>
                <w:szCs w:val="16"/>
              </w:rPr>
            </w:pPr>
          </w:p>
        </w:tc>
      </w:tr>
      <w:tr w:rsidR="00233F6D" w:rsidRPr="005B5850" w:rsidTr="000C7EA9">
        <w:trPr>
          <w:trHeight w:val="234"/>
          <w:jc w:val="center"/>
        </w:trPr>
        <w:tc>
          <w:tcPr>
            <w:tcW w:w="991" w:type="dxa"/>
            <w:vAlign w:val="center"/>
          </w:tcPr>
          <w:p w:rsidR="00233F6D" w:rsidRPr="005B5850" w:rsidRDefault="00233F6D" w:rsidP="000C7EA9">
            <w:pPr>
              <w:jc w:val="center"/>
              <w:rPr>
                <w:rFonts w:cstheme="minorHAnsi"/>
                <w:sz w:val="16"/>
                <w:szCs w:val="16"/>
              </w:rPr>
            </w:pPr>
          </w:p>
        </w:tc>
        <w:tc>
          <w:tcPr>
            <w:tcW w:w="1559" w:type="dxa"/>
            <w:vAlign w:val="center"/>
          </w:tcPr>
          <w:p w:rsidR="00233F6D" w:rsidRPr="005B5850" w:rsidRDefault="00233F6D" w:rsidP="000C7EA9">
            <w:pPr>
              <w:jc w:val="center"/>
              <w:rPr>
                <w:rFonts w:cstheme="minorHAnsi"/>
                <w:sz w:val="16"/>
                <w:szCs w:val="16"/>
              </w:rPr>
            </w:pPr>
          </w:p>
        </w:tc>
        <w:tc>
          <w:tcPr>
            <w:tcW w:w="2126"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134" w:type="dxa"/>
            <w:vAlign w:val="center"/>
          </w:tcPr>
          <w:p w:rsidR="00233F6D" w:rsidRPr="005B5850" w:rsidRDefault="00233F6D" w:rsidP="000C7EA9">
            <w:pPr>
              <w:jc w:val="center"/>
              <w:rPr>
                <w:rFonts w:cstheme="minorHAnsi"/>
                <w:sz w:val="16"/>
                <w:szCs w:val="16"/>
              </w:rPr>
            </w:pPr>
          </w:p>
        </w:tc>
        <w:tc>
          <w:tcPr>
            <w:tcW w:w="1890" w:type="dxa"/>
            <w:vAlign w:val="center"/>
          </w:tcPr>
          <w:p w:rsidR="00233F6D" w:rsidRPr="005B5850" w:rsidRDefault="00233F6D" w:rsidP="000C7EA9">
            <w:pPr>
              <w:jc w:val="center"/>
              <w:rPr>
                <w:rFonts w:cstheme="minorHAnsi"/>
                <w:sz w:val="16"/>
                <w:szCs w:val="16"/>
              </w:rPr>
            </w:pPr>
          </w:p>
        </w:tc>
      </w:tr>
    </w:tbl>
    <w:p w:rsidR="00233F6D" w:rsidRPr="00B56402" w:rsidRDefault="00233F6D" w:rsidP="00233F6D">
      <w:pPr>
        <w:jc w:val="center"/>
        <w:rPr>
          <w:rFonts w:ascii="Calibri" w:hAnsi="Calibri" w:cs="Arial"/>
          <w:b/>
          <w:bCs/>
          <w:iCs/>
          <w:sz w:val="18"/>
          <w:szCs w:val="20"/>
        </w:rPr>
      </w:pPr>
    </w:p>
    <w:tbl>
      <w:tblPr>
        <w:tblStyle w:val="Tablaconcuadrcula6"/>
        <w:tblW w:w="8877" w:type="dxa"/>
        <w:jc w:val="center"/>
        <w:tblInd w:w="-2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72"/>
        <w:gridCol w:w="1417"/>
        <w:gridCol w:w="1276"/>
        <w:gridCol w:w="1078"/>
        <w:gridCol w:w="1048"/>
        <w:gridCol w:w="1486"/>
      </w:tblGrid>
      <w:tr w:rsidR="00233F6D" w:rsidRPr="005B5850" w:rsidTr="000C7EA9">
        <w:trPr>
          <w:trHeight w:val="401"/>
          <w:jc w:val="center"/>
        </w:trPr>
        <w:tc>
          <w:tcPr>
            <w:tcW w:w="7391" w:type="dxa"/>
            <w:gridSpan w:val="5"/>
            <w:vAlign w:val="center"/>
          </w:tcPr>
          <w:p w:rsidR="00233F6D" w:rsidRPr="00927885" w:rsidRDefault="00233F6D" w:rsidP="000C7EA9">
            <w:pPr>
              <w:jc w:val="center"/>
              <w:rPr>
                <w:rFonts w:cstheme="minorHAnsi"/>
                <w:sz w:val="16"/>
                <w:szCs w:val="16"/>
              </w:rPr>
            </w:pPr>
            <w:r>
              <w:rPr>
                <w:rFonts w:cstheme="minorHAnsi"/>
                <w:sz w:val="16"/>
                <w:szCs w:val="16"/>
              </w:rPr>
              <w:t>Preguntas frecuentes</w:t>
            </w:r>
          </w:p>
        </w:tc>
        <w:tc>
          <w:tcPr>
            <w:tcW w:w="1486" w:type="dxa"/>
            <w:vAlign w:val="center"/>
          </w:tcPr>
          <w:p w:rsidR="00233F6D" w:rsidRDefault="00233F6D" w:rsidP="000C7EA9">
            <w:pPr>
              <w:jc w:val="center"/>
              <w:rPr>
                <w:rFonts w:cstheme="minorHAnsi"/>
                <w:sz w:val="16"/>
                <w:szCs w:val="16"/>
              </w:rPr>
            </w:pPr>
            <w:r>
              <w:rPr>
                <w:rFonts w:cstheme="minorHAnsi"/>
                <w:sz w:val="16"/>
                <w:szCs w:val="16"/>
              </w:rPr>
              <w:t>Transparencia proactiva</w:t>
            </w:r>
          </w:p>
        </w:tc>
      </w:tr>
      <w:tr w:rsidR="00233F6D" w:rsidRPr="005B5850" w:rsidTr="000C7EA9">
        <w:trPr>
          <w:trHeight w:val="1534"/>
          <w:jc w:val="center"/>
        </w:trPr>
        <w:tc>
          <w:tcPr>
            <w:tcW w:w="2572" w:type="dxa"/>
            <w:vAlign w:val="center"/>
          </w:tcPr>
          <w:p w:rsidR="00233F6D" w:rsidRPr="005B5850" w:rsidRDefault="00233F6D" w:rsidP="000C7EA9">
            <w:pPr>
              <w:jc w:val="center"/>
              <w:rPr>
                <w:rFonts w:cstheme="minorHAnsi"/>
                <w:sz w:val="16"/>
                <w:szCs w:val="16"/>
              </w:rPr>
            </w:pPr>
            <w:r w:rsidRPr="005B5850">
              <w:rPr>
                <w:rFonts w:cstheme="minorHAnsi"/>
                <w:sz w:val="16"/>
                <w:szCs w:val="16"/>
              </w:rPr>
              <w:t>Temática de las preguntas frecuentes: (Ejercicio de recursos públicos; regulatorio, actos de gobierno, relación con la sociedad, organización interna, programático, informes, programas, atención a la ciudadanía;</w:t>
            </w:r>
            <w:r w:rsidRPr="005B5850">
              <w:rPr>
                <w:rFonts w:cstheme="minorHAnsi"/>
                <w:b/>
                <w:bCs/>
                <w:sz w:val="16"/>
                <w:szCs w:val="16"/>
              </w:rPr>
              <w:t xml:space="preserve"> </w:t>
            </w:r>
            <w:r w:rsidRPr="005B5850">
              <w:rPr>
                <w:rFonts w:cstheme="minorHAnsi"/>
                <w:sz w:val="16"/>
                <w:szCs w:val="16"/>
              </w:rPr>
              <w:t>evaluaciones, estudios etcétera.)</w:t>
            </w:r>
          </w:p>
        </w:tc>
        <w:tc>
          <w:tcPr>
            <w:tcW w:w="1417" w:type="dxa"/>
            <w:vAlign w:val="center"/>
          </w:tcPr>
          <w:p w:rsidR="00233F6D" w:rsidRPr="005B5850" w:rsidRDefault="00233F6D" w:rsidP="000C7EA9">
            <w:pPr>
              <w:jc w:val="center"/>
              <w:rPr>
                <w:rFonts w:cstheme="minorHAnsi"/>
                <w:sz w:val="16"/>
                <w:szCs w:val="16"/>
              </w:rPr>
            </w:pPr>
            <w:r w:rsidRPr="005B5850">
              <w:rPr>
                <w:rFonts w:cstheme="minorHAnsi"/>
                <w:sz w:val="16"/>
                <w:szCs w:val="16"/>
              </w:rPr>
              <w:t>Número total de preguntas realizadas al sujeto obligado</w:t>
            </w:r>
          </w:p>
        </w:tc>
        <w:tc>
          <w:tcPr>
            <w:tcW w:w="1276" w:type="dxa"/>
            <w:vAlign w:val="center"/>
          </w:tcPr>
          <w:p w:rsidR="00233F6D" w:rsidRPr="005B5850" w:rsidRDefault="00233F6D" w:rsidP="000C7EA9">
            <w:pPr>
              <w:jc w:val="center"/>
              <w:rPr>
                <w:rFonts w:cstheme="minorHAnsi"/>
                <w:sz w:val="16"/>
                <w:szCs w:val="16"/>
              </w:rPr>
            </w:pPr>
            <w:r w:rsidRPr="005B5850">
              <w:rPr>
                <w:rFonts w:cstheme="minorHAnsi"/>
                <w:sz w:val="16"/>
                <w:szCs w:val="16"/>
              </w:rPr>
              <w:t>Hipervínculo al Informe estadístico (En su caso)</w:t>
            </w:r>
          </w:p>
        </w:tc>
        <w:tc>
          <w:tcPr>
            <w:tcW w:w="1078" w:type="dxa"/>
            <w:vAlign w:val="center"/>
          </w:tcPr>
          <w:p w:rsidR="00233F6D" w:rsidRPr="00927885" w:rsidRDefault="00233F6D" w:rsidP="000C7EA9">
            <w:pPr>
              <w:jc w:val="center"/>
              <w:rPr>
                <w:rFonts w:cstheme="minorHAnsi"/>
                <w:sz w:val="16"/>
                <w:szCs w:val="16"/>
              </w:rPr>
            </w:pPr>
            <w:r w:rsidRPr="00927885">
              <w:rPr>
                <w:rFonts w:cstheme="minorHAnsi"/>
                <w:sz w:val="16"/>
                <w:szCs w:val="16"/>
              </w:rPr>
              <w:t>Planteamiento de las preguntas</w:t>
            </w:r>
          </w:p>
          <w:p w:rsidR="00233F6D" w:rsidRDefault="00233F6D" w:rsidP="000C7EA9">
            <w:pPr>
              <w:jc w:val="center"/>
              <w:rPr>
                <w:rFonts w:cstheme="minorHAnsi"/>
                <w:sz w:val="16"/>
                <w:szCs w:val="16"/>
              </w:rPr>
            </w:pPr>
            <w:r w:rsidRPr="00927885">
              <w:rPr>
                <w:rFonts w:cstheme="minorHAnsi"/>
                <w:sz w:val="16"/>
                <w:szCs w:val="16"/>
              </w:rPr>
              <w:tab/>
            </w:r>
          </w:p>
        </w:tc>
        <w:tc>
          <w:tcPr>
            <w:tcW w:w="1048" w:type="dxa"/>
            <w:vAlign w:val="center"/>
          </w:tcPr>
          <w:p w:rsidR="00233F6D" w:rsidRDefault="00233F6D" w:rsidP="000C7EA9">
            <w:pPr>
              <w:jc w:val="center"/>
              <w:rPr>
                <w:rFonts w:cstheme="minorHAnsi"/>
                <w:sz w:val="16"/>
                <w:szCs w:val="16"/>
              </w:rPr>
            </w:pPr>
            <w:r w:rsidRPr="00927885">
              <w:rPr>
                <w:rFonts w:cstheme="minorHAnsi"/>
                <w:sz w:val="16"/>
                <w:szCs w:val="16"/>
              </w:rPr>
              <w:t>Respuesta a cada una de las preguntas planteadas</w:t>
            </w:r>
          </w:p>
        </w:tc>
        <w:tc>
          <w:tcPr>
            <w:tcW w:w="1486" w:type="dxa"/>
          </w:tcPr>
          <w:p w:rsidR="00233F6D" w:rsidRPr="005B5850" w:rsidRDefault="00233F6D" w:rsidP="000C7EA9">
            <w:pPr>
              <w:jc w:val="center"/>
              <w:rPr>
                <w:rFonts w:cstheme="minorHAnsi"/>
                <w:sz w:val="16"/>
                <w:szCs w:val="16"/>
              </w:rPr>
            </w:pPr>
            <w:r w:rsidRPr="007D61E5">
              <w:rPr>
                <w:rFonts w:cstheme="minorHAnsi"/>
                <w:sz w:val="16"/>
                <w:szCs w:val="16"/>
              </w:rPr>
              <w:t xml:space="preserve">Hipervínculo </w:t>
            </w:r>
            <w:r>
              <w:rPr>
                <w:rFonts w:cstheme="minorHAnsi"/>
                <w:sz w:val="16"/>
                <w:szCs w:val="16"/>
              </w:rPr>
              <w:t xml:space="preserve">a la información generada en cumplimiento del </w:t>
            </w:r>
            <w:r w:rsidRPr="007D61E5">
              <w:rPr>
                <w:rFonts w:cstheme="minorHAnsi"/>
                <w:sz w:val="16"/>
                <w:szCs w:val="16"/>
              </w:rPr>
              <w:t>Capítulo Segundo del Título Cuarto de la Ley General (En su caso)</w:t>
            </w:r>
          </w:p>
        </w:tc>
      </w:tr>
      <w:tr w:rsidR="00233F6D" w:rsidRPr="005B5850" w:rsidTr="000C7EA9">
        <w:trPr>
          <w:trHeight w:val="297"/>
          <w:jc w:val="center"/>
        </w:trPr>
        <w:tc>
          <w:tcPr>
            <w:tcW w:w="2572" w:type="dxa"/>
          </w:tcPr>
          <w:p w:rsidR="00233F6D" w:rsidRPr="005B5850" w:rsidRDefault="00233F6D" w:rsidP="000C7EA9">
            <w:pPr>
              <w:jc w:val="center"/>
              <w:rPr>
                <w:rFonts w:cstheme="minorHAnsi"/>
                <w:sz w:val="16"/>
                <w:szCs w:val="16"/>
              </w:rPr>
            </w:pPr>
          </w:p>
        </w:tc>
        <w:tc>
          <w:tcPr>
            <w:tcW w:w="1417" w:type="dxa"/>
          </w:tcPr>
          <w:p w:rsidR="00233F6D" w:rsidRPr="005B5850" w:rsidRDefault="00233F6D" w:rsidP="000C7EA9">
            <w:pPr>
              <w:rPr>
                <w:rFonts w:cstheme="minorHAnsi"/>
                <w:sz w:val="16"/>
                <w:szCs w:val="16"/>
              </w:rPr>
            </w:pPr>
          </w:p>
        </w:tc>
        <w:tc>
          <w:tcPr>
            <w:tcW w:w="1276" w:type="dxa"/>
          </w:tcPr>
          <w:p w:rsidR="00233F6D" w:rsidRPr="005B5850" w:rsidRDefault="00233F6D" w:rsidP="000C7EA9">
            <w:pPr>
              <w:rPr>
                <w:rFonts w:cstheme="minorHAnsi"/>
                <w:sz w:val="16"/>
                <w:szCs w:val="16"/>
              </w:rPr>
            </w:pPr>
          </w:p>
        </w:tc>
        <w:tc>
          <w:tcPr>
            <w:tcW w:w="1078" w:type="dxa"/>
          </w:tcPr>
          <w:p w:rsidR="00233F6D" w:rsidRPr="005B5850" w:rsidRDefault="00233F6D" w:rsidP="000C7EA9">
            <w:pPr>
              <w:rPr>
                <w:rFonts w:cstheme="minorHAnsi"/>
                <w:sz w:val="16"/>
                <w:szCs w:val="16"/>
              </w:rPr>
            </w:pPr>
          </w:p>
        </w:tc>
        <w:tc>
          <w:tcPr>
            <w:tcW w:w="1048" w:type="dxa"/>
          </w:tcPr>
          <w:p w:rsidR="00233F6D" w:rsidRPr="005B5850" w:rsidRDefault="00233F6D" w:rsidP="000C7EA9">
            <w:pPr>
              <w:rPr>
                <w:rFonts w:cstheme="minorHAnsi"/>
                <w:sz w:val="16"/>
                <w:szCs w:val="16"/>
              </w:rPr>
            </w:pPr>
          </w:p>
        </w:tc>
        <w:tc>
          <w:tcPr>
            <w:tcW w:w="1486" w:type="dxa"/>
          </w:tcPr>
          <w:p w:rsidR="00233F6D" w:rsidRPr="005B5850" w:rsidRDefault="00233F6D" w:rsidP="000C7EA9">
            <w:pPr>
              <w:rPr>
                <w:rFonts w:cstheme="minorHAnsi"/>
                <w:sz w:val="16"/>
                <w:szCs w:val="16"/>
              </w:rPr>
            </w:pPr>
          </w:p>
        </w:tc>
      </w:tr>
      <w:tr w:rsidR="00233F6D" w:rsidRPr="005B5850" w:rsidTr="000C7EA9">
        <w:trPr>
          <w:trHeight w:val="297"/>
          <w:jc w:val="center"/>
        </w:trPr>
        <w:tc>
          <w:tcPr>
            <w:tcW w:w="2572" w:type="dxa"/>
          </w:tcPr>
          <w:p w:rsidR="00233F6D" w:rsidRPr="005B5850" w:rsidRDefault="00233F6D" w:rsidP="000C7EA9">
            <w:pPr>
              <w:jc w:val="center"/>
              <w:rPr>
                <w:rFonts w:cstheme="minorHAnsi"/>
                <w:sz w:val="16"/>
                <w:szCs w:val="16"/>
              </w:rPr>
            </w:pPr>
          </w:p>
        </w:tc>
        <w:tc>
          <w:tcPr>
            <w:tcW w:w="1417" w:type="dxa"/>
          </w:tcPr>
          <w:p w:rsidR="00233F6D" w:rsidRPr="005B5850" w:rsidRDefault="00233F6D" w:rsidP="000C7EA9">
            <w:pPr>
              <w:rPr>
                <w:rFonts w:cstheme="minorHAnsi"/>
                <w:sz w:val="16"/>
                <w:szCs w:val="16"/>
              </w:rPr>
            </w:pPr>
          </w:p>
        </w:tc>
        <w:tc>
          <w:tcPr>
            <w:tcW w:w="1276" w:type="dxa"/>
          </w:tcPr>
          <w:p w:rsidR="00233F6D" w:rsidRPr="005B5850" w:rsidRDefault="00233F6D" w:rsidP="000C7EA9">
            <w:pPr>
              <w:rPr>
                <w:rFonts w:cstheme="minorHAnsi"/>
                <w:sz w:val="16"/>
                <w:szCs w:val="16"/>
              </w:rPr>
            </w:pPr>
          </w:p>
        </w:tc>
        <w:tc>
          <w:tcPr>
            <w:tcW w:w="1078" w:type="dxa"/>
          </w:tcPr>
          <w:p w:rsidR="00233F6D" w:rsidRPr="005B5850" w:rsidRDefault="00233F6D" w:rsidP="000C7EA9">
            <w:pPr>
              <w:rPr>
                <w:rFonts w:cstheme="minorHAnsi"/>
                <w:sz w:val="16"/>
                <w:szCs w:val="16"/>
              </w:rPr>
            </w:pPr>
          </w:p>
        </w:tc>
        <w:tc>
          <w:tcPr>
            <w:tcW w:w="1048" w:type="dxa"/>
          </w:tcPr>
          <w:p w:rsidR="00233F6D" w:rsidRPr="005B5850" w:rsidRDefault="00233F6D" w:rsidP="000C7EA9">
            <w:pPr>
              <w:rPr>
                <w:rFonts w:cstheme="minorHAnsi"/>
                <w:sz w:val="16"/>
                <w:szCs w:val="16"/>
              </w:rPr>
            </w:pPr>
          </w:p>
        </w:tc>
        <w:tc>
          <w:tcPr>
            <w:tcW w:w="1486" w:type="dxa"/>
          </w:tcPr>
          <w:p w:rsidR="00233F6D" w:rsidRPr="005B5850" w:rsidRDefault="00233F6D" w:rsidP="000C7EA9">
            <w:pPr>
              <w:rPr>
                <w:rFonts w:cstheme="minorHAnsi"/>
                <w:sz w:val="16"/>
                <w:szCs w:val="16"/>
              </w:rPr>
            </w:pPr>
          </w:p>
        </w:tc>
      </w:tr>
    </w:tbl>
    <w:p w:rsidR="00233F6D" w:rsidRPr="001C1E96" w:rsidRDefault="00233F6D" w:rsidP="00233F6D">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Periodo de actualización de la información: (quincenal, mensual, bimestral, trimestral,  semestral, anual, bianual, etc.)</w:t>
      </w:r>
    </w:p>
    <w:p w:rsidR="00233F6D" w:rsidRPr="001C1E96" w:rsidRDefault="00233F6D" w:rsidP="00233F6D">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actualización: día/mes/año</w:t>
      </w:r>
    </w:p>
    <w:p w:rsidR="00233F6D" w:rsidRPr="001C1E96" w:rsidRDefault="00233F6D" w:rsidP="00233F6D">
      <w:pPr>
        <w:spacing w:after="0" w:line="240" w:lineRule="auto"/>
        <w:rPr>
          <w:rFonts w:ascii="Calibri" w:eastAsia="Times New Roman" w:hAnsi="Calibri"/>
          <w:sz w:val="18"/>
          <w:szCs w:val="18"/>
          <w:lang w:eastAsia="es-MX"/>
        </w:rPr>
      </w:pPr>
      <w:r w:rsidRPr="001C1E96">
        <w:rPr>
          <w:rFonts w:ascii="Calibri" w:eastAsia="Times New Roman" w:hAnsi="Calibri"/>
          <w:sz w:val="18"/>
          <w:szCs w:val="18"/>
          <w:lang w:eastAsia="es-MX"/>
        </w:rPr>
        <w:t>Fecha de validación: día/mes/año</w:t>
      </w:r>
    </w:p>
    <w:p w:rsidR="00233F6D" w:rsidRDefault="00233F6D" w:rsidP="00233F6D">
      <w:pPr>
        <w:rPr>
          <w:rFonts w:ascii="Calibri" w:eastAsia="Times New Roman" w:hAnsi="Calibri"/>
          <w:sz w:val="18"/>
          <w:szCs w:val="18"/>
          <w:lang w:eastAsia="es-MX"/>
        </w:rPr>
      </w:pPr>
      <w:r w:rsidRPr="001C1E96">
        <w:rPr>
          <w:rFonts w:ascii="Calibri" w:eastAsia="Times New Roman" w:hAnsi="Calibri"/>
          <w:sz w:val="18"/>
          <w:szCs w:val="18"/>
          <w:lang w:eastAsia="es-MX"/>
        </w:rPr>
        <w:t>Área(s) o unidad(es) administrativa(s) responsable(s) de la información: ____________________</w:t>
      </w:r>
    </w:p>
    <w:p w:rsidR="0048283E" w:rsidRDefault="0048283E" w:rsidP="0048283E">
      <w:pPr>
        <w:spacing w:after="0" w:line="240" w:lineRule="auto"/>
        <w:ind w:left="993"/>
        <w:rPr>
          <w:rFonts w:ascii="Calibri" w:eastAsia="Times New Roman" w:hAnsi="Calibri" w:cs="Times New Roman"/>
          <w:sz w:val="18"/>
          <w:szCs w:val="18"/>
          <w:lang w:eastAsia="es-MX"/>
        </w:rPr>
      </w:pPr>
    </w:p>
    <w:p w:rsidR="00A95EB8" w:rsidRDefault="00A95EB8">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A95EB8" w:rsidRPr="00A95EB8" w:rsidRDefault="00A95EB8" w:rsidP="00E62B69">
      <w:pPr>
        <w:pStyle w:val="Ttulo3"/>
        <w:rPr>
          <w:rFonts w:eastAsia="Times New Roman"/>
          <w:lang w:eastAsia="es-MX"/>
        </w:rPr>
      </w:pPr>
      <w:bookmarkStart w:id="265" w:name="_Toc440655961"/>
      <w:r w:rsidRPr="00A95EB8">
        <w:rPr>
          <w:rFonts w:eastAsia="Times New Roman"/>
          <w:lang w:eastAsia="es-MX"/>
        </w:rPr>
        <w:lastRenderedPageBreak/>
        <w:t>Último párrafo del artículo 70</w:t>
      </w:r>
      <w:bookmarkEnd w:id="265"/>
    </w:p>
    <w:p w:rsidR="00A95EB8" w:rsidRPr="00A95EB8" w:rsidRDefault="00A95EB8" w:rsidP="0048283E">
      <w:pPr>
        <w:spacing w:after="0" w:line="240" w:lineRule="auto"/>
        <w:ind w:left="993"/>
        <w:rPr>
          <w:rFonts w:ascii="Calibri" w:eastAsia="Times New Roman" w:hAnsi="Calibri" w:cs="Times New Roman"/>
          <w:lang w:eastAsia="es-MX"/>
        </w:rPr>
      </w:pPr>
    </w:p>
    <w:p w:rsidR="00B9295C" w:rsidRDefault="00B9295C" w:rsidP="00B9295C">
      <w:pPr>
        <w:ind w:left="567" w:right="1417"/>
        <w:contextualSpacing/>
        <w:jc w:val="both"/>
      </w:pPr>
      <w:r w:rsidRPr="00A95EB8">
        <w:rPr>
          <w:i/>
        </w:rPr>
        <w:t>En otro apartado todos los sujetos obligados deberán informar a los organismos garantes y verificar que se publiquen en la Plataforma Nacional, los rubros que son aplicables a sus páginas de Internet, con el objeto de que estos verifiquen y aprueben de forma fundada y motivada la relación de fracciones aplicables a cada sujeto obligado</w:t>
      </w:r>
      <w:r w:rsidRPr="00A95EB8">
        <w:t>.</w:t>
      </w:r>
    </w:p>
    <w:p w:rsidR="00B9295C" w:rsidRDefault="00B9295C" w:rsidP="00B9295C">
      <w:pPr>
        <w:ind w:left="567" w:right="1417"/>
        <w:contextualSpacing/>
        <w:jc w:val="both"/>
      </w:pPr>
    </w:p>
    <w:p w:rsidR="00B9295C" w:rsidRDefault="00B9295C" w:rsidP="00B9295C">
      <w:pPr>
        <w:ind w:left="567" w:right="1417"/>
        <w:contextualSpacing/>
        <w:jc w:val="both"/>
      </w:pPr>
      <w:r>
        <w:t>En cumplimiento de este último párrafo del artículo 70, y con base en lo señalado en las Políticas Generales de estos Lineamientos Técnicos Generales, numeral XIII, en</w:t>
      </w:r>
      <w:r w:rsidRPr="001F4DA4">
        <w:t xml:space="preserve"> la </w:t>
      </w:r>
      <w:r w:rsidRPr="001F4DA4">
        <w:rPr>
          <w:i/>
        </w:rPr>
        <w:t>Tabla de aplicabilidad de las Obligaciones de Transparencia Comunes</w:t>
      </w:r>
      <w:r w:rsidRPr="001F4DA4">
        <w:t xml:space="preserve"> genérica incluida en estos Lineamientos Técnicos Generales, las 48 fracciones del artículo 70 se refieren a  información  que   todos los  sujetos obligados generan. </w:t>
      </w:r>
    </w:p>
    <w:p w:rsidR="00B9295C" w:rsidRDefault="00B9295C" w:rsidP="00B9295C">
      <w:pPr>
        <w:ind w:left="567" w:right="1417"/>
        <w:contextualSpacing/>
        <w:jc w:val="both"/>
      </w:pPr>
    </w:p>
    <w:p w:rsidR="00B9295C" w:rsidRDefault="00B9295C" w:rsidP="00B9295C">
      <w:pPr>
        <w:ind w:left="567" w:right="1417"/>
        <w:contextualSpacing/>
        <w:jc w:val="both"/>
      </w:pPr>
      <w:r>
        <w:t>L</w:t>
      </w:r>
      <w:r w:rsidRPr="001F4DA4">
        <w:t xml:space="preserve">os sujetos obligados deberán informar a los Organismos garantes la relación de fracciones que le aplican y, en su caso, de forma fundada y motivada, las que no le son aplicables. </w:t>
      </w:r>
      <w:r>
        <w:t xml:space="preserve">Es importante que se tome en consideración que si el </w:t>
      </w:r>
      <w:r w:rsidRPr="001F4DA4">
        <w:t xml:space="preserve">sujeto obligado no generó </w:t>
      </w:r>
      <w:r>
        <w:t xml:space="preserve">la información requerida por alguna fracción </w:t>
      </w:r>
      <w:r w:rsidRPr="001F4DA4">
        <w:t>en un periodo determinado</w:t>
      </w:r>
      <w:r>
        <w:t xml:space="preserve"> no debe considerarse que no le es aplicable</w:t>
      </w:r>
      <w:r w:rsidRPr="001F4DA4">
        <w:t xml:space="preserve">, sino </w:t>
      </w:r>
      <w:r>
        <w:t xml:space="preserve">cuando </w:t>
      </w:r>
      <w:r w:rsidRPr="001F4DA4">
        <w:t xml:space="preserve">no genera ni ha generado ni generará </w:t>
      </w:r>
      <w:r>
        <w:t xml:space="preserve">dicha información </w:t>
      </w:r>
      <w:r w:rsidRPr="001F4DA4">
        <w:t>por no estar especificado en sus facultades, competencias y funciones otorgadas por los ordenamientos jurídicos aplicables.</w:t>
      </w:r>
    </w:p>
    <w:p w:rsidR="00B9295C" w:rsidRDefault="00B9295C" w:rsidP="00B9295C">
      <w:pPr>
        <w:ind w:left="567" w:right="1417"/>
        <w:contextualSpacing/>
        <w:jc w:val="both"/>
      </w:pPr>
      <w:r>
        <w:t>Por su parte, l</w:t>
      </w:r>
      <w:r w:rsidRPr="00A753B9">
        <w:t>os Organismos garantes revisarán que todos los sujetos obligados informen puntualmente los rubros que son aplicables a publicarse en sus respectivos portales de Internet y en</w:t>
      </w:r>
      <w:r>
        <w:t xml:space="preserve"> la Plataforma Nacional.</w:t>
      </w:r>
    </w:p>
    <w:p w:rsidR="00B9295C" w:rsidRDefault="00B9295C" w:rsidP="00B9295C">
      <w:pPr>
        <w:ind w:left="567" w:right="1417"/>
        <w:contextualSpacing/>
        <w:jc w:val="both"/>
      </w:pPr>
    </w:p>
    <w:p w:rsidR="00B9295C" w:rsidRDefault="00B9295C" w:rsidP="00B9295C">
      <w:pPr>
        <w:ind w:left="567" w:right="1417"/>
        <w:contextualSpacing/>
        <w:jc w:val="both"/>
      </w:pPr>
      <w:r>
        <w:t xml:space="preserve">Tanto los organismos garantes como los sujetos obligados incluirán </w:t>
      </w:r>
      <w:r w:rsidRPr="00A753B9">
        <w:t xml:space="preserve">un hipervínculo a la </w:t>
      </w:r>
      <w:r w:rsidRPr="00A753B9">
        <w:rPr>
          <w:i/>
        </w:rPr>
        <w:t xml:space="preserve">Tabla de </w:t>
      </w:r>
      <w:r>
        <w:rPr>
          <w:i/>
        </w:rPr>
        <w:t>A</w:t>
      </w:r>
      <w:r w:rsidRPr="00A753B9">
        <w:rPr>
          <w:i/>
        </w:rPr>
        <w:t>plicabilidad</w:t>
      </w:r>
      <w:r>
        <w:rPr>
          <w:i/>
        </w:rPr>
        <w:t xml:space="preserve"> de las Obligaciones de Transparencia Comunes</w:t>
      </w:r>
      <w:r>
        <w:t xml:space="preserve"> que corresponda, dicha tabla deberá incluir el título antes señalado y el año de actualización, así como el nombre del sujeto obligado.</w:t>
      </w:r>
    </w:p>
    <w:p w:rsidR="00B9295C" w:rsidRDefault="00B9295C" w:rsidP="00B9295C">
      <w:pPr>
        <w:ind w:left="567" w:right="1417"/>
        <w:contextualSpacing/>
        <w:jc w:val="both"/>
      </w:pPr>
    </w:p>
    <w:p w:rsidR="00B9295C" w:rsidRDefault="00B9295C" w:rsidP="007C5C54">
      <w:pPr>
        <w:spacing w:after="0" w:line="240" w:lineRule="auto"/>
        <w:ind w:left="567" w:right="1417"/>
        <w:contextualSpacing/>
        <w:jc w:val="both"/>
      </w:pPr>
      <w:r>
        <w:t xml:space="preserve">Asimismo, publicarán la </w:t>
      </w:r>
      <w:r>
        <w:rPr>
          <w:i/>
        </w:rPr>
        <w:t>Tabla de Actualización y C</w:t>
      </w:r>
      <w:r w:rsidRPr="00A753B9">
        <w:rPr>
          <w:i/>
        </w:rPr>
        <w:t xml:space="preserve">onservación de la </w:t>
      </w:r>
      <w:r>
        <w:rPr>
          <w:i/>
        </w:rPr>
        <w:t>I</w:t>
      </w:r>
      <w:r w:rsidRPr="00A753B9">
        <w:rPr>
          <w:i/>
        </w:rPr>
        <w:t>nformación</w:t>
      </w:r>
      <w:r>
        <w:t>, en la que se informa los periodos en los que actualizará la información y en su caso, el tiempo mínimo que permanecerá disponible en sus portales de Internet y en la Plataforma Nacional. La tabla deberá incluir el título antes señalado y el año de actualización, así como el nombre del sujeto obligado.</w:t>
      </w:r>
    </w:p>
    <w:p w:rsidR="00B9295C" w:rsidRPr="00055826" w:rsidRDefault="00B9295C" w:rsidP="007C5C54">
      <w:pPr>
        <w:pStyle w:val="Prrafodelista"/>
        <w:spacing w:after="0" w:line="240" w:lineRule="auto"/>
        <w:ind w:left="0"/>
        <w:jc w:val="both"/>
        <w:rPr>
          <w:b/>
        </w:rPr>
      </w:pPr>
      <w:r w:rsidRPr="00055826">
        <w:rPr>
          <w:b/>
        </w:rPr>
        <w:t>____________________________________________________________________________________</w:t>
      </w:r>
    </w:p>
    <w:p w:rsidR="00B9295C" w:rsidRPr="00055826" w:rsidRDefault="00B9295C" w:rsidP="00B9295C">
      <w:pPr>
        <w:pStyle w:val="Prrafodelista"/>
        <w:ind w:left="0"/>
        <w:jc w:val="both"/>
      </w:pPr>
      <w:r w:rsidRPr="00055826">
        <w:rPr>
          <w:b/>
        </w:rPr>
        <w:t xml:space="preserve">Periodo de actualización: </w:t>
      </w:r>
      <w:r>
        <w:t>anual</w:t>
      </w:r>
      <w:r w:rsidRPr="00055826">
        <w:t xml:space="preserve"> </w:t>
      </w:r>
    </w:p>
    <w:p w:rsidR="00B9295C" w:rsidRPr="00055826" w:rsidRDefault="00B9295C" w:rsidP="00B9295C">
      <w:pPr>
        <w:pStyle w:val="Prrafodelista"/>
        <w:ind w:left="0"/>
        <w:jc w:val="both"/>
      </w:pPr>
      <w:r w:rsidRPr="00055826">
        <w:rPr>
          <w:b/>
        </w:rPr>
        <w:t>Conservar en el portal de transparencia</w:t>
      </w:r>
      <w:r w:rsidRPr="00055826">
        <w:t xml:space="preserve">: </w:t>
      </w:r>
      <w:r>
        <w:t>vigente y la</w:t>
      </w:r>
      <w:r w:rsidRPr="00A753B9">
        <w:t xml:space="preserve"> ge</w:t>
      </w:r>
      <w:r>
        <w:t>nerada en el ejercicio en curso</w:t>
      </w:r>
    </w:p>
    <w:p w:rsidR="00B9295C" w:rsidRPr="00055826" w:rsidRDefault="00B9295C" w:rsidP="00B9295C">
      <w:pPr>
        <w:pStyle w:val="Prrafodelista"/>
        <w:ind w:left="0"/>
        <w:jc w:val="both"/>
      </w:pPr>
      <w:r w:rsidRPr="00055826">
        <w:rPr>
          <w:b/>
        </w:rPr>
        <w:t>Aplica a:</w:t>
      </w:r>
      <w:r w:rsidRPr="00055826">
        <w:t xml:space="preserve"> Todos los sujetos obligados</w:t>
      </w:r>
    </w:p>
    <w:p w:rsidR="00B9295C" w:rsidRPr="00055826" w:rsidRDefault="00B9295C" w:rsidP="00B9295C">
      <w:pPr>
        <w:pStyle w:val="Prrafodelista"/>
        <w:ind w:left="0"/>
        <w:jc w:val="both"/>
        <w:rPr>
          <w:b/>
        </w:rPr>
      </w:pPr>
      <w:r w:rsidRPr="00055826">
        <w:rPr>
          <w:b/>
        </w:rPr>
        <w:t>____________________________________________________________________________________</w:t>
      </w:r>
    </w:p>
    <w:p w:rsidR="00B9295C" w:rsidRPr="00055826" w:rsidRDefault="00B9295C" w:rsidP="00B9295C">
      <w:pPr>
        <w:jc w:val="both"/>
        <w:rPr>
          <w:rFonts w:cs="Arial"/>
          <w:b/>
          <w:bCs/>
        </w:rPr>
      </w:pPr>
      <w:r w:rsidRPr="00055826">
        <w:rPr>
          <w:rFonts w:cs="Arial"/>
          <w:b/>
          <w:bCs/>
        </w:rPr>
        <w:lastRenderedPageBreak/>
        <w:t>Criterios sustantivos de contenido</w:t>
      </w:r>
    </w:p>
    <w:p w:rsidR="00B9295C" w:rsidRPr="00055826" w:rsidRDefault="00B9295C" w:rsidP="00B9295C">
      <w:pPr>
        <w:spacing w:after="0"/>
        <w:ind w:left="1701" w:hanging="1134"/>
        <w:jc w:val="both"/>
      </w:pPr>
      <w:r w:rsidRPr="00055826">
        <w:rPr>
          <w:b/>
        </w:rPr>
        <w:t>Criterio 1</w:t>
      </w:r>
      <w:r>
        <w:tab/>
        <w:t>Ejercicio</w:t>
      </w:r>
    </w:p>
    <w:p w:rsidR="00B9295C" w:rsidRPr="00055826" w:rsidRDefault="00B9295C" w:rsidP="00B9295C">
      <w:pPr>
        <w:spacing w:after="0"/>
        <w:ind w:left="1701" w:hanging="1134"/>
        <w:jc w:val="both"/>
      </w:pPr>
      <w:r w:rsidRPr="00055826">
        <w:rPr>
          <w:b/>
        </w:rPr>
        <w:t>Criterio 2</w:t>
      </w:r>
      <w:r w:rsidRPr="00055826">
        <w:tab/>
      </w:r>
      <w:r>
        <w:t xml:space="preserve">Hipervínculo a la </w:t>
      </w:r>
      <w:r w:rsidRPr="00A753B9">
        <w:rPr>
          <w:i/>
        </w:rPr>
        <w:t xml:space="preserve">Tabla de </w:t>
      </w:r>
      <w:r>
        <w:rPr>
          <w:i/>
        </w:rPr>
        <w:t>A</w:t>
      </w:r>
      <w:r w:rsidRPr="00A753B9">
        <w:rPr>
          <w:i/>
        </w:rPr>
        <w:t>plicabilidad</w:t>
      </w:r>
      <w:r>
        <w:rPr>
          <w:i/>
        </w:rPr>
        <w:t xml:space="preserve"> de las Obligaciones de Transparencia Comunes</w:t>
      </w:r>
      <w:r>
        <w:t xml:space="preserve">  </w:t>
      </w:r>
    </w:p>
    <w:p w:rsidR="00B9295C" w:rsidRPr="00055826" w:rsidRDefault="00B9295C" w:rsidP="00B9295C">
      <w:pPr>
        <w:spacing w:after="0"/>
        <w:ind w:left="1701" w:hanging="1134"/>
        <w:jc w:val="both"/>
      </w:pPr>
      <w:r w:rsidRPr="00055826">
        <w:rPr>
          <w:b/>
        </w:rPr>
        <w:t>Criterio 3</w:t>
      </w:r>
      <w:r w:rsidRPr="00055826">
        <w:t xml:space="preserve"> </w:t>
      </w:r>
      <w:r w:rsidRPr="00055826">
        <w:tab/>
      </w:r>
      <w:r>
        <w:t xml:space="preserve">Hipervínculo a la </w:t>
      </w:r>
      <w:r w:rsidRPr="001F4DA4">
        <w:rPr>
          <w:i/>
        </w:rPr>
        <w:t>Tabla de actualización y conservación de la información</w:t>
      </w:r>
    </w:p>
    <w:p w:rsidR="00B9295C" w:rsidRPr="00055826" w:rsidRDefault="00B9295C" w:rsidP="00B9295C">
      <w:pPr>
        <w:pStyle w:val="Prrafodelista"/>
        <w:spacing w:after="0" w:line="240" w:lineRule="auto"/>
        <w:ind w:left="0"/>
        <w:jc w:val="both"/>
        <w:rPr>
          <w:b/>
        </w:rPr>
      </w:pPr>
      <w:r w:rsidRPr="00055826">
        <w:rPr>
          <w:b/>
        </w:rPr>
        <w:t>Criterios adjetivos de actualización</w:t>
      </w:r>
    </w:p>
    <w:p w:rsidR="00B9295C" w:rsidRPr="00055826" w:rsidRDefault="00B9295C" w:rsidP="00B9295C">
      <w:pPr>
        <w:pStyle w:val="Prrafodelista"/>
        <w:ind w:left="1701" w:hanging="1134"/>
        <w:jc w:val="both"/>
      </w:pPr>
      <w:r>
        <w:rPr>
          <w:b/>
        </w:rPr>
        <w:t>Criterio 4</w:t>
      </w:r>
      <w:r w:rsidRPr="00055826">
        <w:tab/>
        <w:t>Periodo de actualización de la información: (quincenal, mensual, bimestral, trimestral,  semestral, anual, bianual, trianual, sexenal)</w:t>
      </w:r>
    </w:p>
    <w:p w:rsidR="00B9295C" w:rsidRPr="00055826" w:rsidRDefault="00B9295C" w:rsidP="00B9295C">
      <w:pPr>
        <w:pStyle w:val="Prrafodelista"/>
        <w:ind w:left="1701" w:hanging="1134"/>
        <w:jc w:val="both"/>
      </w:pPr>
      <w:r>
        <w:rPr>
          <w:b/>
        </w:rPr>
        <w:t>Criterio 5</w:t>
      </w:r>
      <w:r w:rsidRPr="00055826">
        <w:tab/>
        <w:t xml:space="preserve">Actualizar la información al periodo que corresponde de acuerdo con la </w:t>
      </w:r>
      <w:r w:rsidRPr="00301FD5">
        <w:rPr>
          <w:i/>
        </w:rPr>
        <w:t xml:space="preserve">Tabla de actualización y conservación de la información </w:t>
      </w:r>
    </w:p>
    <w:p w:rsidR="00B9295C" w:rsidRPr="00055826" w:rsidRDefault="00B9295C" w:rsidP="00B9295C">
      <w:pPr>
        <w:pStyle w:val="Prrafodelista"/>
        <w:ind w:left="1701" w:hanging="1134"/>
        <w:jc w:val="both"/>
      </w:pPr>
      <w:r>
        <w:rPr>
          <w:b/>
        </w:rPr>
        <w:t>Criterio 6</w:t>
      </w:r>
      <w:r w:rsidRPr="00055826">
        <w:rPr>
          <w:b/>
        </w:rPr>
        <w:tab/>
      </w:r>
      <w:r w:rsidRPr="00055826">
        <w:t xml:space="preserve">Conservar en el sitio de Internet y a través de la Plataforma Nacional la información vigente de acuerdo con la </w:t>
      </w:r>
      <w:r>
        <w:rPr>
          <w:i/>
        </w:rPr>
        <w:t>Tabla de Actualización y C</w:t>
      </w:r>
      <w:r w:rsidRPr="00A753B9">
        <w:rPr>
          <w:i/>
        </w:rPr>
        <w:t xml:space="preserve">onservación de la </w:t>
      </w:r>
      <w:r>
        <w:rPr>
          <w:i/>
        </w:rPr>
        <w:t>I</w:t>
      </w:r>
      <w:r w:rsidRPr="00A753B9">
        <w:rPr>
          <w:i/>
        </w:rPr>
        <w:t>nformación</w:t>
      </w:r>
    </w:p>
    <w:p w:rsidR="00B9295C" w:rsidRPr="00055826" w:rsidRDefault="00B9295C" w:rsidP="00B9295C">
      <w:pPr>
        <w:pStyle w:val="Prrafodelista"/>
        <w:ind w:left="1701" w:hanging="1134"/>
        <w:jc w:val="both"/>
      </w:pPr>
      <w:r w:rsidRPr="00055826">
        <w:rPr>
          <w:b/>
        </w:rPr>
        <w:t>Criterios adjetivos de confiabilidad</w:t>
      </w:r>
    </w:p>
    <w:p w:rsidR="00B9295C" w:rsidRPr="00055826" w:rsidRDefault="00B9295C" w:rsidP="00B9295C">
      <w:pPr>
        <w:pStyle w:val="Prrafodelista"/>
        <w:ind w:left="1701" w:hanging="1134"/>
        <w:jc w:val="both"/>
      </w:pPr>
      <w:r>
        <w:rPr>
          <w:b/>
        </w:rPr>
        <w:t>Criterio 7</w:t>
      </w:r>
      <w:r w:rsidRPr="00055826">
        <w:rPr>
          <w:b/>
        </w:rPr>
        <w:tab/>
      </w:r>
      <w:r w:rsidRPr="00055826">
        <w:t xml:space="preserve">Área(s) o unidad(es) administrativa(s) que genera(n) o posee(n) la información respectiva y son responsables de publicar y actualizar la información </w:t>
      </w:r>
    </w:p>
    <w:p w:rsidR="00B9295C" w:rsidRPr="00055826" w:rsidRDefault="00B9295C" w:rsidP="00B9295C">
      <w:pPr>
        <w:pStyle w:val="Prrafodelista"/>
        <w:ind w:left="1701" w:hanging="1134"/>
        <w:jc w:val="both"/>
      </w:pPr>
      <w:r>
        <w:rPr>
          <w:b/>
        </w:rPr>
        <w:t>Criterio 8</w:t>
      </w:r>
      <w:r w:rsidRPr="00055826">
        <w:rPr>
          <w:b/>
        </w:rPr>
        <w:tab/>
      </w:r>
      <w:r w:rsidRPr="00055826">
        <w:t xml:space="preserve">Fecha de actualización de la información publicada con el formato día/mes/año (por ej. 31/Marzo/2015) </w:t>
      </w:r>
    </w:p>
    <w:p w:rsidR="00B9295C" w:rsidRPr="00055826" w:rsidRDefault="00B9295C" w:rsidP="00B9295C">
      <w:pPr>
        <w:pStyle w:val="Prrafodelista"/>
        <w:ind w:left="1701" w:hanging="1134"/>
        <w:jc w:val="both"/>
        <w:rPr>
          <w:b/>
        </w:rPr>
      </w:pPr>
      <w:r>
        <w:rPr>
          <w:b/>
        </w:rPr>
        <w:t>Criterio 9</w:t>
      </w:r>
      <w:r w:rsidRPr="00055826">
        <w:rPr>
          <w:b/>
        </w:rPr>
        <w:tab/>
      </w:r>
      <w:r w:rsidRPr="00055826">
        <w:t>Fecha de validación de la información publicada con el formato día/mes/año (por ej. 31/Marzo/2015)</w:t>
      </w:r>
    </w:p>
    <w:p w:rsidR="00B9295C" w:rsidRPr="00055826" w:rsidRDefault="00B9295C" w:rsidP="00B9295C">
      <w:pPr>
        <w:pStyle w:val="Prrafodelista"/>
        <w:ind w:left="0"/>
        <w:jc w:val="both"/>
        <w:rPr>
          <w:b/>
        </w:rPr>
      </w:pPr>
      <w:r w:rsidRPr="00055826">
        <w:rPr>
          <w:b/>
        </w:rPr>
        <w:t>Criterios adjetivos de formato</w:t>
      </w:r>
    </w:p>
    <w:p w:rsidR="00B9295C" w:rsidRPr="00055826" w:rsidRDefault="00B9295C" w:rsidP="00B9295C">
      <w:pPr>
        <w:pStyle w:val="Prrafodelista"/>
        <w:ind w:left="1701" w:hanging="1134"/>
        <w:jc w:val="both"/>
      </w:pPr>
      <w:r>
        <w:rPr>
          <w:b/>
        </w:rPr>
        <w:t>Criterio 10</w:t>
      </w:r>
      <w:r w:rsidRPr="00055826">
        <w:rPr>
          <w:b/>
        </w:rPr>
        <w:tab/>
      </w:r>
      <w:r w:rsidRPr="00055826">
        <w:t>La información publicada se organiza mediante el formato</w:t>
      </w:r>
      <w:r>
        <w:t xml:space="preserve"> 70_00</w:t>
      </w:r>
      <w:r w:rsidRPr="00055826">
        <w:t xml:space="preserve"> en el que se incluyen todos los campos especificados en los criterios sustantivos de contenido</w:t>
      </w:r>
    </w:p>
    <w:p w:rsidR="00B9295C" w:rsidRPr="00055826" w:rsidRDefault="00B9295C" w:rsidP="00B9295C">
      <w:pPr>
        <w:pStyle w:val="Prrafodelista"/>
        <w:ind w:left="1701" w:hanging="1134"/>
        <w:jc w:val="both"/>
      </w:pPr>
      <w:r>
        <w:rPr>
          <w:b/>
        </w:rPr>
        <w:t>Criterio 11</w:t>
      </w:r>
      <w:r w:rsidRPr="00055826">
        <w:rPr>
          <w:b/>
        </w:rPr>
        <w:tab/>
      </w:r>
      <w:r w:rsidRPr="00055826">
        <w:t>El soporte de la información permite su reutilización</w:t>
      </w:r>
    </w:p>
    <w:p w:rsidR="00B9295C" w:rsidRPr="00055826" w:rsidRDefault="00B9295C" w:rsidP="00B9295C">
      <w:pPr>
        <w:pStyle w:val="Prrafodelista"/>
        <w:ind w:left="0"/>
        <w:jc w:val="both"/>
        <w:rPr>
          <w:b/>
        </w:rPr>
      </w:pPr>
    </w:p>
    <w:p w:rsidR="00B9295C" w:rsidRPr="006964E1" w:rsidRDefault="00B9295C" w:rsidP="00B9295C">
      <w:pPr>
        <w:pStyle w:val="Prrafodelista"/>
        <w:ind w:left="0"/>
        <w:jc w:val="both"/>
        <w:rPr>
          <w:b/>
        </w:rPr>
      </w:pPr>
      <w:r w:rsidRPr="006964E1">
        <w:rPr>
          <w:b/>
        </w:rPr>
        <w:t>Formato 70</w:t>
      </w:r>
      <w:r>
        <w:rPr>
          <w:b/>
        </w:rPr>
        <w:t>_00</w:t>
      </w:r>
      <w:r w:rsidRPr="006964E1">
        <w:rPr>
          <w:b/>
        </w:rPr>
        <w:t xml:space="preserve"> LGT_Art_70</w:t>
      </w:r>
    </w:p>
    <w:p w:rsidR="00B9295C" w:rsidRPr="00055826" w:rsidRDefault="00B9295C" w:rsidP="00B9295C">
      <w:pPr>
        <w:jc w:val="center"/>
        <w:rPr>
          <w:rFonts w:cs="Arial"/>
          <w:b/>
          <w:bCs/>
          <w:iCs/>
          <w:sz w:val="20"/>
          <w:szCs w:val="20"/>
        </w:rPr>
      </w:pPr>
      <w:r>
        <w:rPr>
          <w:rFonts w:cs="Arial"/>
          <w:b/>
          <w:bCs/>
          <w:iCs/>
          <w:sz w:val="18"/>
          <w:szCs w:val="20"/>
        </w:rPr>
        <w:t>Rubros aplicables</w:t>
      </w:r>
      <w:r w:rsidRPr="00301FD5">
        <w:rPr>
          <w:rFonts w:cs="Arial"/>
          <w:b/>
          <w:bCs/>
          <w:iCs/>
          <w:sz w:val="18"/>
          <w:szCs w:val="20"/>
        </w:rPr>
        <w:t xml:space="preserve"> a</w:t>
      </w:r>
      <w:r>
        <w:rPr>
          <w:rFonts w:cs="Arial"/>
          <w:b/>
          <w:bCs/>
          <w:iCs/>
          <w:sz w:val="18"/>
          <w:szCs w:val="20"/>
        </w:rPr>
        <w:t xml:space="preserve"> la página de Internet de </w:t>
      </w:r>
      <w:r w:rsidRPr="00301FD5">
        <w:rPr>
          <w:rFonts w:cs="Arial"/>
          <w:b/>
          <w:bCs/>
          <w:iCs/>
          <w:sz w:val="18"/>
          <w:szCs w:val="20"/>
        </w:rPr>
        <w:t>&lt;&lt;sujeto obligado&gt;&gt;</w:t>
      </w:r>
    </w:p>
    <w:tbl>
      <w:tblPr>
        <w:tblW w:w="0" w:type="auto"/>
        <w:jc w:val="center"/>
        <w:tblInd w:w="-3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67"/>
        <w:gridCol w:w="3264"/>
        <w:gridCol w:w="2784"/>
      </w:tblGrid>
      <w:tr w:rsidR="00B9295C" w:rsidRPr="00055826" w:rsidTr="008E5E4C">
        <w:trPr>
          <w:trHeight w:val="851"/>
          <w:jc w:val="center"/>
        </w:trPr>
        <w:tc>
          <w:tcPr>
            <w:tcW w:w="1067" w:type="dxa"/>
            <w:shd w:val="clear" w:color="auto" w:fill="auto"/>
            <w:noWrap/>
            <w:vAlign w:val="center"/>
            <w:hideMark/>
          </w:tcPr>
          <w:p w:rsidR="00B9295C" w:rsidRPr="00055826" w:rsidRDefault="00B9295C" w:rsidP="008E5E4C">
            <w:pPr>
              <w:spacing w:after="0" w:line="240" w:lineRule="auto"/>
              <w:jc w:val="center"/>
              <w:rPr>
                <w:rFonts w:cstheme="minorHAnsi"/>
                <w:sz w:val="16"/>
                <w:szCs w:val="16"/>
              </w:rPr>
            </w:pPr>
            <w:r>
              <w:rPr>
                <w:rFonts w:cstheme="minorHAnsi"/>
                <w:sz w:val="16"/>
                <w:szCs w:val="16"/>
              </w:rPr>
              <w:t>Ejercicio</w:t>
            </w:r>
          </w:p>
        </w:tc>
        <w:tc>
          <w:tcPr>
            <w:tcW w:w="3264" w:type="dxa"/>
            <w:shd w:val="clear" w:color="auto" w:fill="auto"/>
            <w:noWrap/>
            <w:vAlign w:val="center"/>
            <w:hideMark/>
          </w:tcPr>
          <w:p w:rsidR="00B9295C" w:rsidRPr="00055826" w:rsidRDefault="00B9295C" w:rsidP="008E5E4C">
            <w:pPr>
              <w:spacing w:after="0" w:line="240" w:lineRule="auto"/>
              <w:jc w:val="center"/>
              <w:rPr>
                <w:rFonts w:cstheme="minorHAnsi"/>
                <w:sz w:val="16"/>
                <w:szCs w:val="16"/>
              </w:rPr>
            </w:pPr>
            <w:r w:rsidRPr="006964E1">
              <w:rPr>
                <w:rFonts w:cstheme="minorHAnsi"/>
                <w:sz w:val="16"/>
                <w:szCs w:val="16"/>
              </w:rPr>
              <w:t xml:space="preserve">Hipervínculo a la </w:t>
            </w:r>
            <w:r w:rsidRPr="00CE0C65">
              <w:rPr>
                <w:rFonts w:cstheme="minorHAnsi"/>
                <w:sz w:val="16"/>
                <w:szCs w:val="16"/>
              </w:rPr>
              <w:t>Tabla de Aplicabilidad de las Obligaciones de Transparencia Comunes</w:t>
            </w:r>
          </w:p>
        </w:tc>
        <w:tc>
          <w:tcPr>
            <w:tcW w:w="2784" w:type="dxa"/>
            <w:shd w:val="clear" w:color="auto" w:fill="auto"/>
            <w:noWrap/>
            <w:vAlign w:val="center"/>
            <w:hideMark/>
          </w:tcPr>
          <w:p w:rsidR="00B9295C" w:rsidRPr="00055826" w:rsidRDefault="00B9295C" w:rsidP="008E5E4C">
            <w:pPr>
              <w:spacing w:after="0" w:line="240" w:lineRule="auto"/>
              <w:jc w:val="center"/>
              <w:rPr>
                <w:rFonts w:cstheme="minorHAnsi"/>
                <w:sz w:val="16"/>
                <w:szCs w:val="16"/>
              </w:rPr>
            </w:pPr>
            <w:r w:rsidRPr="006964E1">
              <w:rPr>
                <w:rFonts w:cstheme="minorHAnsi"/>
                <w:sz w:val="16"/>
                <w:szCs w:val="16"/>
              </w:rPr>
              <w:t xml:space="preserve">Hipervínculo a la </w:t>
            </w:r>
            <w:r w:rsidRPr="00CE0C65">
              <w:rPr>
                <w:rFonts w:cstheme="minorHAnsi"/>
                <w:sz w:val="16"/>
                <w:szCs w:val="16"/>
              </w:rPr>
              <w:t>Tabla de Actualización y Conservación de la Información</w:t>
            </w:r>
          </w:p>
        </w:tc>
      </w:tr>
      <w:tr w:rsidR="00B9295C" w:rsidRPr="00055826" w:rsidTr="008E5E4C">
        <w:trPr>
          <w:trHeight w:val="294"/>
          <w:jc w:val="center"/>
        </w:trPr>
        <w:tc>
          <w:tcPr>
            <w:tcW w:w="1067"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326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278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r>
      <w:tr w:rsidR="00B9295C" w:rsidRPr="00055826" w:rsidTr="008E5E4C">
        <w:trPr>
          <w:trHeight w:val="294"/>
          <w:jc w:val="center"/>
        </w:trPr>
        <w:tc>
          <w:tcPr>
            <w:tcW w:w="1067"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326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c>
          <w:tcPr>
            <w:tcW w:w="2784" w:type="dxa"/>
            <w:shd w:val="clear" w:color="auto" w:fill="auto"/>
            <w:noWrap/>
            <w:vAlign w:val="bottom"/>
            <w:hideMark/>
          </w:tcPr>
          <w:p w:rsidR="00B9295C" w:rsidRPr="00055826" w:rsidRDefault="00B9295C" w:rsidP="008E5E4C">
            <w:pPr>
              <w:spacing w:after="0" w:line="240" w:lineRule="auto"/>
              <w:jc w:val="both"/>
              <w:rPr>
                <w:rFonts w:cstheme="minorHAnsi"/>
                <w:sz w:val="16"/>
                <w:szCs w:val="16"/>
              </w:rPr>
            </w:pPr>
            <w:r w:rsidRPr="00055826">
              <w:rPr>
                <w:rFonts w:cstheme="minorHAnsi"/>
                <w:sz w:val="16"/>
                <w:szCs w:val="16"/>
              </w:rPr>
              <w:t> </w:t>
            </w:r>
          </w:p>
        </w:tc>
      </w:tr>
    </w:tbl>
    <w:p w:rsidR="00B9295C" w:rsidRPr="00055826" w:rsidRDefault="00B9295C" w:rsidP="00B9295C">
      <w:pPr>
        <w:spacing w:after="0" w:line="240" w:lineRule="auto"/>
        <w:jc w:val="both"/>
        <w:rPr>
          <w:rFonts w:eastAsia="Times New Roman"/>
          <w:sz w:val="18"/>
          <w:szCs w:val="18"/>
          <w:lang w:eastAsia="es-MX"/>
        </w:rPr>
      </w:pPr>
      <w:r w:rsidRPr="00055826">
        <w:rPr>
          <w:rFonts w:eastAsia="Times New Roman"/>
          <w:sz w:val="18"/>
          <w:szCs w:val="18"/>
          <w:lang w:eastAsia="es-MX"/>
        </w:rPr>
        <w:t>Periodo de actualización de la información: (quincenal, mensual, bimestral, trimestral,  semestral, anual, bianual, etc.)</w:t>
      </w:r>
    </w:p>
    <w:p w:rsidR="00B9295C" w:rsidRPr="00055826" w:rsidRDefault="00B9295C" w:rsidP="00B9295C">
      <w:pPr>
        <w:spacing w:after="0" w:line="240" w:lineRule="auto"/>
        <w:jc w:val="both"/>
        <w:rPr>
          <w:rFonts w:eastAsia="Times New Roman"/>
          <w:sz w:val="18"/>
          <w:szCs w:val="18"/>
          <w:lang w:eastAsia="es-MX"/>
        </w:rPr>
      </w:pPr>
      <w:r w:rsidRPr="00055826">
        <w:rPr>
          <w:rFonts w:eastAsia="Times New Roman"/>
          <w:sz w:val="18"/>
          <w:szCs w:val="18"/>
          <w:lang w:eastAsia="es-MX"/>
        </w:rPr>
        <w:t>Fecha de actualización: día/mes/año</w:t>
      </w:r>
    </w:p>
    <w:p w:rsidR="00B9295C" w:rsidRPr="00055826" w:rsidRDefault="00B9295C" w:rsidP="00B9295C">
      <w:pPr>
        <w:spacing w:after="0" w:line="240" w:lineRule="auto"/>
        <w:jc w:val="both"/>
        <w:rPr>
          <w:rFonts w:eastAsia="Times New Roman"/>
          <w:sz w:val="18"/>
          <w:szCs w:val="18"/>
          <w:lang w:eastAsia="es-MX"/>
        </w:rPr>
      </w:pPr>
      <w:r w:rsidRPr="00055826">
        <w:rPr>
          <w:rFonts w:eastAsia="Times New Roman"/>
          <w:sz w:val="18"/>
          <w:szCs w:val="18"/>
          <w:lang w:eastAsia="es-MX"/>
        </w:rPr>
        <w:t>Fecha de validación: día/mes/año</w:t>
      </w:r>
    </w:p>
    <w:p w:rsidR="00A95EB8" w:rsidRDefault="00B9295C" w:rsidP="00B9295C">
      <w:pPr>
        <w:ind w:left="567" w:right="1417"/>
        <w:contextualSpacing/>
        <w:jc w:val="both"/>
      </w:pPr>
      <w:r w:rsidRPr="00055826">
        <w:rPr>
          <w:rFonts w:eastAsia="Times New Roman"/>
          <w:sz w:val="18"/>
          <w:szCs w:val="18"/>
          <w:lang w:eastAsia="es-MX"/>
        </w:rPr>
        <w:t>Área(s) o unidad(es) administrativa(s) responsable(s) de la información: ____________________</w:t>
      </w:r>
      <w:r w:rsidR="00BE266B">
        <w:t xml:space="preserve"> </w:t>
      </w:r>
    </w:p>
    <w:p w:rsidR="0048283E" w:rsidRDefault="0048283E" w:rsidP="0048283E"/>
    <w:p w:rsidR="007C5C54" w:rsidRDefault="007C5C54">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br w:type="page"/>
      </w:r>
    </w:p>
    <w:p w:rsidR="00C76A6E" w:rsidRPr="00F70F23" w:rsidRDefault="00C76A6E" w:rsidP="00160068">
      <w:pPr>
        <w:rPr>
          <w:rFonts w:asciiTheme="majorHAnsi" w:eastAsiaTheme="majorEastAsia" w:hAnsiTheme="majorHAnsi" w:cstheme="majorBidi"/>
          <w:b/>
          <w:bCs/>
          <w:sz w:val="24"/>
          <w:szCs w:val="24"/>
        </w:rPr>
      </w:pPr>
      <w:r w:rsidRPr="00F70F23">
        <w:rPr>
          <w:rFonts w:asciiTheme="majorHAnsi" w:eastAsiaTheme="majorEastAsia" w:hAnsiTheme="majorHAnsi" w:cstheme="majorBidi"/>
          <w:b/>
          <w:bCs/>
          <w:sz w:val="24"/>
          <w:szCs w:val="24"/>
        </w:rPr>
        <w:lastRenderedPageBreak/>
        <w:t>Referencias</w:t>
      </w:r>
    </w:p>
    <w:p w:rsidR="00C76A6E" w:rsidRPr="00160068" w:rsidRDefault="00C76A6E" w:rsidP="00160068">
      <w:pPr>
        <w:rPr>
          <w:rFonts w:eastAsia="Times New Roman" w:cs="Times New Roman"/>
          <w:i/>
          <w:lang w:eastAsia="es-MX"/>
        </w:rPr>
      </w:pPr>
      <w:r w:rsidRPr="00160068">
        <w:rPr>
          <w:rFonts w:eastAsia="Times New Roman" w:cs="Times New Roman"/>
          <w:i/>
          <w:lang w:eastAsia="es-MX"/>
        </w:rPr>
        <w:t>Generales</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Constitución Política de los Estados Unidos Mexicanos. Disponible en: http://www.diputados.gob.mx/LeyesBiblio/htm/1.htm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General de Contabilidad Gubernamental, DOF 9 de diciembre de 2013. Disponible en: http://www.diputados.gob.mx/LeyesBiblio/pdf/LGCG.pdf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Acuerdo por el que se emite el Marco Conceptual de Contabilidad Gubernamental 2009, Disponible en: http://www.conac.gob.mx/es/CONAC/Normatividad_Vigente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Orgánica de la Administración Pública Federal. Disponible en: http://www.diputados.gob.mx/LeyesBiblio/pdf/153_130515.pdf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Estatuto de Gobierno del Distrito Federal, GODF 27de junio de 2014. Disponible en: http://www.diputados.gob.mx/LeyesBiblio/pdf/10_270614.pdf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Decreto por el que se establece la regulación en materia de Datos Abiertos, DOF 20 de febrero de 2015. Disponible en: http://www.dof.gob.mx/nota_detalle.php?codigo=5382838&amp;fecha=20/02/2015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Guía de implementación de las políticas de datos abiertos, DOF 18 junio 2015. Disponible en: http://www.dof.gob.mx/nota_detalle.php?codigo=5397117&amp;fecha=18/06/2015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General de Inclusión de Personas con Discapacidad, DOF 3 de mayo de 2011. Disponible en:  http://dof.gob.mx/nota_detalle.php?codigo=5191516&amp;fecha=30/05/2011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General de los Derechos de los Niños, Niñas y Adolescentes, DOF 4 diciembre 2014. Disponible en: http://www.dof.gob.mx/nota_detalle.php?codigo=5374143&amp;fecha=04/12/2014 </w:t>
      </w:r>
    </w:p>
    <w:p w:rsidR="00160068" w:rsidRDefault="00160068" w:rsidP="00160068">
      <w:pPr>
        <w:spacing w:after="0" w:line="240" w:lineRule="auto"/>
        <w:ind w:left="360" w:right="899"/>
        <w:rPr>
          <w:rFonts w:eastAsia="Times New Roman" w:cs="Times New Roman"/>
          <w:i/>
          <w:lang w:eastAsia="es-MX"/>
        </w:rPr>
      </w:pPr>
    </w:p>
    <w:p w:rsidR="00C76A6E" w:rsidRPr="00160068" w:rsidRDefault="00C76A6E" w:rsidP="00160068">
      <w:pPr>
        <w:spacing w:after="0" w:line="240" w:lineRule="auto"/>
        <w:ind w:left="360" w:right="899"/>
        <w:rPr>
          <w:rFonts w:eastAsia="Times New Roman" w:cs="Times New Roman"/>
          <w:i/>
          <w:lang w:eastAsia="es-MX"/>
        </w:rPr>
      </w:pPr>
      <w:r w:rsidRPr="00160068">
        <w:rPr>
          <w:rFonts w:eastAsia="Times New Roman" w:cs="Times New Roman"/>
          <w:i/>
          <w:lang w:eastAsia="es-MX"/>
        </w:rPr>
        <w:t>Artículo 70, fracción 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Tratados internacionales de los que el Estado Mexicano es parte en los que se reconocen derechos humanos, disponible en:  http://www2.scjn.gob.mx/red/constitucion/TI.html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Sección publicada en el portal de la Secretaría de Relaciones Exteriores, disponible en: http</w:t>
      </w:r>
      <w:r w:rsidR="00A4254C" w:rsidRPr="00160068">
        <w:rPr>
          <w:rFonts w:eastAsia="Times New Roman" w:cs="Times New Roman"/>
          <w:lang w:eastAsia="es-MX"/>
        </w:rPr>
        <w:t>: /</w:t>
      </w:r>
      <w:r w:rsidRPr="00160068">
        <w:rPr>
          <w:rFonts w:eastAsia="Times New Roman" w:cs="Times New Roman"/>
          <w:lang w:eastAsia="es-MX"/>
        </w:rPr>
        <w:t>/www.sre.gob.mx/index.php/tratados,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Cámara de Diputados, “Normas reglamentarias” disponible en: http</w:t>
      </w:r>
      <w:r w:rsidR="00A4254C" w:rsidRPr="00160068">
        <w:rPr>
          <w:rFonts w:eastAsia="Times New Roman" w:cs="Times New Roman"/>
          <w:lang w:eastAsia="es-MX"/>
        </w:rPr>
        <w:t>: /</w:t>
      </w:r>
      <w:r w:rsidRPr="00160068">
        <w:rPr>
          <w:rFonts w:eastAsia="Times New Roman" w:cs="Times New Roman"/>
          <w:lang w:eastAsia="es-MX"/>
        </w:rPr>
        <w:t>/www.diputados.gob.mx/LeyesBiblio/norma.htm,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Entidades Paraestatales, disponible en: http://www.diputados.gob.mx/LeyesBiblio/pdf/110_110814.pdf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Registro Público de Organismos Descentralizados, disponible en: http://www.shcp.gob.mx/repode/Paginas/REPODE.aspx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Partidos políticos: Documentos básicos de los partidos políticos: Estatutos, Declaración de Principios, Programa de Acción, disponibles en: </w:t>
      </w:r>
      <w:r w:rsidRPr="00160068">
        <w:rPr>
          <w:rFonts w:eastAsia="Times New Roman" w:cs="Times New Roman"/>
          <w:lang w:eastAsia="es-MX"/>
        </w:rPr>
        <w:lastRenderedPageBreak/>
        <w:t>http://www.ine.mx/archivos3/portal/historico/contenido/Directorio_y_documentos_basicos/  Ley General de Instituciones y Procedimientos Electorales, Ley General de Partidos Políticos. consultado el 8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Técnica para el Proceso de Planeación de las Estructuras Organizacionales de la Administración Pública Federal y Reglas de Operación para su Aprobación y Registro, Secretaría de la Función Pública. México. Disponible en: http://www.usp.funcionpublica.gob.mx/DGOR/HISTORICO/documentos/20090921_GUIA_TECNICA_PROCESOS_PLANEACION_ESTRUCTURAS_ORGANIZACIONALES_APF_Y_REGLAS_OPERACION_PARA_APROBAVION_Y_REGISTRO.pdf  Consultada el 4 de marzo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consultado el 11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del Distrito Federal, consultado el 11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del Estado de Michoacán. Disponible en: http://www.ordenjuridico.gob.mx/Documentos/Estatal/Michoacan/wo33307.pdf Consultada el 11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que habrán de observar las dependencias y entidades de la Administración Pública Federal para la publicación de las obligaciones de transparencia señaladas en el artículo 7 de la Ley Federal de Transparencia y Acceso a la Información Pública, disponible en: http://inicio.ifai.org.mx/MarcoNormativoDocumentos/Lineatranspaart7-1-NOV-06.pdf Consultados el 22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del Servicio Profesional de Carrera en la Administración Pública Federal. Disponible en: http://www.diputados.gob.mx/LeyesBiblio/pdf/260.pdf consultado el 29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DOF 22 enero 2014,  consultado el 27 de enero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Artículo 70, fracción 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 Operativo Anual 2015, Estado de Veracruz. Disponible en: http://web.ssaver.gob.mx/transparencia/files/2011/10/Programa-Operativo-Anual-2015.pdf  Consultado el 8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 de Trabajo 2014 del Poder Judicial de la Federación. Disponible en: http://www.sitios.scjn.gob.mx/constitucion1917-2017/sites/default/files/documentos/programa_0.pdf Consultado el 18 de febrero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que habrán de observar las dependencias y entidades de la Administración Pública Federal para la publicación de las obligaciones de transparencia señaladas en el artículo 7 de la Ley Federal de Transparencia y Acceso a la Información Pública, disponible en: http://inicio.ifai.org.mx/MarcoNormativoDocumentos/Lineatranspaart7-1-NOV-06.pdf Consultados el 22 de septiembre de 2015</w:t>
      </w:r>
    </w:p>
    <w:p w:rsidR="00160068" w:rsidRDefault="00160068" w:rsidP="00160068">
      <w:pPr>
        <w:spacing w:after="0" w:line="240" w:lineRule="auto"/>
        <w:ind w:left="360" w:right="899"/>
        <w:rPr>
          <w:rFonts w:eastAsia="Times New Roman" w:cs="Times New Roman"/>
          <w:i/>
          <w:lang w:eastAsia="es-MX"/>
        </w:rPr>
      </w:pPr>
    </w:p>
    <w:p w:rsidR="00C76A6E" w:rsidRPr="00160068" w:rsidRDefault="00C76A6E" w:rsidP="00160068">
      <w:pPr>
        <w:spacing w:after="0" w:line="240" w:lineRule="auto"/>
        <w:ind w:left="360" w:right="899"/>
        <w:rPr>
          <w:rFonts w:eastAsia="Times New Roman" w:cs="Times New Roman"/>
          <w:i/>
          <w:lang w:eastAsia="es-MX"/>
        </w:rPr>
      </w:pPr>
      <w:r w:rsidRPr="00160068">
        <w:rPr>
          <w:rFonts w:eastAsia="Times New Roman" w:cs="Times New Roman"/>
          <w:i/>
          <w:lang w:eastAsia="es-MX"/>
        </w:rPr>
        <w:t>Artículo 70, fracción 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Técnica para el Proceso de Planeación de las Estructuras Organizacionales de la Administración Pública Federal y las Reglas de Operación para su Aprobación y Registro, Consultada el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consultada el 22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los Trabajadores al Servicio del Estado, reglamentaria del apartado b) del artículo 123 constitucional, disponible en: http</w:t>
      </w:r>
      <w:r w:rsidR="00A4254C" w:rsidRPr="00160068">
        <w:rPr>
          <w:rFonts w:eastAsia="Times New Roman" w:cs="Times New Roman"/>
          <w:lang w:eastAsia="es-MX"/>
        </w:rPr>
        <w:t>: /</w:t>
      </w:r>
      <w:r w:rsidRPr="00160068">
        <w:rPr>
          <w:rFonts w:eastAsia="Times New Roman" w:cs="Times New Roman"/>
          <w:lang w:eastAsia="es-MX"/>
        </w:rPr>
        <w:t>/www.diputados.gob.mx/LeyesBiblio/doc/111.doc,   consultado el 22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IX</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Consejo Nacional de Armonización Contable consultado en http</w:t>
      </w:r>
      <w:r w:rsidR="00A4254C" w:rsidRPr="00160068">
        <w:rPr>
          <w:rFonts w:eastAsia="Times New Roman" w:cs="Times New Roman"/>
          <w:lang w:eastAsia="es-MX"/>
        </w:rPr>
        <w:t>: /</w:t>
      </w:r>
      <w:r w:rsidRPr="00160068">
        <w:rPr>
          <w:rFonts w:eastAsia="Times New Roman" w:cs="Times New Roman"/>
          <w:lang w:eastAsia="es-MX"/>
        </w:rPr>
        <w:t>/www.conac.gob.mx/es/CONAC/Normatividad_Vigente, consultado el 23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emitido por el Consejo Nacional de Armonización Contable, publicado en el DOF 22 diciembre de 2014. Disponible en: http</w:t>
      </w:r>
      <w:r w:rsidR="00A4254C" w:rsidRPr="00160068">
        <w:rPr>
          <w:rFonts w:eastAsia="Times New Roman" w:cs="Times New Roman"/>
          <w:lang w:eastAsia="es-MX"/>
        </w:rPr>
        <w:t>: /</w:t>
      </w:r>
      <w:r w:rsidRPr="00160068">
        <w:rPr>
          <w:rFonts w:eastAsia="Times New Roman" w:cs="Times New Roman"/>
          <w:lang w:eastAsia="es-MX"/>
        </w:rPr>
        <w:t>/www.conac.gob.mx/work/models/CONAC/normatividad/NOR_01_02_006.pdf, consultado el 23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XI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Presupuesto y Responsabilidad Hacendaria, disponible en: http://www.diputados.gob.mx/LeyesBiblio/pdf/LFPRH_110814.pdf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Norma para la celebración de contratos de servicios profesionales por honorarios y el modelo de contrato, consultada el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XII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Secretaría de la Función Pública. “Declaración de Modificación Patrimonial” disponible en: http://www.funcionpublica.gob.mx/index.php/temas/declaracion-de-modificacion-patrimonial.html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Cámara de Diputados. Ley Federal de Responsabilidades de los Servidores Públicos disponible en: http</w:t>
      </w:r>
      <w:r w:rsidR="00A4254C" w:rsidRPr="00160068">
        <w:rPr>
          <w:rFonts w:eastAsia="Times New Roman" w:cs="Times New Roman"/>
          <w:lang w:eastAsia="es-MX"/>
        </w:rPr>
        <w:t>: /</w:t>
      </w:r>
      <w:r w:rsidRPr="00160068">
        <w:rPr>
          <w:rFonts w:eastAsia="Times New Roman" w:cs="Times New Roman"/>
          <w:lang w:eastAsia="es-MX"/>
        </w:rPr>
        <w:t>/www.diputados.gob.mx/LeyesBiblio/pdf/240_140714.pdf, consultado el 8 de abril de 2015.</w:t>
      </w:r>
    </w:p>
    <w:p w:rsidR="00160068" w:rsidRDefault="00160068" w:rsidP="00160068">
      <w:pPr>
        <w:spacing w:after="0" w:line="240" w:lineRule="auto"/>
        <w:ind w:right="899"/>
        <w:rPr>
          <w:rFonts w:eastAsia="Times New Roman" w:cs="Times New Roman"/>
          <w:i/>
          <w:lang w:eastAsia="es-MX"/>
        </w:rPr>
      </w:pPr>
    </w:p>
    <w:p w:rsidR="00C76A6E" w:rsidRPr="00160068" w:rsidRDefault="00C76A6E" w:rsidP="00160068">
      <w:pPr>
        <w:spacing w:after="0" w:line="240" w:lineRule="auto"/>
        <w:ind w:right="899"/>
        <w:rPr>
          <w:rFonts w:eastAsia="Times New Roman" w:cs="Times New Roman"/>
          <w:i/>
          <w:lang w:eastAsia="es-MX"/>
        </w:rPr>
      </w:pPr>
      <w:r w:rsidRPr="00160068">
        <w:rPr>
          <w:rFonts w:eastAsia="Times New Roman" w:cs="Times New Roman"/>
          <w:i/>
          <w:lang w:eastAsia="es-MX"/>
        </w:rPr>
        <w:t>Artículo 70, fracción XIV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Empleos Públicos. Gobierno de Chile. “Convocatorias abiertas” disponible en: http://www.empleospublicos.cl/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de Alta Dirección Pública. Gobierno de Chile. “Sistema de Postulación en Línea”. Disponible en: http</w:t>
      </w:r>
      <w:r w:rsidR="00A4254C" w:rsidRPr="00160068">
        <w:rPr>
          <w:rFonts w:eastAsia="Times New Roman" w:cs="Times New Roman"/>
          <w:lang w:eastAsia="es-MX"/>
        </w:rPr>
        <w:t>: /</w:t>
      </w:r>
      <w:r w:rsidRPr="00160068">
        <w:rPr>
          <w:rFonts w:eastAsia="Times New Roman" w:cs="Times New Roman"/>
          <w:lang w:eastAsia="es-MX"/>
        </w:rPr>
        <w:t>/postulacionesadp.serviciocivil.cl/ANTARES_HN/SLConcursosEnPostulacion?nuSecHidden=null,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Secretaría del Trabajo y Previsión Social. “Portal del Empleo” disponible</w:t>
      </w:r>
      <w:r w:rsidR="00FA786C">
        <w:rPr>
          <w:rFonts w:eastAsia="Times New Roman" w:cs="Times New Roman"/>
          <w:lang w:eastAsia="es-MX"/>
        </w:rPr>
        <w:t xml:space="preserve"> en: https</w:t>
      </w:r>
      <w:r w:rsidR="00A4254C">
        <w:rPr>
          <w:rFonts w:eastAsia="Times New Roman" w:cs="Times New Roman"/>
          <w:lang w:eastAsia="es-MX"/>
        </w:rPr>
        <w:t>: /</w:t>
      </w:r>
      <w:r w:rsidR="00FA786C">
        <w:rPr>
          <w:rFonts w:eastAsia="Times New Roman" w:cs="Times New Roman"/>
          <w:lang w:eastAsia="es-MX"/>
        </w:rPr>
        <w:t>/www.empleo.gob.mx/</w:t>
      </w:r>
      <w:r w:rsidRPr="00160068">
        <w:rPr>
          <w:rFonts w:eastAsia="Times New Roman" w:cs="Times New Roman"/>
          <w:lang w:eastAsia="es-MX"/>
        </w:rPr>
        <w:t>,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Secretaría de la Función Pública. “Bolsa de Trabajo” disponible en: http://www.trabajaen.gob.mx/menuini/js_paginad.jsp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Secretaría de Gobernación. “Vacantes en Gobierno”. Disponible en: http://www.dof.gob.mx/vacantes.php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LOS TRABAJADORES AL SERVICIO DEL ESTADO, REGLAMENTARIA DEL APARTADO B) DEL ARTÍCULO 123</w:t>
      </w:r>
      <w:r w:rsidR="00FA786C">
        <w:rPr>
          <w:rFonts w:eastAsia="Times New Roman" w:cs="Times New Roman"/>
          <w:lang w:eastAsia="es-MX"/>
        </w:rPr>
        <w:t xml:space="preserve"> CONSTITUCIONAL. Disponible en:</w:t>
      </w:r>
      <w:r w:rsidRPr="00160068">
        <w:rPr>
          <w:rFonts w:eastAsia="Times New Roman" w:cs="Times New Roman"/>
          <w:lang w:eastAsia="es-MX"/>
        </w:rPr>
        <w:t xml:space="preserve"> http://www.diputados.gob.mx/LeyesBiblio/pdf/111.pdf consultado el 8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w:t>
      </w:r>
      <w:r w:rsidR="00FA786C">
        <w:rPr>
          <w:rFonts w:eastAsia="Times New Roman" w:cs="Times New Roman"/>
          <w:lang w:eastAsia="es-MX"/>
        </w:rPr>
        <w:t xml:space="preserve"> en: </w:t>
      </w:r>
      <w:r w:rsidRPr="00160068">
        <w:rPr>
          <w:rFonts w:eastAsia="Times New Roman" w:cs="Times New Roman"/>
          <w:lang w:eastAsia="es-MX"/>
        </w:rPr>
        <w:t>http://www.diputados.gob.mx/LeyesBiblio/htm/1.htm consultado el 8 de abril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Desarrollo Social, consultada el 9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 Ley General Desarrollo  Social, consultada el 9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Presupuesto y Responsabilidad Hacendaria, DOF 11 agosto 2014. Disponible en: http://www.diputados.gob.mx/LeyesBiblio/pdf/LFPRH_110814.pdf consultada el 9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Clasificación programas presupuestarios_anexo_2_pyp2015. Disponible en: http://www.hacienda.gob.mx/EGRESOS/PEF/programacion/programacion_15/anexo_2_pyp2015.pdf consultado el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Programas sociales federales sujetos a reglas operación_anexo_10_pyp2015 disponible en: http</w:t>
      </w:r>
      <w:r w:rsidR="00A4254C" w:rsidRPr="00160068">
        <w:rPr>
          <w:rFonts w:eastAsia="Times New Roman" w:cs="Times New Roman"/>
          <w:lang w:eastAsia="es-MX"/>
        </w:rPr>
        <w:t>: /</w:t>
      </w:r>
      <w:r w:rsidRPr="00160068">
        <w:rPr>
          <w:rFonts w:eastAsia="Times New Roman" w:cs="Times New Roman"/>
          <w:lang w:eastAsia="es-MX"/>
        </w:rPr>
        <w:t>/www.hacienda.gob.mx/EGRESOS/PEF/programacion/programacion_15/anexo_10_pyp2015.pdf, consultado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Objeto gasto_NOR_01_02_006 consultado el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Presentacion_y_analisis_2013-2014_CONEVAL, disponible en: http://www.coneval.gob.mx/Evaluacion/IPFE/Paginas/historico.aspx consultado 10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Decreto de Presupuesto de Egresos para la Federación 2015. Título Cuarto. Operación Programas.  Disponible en: http://www.diputados.gob.mx/PEF2015/exposicion/decreto_presupuesto.pdf Consultado el 20 de mayo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XVII y XVIII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Responsabilidades de los Servidores Públicos, DOF 23 de diciembre 2013. Disponible en http://www.diputados.gob.mx/LeyesBiblio/pdf/115.pdf consultado el 24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Responsabilidades Administrativas de los Servidores Públicos, DOF 14 de julio 2014. Disponible en: http://www.diputados.gob.mx/LeyesBiblio/pdf/240_140714.pdf consultado el 24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Ley Federal de los Trabajadores al Servicio del Estado, Reglamentaria del Apartado B) Del Artículo 123 Constitucional, DOF 2 abril de 2014. Disponible en: http://www.diputados.gob.mx/LeyesBiblio/pdf/111.pdf Consultado el 23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Responsabilidades Servidores Públicos Estado SLP, Periódico Oficial 6 de septiembre de 2009, disponible en: http://www.sdeslp.gob.mx/MarcoLegal/Ley%20de%20Responsabilidad%20de%20los%20Servidores%20Pubicos%20del%20Estado.pdf Consultado el 24 de abril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Responsabilidades de los Servidores Públicos para el Estado Libre y Soberano de Veracruz de Ignacio de la Llave, Gaceta Oficial 14 de agosto de 2006, disponible en: http://www.uv.mx/contraloria/files/2013/02/3.Ley-de-Responsabilidad-de-los-Servidores-Publicos-para-el-Estado-Libre-y-Soberano-de-Veracruz-de-Ignacio-de-la-Llave.pdf Consultado el 24 de abril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XIX</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Catálogo Nacional de Trámites y Servicios del Estado. Disponible en: http://www.gob.mx/cntse-rfts/users/sign_in Consultado el 21 de mayo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Yanome Yesaki, Mauricio, S/F</w:t>
      </w:r>
      <w:r w:rsidRPr="00FA786C">
        <w:rPr>
          <w:rFonts w:eastAsia="Times New Roman" w:cs="Times New Roman"/>
          <w:i/>
          <w:lang w:eastAsia="es-MX"/>
        </w:rPr>
        <w:t>. El concepto de servicio público y su régimen jurídico en México</w:t>
      </w:r>
      <w:r w:rsidRPr="00160068">
        <w:rPr>
          <w:rFonts w:eastAsia="Times New Roman" w:cs="Times New Roman"/>
          <w:lang w:eastAsia="es-MX"/>
        </w:rPr>
        <w:t>. Instituto de Investigaciones Jurídicas, UNAM, México. Disponible en: http://biblio.juridicas.unam.mx/libros/6/2544/31.pdf Consultado el 15 de mayo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Sistemas electrónicos de trámites y servicios de las Entidades Federativas. </w:t>
      </w:r>
    </w:p>
    <w:p w:rsidR="00FA786C" w:rsidRDefault="00FA786C" w:rsidP="00FA786C">
      <w:pPr>
        <w:pStyle w:val="Prrafodelista"/>
        <w:spacing w:after="0" w:line="240" w:lineRule="auto"/>
        <w:ind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Manual para Operar el Sistema de Trámites en Línea. COFEMER, disponible en: http://www.cofemer.gob.mx/imagenesUpload/2014631828manual_TRAMITES.pdf Consultado el 22 de mayo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Sistemas electrónicos de trámites y servicios de las Entidades Federativas.</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Procedimiento Administrativo, disponible en: http://www.diputados.gob.mx/LeyesBiblio/pdf/112.pdf Consultada el 24 de septiembre de 2015</w:t>
      </w:r>
    </w:p>
    <w:p w:rsidR="00FA786C" w:rsidRDefault="00FA786C" w:rsidP="00FA786C">
      <w:pPr>
        <w:spacing w:after="0" w:line="240" w:lineRule="auto"/>
        <w:ind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Norma en materia de consolidación de Estados Financieros y demás información contable, disponible en: http://www.conac.gob.mx/work/models/CONAC/normatividad/NOR_01_04_007.pdf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 Gasto para la Administración Pública Federal, disponible en: http://www.hacienda.gob.mx/EGRESOS/PEF/lyn_presupuestarias/clasificador_objeto_gasto/mod_Cl_objeto_Gasto_27122011.pdf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http://www.conac.gob.mx/work/models/CONAC/normatividad/NOR_01_17_001.pdf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Acuerdo por el que se armoniza la estructura de las Cuentas Públicas, disponible en: http://www.dof.gob.mx/nota_detalle.php?codigo=5328454&amp;fecha=30/12/2013 Consultado el 30 de julio de 2015.</w:t>
      </w:r>
    </w:p>
    <w:p w:rsidR="00FA786C" w:rsidRDefault="00FA786C" w:rsidP="00FA786C">
      <w:pPr>
        <w:pStyle w:val="Prrafodelista"/>
        <w:spacing w:after="0" w:line="240" w:lineRule="auto"/>
        <w:ind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Secretaría de Hacienda y Crédito Público (SHCP), sección "Deuda Pública", disponible en: http://www.cuentapublica.hacienda.gob.mx/es/CP/TomoII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Deuda Pública, disponible en: http://www.diputados.gob.mx/LeyesBiblio/pdf/136_110814.pdf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disponible en: http://cgservicios.df.gob.mx/prontuario/vigente/r244206.pdf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Informe del Resultado de la Fiscalización Superior de la Cuenta Pública 2010, disponible en: http://www.asf.gob.mx/trans/Informes/IR2010i/Grupos/Gobierno/2010_0986_a.pdf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Coordinación Fiscal, disponible en: http://www.diputados.gob.mx/LeyesBiblio/pdf/31_110814.pdf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Presupuesto y Responsabilidad Hacendaria, disponible en: http://inicio.ifai.org.mx/MarcoNormativoDocumentos/16.%20Ley%20Federal%20de%20Presupuesto%20y%20Responsabilidad%20Hacendaria.pdf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Presupuesto de Egresos de la Federación para el Ejercicio Fiscal 2015, disponible en: http://www.sat.gob.mx/informacion_fiscal/normatividad/Paginas/leyes_2015.aspx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Cuenta Pública correspondiente al ejercicio fiscal de 2014, disponible en: http://www.shcp.gob.mx/EGRESOS/contabilidad_gubernamental/Paginas/cuenta_publica.aspx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Consejo Nacional de Armonización Contable, disponible en: http://www.conac.gob.mx/work/models/CONAC/normatividad/NOR_01_08_005.pdf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del Artículo 9o. de la Ley de Coordinación Fiscal en materia de registro de obligaciones y empréstitos de entidades federativas y municipios, disponible en: http://www.shcp.gob.mx/LASHCP/MarcoJuridico/documentosDOF/archivos_shcp_dof/reglamentos/r_lcf.html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Secretaría de Hacienda y Crédito Público (SHCP), sección "Registro de Obligaciones y Empréstitos de Entidades y Municipios", disponible en: http://www.shcp.gob.mx/estados/deuda_publica_efm/paginas/registro.aspx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Deuda Pública, Metodología tradicional, disponible en: http://www.apartados.hacienda.gob.mx/ESTOPOR/metodologias/eo_am03.pdf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Sistema Nacional de Coordinación Fiscal, disponible en: http://sncf.gob.mx/noticias.aspx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Requerimientos financieros del sector público, disponible en: http://www.shcp.gob.mx/POLITICAFINANCIERA/FINANZASPUBLICAS/Estadisticas_Oportunas_Finanzas_Publicas/Informacion_mensual/Paginas/requerimientos_financieros_sp.aspx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Acuerdo por el que se expiden los Lineamientos para la elaboración del Informe sobre los Empréstitos y Obligaciones de pago vigentes de las Entidades Federativas y Municipios, disponible en: http://dof.gob.mx/nota_detalle.php?codigo=5399105&amp;fecha=02/07/2015&amp;print=true Consultado el 26 de julio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XXIII</w:t>
      </w:r>
    </w:p>
    <w:p w:rsidR="00C76A6E" w:rsidRPr="00160068" w:rsidRDefault="00FA786C" w:rsidP="00646FF1">
      <w:pPr>
        <w:pStyle w:val="Prrafodelista"/>
        <w:numPr>
          <w:ilvl w:val="0"/>
          <w:numId w:val="39"/>
        </w:numPr>
        <w:spacing w:after="0" w:line="240" w:lineRule="auto"/>
        <w:ind w:right="899"/>
        <w:rPr>
          <w:rFonts w:eastAsia="Times New Roman" w:cs="Times New Roman"/>
          <w:lang w:eastAsia="es-MX"/>
        </w:rPr>
      </w:pPr>
      <w:r>
        <w:rPr>
          <w:rFonts w:eastAsia="Times New Roman" w:cs="Times New Roman"/>
          <w:lang w:eastAsia="es-MX"/>
        </w:rPr>
        <w:t>El G</w:t>
      </w:r>
      <w:r w:rsidR="00C76A6E" w:rsidRPr="00160068">
        <w:rPr>
          <w:rFonts w:eastAsia="Times New Roman" w:cs="Times New Roman"/>
          <w:lang w:eastAsia="es-MX"/>
        </w:rPr>
        <w:t>asto en Publicidad Oficial del Gobierno Federal en 2014. Análisis de las cifras preliminares del Sistema de Comunicación Social (Comsoc), disponible en: http://www.promonegocios.net/publicidad/tipos-medios-comunicacion.html Consultado el 19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Federal de Telecomunicaciones y radiodifusión, disponible en: http://www.diputados.gob.mx/LeyesBiblio/pdf/LFTR_140714.pdf Consultado el 13 de julio de 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Reportes de Gastos de Comunicación Social de las Dependencias y Entidades de la Administración Pública Federal, publicado por la Secretaría de la Función Pública (SFP), disponible en: http://www.funcionpublica.gob.mx/index.php/transparencia/transparencia-focalizada/gastos-de-comunicacion-social.html Consultado el 13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Acuerdo por el que se modifica el Clasificador por Objeto de Gasto para la Administración Pública Federal, disponible en: http://www.hacienda.gob.mx/EGRESOS/PEF/lyn_presupuestarias/clasificador_objeto_gasto/mod_Cl_objeto_Gasto_27122011.pdf Consultado el 13 de julio de 2015.</w:t>
      </w:r>
    </w:p>
    <w:p w:rsidR="00C76A6E" w:rsidRPr="00160068" w:rsidRDefault="00FA786C" w:rsidP="00646FF1">
      <w:pPr>
        <w:pStyle w:val="Prrafodelista"/>
        <w:numPr>
          <w:ilvl w:val="0"/>
          <w:numId w:val="39"/>
        </w:numPr>
        <w:spacing w:after="0" w:line="240" w:lineRule="auto"/>
        <w:ind w:right="899"/>
        <w:rPr>
          <w:rFonts w:eastAsia="Times New Roman" w:cs="Times New Roman"/>
          <w:lang w:eastAsia="es-MX"/>
        </w:rPr>
      </w:pPr>
      <w:r>
        <w:rPr>
          <w:rFonts w:eastAsia="Times New Roman" w:cs="Times New Roman"/>
          <w:lang w:eastAsia="es-MX"/>
        </w:rPr>
        <w:t>Í</w:t>
      </w:r>
      <w:r w:rsidR="00C76A6E" w:rsidRPr="00160068">
        <w:rPr>
          <w:rFonts w:eastAsia="Times New Roman" w:cs="Times New Roman"/>
          <w:lang w:eastAsia="es-MX"/>
        </w:rPr>
        <w:t>ndice de acceso al gasto en publicidad oficial en las entidades federativas 2013, disponible en: http://publicidadoficial.com.mx/pdf/Informe_PublicidadOficial2013.pdf Consultado el 13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Decreto por el que se autoriza a la Secretaría de Hacienda y Crédito Público a recibir de los concesionarios de estaciones de radio y televisión el pago del impuesto que se indica, disponible en: http://www.dof.gob.mx/nota_detalle.php?codigo=719697&amp;fecha=10/10/2002 Consultado el 21 de septiembre de 2015. </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Instituciones y Procedimientos Electorales, disponible en: http://norma.ife.org.mx/documents/27912/310245/2014_LGIPE.pdf Consultada el 23 de septiembre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Principios Fundamentales de Auditoría del Sector Público, disponible en: http://es.issai.org/media/79467/issai-100-s-new.pdf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Bases Operativas para el Funcionamiento del Sistema Nacional de Fiscalización, disponible en: http://www.snf.org.mx/Data/Sites/1/08-bases-operativas-snf-(sitio-web).pdf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Programa Anual de Auditorías para la Fiscalización Superior de la Cuenta Pública 2014, disponible en: http://www.asf.gob.mx/uploads/54_Informes_y_publicaciones/PAAF_CP14_Por_Objeto_de_Fiscalizacion_20150630.pdf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Informe del Resultado de la Fiscalización Superior de la Cuenta Pública 2013, disponible en: http://www.asf.gob.mx/Trans/Informes/IR2013i/Documentos/Auditorias/2013_0038_a.pdf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Fiscalización y Rendición de Cuentas de la Federación, disponible en: http://www.diputados.gob.mx/LeyesBiblio/pdf/LFRCF.pdf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para el ciudadano ¿Qué es y qué hace la Auditoría Superior de la Federación?, disponible en: http://www.asf.gob.mx/uploads/160_ciudadania/LCiudadano_web.pdf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Guía Práctica sobre el Proceso Fiscalización de la Cuenta Pública del D. F., disponible en: http://www.ascm.gob.mx/Pdfs/GuiaPractica.pdf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Atlas de fiscalización de la Cuenta Pública del Gobierno del Distrito Federal, disponible en: http://www.ascm.gob.mx/Atlas/Atlas.php Consultado el 31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http://www.conac.gob.mx/work/models/CONAC/normatividad/NOR_01_17_001.pdf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de Contabilidad Gubernamental, disponible en: http://www.shcp.gob.mx/LASHCP/MARCOJURIDICO/CONTABILIDADGUBERNAMENTAL/Paginas/SCG.aspx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Estado financiero del Instituto Nacional de Rehabilitación, disponible en: http://www.inr.gob.mx/Descargas/Transparencia/financieros/DICTAMENAGOSTO%202012.pdf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Circular por el que la unidad de contabilidad gubernamental e informes sobre la gestión pública comunica a los oficiales mayores o equivalentes de las dependencias de la administración pública federal, que ha actualizado las disposiciones normativas del sistema de contabilidad gubernamental, disponible en: http://www.shcp.gob.mx/LASHCP/MarcoJuridico/ContabilidadGubernamental/comunicados/Oficio%20Circular%20309%20A%200490%202007.pdf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Manual de Contabilidad Gubernamental para el Sector Paraestatal Federal, disponible en: http://www.shcp.gob.mx/LASHCP/MarcoJuridico/ContabilidadGubernamental/SCG20</w:t>
      </w:r>
      <w:r w:rsidRPr="00160068">
        <w:rPr>
          <w:rFonts w:eastAsia="Times New Roman" w:cs="Times New Roman"/>
          <w:lang w:eastAsia="es-MX"/>
        </w:rPr>
        <w:lastRenderedPageBreak/>
        <w:t>14/paraestatal/manual_paraestatal/doc/capitulovi/mp6z00_2014.pdf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Manual de Contabilidad Gubernamental para el Poder Ejecutivo Federal, disponible en: http://www.shcp.gob.mx/LASHCP/MarcoJuridico/ContabilidadGubernamental/SCG_2013/mpe_2013/doc/mpe_c7_a2.pdf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Normas y Metodología para la Emisión de Información Financiera y Estructura de los Estados Financieros Básicos del Ente Público y Características de sus Notas, disponible en: http://www.conac.gob.mx/work/models/CONAC/normatividad/NOR_01_03_023.pdf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Acuerdo por el que se armoniza la estructura de las cuentas públicas, disponible en: http://www.dof.gob.mx/nota_detalle.php?codigo=5328454&amp;fecha=30/12/2013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Dictamen de Estado Financiero del Instituto Nacional de Administración Pública. A.C., disponible en: http://www.inap.mx/portal/images/pdf/edosdeter2012.pdf Consultado el 26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XXVI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Correduría Pública, disponible en: http://www.correduriapublica.gob.mx/correduria/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del Notariado para el Distrito Federal, disponible en: http://cgservicios.df.gob.mx/prontuario/vigente/rd2959.htm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Convenio de colaboración para el otorgamiento de testamentos públicos abiertos en el Distrito Federal, disponible en: https://drive.google.com/file/d/0ByY2U2Kb6fFXMWdETmk0WXVMRDQ/view?pli=1 Consultado el 10 de agosto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Colegio de Notarios del Distrito Federal, disponible en: http://www.colegiodenotarios.org.mx/?a=70 Consultado el 10 de agosto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Orgánica de la Administración Pública Federal, disponible en: http://www.diputados.gob.mx/LeyesBiblio/pdf/153_130515.pdf Consultado el 17 de julio de 2015.</w:t>
      </w:r>
    </w:p>
    <w:p w:rsidR="00FA786C" w:rsidRDefault="00FA786C" w:rsidP="00FA786C">
      <w:pPr>
        <w:spacing w:after="0" w:line="240" w:lineRule="auto"/>
        <w:ind w:left="360" w:right="899"/>
        <w:rPr>
          <w:rFonts w:eastAsia="Times New Roman" w:cs="Times New Roman"/>
          <w:lang w:eastAsia="es-MX"/>
        </w:rPr>
      </w:pPr>
    </w:p>
    <w:p w:rsidR="00C76A6E" w:rsidRPr="00FA786C" w:rsidRDefault="00C76A6E" w:rsidP="00FA786C">
      <w:pPr>
        <w:spacing w:after="0" w:line="240" w:lineRule="auto"/>
        <w:ind w:left="360" w:right="899"/>
        <w:rPr>
          <w:rFonts w:eastAsia="Times New Roman" w:cs="Times New Roman"/>
          <w:i/>
          <w:lang w:eastAsia="es-MX"/>
        </w:rPr>
      </w:pPr>
      <w:r w:rsidRPr="00FA786C">
        <w:rPr>
          <w:rFonts w:eastAsia="Times New Roman" w:cs="Times New Roman"/>
          <w:i/>
          <w:lang w:eastAsia="es-MX"/>
        </w:rPr>
        <w:t>Artículo 70, fracción XXVIII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para la elaboración de versiones públicas, por parte de las dependencias y entidades de la Administración Pública Federal, disponible en: dof.gob.mx/nota_to_doc.php?codnota=2123832  Consultado el 21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Ley de Adquisiciones, Arrendamientos y Servicios del Sector Público, disponible en</w:t>
      </w:r>
      <w:r w:rsidR="00A4254C" w:rsidRPr="00160068">
        <w:rPr>
          <w:rFonts w:eastAsia="Times New Roman" w:cs="Times New Roman"/>
          <w:lang w:eastAsia="es-MX"/>
        </w:rPr>
        <w:t>: htp</w:t>
      </w:r>
      <w:r w:rsidRPr="00160068">
        <w:rPr>
          <w:rFonts w:eastAsia="Times New Roman" w:cs="Times New Roman"/>
          <w:lang w:eastAsia="es-MX"/>
        </w:rPr>
        <w:t>://www.diputados.gob.mx/LeyesBiblio/pdf/14_101114.pdf  Consultada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 Ley de Adquisiciones, Arrendamientos y Servicios del Sector Público, disponible en: http://www.diputados.gob.mx/LeyesBiblio/regley/Reg_LAASSP.pdf Consultada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Obras Públicas y Servicios Relacionados con las mismas, disponible en http://cgservicios.df.gob.mx/prontuario/vigente/r1666.htm Consultada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 Ley de Obras Públicas y Servicios Relacionados con las mismas, disponible en http://cgservicios.df.gob.mx/prontuario/vigente/3405.htm Consultada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Padilla Arellano, (</w:t>
      </w:r>
      <w:r w:rsidR="00FA786C">
        <w:rPr>
          <w:rFonts w:eastAsia="Times New Roman" w:cs="Times New Roman"/>
          <w:lang w:eastAsia="es-MX"/>
        </w:rPr>
        <w:t>s/f</w:t>
      </w:r>
      <w:r w:rsidRPr="00160068">
        <w:rPr>
          <w:rFonts w:eastAsia="Times New Roman" w:cs="Times New Roman"/>
          <w:lang w:eastAsia="es-MX"/>
        </w:rPr>
        <w:t>)</w:t>
      </w:r>
      <w:r w:rsidR="00FA786C">
        <w:rPr>
          <w:rFonts w:eastAsia="Times New Roman" w:cs="Times New Roman"/>
          <w:lang w:eastAsia="es-MX"/>
        </w:rPr>
        <w:t>.</w:t>
      </w:r>
      <w:r w:rsidRPr="00160068">
        <w:rPr>
          <w:rFonts w:eastAsia="Times New Roman" w:cs="Times New Roman"/>
          <w:lang w:eastAsia="es-MX"/>
        </w:rPr>
        <w:t xml:space="preserve"> </w:t>
      </w:r>
      <w:r w:rsidRPr="00FA786C">
        <w:rPr>
          <w:rFonts w:eastAsia="Times New Roman" w:cs="Times New Roman"/>
          <w:i/>
          <w:lang w:eastAsia="es-MX"/>
        </w:rPr>
        <w:t>Los Servicios Públicos Municipales y la Obra Pública</w:t>
      </w:r>
      <w:r w:rsidRPr="00160068">
        <w:rPr>
          <w:rFonts w:eastAsia="Times New Roman" w:cs="Times New Roman"/>
          <w:lang w:eastAsia="es-MX"/>
        </w:rPr>
        <w:t xml:space="preserve">. Biblioteca Jurídica </w:t>
      </w:r>
      <w:r w:rsidR="00FA786C">
        <w:rPr>
          <w:rFonts w:eastAsia="Times New Roman" w:cs="Times New Roman"/>
          <w:lang w:eastAsia="es-MX"/>
        </w:rPr>
        <w:t>V</w:t>
      </w:r>
      <w:r w:rsidRPr="00160068">
        <w:rPr>
          <w:rFonts w:eastAsia="Times New Roman" w:cs="Times New Roman"/>
          <w:lang w:eastAsia="es-MX"/>
        </w:rPr>
        <w:t>irtual, Instituto de Investigaciones Jurídicas. UNAM México, disponible en: http://biblio.juridicas.unam.mx/libros/7/3052/6.pdf Consultado el 16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Reglamento </w:t>
      </w:r>
      <w:r w:rsidR="00FA786C">
        <w:rPr>
          <w:rFonts w:eastAsia="Times New Roman" w:cs="Times New Roman"/>
          <w:lang w:eastAsia="es-MX"/>
        </w:rPr>
        <w:t>de</w:t>
      </w:r>
      <w:r w:rsidRPr="00160068">
        <w:rPr>
          <w:rFonts w:eastAsia="Times New Roman" w:cs="Times New Roman"/>
          <w:lang w:eastAsia="es-MX"/>
        </w:rPr>
        <w:t xml:space="preserve"> la </w:t>
      </w:r>
      <w:r w:rsidR="00FA786C">
        <w:rPr>
          <w:rFonts w:eastAsia="Times New Roman" w:cs="Times New Roman"/>
          <w:lang w:eastAsia="es-MX"/>
        </w:rPr>
        <w:t>L</w:t>
      </w:r>
      <w:r w:rsidRPr="00160068">
        <w:rPr>
          <w:rFonts w:eastAsia="Times New Roman" w:cs="Times New Roman"/>
          <w:lang w:eastAsia="es-MX"/>
        </w:rPr>
        <w:t xml:space="preserve">ey </w:t>
      </w:r>
      <w:r w:rsidR="00FA786C">
        <w:rPr>
          <w:rFonts w:eastAsia="Times New Roman" w:cs="Times New Roman"/>
          <w:lang w:eastAsia="es-MX"/>
        </w:rPr>
        <w:t>F</w:t>
      </w:r>
      <w:r w:rsidRPr="00160068">
        <w:rPr>
          <w:rFonts w:eastAsia="Times New Roman" w:cs="Times New Roman"/>
          <w:lang w:eastAsia="es-MX"/>
        </w:rPr>
        <w:t xml:space="preserve">ederal de </w:t>
      </w:r>
      <w:r w:rsidR="00FA786C">
        <w:rPr>
          <w:rFonts w:eastAsia="Times New Roman" w:cs="Times New Roman"/>
          <w:lang w:eastAsia="es-MX"/>
        </w:rPr>
        <w:t>P</w:t>
      </w:r>
      <w:r w:rsidRPr="00160068">
        <w:rPr>
          <w:rFonts w:eastAsia="Times New Roman" w:cs="Times New Roman"/>
          <w:lang w:eastAsia="es-MX"/>
        </w:rPr>
        <w:t xml:space="preserve">resupuesto y </w:t>
      </w:r>
      <w:r w:rsidR="00FA786C">
        <w:rPr>
          <w:rFonts w:eastAsia="Times New Roman" w:cs="Times New Roman"/>
          <w:lang w:eastAsia="es-MX"/>
        </w:rPr>
        <w:t>R</w:t>
      </w:r>
      <w:r w:rsidRPr="00160068">
        <w:rPr>
          <w:rFonts w:eastAsia="Times New Roman" w:cs="Times New Roman"/>
          <w:lang w:eastAsia="es-MX"/>
        </w:rPr>
        <w:t xml:space="preserve">esponsabilidad </w:t>
      </w:r>
      <w:r w:rsidR="00FA786C">
        <w:rPr>
          <w:rFonts w:eastAsia="Times New Roman" w:cs="Times New Roman"/>
          <w:lang w:eastAsia="es-MX"/>
        </w:rPr>
        <w:t>H</w:t>
      </w:r>
      <w:r w:rsidRPr="00160068">
        <w:rPr>
          <w:rFonts w:eastAsia="Times New Roman" w:cs="Times New Roman"/>
          <w:lang w:eastAsia="es-MX"/>
        </w:rPr>
        <w:t>acendaria, disponible en: http://inicio.ifai.org.mx/MarcoNormativoDocumentos/3.%20Reg_LFPRH.pdf Consultado el  28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w:t>
      </w:r>
      <w:r w:rsidR="00FA786C">
        <w:rPr>
          <w:rFonts w:eastAsia="Times New Roman" w:cs="Times New Roman"/>
          <w:lang w:eastAsia="es-MX"/>
        </w:rPr>
        <w:t>F</w:t>
      </w:r>
      <w:r w:rsidRPr="00160068">
        <w:rPr>
          <w:rFonts w:eastAsia="Times New Roman" w:cs="Times New Roman"/>
          <w:lang w:eastAsia="es-MX"/>
        </w:rPr>
        <w:t xml:space="preserve">ederal de </w:t>
      </w:r>
      <w:r w:rsidR="00FA786C">
        <w:rPr>
          <w:rFonts w:eastAsia="Times New Roman" w:cs="Times New Roman"/>
          <w:lang w:eastAsia="es-MX"/>
        </w:rPr>
        <w:t>Presupuesto y R</w:t>
      </w:r>
      <w:r w:rsidRPr="00160068">
        <w:rPr>
          <w:rFonts w:eastAsia="Times New Roman" w:cs="Times New Roman"/>
          <w:lang w:eastAsia="es-MX"/>
        </w:rPr>
        <w:t xml:space="preserve">esponsabilidad </w:t>
      </w:r>
      <w:r w:rsidR="00FA786C">
        <w:rPr>
          <w:rFonts w:eastAsia="Times New Roman" w:cs="Times New Roman"/>
          <w:lang w:eastAsia="es-MX"/>
        </w:rPr>
        <w:t>H</w:t>
      </w:r>
      <w:r w:rsidRPr="00160068">
        <w:rPr>
          <w:rFonts w:eastAsia="Times New Roman" w:cs="Times New Roman"/>
          <w:lang w:eastAsia="es-MX"/>
        </w:rPr>
        <w:t>acendaria, disponible en: http://www.diputados.gob.mx/LeyesBiblio/pdf/LFPRH_110814.pdf  Consultada el Consultada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de </w:t>
      </w:r>
      <w:r w:rsidR="00FA786C">
        <w:rPr>
          <w:rFonts w:eastAsia="Times New Roman" w:cs="Times New Roman"/>
          <w:lang w:eastAsia="es-MX"/>
        </w:rPr>
        <w:t>O</w:t>
      </w:r>
      <w:r w:rsidRPr="00160068">
        <w:rPr>
          <w:rFonts w:eastAsia="Times New Roman" w:cs="Times New Roman"/>
          <w:lang w:eastAsia="es-MX"/>
        </w:rPr>
        <w:t xml:space="preserve">bras </w:t>
      </w:r>
      <w:r w:rsidR="00FA786C">
        <w:rPr>
          <w:rFonts w:eastAsia="Times New Roman" w:cs="Times New Roman"/>
          <w:lang w:eastAsia="es-MX"/>
        </w:rPr>
        <w:t>Públicas y Servicios R</w:t>
      </w:r>
      <w:r w:rsidRPr="00160068">
        <w:rPr>
          <w:rFonts w:eastAsia="Times New Roman" w:cs="Times New Roman"/>
          <w:lang w:eastAsia="es-MX"/>
        </w:rPr>
        <w:t xml:space="preserve">elacionados con las </w:t>
      </w:r>
      <w:r w:rsidR="00FA786C">
        <w:rPr>
          <w:rFonts w:eastAsia="Times New Roman" w:cs="Times New Roman"/>
          <w:lang w:eastAsia="es-MX"/>
        </w:rPr>
        <w:t>M</w:t>
      </w:r>
      <w:r w:rsidRPr="00160068">
        <w:rPr>
          <w:rFonts w:eastAsia="Times New Roman" w:cs="Times New Roman"/>
          <w:lang w:eastAsia="es-MX"/>
        </w:rPr>
        <w:t>ismas, disponible en: http://www.diputados.gob.mx/LeyesBiblio/pdf/56_110814.pdf Consultada 28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Reglamento de la </w:t>
      </w:r>
      <w:r w:rsidR="00FA786C">
        <w:rPr>
          <w:rFonts w:eastAsia="Times New Roman" w:cs="Times New Roman"/>
          <w:lang w:eastAsia="es-MX"/>
        </w:rPr>
        <w:t>L</w:t>
      </w:r>
      <w:r w:rsidRPr="00160068">
        <w:rPr>
          <w:rFonts w:eastAsia="Times New Roman" w:cs="Times New Roman"/>
          <w:lang w:eastAsia="es-MX"/>
        </w:rPr>
        <w:t xml:space="preserve">ey de </w:t>
      </w:r>
      <w:r w:rsidR="00FA786C">
        <w:rPr>
          <w:rFonts w:eastAsia="Times New Roman" w:cs="Times New Roman"/>
          <w:lang w:eastAsia="es-MX"/>
        </w:rPr>
        <w:t>O</w:t>
      </w:r>
      <w:r w:rsidRPr="00160068">
        <w:rPr>
          <w:rFonts w:eastAsia="Times New Roman" w:cs="Times New Roman"/>
          <w:lang w:eastAsia="es-MX"/>
        </w:rPr>
        <w:t xml:space="preserve">bras </w:t>
      </w:r>
      <w:r w:rsidR="00FA786C">
        <w:rPr>
          <w:rFonts w:eastAsia="Times New Roman" w:cs="Times New Roman"/>
          <w:lang w:eastAsia="es-MX"/>
        </w:rPr>
        <w:t>P</w:t>
      </w:r>
      <w:r w:rsidRPr="00160068">
        <w:rPr>
          <w:rFonts w:eastAsia="Times New Roman" w:cs="Times New Roman"/>
          <w:lang w:eastAsia="es-MX"/>
        </w:rPr>
        <w:t xml:space="preserve">úblicas y </w:t>
      </w:r>
      <w:r w:rsidR="00FA786C">
        <w:rPr>
          <w:rFonts w:eastAsia="Times New Roman" w:cs="Times New Roman"/>
          <w:lang w:eastAsia="es-MX"/>
        </w:rPr>
        <w:t>S</w:t>
      </w:r>
      <w:r w:rsidRPr="00160068">
        <w:rPr>
          <w:rFonts w:eastAsia="Times New Roman" w:cs="Times New Roman"/>
          <w:lang w:eastAsia="es-MX"/>
        </w:rPr>
        <w:t xml:space="preserve">ervicios </w:t>
      </w:r>
      <w:r w:rsidR="00FA786C">
        <w:rPr>
          <w:rFonts w:eastAsia="Times New Roman" w:cs="Times New Roman"/>
          <w:lang w:eastAsia="es-MX"/>
        </w:rPr>
        <w:t>R</w:t>
      </w:r>
      <w:r w:rsidRPr="00160068">
        <w:rPr>
          <w:rFonts w:eastAsia="Times New Roman" w:cs="Times New Roman"/>
          <w:lang w:eastAsia="es-MX"/>
        </w:rPr>
        <w:t xml:space="preserve">elacionados con las </w:t>
      </w:r>
      <w:r w:rsidR="00FA786C">
        <w:rPr>
          <w:rFonts w:eastAsia="Times New Roman" w:cs="Times New Roman"/>
          <w:lang w:eastAsia="es-MX"/>
        </w:rPr>
        <w:t>M</w:t>
      </w:r>
      <w:r w:rsidRPr="00160068">
        <w:rPr>
          <w:rFonts w:eastAsia="Times New Roman" w:cs="Times New Roman"/>
          <w:lang w:eastAsia="es-MX"/>
        </w:rPr>
        <w:t>ismas, disponible en: http://www.diputados.gob.mx/LeyesBiblio/regley/Reg_LOPSRM.pdf Consultado el Consultada 28 de septiembre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del Código Fiscal de la Federación, disponible en http://www.dof.gob.mx/nota_detalle.php?codigo=5339148&amp;fecha=02/04/2014 Consultado el 30 de septiembre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de la</w:t>
      </w:r>
      <w:r w:rsidR="00FA786C">
        <w:rPr>
          <w:rFonts w:eastAsia="Times New Roman" w:cs="Times New Roman"/>
          <w:lang w:eastAsia="es-MX"/>
        </w:rPr>
        <w:t xml:space="preserve"> L</w:t>
      </w:r>
      <w:r w:rsidRPr="00160068">
        <w:rPr>
          <w:rFonts w:eastAsia="Times New Roman" w:cs="Times New Roman"/>
          <w:lang w:eastAsia="es-MX"/>
        </w:rPr>
        <w:t xml:space="preserve">ey de </w:t>
      </w:r>
      <w:r w:rsidR="00FA786C">
        <w:rPr>
          <w:rFonts w:eastAsia="Times New Roman" w:cs="Times New Roman"/>
          <w:lang w:eastAsia="es-MX"/>
        </w:rPr>
        <w:t>P</w:t>
      </w:r>
      <w:r w:rsidRPr="00160068">
        <w:rPr>
          <w:rFonts w:eastAsia="Times New Roman" w:cs="Times New Roman"/>
          <w:lang w:eastAsia="es-MX"/>
        </w:rPr>
        <w:t xml:space="preserve">resupuesto y </w:t>
      </w:r>
      <w:r w:rsidR="00FA786C">
        <w:rPr>
          <w:rFonts w:eastAsia="Times New Roman" w:cs="Times New Roman"/>
          <w:lang w:eastAsia="es-MX"/>
        </w:rPr>
        <w:t>R</w:t>
      </w:r>
      <w:r w:rsidRPr="00160068">
        <w:rPr>
          <w:rFonts w:eastAsia="Times New Roman" w:cs="Times New Roman"/>
          <w:lang w:eastAsia="es-MX"/>
        </w:rPr>
        <w:t xml:space="preserve">esponsabilidad </w:t>
      </w:r>
      <w:r w:rsidR="00FA786C">
        <w:rPr>
          <w:rFonts w:eastAsia="Times New Roman" w:cs="Times New Roman"/>
          <w:lang w:eastAsia="es-MX"/>
        </w:rPr>
        <w:t>H</w:t>
      </w:r>
      <w:r w:rsidRPr="00160068">
        <w:rPr>
          <w:rFonts w:eastAsia="Times New Roman" w:cs="Times New Roman"/>
          <w:lang w:eastAsia="es-MX"/>
        </w:rPr>
        <w:t>acendaria, disponible en: http://www.diputados.gob.mx/LeyesBiblio/pdf/LFPRH_110814.pdf Consultado el 29 de septiembre de 2015.</w:t>
      </w:r>
    </w:p>
    <w:p w:rsidR="00C76A6E" w:rsidRDefault="00FA786C" w:rsidP="00646FF1">
      <w:pPr>
        <w:pStyle w:val="Prrafodelista"/>
        <w:numPr>
          <w:ilvl w:val="0"/>
          <w:numId w:val="39"/>
        </w:numPr>
        <w:spacing w:after="0" w:line="240" w:lineRule="auto"/>
        <w:ind w:right="899"/>
        <w:rPr>
          <w:rFonts w:eastAsia="Times New Roman" w:cs="Times New Roman"/>
          <w:lang w:eastAsia="es-MX"/>
        </w:rPr>
      </w:pPr>
      <w:r>
        <w:rPr>
          <w:rFonts w:eastAsia="Times New Roman" w:cs="Times New Roman"/>
          <w:lang w:eastAsia="es-MX"/>
        </w:rPr>
        <w:t>L</w:t>
      </w:r>
      <w:r w:rsidRPr="00160068">
        <w:rPr>
          <w:rFonts w:eastAsia="Times New Roman" w:cs="Times New Roman"/>
          <w:lang w:eastAsia="es-MX"/>
        </w:rPr>
        <w:t xml:space="preserve">ey de </w:t>
      </w:r>
      <w:r>
        <w:rPr>
          <w:rFonts w:eastAsia="Times New Roman" w:cs="Times New Roman"/>
          <w:lang w:eastAsia="es-MX"/>
        </w:rPr>
        <w:t>P</w:t>
      </w:r>
      <w:r w:rsidRPr="00160068">
        <w:rPr>
          <w:rFonts w:eastAsia="Times New Roman" w:cs="Times New Roman"/>
          <w:lang w:eastAsia="es-MX"/>
        </w:rPr>
        <w:t xml:space="preserve">resupuesto y </w:t>
      </w:r>
      <w:r>
        <w:rPr>
          <w:rFonts w:eastAsia="Times New Roman" w:cs="Times New Roman"/>
          <w:lang w:eastAsia="es-MX"/>
        </w:rPr>
        <w:t>R</w:t>
      </w:r>
      <w:r w:rsidRPr="00160068">
        <w:rPr>
          <w:rFonts w:eastAsia="Times New Roman" w:cs="Times New Roman"/>
          <w:lang w:eastAsia="es-MX"/>
        </w:rPr>
        <w:t xml:space="preserve">esponsabilidad </w:t>
      </w:r>
      <w:r>
        <w:rPr>
          <w:rFonts w:eastAsia="Times New Roman" w:cs="Times New Roman"/>
          <w:lang w:eastAsia="es-MX"/>
        </w:rPr>
        <w:t>H</w:t>
      </w:r>
      <w:r w:rsidRPr="00160068">
        <w:rPr>
          <w:rFonts w:eastAsia="Times New Roman" w:cs="Times New Roman"/>
          <w:lang w:eastAsia="es-MX"/>
        </w:rPr>
        <w:t>acendaria</w:t>
      </w:r>
      <w:r w:rsidR="00C76A6E" w:rsidRPr="00160068">
        <w:rPr>
          <w:rFonts w:eastAsia="Times New Roman" w:cs="Times New Roman"/>
          <w:lang w:eastAsia="es-MX"/>
        </w:rPr>
        <w:t>, disponible en: http://www.diputados.gob.mx/LeyesBiblio/pdf/LFPRH_110814.pdf Consultada el 29 de septiembre de 2015.</w:t>
      </w:r>
    </w:p>
    <w:p w:rsidR="00FA786C" w:rsidRPr="00160068" w:rsidRDefault="00FA786C" w:rsidP="00FA786C">
      <w:pPr>
        <w:pStyle w:val="Prrafodelista"/>
        <w:spacing w:after="0" w:line="240" w:lineRule="auto"/>
        <w:ind w:right="899"/>
        <w:rPr>
          <w:rFonts w:eastAsia="Times New Roman" w:cs="Times New Roman"/>
          <w:lang w:eastAsia="es-MX"/>
        </w:rPr>
      </w:pPr>
    </w:p>
    <w:p w:rsidR="00FA0EB2" w:rsidRDefault="00FA0EB2">
      <w:pPr>
        <w:rPr>
          <w:rFonts w:eastAsia="Times New Roman" w:cs="Times New Roman"/>
          <w:i/>
          <w:lang w:eastAsia="es-MX"/>
        </w:rPr>
      </w:pPr>
      <w:r>
        <w:rPr>
          <w:rFonts w:eastAsia="Times New Roman" w:cs="Times New Roman"/>
          <w:i/>
          <w:lang w:eastAsia="es-MX"/>
        </w:rPr>
        <w:br w:type="page"/>
      </w: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lastRenderedPageBreak/>
        <w:t>Artículo 70, fracción XXXIV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Bienes Nacionales, disponible en: http://www.ordenjuridico.gob.mx/Documentos/Federal/html/wo83183.html Consultado el 13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http://www.ordenjuridico.gob.mx/Documentos/Federal/html/wo96846.html Consultado el 14 de julio de 2015.</w:t>
      </w:r>
    </w:p>
    <w:p w:rsidR="00C76A6E" w:rsidRPr="00160068" w:rsidRDefault="00C76A6E" w:rsidP="00160068">
      <w:pPr>
        <w:spacing w:after="0" w:line="240" w:lineRule="auto"/>
        <w:ind w:left="567" w:right="899"/>
        <w:rPr>
          <w:rFonts w:eastAsia="Times New Roman" w:cs="Times New Roman"/>
          <w:lang w:eastAsia="es-MX"/>
        </w:rPr>
      </w:pPr>
    </w:p>
    <w:p w:rsidR="00C76A6E" w:rsidRPr="00FA786C" w:rsidRDefault="00C76A6E" w:rsidP="00FA786C">
      <w:pPr>
        <w:spacing w:after="0" w:line="240" w:lineRule="auto"/>
        <w:ind w:right="899"/>
        <w:rPr>
          <w:rFonts w:eastAsia="Times New Roman" w:cs="Times New Roman"/>
          <w:i/>
          <w:lang w:eastAsia="es-MX"/>
        </w:rPr>
      </w:pPr>
      <w:r w:rsidRPr="00FA786C">
        <w:rPr>
          <w:rFonts w:eastAsia="Times New Roman" w:cs="Times New Roman"/>
          <w:i/>
          <w:lang w:eastAsia="es-MX"/>
        </w:rPr>
        <w:t>Artículo 70, fracción XXXV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la Comisión Nacional de los Derechos Humanos, disponible en: http://www.ordenjuridico.gob.mx/Documentos/Federal/html/wo15531.html Consultado el 21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para el procedimiento de cumplimiento y seguimiento de las recomendaciones emitidas a las dependencias y entidades de la Administración Pública Federal, por la Comisión Nacional de los Derechos Humanos, disponible en: http://dof.gob.mx/nota_detalle.php?codigo=5356763&amp;fecha=19/08/2014 Consultado el 21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Corte Interamericana de Derechos Humanos, disponible en: http://www.corteidh.or.cr/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Reglamento Interno de la CNDH, disponible en: http://www.ordenjuridico.gob.mx/Documentos/Federal/html/wo88868.html Consultado el 24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Buscador de recomendaciones internacionales a México en materia de derechos humanos, disponible en: http://recomendacionesdh.mx/inicio/buscador Consultado el 23 de julio de 2015.</w:t>
      </w:r>
    </w:p>
    <w:p w:rsidR="00F70F23" w:rsidRDefault="00F70F23" w:rsidP="00F70F23">
      <w:pPr>
        <w:spacing w:after="0" w:line="240" w:lineRule="auto"/>
        <w:ind w:left="360" w:right="899"/>
        <w:rPr>
          <w:rFonts w:eastAsia="Times New Roman" w:cs="Times New Roman"/>
          <w:i/>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XXXVI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del Trabajo, disponible en: http://recomendacionesdh.mx/inicio/buscador Consultado el 27 de julio de 2015.</w:t>
      </w:r>
    </w:p>
    <w:p w:rsidR="00F70F23" w:rsidRDefault="00F70F23" w:rsidP="00F70F23">
      <w:pPr>
        <w:spacing w:after="0" w:line="240" w:lineRule="auto"/>
        <w:ind w:left="360" w:right="899"/>
        <w:rPr>
          <w:rFonts w:eastAsia="Times New Roman" w:cs="Times New Roman"/>
          <w:i/>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XXXVII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Mecanismos de participación ciudadana en los servicios sociales municipales. Las realidades de la Región de Murcia, disponible en: file:///C:/Users/ssocial4.dgcvapf/Downloads/Mecanismos%20de%20participaci%C3%B3n%20ciudadana%20en%20servicios%20sociales%20Murcia%20(2).PDF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Presupuesto público sin participación ciudadana. La necesidad de un cambio institucional en México para la consolidación democrática, disponible en: file:///C:/Users/ssocial4.dgcvapf/Downloads/Presupuesto%20P%C3%BAblico%20y%20participaci%C3%B3n%20ciudadana%20(1).pdf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Constitución Política de los Estados Unidos Mexicanos, disponible en: http://www.diputados.gob.mx/LeyesBiblio/htm/1.htm Consultado el  31 de julio de 2015.</w:t>
      </w:r>
    </w:p>
    <w:p w:rsidR="00F70F23" w:rsidRDefault="00F70F23" w:rsidP="00F70F23">
      <w:pPr>
        <w:spacing w:after="0" w:line="240" w:lineRule="auto"/>
        <w:ind w:left="360" w:right="899"/>
        <w:rPr>
          <w:rFonts w:eastAsia="Times New Roman" w:cs="Times New Roman"/>
          <w:i/>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XXXVIII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Manual de Programación y Presupuesto 2015 (Anexo 2: Clasificación de Programas Presupuestarios (Pp’s), disponible en: http://www.hacienda.gob.mx/EGRESOS/PEF/programacion/programacion_15/anexo_2_pyp2015.pdf Consultado el 29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Catálogo de Programas Federales 2015, disponible en: http://www.inafed.gob.mx/work/models/inafed/Resource/240/1/images/Catalogo_de_Programas_Federales_2015.pdf Versión preliminar del catálogo: http://transparencia.info.jalisco.gob.mx/sites/default/files/Programas_Federales_2015_0.pdf Consultado el 29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Registro Federal de Trámites y Servicios, disponible en: http://www.cofemer.gob.mx/contenido.aspx?contenido=112 Consultado el  30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POT, disponible en: http://portaltransparencia.gob.mx/buscador/search/search.do?method=drillDown&amp;fstNavegadores=keywordsnavigator**participaci%F3n%20ciudadana&amp;navegador=keywordsnavigator&amp;modifier=participaci%F3n%20ciudadana&amp;idDependenciaZoom=08170&amp;searchBy=0&amp;idFraccionZoom=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disponible en: http://www.diputados.gob.mx/LeyesBiblio/pdf/LGCG.pdf Consultada el 29 de septiembre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Centro de Investigación en Evaluación y Encuestas, disponible en: https://cieeinsp.files.wordpress.com/2011/12/brochure-ciee_final.pdf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Presupuesto y Responsabilidad Hacendaria, disponible en: http://www.diputados.gob.mx/LeyesBiblio/pdf/LFPRH_110814.pdf Consultado el 3 de agosto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Ciencia y Tecnología, disponible en: http://www.conacyt.gob.mx/siicyt/images/pdfs/ley.pdf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Educación, disponible en: https://www.sep.gob.mx/work/models/sep1/Resource/558c2c24-0b12-4676-ad90-8ab78086b184/ley_general_educacion.pdf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Real Academia de la Lengua Española, disponible en: http://www.rae.es/ Consultado el 10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de Información en Ciencia y Tecnología, del CONACYT (SIICYT), disponible en: http://www.conacyt.gob.mx/siicyt/index.php/el-siicyt/sistema-de-informacion Consultado el 10 de julio de 2015.</w:t>
      </w:r>
    </w:p>
    <w:p w:rsidR="00C76A6E" w:rsidRPr="00160068" w:rsidRDefault="00A4254C"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Lineamientos Generales para el Repositorio Nacional y los Repositorios Institucionales (CONACYT), disponibles</w:t>
      </w:r>
      <w:r w:rsidR="00C76A6E" w:rsidRPr="00160068">
        <w:rPr>
          <w:rFonts w:eastAsia="Times New Roman" w:cs="Times New Roman"/>
          <w:lang w:eastAsia="es-MX"/>
        </w:rPr>
        <w:t xml:space="preserve"> en: http://www.conacyt.mx/images/conacyt/normatividad/interna/Lineamientos_Generales_para_el_Repositorio_Nacional_y_los_Respositorios_Institucionales.pdf Consultado el 10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Portal de Internet de la Cámara de Diputados (Centro de Estudios Sociales y de Opinión Pública), disponible en: http://www3.diputados.gob.mx/camara/001_diputados/006_centros_de_estudio/04_centro_de_estudios_sociales_y_de_opinion_publica Consultado el 11de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Senado de la República  (Instituto Belisario Domínguez), disponible en: http://www.senado.gob.mx/ibd/ Consultado el 11de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del Consejo Nacional para la Armonización Contable, disponible en: http://www.conac.gob.mx/es/CONAC/Normatividad_Vigente Consultado el 11de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Ley de los Sistemas de </w:t>
      </w:r>
      <w:r w:rsidR="00F70F23">
        <w:rPr>
          <w:rFonts w:eastAsia="Times New Roman" w:cs="Times New Roman"/>
          <w:lang w:eastAsia="es-MX"/>
        </w:rPr>
        <w:t>A</w:t>
      </w:r>
      <w:r w:rsidRPr="00160068">
        <w:rPr>
          <w:rFonts w:eastAsia="Times New Roman" w:cs="Times New Roman"/>
          <w:lang w:eastAsia="es-MX"/>
        </w:rPr>
        <w:t>horro para el Retiro, disponible en: http://www.diputados.gob.mx/LeyesBiblio/pdf/52.pdf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del Seguro Social, disponible en: http://www.diputados.gob.mx/LeyesBiblio/pdf/92.pdf Consultado el 20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Consulta Dinámica de Información o Cubo de Información, del Instituto Mexicano del Seguro Social (IMSS), disponible en: http://189.202.239.32/cognos/cgi-bin/ppdscgi.exe?DC=Q&amp;nia=Run&amp;nid=3489585644ee11dcbbca876b0f759402&amp;nic=%2FImported%20Reports%2FInformacion%20Directiva%20CP%2FCubos%2FCubo%20de%20Informacion%20Directiva%20CP%2F1670_3d6c796&amp;nih=1&amp;back=http%3A%2F%2F201.144.108.32%2Fcognos%2Fcgi-bin%2Fupfcgi.exe%3Fxmlcmd%3D%3CGetPage%3E%3CTemplate%3Emain.utml%3C%2FTemplate%3E%3C%2FGetPage%3E%26id%3D1cce47702c0d11dc977b8728db4781d3 Consultado el 21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Sistema Nacional de Afiliación y Vigencia de Derechos (SINAVID) del Instituto de Seguridad y Servicios Sociales de los Trabajadores del Estado (ISSSTE), disponible en: https://oficinavirtual.issste.gob.mx/Transparencia/Padr%C3%B3n-de-Pensionados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Comisión Nacional del Sistema de Ahorro para el Retiro (CONSAR), disponible en: http://www.consar.gob.mx/principal/info_gral_trabajadores-menu-imss.aspx Consultado el 22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Instituto de Seguridad Social para las Fuerzas Armadas Mexicanas (ISSFAM), disponible en: http://www.issfam.gob.mx/ Consultado el 22 de julio de 2015.</w:t>
      </w: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Ingresos de la Federación para el Ejercicio Fiscal de 2015, disponible en: http://www.dof.gob.mx/nota_detalle.php?codigo=5368103&amp;fecha=13/11/2014 Consultado el 24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Contabilidad Gubernamental 2013, disponible en: http://www.diputados.gob.mx/LeyesBiblio/pdf/LGCG.pdf Consultado el 24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lastRenderedPageBreak/>
        <w:t>Decreto de Presupuesto de Egresos de la Federación para el Ejercicio Fiscal 2015, disponible en: http://www.shcp.gob.mx/EGRESOS/PEF/sed/Ramo%2033.pdf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Ingresos, disponible en: http://www.diputados.gob.mx/LeyesBiblio/pdf/LIF_2015.pdf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de Coordinación Fiscal, disponible en: http://www.diputados.gob.mx/LeyesBiblio/pdf/31_110814.pdf Consultado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del Consejo Nacional para la Armonización Contable, disponible en: http://www.conac.gob.mx/es/CONAC/Normatividad_Vigente Consultado el 17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Presupuesto y Responsabilidad Hacendaria 2014, disponible en: http://www.senado.gob.mx/comisiones/energia/docs/marco_LFPRH.pdf Consultado el 16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XLIV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Clasificador por Objeto del Gasto del Consejo Nacional para la Armonización Contable, disponible en: http://www.conac.gob.mx/es/CONAC/Normatividad_Vigente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Bienes Nacionales, disponible en: http://www.diputados.gob.mx/LeyesBiblio/pdf/267.pdf Consultado el 23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 xml:space="preserve">Diccionario Jurídico del Instituto de Investigaciones Jurídicas de la </w:t>
      </w:r>
      <w:r w:rsidR="00A4254C" w:rsidRPr="00160068">
        <w:rPr>
          <w:rFonts w:eastAsia="Times New Roman" w:cs="Times New Roman"/>
          <w:lang w:eastAsia="es-MX"/>
        </w:rPr>
        <w:t>UNAM,</w:t>
      </w:r>
      <w:r w:rsidRPr="00160068">
        <w:rPr>
          <w:rFonts w:eastAsia="Times New Roman" w:cs="Times New Roman"/>
          <w:lang w:eastAsia="es-MX"/>
        </w:rPr>
        <w:t xml:space="preserve"> disponible en: http://info5.juridicas.unam.mx/libros/libro.htm?l=1172 Consultado el 24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XLV</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Transparencia y Acceso a la Información Pública, disponible en: http://www.dof.gob.mx/nota_detalle.php?codigo=5391143&amp;fecha=04/05/2015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Federal de Archivos, disponible en: http://www.diputados.gob.mx/LeyesBiblio/pdf/LFA.pdf Consultado el 26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Archivo General de la Nación (AGN), disponible en: http://www.agn.gob.mx/guiageneral/ Consultado el 26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XLVI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Transparencia y Acceso a la Información, disponible en: http://www.dof.gob.mx/nota_detalle.php?codigo=5391143&amp;fecha=04/05/2015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Comisión Nacional de Derechos Humanos, disponible en: http://www.cndh.org.mx/Consejo_Consultivo Consultado el 27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del Instituto Federal de Telecomunicaciones, disponible en: http://consejoconsultivo.ift.org.mx/ Consultado el 27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lastRenderedPageBreak/>
        <w:t>Artículo 70, fracción XLVII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Código Nacional de Procedimientos Penales, disponible en: http://www.dof.gob.mx/nota_detalle.php?codigo=5334903&amp;fecha=05/03/2014 Consultado el 31 de julio de 2015.</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Portal de Internet de la Procuraduría General de la República, disponible en: http://www.pgr.gob.mx/Paginas/default.aspx Consultado el 31 de julio de 2015.</w:t>
      </w:r>
    </w:p>
    <w:p w:rsidR="00F70F23" w:rsidRDefault="00F70F23" w:rsidP="00F70F23">
      <w:pPr>
        <w:spacing w:after="0" w:line="240" w:lineRule="auto"/>
        <w:ind w:left="360" w:right="899"/>
        <w:rPr>
          <w:rFonts w:eastAsia="Times New Roman" w:cs="Times New Roman"/>
          <w:lang w:eastAsia="es-MX"/>
        </w:rPr>
      </w:pPr>
    </w:p>
    <w:p w:rsidR="00C76A6E" w:rsidRPr="00F70F23" w:rsidRDefault="00C76A6E" w:rsidP="00F70F23">
      <w:pPr>
        <w:spacing w:after="0" w:line="240" w:lineRule="auto"/>
        <w:ind w:left="360" w:right="899"/>
        <w:rPr>
          <w:rFonts w:eastAsia="Times New Roman" w:cs="Times New Roman"/>
          <w:i/>
          <w:lang w:eastAsia="es-MX"/>
        </w:rPr>
      </w:pPr>
      <w:r w:rsidRPr="00F70F23">
        <w:rPr>
          <w:rFonts w:eastAsia="Times New Roman" w:cs="Times New Roman"/>
          <w:i/>
          <w:lang w:eastAsia="es-MX"/>
        </w:rPr>
        <w:t>Artículo 70, fracción XLVIII</w:t>
      </w:r>
    </w:p>
    <w:p w:rsidR="00C76A6E" w:rsidRPr="00160068" w:rsidRDefault="00C76A6E" w:rsidP="00646FF1">
      <w:pPr>
        <w:pStyle w:val="Prrafodelista"/>
        <w:numPr>
          <w:ilvl w:val="0"/>
          <w:numId w:val="39"/>
        </w:numPr>
        <w:spacing w:after="0" w:line="240" w:lineRule="auto"/>
        <w:ind w:right="899"/>
        <w:rPr>
          <w:rFonts w:eastAsia="Times New Roman" w:cs="Times New Roman"/>
          <w:lang w:eastAsia="es-MX"/>
        </w:rPr>
      </w:pPr>
      <w:r w:rsidRPr="00160068">
        <w:rPr>
          <w:rFonts w:eastAsia="Times New Roman" w:cs="Times New Roman"/>
          <w:lang w:eastAsia="es-MX"/>
        </w:rPr>
        <w:t>Ley General de Transparencia y Acceso a la Información, disponible en: http://www.dof.gob.mx/nota_detalle.php?codigo=5391143&amp;fecha=04/05/2015 Consultado el 28 de julio de 2015.</w:t>
      </w:r>
    </w:p>
    <w:p w:rsidR="00C76A6E" w:rsidRPr="002612DF" w:rsidRDefault="00C76A6E" w:rsidP="00C76A6E">
      <w:pPr>
        <w:rPr>
          <w:rFonts w:ascii="Calibri" w:eastAsia="Times New Roman" w:hAnsi="Calibri" w:cs="Times New Roman"/>
          <w:sz w:val="18"/>
          <w:szCs w:val="18"/>
          <w:lang w:eastAsia="es-MX"/>
        </w:rPr>
      </w:pPr>
    </w:p>
    <w:p w:rsidR="00C76A6E" w:rsidRPr="002612DF" w:rsidRDefault="00C76A6E" w:rsidP="00C76A6E">
      <w:pPr>
        <w:rPr>
          <w:rFonts w:ascii="Calibri" w:eastAsia="Times New Roman" w:hAnsi="Calibri" w:cs="Times New Roman"/>
          <w:sz w:val="18"/>
          <w:szCs w:val="18"/>
          <w:lang w:eastAsia="es-MX"/>
        </w:rPr>
      </w:pPr>
    </w:p>
    <w:p w:rsidR="00F70F23" w:rsidRDefault="00F70F23">
      <w:pPr>
        <w:rPr>
          <w:rFonts w:ascii="Calibri" w:eastAsia="Times New Roman" w:hAnsi="Calibri" w:cs="Times New Roman"/>
          <w:sz w:val="18"/>
          <w:szCs w:val="18"/>
          <w:lang w:eastAsia="es-MX"/>
        </w:rPr>
      </w:pPr>
      <w:r>
        <w:rPr>
          <w:rFonts w:ascii="Calibri" w:eastAsia="Times New Roman" w:hAnsi="Calibri" w:cs="Times New Roman"/>
          <w:sz w:val="18"/>
          <w:szCs w:val="18"/>
          <w:lang w:eastAsia="es-MX"/>
        </w:rPr>
        <w:br w:type="page"/>
      </w:r>
    </w:p>
    <w:p w:rsidR="00C76A6E" w:rsidRDefault="00C76A6E" w:rsidP="00E62B69">
      <w:pPr>
        <w:pStyle w:val="Ttulo2"/>
      </w:pPr>
      <w:bookmarkStart w:id="266" w:name="_Toc440655962"/>
      <w:r w:rsidRPr="00F70F23">
        <w:lastRenderedPageBreak/>
        <w:t>Glosario</w:t>
      </w:r>
      <w:bookmarkEnd w:id="266"/>
    </w:p>
    <w:p w:rsidR="005601B7" w:rsidRPr="00E62B69" w:rsidRDefault="005601B7"/>
    <w:p w:rsidR="00C76A6E" w:rsidRDefault="00C76A6E" w:rsidP="00C76A6E">
      <w:pPr>
        <w:jc w:val="both"/>
      </w:pPr>
      <w:r w:rsidRPr="00871FD4">
        <w:rPr>
          <w:b/>
        </w:rPr>
        <w:t>Área(s) / Unidad(es) administrativa</w:t>
      </w:r>
      <w:r>
        <w:rPr>
          <w:b/>
        </w:rPr>
        <w:t>(</w:t>
      </w:r>
      <w:r w:rsidRPr="00871FD4">
        <w:rPr>
          <w:b/>
        </w:rPr>
        <w:t>s</w:t>
      </w:r>
      <w:r>
        <w:rPr>
          <w:b/>
        </w:rPr>
        <w:t xml:space="preserve">). </w:t>
      </w:r>
      <w:r w:rsidRPr="004452AE">
        <w:t>I</w:t>
      </w:r>
      <w:r>
        <w:t>nstancias que cuentan o puedan contar con la información. Tratándose del sector público, serán aquellas que estén previstas en el reglamento interior, estatuto orgánico respectivo o equivalentes.</w:t>
      </w:r>
    </w:p>
    <w:p w:rsidR="00C76A6E" w:rsidRDefault="00C76A6E" w:rsidP="00C76A6E">
      <w:pPr>
        <w:jc w:val="both"/>
        <w:rPr>
          <w:b/>
        </w:rPr>
      </w:pPr>
      <w:r>
        <w:rPr>
          <w:b/>
        </w:rPr>
        <w:t>Comité de Transparencia</w:t>
      </w:r>
      <w:r w:rsidRPr="00C76A6E">
        <w:t>. Instancia colegiada y conformada por un número impar de integrantes  que, en cumplimiento del artículo 43 de la Ley General, cada sujeto obligado deberá integrar.</w:t>
      </w:r>
    </w:p>
    <w:p w:rsidR="00C76A6E" w:rsidRDefault="00C76A6E" w:rsidP="00C76A6E">
      <w:pPr>
        <w:jc w:val="both"/>
      </w:pPr>
      <w:r w:rsidRPr="00871FD4">
        <w:rPr>
          <w:b/>
        </w:rPr>
        <w:t>Consejo Nacional</w:t>
      </w:r>
      <w:r>
        <w:t>. Consejo del Sistema Nacional de Transparencia, Acceso a la Información y Protección de Datos Personales al que hace referencia el artículo 32 de la Ley General.</w:t>
      </w:r>
    </w:p>
    <w:p w:rsidR="00C76A6E" w:rsidRDefault="00C76A6E" w:rsidP="00C76A6E">
      <w:pPr>
        <w:jc w:val="both"/>
      </w:pPr>
      <w:r w:rsidRPr="00871FD4">
        <w:rPr>
          <w:b/>
        </w:rPr>
        <w:t>Datos abiertos</w:t>
      </w:r>
      <w:r>
        <w:rPr>
          <w:b/>
        </w:rPr>
        <w:t xml:space="preserve">. </w:t>
      </w:r>
      <w:r w:rsidRPr="004452AE">
        <w:t>L</w:t>
      </w:r>
      <w:r>
        <w:t>os datos digitales de carácter público que son accesibles en línea que pueden ser usados, reutilizados y redistribuidos por cualquier interesado y que tienen las siguientes características:</w:t>
      </w:r>
    </w:p>
    <w:p w:rsidR="00C76A6E" w:rsidRDefault="00C76A6E" w:rsidP="00C76A6E">
      <w:pPr>
        <w:pStyle w:val="Prrafodelista"/>
        <w:numPr>
          <w:ilvl w:val="0"/>
          <w:numId w:val="24"/>
        </w:numPr>
        <w:spacing w:after="0" w:line="240" w:lineRule="auto"/>
        <w:jc w:val="both"/>
      </w:pPr>
      <w:r>
        <w:t>Accesibles. Están disponibles para la gama más amplia de usuarios, para cualquier propósito;</w:t>
      </w:r>
    </w:p>
    <w:p w:rsidR="00C76A6E" w:rsidRDefault="00C76A6E" w:rsidP="00C76A6E">
      <w:pPr>
        <w:pStyle w:val="Prrafodelista"/>
        <w:numPr>
          <w:ilvl w:val="0"/>
          <w:numId w:val="24"/>
        </w:numPr>
        <w:spacing w:after="0" w:line="240" w:lineRule="auto"/>
        <w:jc w:val="both"/>
      </w:pPr>
      <w:r>
        <w:t>Integrales. Contienen el tema que describen a detalle y con los metadatos necesarios;</w:t>
      </w:r>
    </w:p>
    <w:p w:rsidR="00C76A6E" w:rsidRDefault="00C76A6E" w:rsidP="00C76A6E">
      <w:pPr>
        <w:pStyle w:val="Prrafodelista"/>
        <w:numPr>
          <w:ilvl w:val="0"/>
          <w:numId w:val="24"/>
        </w:numPr>
        <w:spacing w:after="0" w:line="240" w:lineRule="auto"/>
        <w:jc w:val="both"/>
      </w:pPr>
      <w:r>
        <w:t>Gratuitos. Se obtienen sin entregar a cambio contraprestación alguna;</w:t>
      </w:r>
    </w:p>
    <w:p w:rsidR="00C76A6E" w:rsidRDefault="00C76A6E" w:rsidP="00C76A6E">
      <w:pPr>
        <w:pStyle w:val="Prrafodelista"/>
        <w:numPr>
          <w:ilvl w:val="0"/>
          <w:numId w:val="24"/>
        </w:numPr>
        <w:spacing w:after="0" w:line="240" w:lineRule="auto"/>
        <w:jc w:val="both"/>
      </w:pPr>
      <w:r>
        <w:t>No discriminatorios. Están disponibles para cualquier persona, sin necesidad de registro;</w:t>
      </w:r>
    </w:p>
    <w:p w:rsidR="00C76A6E" w:rsidRDefault="00C76A6E" w:rsidP="00C76A6E">
      <w:pPr>
        <w:pStyle w:val="Prrafodelista"/>
        <w:numPr>
          <w:ilvl w:val="0"/>
          <w:numId w:val="24"/>
        </w:numPr>
        <w:spacing w:after="0" w:line="240" w:lineRule="auto"/>
        <w:jc w:val="both"/>
      </w:pPr>
      <w:r>
        <w:t>Oportunos. Son actualizados periódicamente, conforme se generen;</w:t>
      </w:r>
    </w:p>
    <w:p w:rsidR="00C76A6E" w:rsidRDefault="00C76A6E" w:rsidP="00C76A6E">
      <w:pPr>
        <w:pStyle w:val="Prrafodelista"/>
        <w:numPr>
          <w:ilvl w:val="0"/>
          <w:numId w:val="24"/>
        </w:numPr>
        <w:spacing w:after="0" w:line="240" w:lineRule="auto"/>
        <w:jc w:val="both"/>
      </w:pPr>
      <w:r>
        <w:t>Permanentes. Se conservan en el tiempo, para lo cual, las versiones históricas relevantes para uso público se mantendrán disponibles con identificadores adecuados al efecto;</w:t>
      </w:r>
    </w:p>
    <w:p w:rsidR="00C76A6E" w:rsidRDefault="00C76A6E" w:rsidP="00C76A6E">
      <w:pPr>
        <w:pStyle w:val="Prrafodelista"/>
        <w:numPr>
          <w:ilvl w:val="0"/>
          <w:numId w:val="24"/>
        </w:numPr>
        <w:spacing w:after="0" w:line="240" w:lineRule="auto"/>
        <w:jc w:val="both"/>
      </w:pPr>
      <w:r>
        <w:t>Primarios: Provienen de la fuente de origen con el máximo nivel de desagregación posible;</w:t>
      </w:r>
    </w:p>
    <w:p w:rsidR="00C76A6E" w:rsidRDefault="00C76A6E" w:rsidP="00C76A6E">
      <w:pPr>
        <w:pStyle w:val="Prrafodelista"/>
        <w:numPr>
          <w:ilvl w:val="0"/>
          <w:numId w:val="24"/>
        </w:numPr>
        <w:spacing w:after="0" w:line="240" w:lineRule="auto"/>
        <w:jc w:val="both"/>
      </w:pPr>
      <w:r>
        <w:t>Legibles por máquinas. Están estructurados, total o parcialmente, para ser procesados e interpretados por equipos electrónicos de manera automática;</w:t>
      </w:r>
    </w:p>
    <w:p w:rsidR="00C76A6E" w:rsidRDefault="00C76A6E" w:rsidP="00C76A6E">
      <w:pPr>
        <w:pStyle w:val="Prrafodelista"/>
        <w:numPr>
          <w:ilvl w:val="0"/>
          <w:numId w:val="24"/>
        </w:numPr>
        <w:spacing w:after="0" w:line="240" w:lineRule="auto"/>
        <w:jc w:val="both"/>
      </w:pPr>
      <w:r>
        <w:t>En formatos abiertos. Los datos están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C76A6E" w:rsidRDefault="00C76A6E" w:rsidP="00C76A6E">
      <w:pPr>
        <w:pStyle w:val="Prrafodelista"/>
        <w:numPr>
          <w:ilvl w:val="0"/>
          <w:numId w:val="24"/>
        </w:numPr>
        <w:spacing w:after="0" w:line="240" w:lineRule="auto"/>
        <w:jc w:val="both"/>
      </w:pPr>
      <w:r>
        <w:t>De libre uso</w:t>
      </w:r>
      <w:r w:rsidR="006A0F8F">
        <w:t>.</w:t>
      </w:r>
      <w:r>
        <w:t xml:space="preserve"> Citan la fuente de origen como único requerimiento para ser utilizados libremente.</w:t>
      </w:r>
    </w:p>
    <w:p w:rsidR="00C76A6E" w:rsidRDefault="00C76A6E" w:rsidP="00C76A6E">
      <w:pPr>
        <w:jc w:val="both"/>
      </w:pPr>
      <w:r w:rsidRPr="00871FD4">
        <w:rPr>
          <w:b/>
        </w:rPr>
        <w:t>Documento</w:t>
      </w:r>
      <w:r>
        <w:rPr>
          <w:b/>
        </w:rPr>
        <w:t xml:space="preserve">. </w:t>
      </w:r>
      <w:r w:rsidRPr="004452AE">
        <w:t>E</w:t>
      </w:r>
      <w:r>
        <w:t>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C76A6E" w:rsidRDefault="00C76A6E" w:rsidP="00C76A6E">
      <w:pPr>
        <w:jc w:val="both"/>
      </w:pPr>
      <w:r w:rsidRPr="00871FD4">
        <w:rPr>
          <w:b/>
        </w:rPr>
        <w:t>Entidades Federativas</w:t>
      </w:r>
      <w:r>
        <w:rPr>
          <w:b/>
        </w:rPr>
        <w:t xml:space="preserve"> S</w:t>
      </w:r>
      <w:r>
        <w:t xml:space="preserve">on las partes integrantes de la Federación, es decir, los Estados de Aguascalientes, Baja California, Baja California Sur, Campeche, Coahuila de Zaragoza, Colima, Chiapas, Chihuahua, Durango, Guanajuato, Guerrero, Hidalgo, Jalisco, México, Michoacán, Morelos, Nayarit, </w:t>
      </w:r>
      <w:r>
        <w:lastRenderedPageBreak/>
        <w:t>Nuevo León, Oaxaca, Puebla, Querétaro, Quintana Roo, San Luis Potosí, Sinaloa, Sonora, Tabasco, Tamaulipas, Tlaxcala, Veracruz, Yucatán, Zacatecas y el Distrito Federal.</w:t>
      </w:r>
    </w:p>
    <w:p w:rsidR="00C76A6E" w:rsidRDefault="00C76A6E" w:rsidP="00C76A6E">
      <w:pPr>
        <w:jc w:val="both"/>
      </w:pPr>
      <w:r w:rsidRPr="00871FD4">
        <w:rPr>
          <w:b/>
        </w:rPr>
        <w:t>Expediente</w:t>
      </w:r>
      <w:r>
        <w:rPr>
          <w:b/>
        </w:rPr>
        <w:t xml:space="preserve">. </w:t>
      </w:r>
      <w:r>
        <w:t>Unidad documental constituida por uno o varios documentos de archivo, ordenados y relacionados por un mismo asunto, actividad o trámite de los sujetos obligados.</w:t>
      </w:r>
    </w:p>
    <w:p w:rsidR="00C76A6E" w:rsidRPr="00D22C9D" w:rsidRDefault="00C76A6E" w:rsidP="00C76A6E">
      <w:pPr>
        <w:adjustRightInd w:val="0"/>
        <w:jc w:val="both"/>
        <w:rPr>
          <w:rFonts w:cs="Arial"/>
          <w:bCs/>
        </w:rPr>
      </w:pPr>
      <w:r w:rsidRPr="00D22C9D">
        <w:rPr>
          <w:rFonts w:cs="Arial"/>
          <w:b/>
          <w:bCs/>
        </w:rPr>
        <w:t xml:space="preserve">Fecha de actualización. </w:t>
      </w:r>
      <w:r w:rsidRPr="00D22C9D">
        <w:rPr>
          <w:rFonts w:cs="Arial"/>
          <w:bCs/>
        </w:rPr>
        <w:t>Es el día</w:t>
      </w:r>
      <w:r>
        <w:rPr>
          <w:rFonts w:cs="Arial"/>
          <w:bCs/>
        </w:rPr>
        <w:t xml:space="preserve">, </w:t>
      </w:r>
      <w:r w:rsidRPr="00D22C9D">
        <w:rPr>
          <w:rFonts w:cs="Arial"/>
          <w:bCs/>
        </w:rPr>
        <w:t>mes</w:t>
      </w:r>
      <w:r>
        <w:rPr>
          <w:rFonts w:cs="Arial"/>
          <w:bCs/>
        </w:rPr>
        <w:t xml:space="preserve"> y </w:t>
      </w:r>
      <w:r w:rsidRPr="00D22C9D">
        <w:rPr>
          <w:rFonts w:cs="Arial"/>
          <w:bCs/>
        </w:rPr>
        <w:t>año en que el sujeto obligado modificó</w:t>
      </w:r>
      <w:r>
        <w:rPr>
          <w:rFonts w:cs="Arial"/>
          <w:bCs/>
        </w:rPr>
        <w:t xml:space="preserve"> y puso al día</w:t>
      </w:r>
      <w:r w:rsidRPr="00D22C9D">
        <w:rPr>
          <w:rFonts w:cs="Arial"/>
          <w:bCs/>
        </w:rPr>
        <w:t xml:space="preserve"> por última vez la información que está </w:t>
      </w:r>
      <w:r w:rsidRPr="00D22C9D">
        <w:rPr>
          <w:rFonts w:cs="Arial"/>
        </w:rPr>
        <w:t>publicada en su página de Internet y en la Plataforma Nacional.</w:t>
      </w:r>
    </w:p>
    <w:p w:rsidR="00C76A6E" w:rsidRPr="00D22C9D" w:rsidRDefault="00C76A6E" w:rsidP="00C76A6E">
      <w:pPr>
        <w:adjustRightInd w:val="0"/>
        <w:jc w:val="both"/>
        <w:rPr>
          <w:rFonts w:cs="Arial"/>
          <w:b/>
          <w:bCs/>
        </w:rPr>
      </w:pPr>
      <w:r w:rsidRPr="00D22C9D">
        <w:rPr>
          <w:rFonts w:cs="Arial"/>
          <w:b/>
          <w:bCs/>
        </w:rPr>
        <w:t xml:space="preserve">Fecha de validación. </w:t>
      </w:r>
      <w:r w:rsidRPr="00D22C9D">
        <w:rPr>
          <w:rFonts w:cs="Arial"/>
          <w:bCs/>
        </w:rPr>
        <w:t>Es el día</w:t>
      </w:r>
      <w:r>
        <w:rPr>
          <w:rFonts w:cs="Arial"/>
          <w:bCs/>
        </w:rPr>
        <w:t xml:space="preserve">, </w:t>
      </w:r>
      <w:r w:rsidRPr="00D22C9D">
        <w:rPr>
          <w:rFonts w:cs="Arial"/>
          <w:bCs/>
        </w:rPr>
        <w:t>mes</w:t>
      </w:r>
      <w:r>
        <w:rPr>
          <w:rFonts w:cs="Arial"/>
          <w:bCs/>
        </w:rPr>
        <w:t xml:space="preserve"> y </w:t>
      </w:r>
      <w:r w:rsidRPr="00D22C9D">
        <w:rPr>
          <w:rFonts w:cs="Arial"/>
          <w:bCs/>
        </w:rPr>
        <w:t xml:space="preserve">año en que el sujeto obligado </w:t>
      </w:r>
      <w:r w:rsidRPr="00D22C9D">
        <w:rPr>
          <w:rFonts w:cs="Arial"/>
        </w:rPr>
        <w:t xml:space="preserve">verificó y confirmó que la información publicada en su página de Internet y en la Plataforma Nacional es vigente </w:t>
      </w:r>
      <w:r>
        <w:rPr>
          <w:rFonts w:cs="Arial"/>
        </w:rPr>
        <w:t>y</w:t>
      </w:r>
      <w:r w:rsidRPr="00D22C9D">
        <w:rPr>
          <w:rFonts w:cs="Arial"/>
        </w:rPr>
        <w:t xml:space="preserve"> es la más actual. Esta fecha podrá ser igual o más reciente que la de actualización.</w:t>
      </w:r>
    </w:p>
    <w:p w:rsidR="00C76A6E" w:rsidRDefault="00C76A6E" w:rsidP="00C76A6E">
      <w:pPr>
        <w:jc w:val="both"/>
      </w:pPr>
      <w:r w:rsidRPr="00871FD4">
        <w:rPr>
          <w:b/>
        </w:rPr>
        <w:t xml:space="preserve">Formatos </w:t>
      </w:r>
      <w:r>
        <w:rPr>
          <w:b/>
        </w:rPr>
        <w:t>a</w:t>
      </w:r>
      <w:r w:rsidRPr="00871FD4">
        <w:rPr>
          <w:b/>
        </w:rPr>
        <w:t>biertos</w:t>
      </w:r>
      <w:r>
        <w:rPr>
          <w:b/>
        </w:rPr>
        <w:t xml:space="preserve">. </w:t>
      </w:r>
      <w:r>
        <w:t>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C76A6E" w:rsidRDefault="00C76A6E" w:rsidP="00C76A6E">
      <w:pPr>
        <w:jc w:val="both"/>
      </w:pPr>
      <w:r w:rsidRPr="00871FD4">
        <w:rPr>
          <w:b/>
        </w:rPr>
        <w:t xml:space="preserve">Formatos </w:t>
      </w:r>
      <w:r>
        <w:rPr>
          <w:b/>
        </w:rPr>
        <w:t>a</w:t>
      </w:r>
      <w:r w:rsidRPr="00871FD4">
        <w:rPr>
          <w:b/>
        </w:rPr>
        <w:t>ccesibles</w:t>
      </w:r>
      <w:r>
        <w:rPr>
          <w:b/>
        </w:rPr>
        <w:t xml:space="preserve">. </w:t>
      </w:r>
      <w: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C76A6E" w:rsidRDefault="00C76A6E" w:rsidP="00C76A6E">
      <w:pPr>
        <w:jc w:val="both"/>
      </w:pPr>
      <w:r w:rsidRPr="004D2C55">
        <w:rPr>
          <w:b/>
        </w:rPr>
        <w:t>INAI</w:t>
      </w:r>
      <w:r>
        <w:rPr>
          <w:b/>
        </w:rPr>
        <w:t xml:space="preserve"> o Instituto</w:t>
      </w:r>
      <w:r w:rsidRPr="004D2C55">
        <w:rPr>
          <w:b/>
        </w:rPr>
        <w:t>:</w:t>
      </w:r>
      <w:r>
        <w:t xml:space="preserve"> Instituto Nacional de Transparencia, Acceso a la Información y Protección de Datos Personales</w:t>
      </w:r>
    </w:p>
    <w:p w:rsidR="00C76A6E" w:rsidRDefault="00C76A6E" w:rsidP="00C76A6E">
      <w:pPr>
        <w:jc w:val="both"/>
      </w:pPr>
      <w:r w:rsidRPr="00871FD4">
        <w:rPr>
          <w:b/>
        </w:rPr>
        <w:t>Ley General</w:t>
      </w:r>
      <w:r>
        <w:rPr>
          <w:b/>
        </w:rPr>
        <w:t>.</w:t>
      </w:r>
      <w:r>
        <w:t xml:space="preserve"> Ley General de Transparencia y Acceso a la Información publicada en el DOF el 4 de mayo de 2015.</w:t>
      </w:r>
    </w:p>
    <w:p w:rsidR="00C76A6E" w:rsidRDefault="00C76A6E" w:rsidP="00C76A6E">
      <w:pPr>
        <w:jc w:val="both"/>
      </w:pPr>
      <w:r w:rsidRPr="00871FD4">
        <w:rPr>
          <w:b/>
        </w:rPr>
        <w:t>Organismos garantes</w:t>
      </w:r>
      <w:r>
        <w:rPr>
          <w:b/>
        </w:rPr>
        <w:t xml:space="preserve">. </w:t>
      </w:r>
      <w:r>
        <w:t>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C76A6E" w:rsidRDefault="00C76A6E" w:rsidP="00C76A6E">
      <w:pPr>
        <w:jc w:val="both"/>
      </w:pPr>
      <w:r w:rsidRPr="00871FD4">
        <w:rPr>
          <w:b/>
        </w:rPr>
        <w:t>P</w:t>
      </w:r>
      <w:r>
        <w:rPr>
          <w:b/>
        </w:rPr>
        <w:t>lataforma Nacional</w:t>
      </w:r>
      <w:r>
        <w:t>: Plataforma Nacional de Transparencia a que hace referencia el artículo 49 de la Ley General.</w:t>
      </w:r>
    </w:p>
    <w:p w:rsidR="00C76A6E" w:rsidRDefault="00C76A6E" w:rsidP="00C76A6E">
      <w:pPr>
        <w:jc w:val="both"/>
      </w:pPr>
      <w:r w:rsidRPr="00871FD4">
        <w:rPr>
          <w:b/>
        </w:rPr>
        <w:t xml:space="preserve">Servidores </w:t>
      </w:r>
      <w:r>
        <w:rPr>
          <w:b/>
        </w:rPr>
        <w:t>p</w:t>
      </w:r>
      <w:r w:rsidRPr="00871FD4">
        <w:rPr>
          <w:b/>
        </w:rPr>
        <w:t>úblicos</w:t>
      </w:r>
      <w:r>
        <w:rPr>
          <w:b/>
        </w:rPr>
        <w:t>. L</w:t>
      </w:r>
      <w:r>
        <w:t>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C76A6E" w:rsidRDefault="00C76A6E" w:rsidP="00C76A6E">
      <w:pPr>
        <w:jc w:val="both"/>
      </w:pPr>
      <w:r w:rsidRPr="004D2C55">
        <w:rPr>
          <w:b/>
        </w:rPr>
        <w:t>S</w:t>
      </w:r>
      <w:r>
        <w:rPr>
          <w:b/>
        </w:rPr>
        <w:t>istema Nacional</w:t>
      </w:r>
      <w:r>
        <w:t>. Sistema Nacional de Transparencia, Acceso a la Información y Protección de Datos Personales.</w:t>
      </w:r>
    </w:p>
    <w:p w:rsidR="002C7524" w:rsidRDefault="00C76A6E" w:rsidP="00C76A6E">
      <w:pPr>
        <w:ind w:right="850"/>
        <w:contextualSpacing/>
      </w:pPr>
      <w:r w:rsidRPr="00871FD4">
        <w:rPr>
          <w:b/>
        </w:rPr>
        <w:lastRenderedPageBreak/>
        <w:t xml:space="preserve">Versión </w:t>
      </w:r>
      <w:r>
        <w:rPr>
          <w:b/>
        </w:rPr>
        <w:t>p</w:t>
      </w:r>
      <w:r w:rsidRPr="00871FD4">
        <w:rPr>
          <w:b/>
        </w:rPr>
        <w:t>ública</w:t>
      </w:r>
      <w:r>
        <w:rPr>
          <w:b/>
        </w:rPr>
        <w:t xml:space="preserve">. </w:t>
      </w:r>
      <w:r>
        <w:t>Documento o expediente en el que se da acceso a información eliminando u omitiendo las partes o secciones clasificadas.</w:t>
      </w:r>
    </w:p>
    <w:p w:rsidR="002C7524" w:rsidRDefault="002C7524"/>
    <w:p w:rsidR="009A2A29" w:rsidRDefault="009A2A29" w:rsidP="00E62B69">
      <w:pPr>
        <w:pStyle w:val="Ttulo2"/>
      </w:pPr>
      <w:bookmarkStart w:id="267" w:name="_Toc440655963"/>
      <w:r w:rsidRPr="009A2A29">
        <w:t xml:space="preserve">Términos relacionados con los gastos </w:t>
      </w:r>
      <w:r>
        <w:t>de</w:t>
      </w:r>
      <w:r w:rsidRPr="009A2A29">
        <w:t xml:space="preserve"> comunicación social y publicidad oficial (fracción XXIII del artículo 70 de la Ley General)</w:t>
      </w:r>
      <w:bookmarkEnd w:id="267"/>
    </w:p>
    <w:p w:rsidR="005601B7" w:rsidRPr="00E62B69" w:rsidRDefault="005601B7"/>
    <w:p w:rsidR="009A2A29" w:rsidRPr="009A2A29" w:rsidRDefault="009A2A29" w:rsidP="009A2A29">
      <w:pPr>
        <w:jc w:val="both"/>
        <w:rPr>
          <w:color w:val="000000" w:themeColor="text1"/>
        </w:rPr>
      </w:pPr>
      <w:r w:rsidRPr="009A2A29">
        <w:rPr>
          <w:b/>
          <w:color w:val="000000" w:themeColor="text1"/>
        </w:rPr>
        <w:t>Avisos institucionales:</w:t>
      </w:r>
      <w:r w:rsidRPr="009A2A29">
        <w:rPr>
          <w:color w:val="000000" w:themeColor="text1"/>
        </w:rPr>
        <w:t xml:space="preserve"> aquella información difundida en medios masivos derivada de la operación y administración de los sujetos obligados, de acuerdo </w:t>
      </w:r>
      <w:r>
        <w:rPr>
          <w:color w:val="000000" w:themeColor="text1"/>
        </w:rPr>
        <w:t>con</w:t>
      </w:r>
      <w:r w:rsidRPr="009A2A29">
        <w:rPr>
          <w:color w:val="000000" w:themeColor="text1"/>
        </w:rPr>
        <w:t xml:space="preserve"> la definición de la partida 33605 del Clasificador por Objeto del Gasto: Asignaciones destinadas a cubrir los gastos de difusión, en medios impresos y/o complementarios, de información, incluyendo aquellas que se realicen en cumplimiento de disposiciones jurídicas, como: avisos, precisiones, convocatorias, edictos, bases, licitaciones, padrones de beneficiarios, reglas de operación, diario oficial, concursos y aclaraciones, y demás información en medios masivos (medios impresos y complementarios), distinta de las inserciones derivadas de campañas publicitarias y de comunicación social, las cuales se deberán registrar en la partida que corresponda del concepto 3600 Servicios de comunicación social y publicidad.</w:t>
      </w:r>
    </w:p>
    <w:p w:rsidR="009A2A29" w:rsidRPr="009A2A29" w:rsidRDefault="009A2A29" w:rsidP="009A2A29">
      <w:pPr>
        <w:jc w:val="both"/>
        <w:rPr>
          <w:color w:val="000000" w:themeColor="text1"/>
        </w:rPr>
      </w:pPr>
      <w:r w:rsidRPr="009A2A29">
        <w:rPr>
          <w:b/>
          <w:color w:val="000000" w:themeColor="text1"/>
        </w:rPr>
        <w:t>Campaña:</w:t>
      </w:r>
      <w:r w:rsidRPr="009A2A29">
        <w:rPr>
          <w:color w:val="000000" w:themeColor="text1"/>
        </w:rPr>
        <w:t xml:space="preserve"> planeación y difusión de un conjunto de mensajes derivados de la estrategia anual de comunicación social y/o promoción y publicidad, asociada a las atribuciones y actividades sustantivas del Sujeto Obligado, dirigida a una población objetivo a través de medios de comunicación con una vigencia determinada.</w:t>
      </w:r>
    </w:p>
    <w:p w:rsidR="009A2A29" w:rsidRPr="009A2A29" w:rsidRDefault="009A2A29" w:rsidP="009A2A29">
      <w:pPr>
        <w:jc w:val="both"/>
        <w:rPr>
          <w:color w:val="000000" w:themeColor="text1"/>
        </w:rPr>
      </w:pPr>
      <w:r w:rsidRPr="009A2A29">
        <w:rPr>
          <w:b/>
          <w:color w:val="000000" w:themeColor="text1"/>
        </w:rPr>
        <w:t>Campaña de comunicación social:</w:t>
      </w:r>
      <w:r w:rsidRPr="009A2A29">
        <w:rPr>
          <w:color w:val="000000" w:themeColor="text1"/>
        </w:rPr>
        <w:t xml:space="preserve"> aquella que difunde el quehacer gubernamental, acciones o logros de gobierno, o estimulan acciones de la ciudadanía para acceder a algún beneficio o servicio público, o el ejercicio de derechos, y cuyo gasto en la Administración Pública Federal corresponde a la partida 36101.</w:t>
      </w:r>
    </w:p>
    <w:p w:rsidR="009A2A29" w:rsidRPr="009A2A29" w:rsidRDefault="009A2A29" w:rsidP="009A2A29">
      <w:pPr>
        <w:jc w:val="both"/>
        <w:rPr>
          <w:color w:val="000000" w:themeColor="text1"/>
        </w:rPr>
      </w:pPr>
      <w:r w:rsidRPr="009A2A29">
        <w:rPr>
          <w:b/>
          <w:color w:val="000000" w:themeColor="text1"/>
        </w:rPr>
        <w:t xml:space="preserve">Campaña de promoción y publicidad: </w:t>
      </w:r>
      <w:r w:rsidRPr="009A2A29">
        <w:rPr>
          <w:color w:val="000000" w:themeColor="text1"/>
        </w:rPr>
        <w:t>aquella que da a conocer o motiva la comercialización de bienes o servicios públicos que generan algún ingreso para el Estado, y cuyo gasto en la Administración Pública Federal corresponde a la partida 36201.</w:t>
      </w:r>
    </w:p>
    <w:p w:rsidR="009A2A29" w:rsidRPr="009A2A29" w:rsidRDefault="009A2A29" w:rsidP="009A2A29">
      <w:pPr>
        <w:jc w:val="both"/>
        <w:rPr>
          <w:color w:val="000000" w:themeColor="text1"/>
        </w:rPr>
      </w:pPr>
      <w:r w:rsidRPr="009A2A29">
        <w:rPr>
          <w:b/>
          <w:color w:val="000000" w:themeColor="text1"/>
        </w:rPr>
        <w:t>Campaña por tiempos oficiales:</w:t>
      </w:r>
      <w:r w:rsidRPr="009A2A29">
        <w:rPr>
          <w:color w:val="000000" w:themeColor="text1"/>
        </w:rPr>
        <w:t xml:space="preserve"> aquellas que se difunden a través del uso de tiempo fiscal y tiempo de Estado.</w:t>
      </w:r>
    </w:p>
    <w:p w:rsidR="009A2A29" w:rsidRPr="009A2A29" w:rsidRDefault="009A2A29" w:rsidP="009A2A29">
      <w:pPr>
        <w:jc w:val="both"/>
        <w:rPr>
          <w:color w:val="000000" w:themeColor="text1"/>
        </w:rPr>
      </w:pPr>
      <w:r w:rsidRPr="009A2A29">
        <w:rPr>
          <w:b/>
          <w:color w:val="000000" w:themeColor="text1"/>
        </w:rPr>
        <w:t>Clasificador por objeto de gasto:</w:t>
      </w:r>
      <w:r w:rsidRPr="009A2A29">
        <w:rPr>
          <w:color w:val="000000" w:themeColor="text1"/>
        </w:rPr>
        <w:t xml:space="preserve"> el instrumento que permite registrar de manera ordenada, sistemática y homogénea las compras, los pagos y las erogaciones autorizados en capítulos, conceptos y partidas con base en la clasificación económica del gasto. </w:t>
      </w:r>
    </w:p>
    <w:p w:rsidR="009A2A29" w:rsidRPr="009A2A29" w:rsidRDefault="009A2A29" w:rsidP="009A2A29">
      <w:pPr>
        <w:jc w:val="both"/>
        <w:rPr>
          <w:color w:val="000000" w:themeColor="text1"/>
        </w:rPr>
      </w:pPr>
      <w:r w:rsidRPr="009A2A29">
        <w:rPr>
          <w:b/>
          <w:color w:val="000000" w:themeColor="text1"/>
        </w:rPr>
        <w:t>Cobertura:</w:t>
      </w:r>
      <w:r w:rsidRPr="009A2A29">
        <w:rPr>
          <w:color w:val="000000" w:themeColor="text1"/>
        </w:rPr>
        <w:t xml:space="preserve"> el alcance geográfico en el cual se pretende difundir una Campaña. Esta cobertura puede ser municipal, estatal, nacional e internacional.</w:t>
      </w:r>
    </w:p>
    <w:p w:rsidR="009A2A29" w:rsidRPr="009A2A29" w:rsidRDefault="009A2A29" w:rsidP="009A2A29">
      <w:pPr>
        <w:jc w:val="both"/>
        <w:rPr>
          <w:color w:val="000000" w:themeColor="text1"/>
        </w:rPr>
      </w:pPr>
      <w:r w:rsidRPr="009A2A29">
        <w:rPr>
          <w:b/>
          <w:color w:val="000000" w:themeColor="text1"/>
        </w:rPr>
        <w:t>Concepto:</w:t>
      </w:r>
      <w:r w:rsidRPr="009A2A29">
        <w:rPr>
          <w:color w:val="000000" w:themeColor="text1"/>
        </w:rPr>
        <w:t xml:space="preserve"> el nivel de agregación intermedio que identifica el conjunto homogéneo y ordenado de los bienes y servicios, producto de la desagregación de cada capítulo de gasto. </w:t>
      </w:r>
    </w:p>
    <w:p w:rsidR="009A2A29" w:rsidRPr="009A2A29" w:rsidRDefault="009A2A29" w:rsidP="009A2A29">
      <w:pPr>
        <w:jc w:val="both"/>
        <w:rPr>
          <w:color w:val="000000" w:themeColor="text1"/>
        </w:rPr>
      </w:pPr>
      <w:r w:rsidRPr="009A2A29">
        <w:rPr>
          <w:b/>
          <w:color w:val="000000" w:themeColor="text1"/>
        </w:rPr>
        <w:lastRenderedPageBreak/>
        <w:t>Erogación de recursos por contratación:</w:t>
      </w:r>
      <w:r w:rsidRPr="009A2A29">
        <w:rPr>
          <w:color w:val="000000" w:themeColor="text1"/>
        </w:rPr>
        <w:t xml:space="preserve"> se refiere al gasto ejercido por la contratación de servicios de difusión en medios y otros servicios relacionados con la comunicación.</w:t>
      </w:r>
    </w:p>
    <w:p w:rsidR="009A2A29" w:rsidRPr="009A2A29" w:rsidRDefault="009A2A29" w:rsidP="009A2A29">
      <w:pPr>
        <w:jc w:val="both"/>
        <w:rPr>
          <w:color w:val="000000" w:themeColor="text1"/>
        </w:rPr>
      </w:pPr>
      <w:r w:rsidRPr="009A2A29">
        <w:rPr>
          <w:b/>
          <w:color w:val="000000" w:themeColor="text1"/>
        </w:rPr>
        <w:t>Estrategia Anual de Comunicación:</w:t>
      </w:r>
      <w:r w:rsidRPr="009A2A29">
        <w:rPr>
          <w:color w:val="000000" w:themeColor="text1"/>
        </w:rPr>
        <w:t xml:space="preserve"> instrumento de planeación que expresa los temas gubernamentales prioritarios a ser difundidos durante el Ejercicio Fiscal.</w:t>
      </w:r>
    </w:p>
    <w:p w:rsidR="009A2A29" w:rsidRPr="009A2A29" w:rsidRDefault="009A2A29" w:rsidP="009A2A29">
      <w:pPr>
        <w:jc w:val="both"/>
        <w:rPr>
          <w:color w:val="000000" w:themeColor="text1"/>
        </w:rPr>
      </w:pPr>
      <w:r w:rsidRPr="009A2A29">
        <w:rPr>
          <w:b/>
          <w:color w:val="000000" w:themeColor="text1"/>
        </w:rPr>
        <w:t>Medios complementarios:</w:t>
      </w:r>
      <w:r w:rsidRPr="009A2A29">
        <w:rPr>
          <w:color w:val="000000" w:themeColor="text1"/>
        </w:rPr>
        <w:t xml:space="preserve"> medios de difusión alternativos que impactan a un segmento más específico de la población, como la publicidad exterior, que puede clasificarse en: publicidad móvil (rotulación de vehículos automotores para la colocación de publicidad), espectaculares, vallas, parabuses, cenefas, dovelas, muros, videobus, entre otro mobiliario y espacios urbanos designados para la colocación de publicidad y difusión de mensajes. [Ver anexo </w:t>
      </w:r>
      <w:r w:rsidR="00993680">
        <w:rPr>
          <w:color w:val="000000" w:themeColor="text1"/>
        </w:rPr>
        <w:t>B</w:t>
      </w:r>
      <w:r w:rsidRPr="009A2A29">
        <w:rPr>
          <w:color w:val="000000" w:themeColor="text1"/>
        </w:rPr>
        <w:t>]</w:t>
      </w:r>
    </w:p>
    <w:p w:rsidR="009A2A29" w:rsidRPr="009A2A29" w:rsidRDefault="009A2A29" w:rsidP="009A2A29">
      <w:pPr>
        <w:jc w:val="both"/>
        <w:rPr>
          <w:color w:val="000000" w:themeColor="text1"/>
        </w:rPr>
      </w:pPr>
      <w:r w:rsidRPr="009A2A29">
        <w:rPr>
          <w:b/>
          <w:color w:val="000000" w:themeColor="text1"/>
        </w:rPr>
        <w:t>Medios digitales:</w:t>
      </w:r>
      <w:r w:rsidRPr="009A2A29">
        <w:rPr>
          <w:color w:val="000000" w:themeColor="text1"/>
        </w:rPr>
        <w:t xml:space="preserve"> tipo de medio donde el contenido (texto, voz, música, imágenes, animaciones o videos) puede consultarse desde un dispositivo electrónico que cuente con la tecnología necesaria; dicho contenido puede ser o no creado por las propias personas usuarias.</w:t>
      </w:r>
    </w:p>
    <w:p w:rsidR="009A2A29" w:rsidRPr="009A2A29" w:rsidRDefault="009A2A29" w:rsidP="009A2A29">
      <w:pPr>
        <w:jc w:val="both"/>
        <w:rPr>
          <w:color w:val="000000" w:themeColor="text1"/>
        </w:rPr>
      </w:pPr>
      <w:r w:rsidRPr="009A2A29">
        <w:rPr>
          <w:b/>
          <w:color w:val="000000" w:themeColor="text1"/>
        </w:rPr>
        <w:t>Medios impresos:</w:t>
      </w:r>
      <w:r w:rsidRPr="009A2A29">
        <w:rPr>
          <w:color w:val="000000" w:themeColor="text1"/>
        </w:rPr>
        <w:t xml:space="preserve"> todo tipo de publicación que contenga texto o imágenes fijas y que se encuentre impreso, con periodicidad de edición determinada, bajo el mismo nombre y numeración secuenciada.</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Segoe UI"/>
          <w:color w:val="000000" w:themeColor="text1"/>
          <w:lang w:eastAsia="es-MX"/>
        </w:rPr>
        <w:t>Diarios editados en el Distrito Federal </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Diarios editados en los estados</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Encartes</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Medios impresos internacionales</w:t>
      </w:r>
    </w:p>
    <w:p w:rsidR="009A2A29" w:rsidRPr="009A2A29" w:rsidRDefault="009A2A29" w:rsidP="00646FF1">
      <w:pPr>
        <w:pStyle w:val="Prrafodelista"/>
        <w:numPr>
          <w:ilvl w:val="0"/>
          <w:numId w:val="28"/>
        </w:numPr>
        <w:autoSpaceDE w:val="0"/>
        <w:autoSpaceDN w:val="0"/>
        <w:spacing w:after="0" w:line="260" w:lineRule="atLeast"/>
        <w:rPr>
          <w:rFonts w:eastAsia="Times New Roman" w:cs="Times New Roman"/>
          <w:color w:val="000000" w:themeColor="text1"/>
          <w:lang w:val="es-ES" w:eastAsia="es-MX"/>
        </w:rPr>
      </w:pPr>
      <w:r w:rsidRPr="009A2A29">
        <w:rPr>
          <w:rFonts w:eastAsia="Times New Roman" w:cs="Times New Roman"/>
          <w:color w:val="000000" w:themeColor="text1"/>
          <w:lang w:eastAsia="es-MX"/>
        </w:rPr>
        <w:t>Revistas</w:t>
      </w:r>
    </w:p>
    <w:p w:rsidR="009A2A29" w:rsidRPr="009A2A29" w:rsidRDefault="009A2A29" w:rsidP="00646FF1">
      <w:pPr>
        <w:pStyle w:val="Prrafodelista"/>
        <w:numPr>
          <w:ilvl w:val="0"/>
          <w:numId w:val="28"/>
        </w:numPr>
        <w:autoSpaceDE w:val="0"/>
        <w:autoSpaceDN w:val="0"/>
        <w:spacing w:line="260" w:lineRule="atLeast"/>
        <w:jc w:val="both"/>
        <w:rPr>
          <w:color w:val="000000" w:themeColor="text1"/>
        </w:rPr>
      </w:pPr>
      <w:r w:rsidRPr="009A2A29">
        <w:rPr>
          <w:rFonts w:eastAsia="Times New Roman" w:cs="Times New Roman"/>
          <w:color w:val="000000" w:themeColor="text1"/>
          <w:lang w:eastAsia="es-MX"/>
        </w:rPr>
        <w:t>Suplementos</w:t>
      </w:r>
    </w:p>
    <w:p w:rsidR="009A2A29" w:rsidRPr="009A2A29" w:rsidRDefault="009A2A29" w:rsidP="009A2A29">
      <w:pPr>
        <w:jc w:val="both"/>
        <w:rPr>
          <w:color w:val="000000" w:themeColor="text1"/>
        </w:rPr>
      </w:pPr>
      <w:r w:rsidRPr="009A2A29">
        <w:rPr>
          <w:b/>
          <w:color w:val="000000" w:themeColor="text1"/>
        </w:rPr>
        <w:t>Partida:</w:t>
      </w:r>
      <w:r w:rsidRPr="009A2A29">
        <w:rPr>
          <w:color w:val="000000" w:themeColor="text1"/>
        </w:rPr>
        <w:t xml:space="preserve"> el nivel de agregación más específico del Clasificador que describe los bienes o servicios de un mismo género, requeridos para la consecución de los programas y metas autorizados. </w:t>
      </w:r>
    </w:p>
    <w:p w:rsidR="009A2A29" w:rsidRPr="009A2A29" w:rsidRDefault="009A2A29" w:rsidP="009A2A29">
      <w:pPr>
        <w:jc w:val="both"/>
        <w:rPr>
          <w:color w:val="000000" w:themeColor="text1"/>
        </w:rPr>
      </w:pPr>
      <w:r w:rsidRPr="009A2A29">
        <w:rPr>
          <w:b/>
          <w:color w:val="000000" w:themeColor="text1"/>
        </w:rPr>
        <w:t>Partida específica:</w:t>
      </w:r>
      <w:r w:rsidRPr="009A2A29">
        <w:rPr>
          <w:color w:val="000000" w:themeColor="text1"/>
        </w:rPr>
        <w:t xml:space="preserve"> Corresponde al cuarto dígito, el cual permitirá que las unidades administrativas o instancias competentes en materia de Contabilidad Gubernamental, en base a sus necesidades, conserven la estructura básica (capitulo, concepto y partida genérica), con el fin de mantener la armonización con el Plan de Cuentas.</w:t>
      </w:r>
    </w:p>
    <w:p w:rsidR="009A2A29" w:rsidRPr="009A2A29" w:rsidRDefault="009A2A29" w:rsidP="009A2A29">
      <w:pPr>
        <w:jc w:val="both"/>
        <w:rPr>
          <w:color w:val="000000" w:themeColor="text1"/>
        </w:rPr>
      </w:pPr>
      <w:r w:rsidRPr="009A2A29">
        <w:rPr>
          <w:b/>
          <w:color w:val="000000" w:themeColor="text1"/>
        </w:rPr>
        <w:t>Partida genérica:</w:t>
      </w:r>
      <w:r w:rsidRPr="009A2A29">
        <w:rPr>
          <w:color w:val="000000" w:themeColor="text1"/>
        </w:rPr>
        <w:t xml:space="preserve"> Se refiere al tercer dígito, el cual logrará la armonización a todos los niveles de gobierno.</w:t>
      </w:r>
    </w:p>
    <w:p w:rsidR="009A2A29" w:rsidRPr="009A2A29" w:rsidRDefault="009A2A29" w:rsidP="009A2A29">
      <w:pPr>
        <w:jc w:val="both"/>
        <w:rPr>
          <w:color w:val="000000" w:themeColor="text1"/>
        </w:rPr>
      </w:pPr>
      <w:r w:rsidRPr="009A2A29">
        <w:rPr>
          <w:b/>
          <w:color w:val="000000" w:themeColor="text1"/>
        </w:rPr>
        <w:t>Población objetivo:</w:t>
      </w:r>
      <w:r w:rsidRPr="009A2A29">
        <w:rPr>
          <w:color w:val="000000" w:themeColor="text1"/>
        </w:rPr>
        <w:t xml:space="preserve"> Conjunto específico de individuos con características psicográficas (gustos, intereses, hábitos, costumbres, idiosincrasia, valores, estilo de vida, opiniones, actitudes o comportamiento de las personas) y sociodemográficas (edad, sexo, lugar de residencia y nivel socioeconómico) a quienes se dirige un mensaje.</w:t>
      </w:r>
    </w:p>
    <w:p w:rsidR="009A2A29" w:rsidRPr="009A2A29" w:rsidRDefault="009A2A29" w:rsidP="009A2A29">
      <w:pPr>
        <w:jc w:val="both"/>
        <w:rPr>
          <w:b/>
          <w:color w:val="000000" w:themeColor="text1"/>
        </w:rPr>
      </w:pPr>
      <w:r w:rsidRPr="009A2A29">
        <w:rPr>
          <w:b/>
          <w:color w:val="000000" w:themeColor="text1"/>
        </w:rPr>
        <w:lastRenderedPageBreak/>
        <w:t>Programa anual de comunicación social:</w:t>
      </w:r>
      <w:r w:rsidRPr="009A2A29">
        <w:rPr>
          <w:color w:val="000000" w:themeColor="text1"/>
        </w:rPr>
        <w:t xml:space="preserve"> instrumento de planeación que integra el conjunto de campañas derivadas de la estrategia anual de comunicación social, autorizadas y encaminadas al cumplimiento del objetivo institucional.</w:t>
      </w:r>
    </w:p>
    <w:p w:rsidR="009A2A29" w:rsidRPr="009A2A29" w:rsidRDefault="009A2A29" w:rsidP="009A2A29">
      <w:pPr>
        <w:jc w:val="both"/>
        <w:rPr>
          <w:color w:val="000000" w:themeColor="text1"/>
        </w:rPr>
      </w:pPr>
      <w:r w:rsidRPr="009A2A29">
        <w:rPr>
          <w:b/>
          <w:color w:val="000000" w:themeColor="text1"/>
        </w:rPr>
        <w:t>Publicidad oficial:</w:t>
      </w:r>
      <w:r w:rsidRPr="009A2A29">
        <w:rPr>
          <w:color w:val="000000" w:themeColor="text1"/>
        </w:rPr>
        <w:t xml:space="preserve"> instrumento con el que cuentan los sujetos obligados para informar a la población sobre los programas, políticas, servicios públicos, iniciativas, hechos de interés público, y el quehacer gubernamental en general; sobre su operación y administración; para difundir la publicidad comercial de los productos y servicios que les generan ingresos; así como para promover el ejercicio de derechos y el cumplimiento de obligaciones de la ciudadanía, estimular la participación de la sociedad en la vida pública; a través de la difusión en medios de comunicación, ya sean contratados o que esta difusión se realice mediante tiempos oficiales.</w:t>
      </w:r>
    </w:p>
    <w:p w:rsidR="009A2A29" w:rsidRPr="009A2A29" w:rsidRDefault="009A2A29" w:rsidP="009A2A29">
      <w:pPr>
        <w:jc w:val="both"/>
        <w:rPr>
          <w:color w:val="000000" w:themeColor="text1"/>
        </w:rPr>
      </w:pPr>
      <w:r w:rsidRPr="009A2A29">
        <w:rPr>
          <w:b/>
          <w:color w:val="000000" w:themeColor="text1"/>
        </w:rPr>
        <w:t>Recursos presupuestarios:</w:t>
      </w:r>
      <w:r w:rsidRPr="009A2A29">
        <w:rPr>
          <w:color w:val="000000" w:themeColor="text1"/>
        </w:rPr>
        <w:t xml:space="preserve"> montos destinados a gastos relativos a comunicación social, publicidad y avisos institucionales, y en general a la publicidad oficial del sujeto obligado, proveniente del Capítulo 3000, concepto 3300, partida 336 y partida específica 33605; del concepto 3600, partida 361 y partida específica 36101, partida 362 y partida específica 36201, las partidas 363, 364, 365, 366, y la partida 369 y partida específica 36901.</w:t>
      </w:r>
    </w:p>
    <w:p w:rsidR="009A2A29" w:rsidRPr="009A2A29" w:rsidRDefault="009A2A29" w:rsidP="009A2A29">
      <w:pPr>
        <w:jc w:val="both"/>
        <w:rPr>
          <w:color w:val="000000" w:themeColor="text1"/>
        </w:rPr>
      </w:pPr>
      <w:r w:rsidRPr="009A2A29">
        <w:rPr>
          <w:b/>
          <w:color w:val="000000" w:themeColor="text1"/>
        </w:rPr>
        <w:t>Tiempos de Estado:</w:t>
      </w:r>
      <w:r w:rsidRPr="009A2A29">
        <w:rPr>
          <w:color w:val="000000" w:themeColor="text1"/>
        </w:rPr>
        <w:t xml:space="preserve"> las transmisiones gratuitas diarias a que se refieren los artículos 251 y 252 de la Ley Federal de Telecomunicaciones y Radiodifusión.</w:t>
      </w:r>
    </w:p>
    <w:p w:rsidR="009A2A29" w:rsidRPr="009A2A29" w:rsidRDefault="009A2A29" w:rsidP="009A2A29">
      <w:pPr>
        <w:jc w:val="both"/>
        <w:rPr>
          <w:color w:val="000000" w:themeColor="text1"/>
        </w:rPr>
      </w:pPr>
      <w:r w:rsidRPr="009A2A29">
        <w:rPr>
          <w:b/>
          <w:color w:val="000000" w:themeColor="text1"/>
        </w:rPr>
        <w:t xml:space="preserve">Tiempos fiscales: </w:t>
      </w:r>
      <w:r w:rsidRPr="009A2A29">
        <w:rPr>
          <w:color w:val="000000" w:themeColor="text1"/>
        </w:rPr>
        <w:t>es el pago en especie de un impuesto federal que deberán realizar las empresas de radio y televisión concesionarias (estaciones comerciales), por hacer uso del espacio aéreo mexicano para difundir sus señales. Las empresas de radio y televisión concesionarias difundirán materiales grabados del Poder Ejecutivo Federal, en 18 minutos diarios de transmisión en televisión y 35 minutos diarios en radio. Los mensajes transmitidos tendrán duración de 20 a 30 segundos.</w:t>
      </w:r>
    </w:p>
    <w:p w:rsidR="009A2A29" w:rsidRPr="009A2A29" w:rsidRDefault="009A2A29" w:rsidP="009A2A29">
      <w:pPr>
        <w:jc w:val="both"/>
        <w:rPr>
          <w:color w:val="000000" w:themeColor="text1"/>
        </w:rPr>
      </w:pPr>
      <w:r w:rsidRPr="009A2A29">
        <w:rPr>
          <w:b/>
          <w:color w:val="000000" w:themeColor="text1"/>
        </w:rPr>
        <w:t>Tiempos oficiales:</w:t>
      </w:r>
      <w:r w:rsidRPr="009A2A29">
        <w:rPr>
          <w:color w:val="000000" w:themeColor="text1"/>
        </w:rPr>
        <w:t xml:space="preserve"> figura que conjunta a los tiempos fiscales y a los tiempos de estado.</w:t>
      </w:r>
    </w:p>
    <w:p w:rsidR="009A2A29" w:rsidRPr="00A2177E" w:rsidRDefault="009A2A29" w:rsidP="00A2177E"/>
    <w:p w:rsidR="002C7524" w:rsidRPr="00A2177E" w:rsidRDefault="002C7524" w:rsidP="00A2177E">
      <w:pPr>
        <w:rPr>
          <w:b/>
        </w:rPr>
      </w:pPr>
    </w:p>
    <w:p w:rsidR="002C7524" w:rsidRPr="00A2177E" w:rsidRDefault="002C7524" w:rsidP="00A2177E">
      <w:pPr>
        <w:rPr>
          <w:b/>
        </w:rPr>
      </w:pPr>
    </w:p>
    <w:p w:rsidR="002C7524" w:rsidRPr="00A2177E" w:rsidRDefault="002C7524" w:rsidP="00A2177E">
      <w:pPr>
        <w:rPr>
          <w:b/>
        </w:rPr>
      </w:pPr>
    </w:p>
    <w:p w:rsidR="002C7524" w:rsidRPr="00A2177E" w:rsidRDefault="002C7524" w:rsidP="00A2177E">
      <w:pPr>
        <w:rPr>
          <w:b/>
        </w:rPr>
      </w:pPr>
    </w:p>
    <w:p w:rsidR="002C7524" w:rsidRPr="00A2177E" w:rsidRDefault="002C7524" w:rsidP="00A2177E">
      <w:pPr>
        <w:rPr>
          <w:b/>
        </w:rPr>
      </w:pPr>
    </w:p>
    <w:p w:rsidR="002C7524" w:rsidRDefault="002C7524" w:rsidP="002C7524">
      <w:pPr>
        <w:ind w:right="850"/>
        <w:contextualSpacing/>
        <w:jc w:val="center"/>
        <w:rPr>
          <w:b/>
          <w:sz w:val="52"/>
          <w:szCs w:val="52"/>
        </w:rPr>
      </w:pPr>
    </w:p>
    <w:p w:rsidR="00E20726" w:rsidRDefault="00E20726" w:rsidP="002C7524">
      <w:pPr>
        <w:ind w:right="850"/>
        <w:contextualSpacing/>
        <w:jc w:val="center"/>
        <w:rPr>
          <w:b/>
          <w:sz w:val="96"/>
          <w:szCs w:val="96"/>
        </w:rPr>
      </w:pPr>
    </w:p>
    <w:p w:rsidR="00E20726" w:rsidRDefault="00E20726" w:rsidP="002C7524">
      <w:pPr>
        <w:ind w:right="850"/>
        <w:contextualSpacing/>
        <w:jc w:val="center"/>
        <w:rPr>
          <w:b/>
          <w:sz w:val="96"/>
          <w:szCs w:val="96"/>
        </w:rPr>
      </w:pPr>
    </w:p>
    <w:p w:rsidR="00E20726" w:rsidRDefault="00E20726" w:rsidP="002C7524">
      <w:pPr>
        <w:ind w:right="850"/>
        <w:contextualSpacing/>
        <w:jc w:val="center"/>
        <w:rPr>
          <w:b/>
          <w:sz w:val="96"/>
          <w:szCs w:val="96"/>
        </w:rPr>
      </w:pPr>
    </w:p>
    <w:p w:rsidR="007C5C54" w:rsidRPr="00A2177E" w:rsidRDefault="002C7524" w:rsidP="00A2177E">
      <w:pPr>
        <w:ind w:right="850"/>
        <w:contextualSpacing/>
        <w:jc w:val="center"/>
        <w:rPr>
          <w:b/>
          <w:sz w:val="96"/>
          <w:szCs w:val="96"/>
        </w:rPr>
        <w:sectPr w:rsidR="007C5C54" w:rsidRPr="00A2177E" w:rsidSect="00E62B69">
          <w:headerReference w:type="default" r:id="rId12"/>
          <w:footerReference w:type="default" r:id="rId13"/>
          <w:pgSz w:w="12240" w:h="15840" w:code="1"/>
          <w:pgMar w:top="1701" w:right="1418" w:bottom="1701" w:left="1418" w:header="709" w:footer="709" w:gutter="0"/>
          <w:pgNumType w:start="0"/>
          <w:cols w:space="708"/>
          <w:titlePg/>
          <w:docGrid w:linePitch="360"/>
        </w:sectPr>
      </w:pPr>
      <w:r w:rsidRPr="00E20726">
        <w:rPr>
          <w:b/>
          <w:sz w:val="96"/>
          <w:szCs w:val="96"/>
        </w:rPr>
        <w:t>Anexos</w:t>
      </w:r>
    </w:p>
    <w:p w:rsidR="00EE62BF" w:rsidRPr="00A2177E" w:rsidRDefault="00EE62BF" w:rsidP="00A2177E">
      <w:pPr>
        <w:pStyle w:val="Ttulo2"/>
        <w:tabs>
          <w:tab w:val="left" w:pos="10257"/>
        </w:tabs>
        <w:rPr>
          <w:sz w:val="24"/>
          <w:szCs w:val="24"/>
        </w:rPr>
      </w:pPr>
      <w:bookmarkStart w:id="268" w:name="_Toc440655964"/>
      <w:r w:rsidRPr="00A2177E">
        <w:rPr>
          <w:sz w:val="24"/>
          <w:szCs w:val="24"/>
        </w:rPr>
        <w:lastRenderedPageBreak/>
        <w:t xml:space="preserve">Anexo </w:t>
      </w:r>
      <w:r w:rsidR="00A2177E">
        <w:rPr>
          <w:sz w:val="24"/>
          <w:szCs w:val="24"/>
        </w:rPr>
        <w:t>A</w:t>
      </w:r>
      <w:r w:rsidR="005601B7" w:rsidRPr="00A2177E">
        <w:rPr>
          <w:sz w:val="24"/>
          <w:szCs w:val="24"/>
        </w:rPr>
        <w:t xml:space="preserve">. </w:t>
      </w:r>
      <w:r w:rsidRPr="00A2177E">
        <w:rPr>
          <w:sz w:val="24"/>
          <w:szCs w:val="24"/>
        </w:rPr>
        <w:t>Tabla de aplicabilidad de las Obligaciones de transparencia comunes</w:t>
      </w:r>
      <w:bookmarkEnd w:id="268"/>
    </w:p>
    <w:tbl>
      <w:tblPr>
        <w:tblW w:w="12461" w:type="dxa"/>
        <w:tblCellMar>
          <w:left w:w="70" w:type="dxa"/>
          <w:right w:w="70" w:type="dxa"/>
        </w:tblCellMar>
        <w:tblLook w:val="04A0" w:firstRow="1" w:lastRow="0" w:firstColumn="1" w:lastColumn="0" w:noHBand="0" w:noVBand="1"/>
      </w:tblPr>
      <w:tblGrid>
        <w:gridCol w:w="1293"/>
        <w:gridCol w:w="3354"/>
        <w:gridCol w:w="2566"/>
        <w:gridCol w:w="1047"/>
        <w:gridCol w:w="1024"/>
        <w:gridCol w:w="1843"/>
        <w:gridCol w:w="1334"/>
      </w:tblGrid>
      <w:tr w:rsidR="00EE62BF" w:rsidRPr="00EF7855" w:rsidTr="00A2177E">
        <w:trPr>
          <w:trHeight w:val="601"/>
        </w:trPr>
        <w:tc>
          <w:tcPr>
            <w:tcW w:w="12461" w:type="dxa"/>
            <w:gridSpan w:val="7"/>
            <w:tcBorders>
              <w:top w:val="single" w:sz="4" w:space="0" w:color="FFFFFF"/>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Obligaciones de transparencia comunes  de los sujetos obligados</w:t>
            </w:r>
            <w:r w:rsidRPr="00EF7855">
              <w:rPr>
                <w:rFonts w:ascii="Calibri" w:eastAsia="Times New Roman" w:hAnsi="Calibri" w:cs="Times New Roman"/>
                <w:b/>
                <w:bCs/>
                <w:color w:val="FFFFFF"/>
                <w:sz w:val="20"/>
                <w:szCs w:val="20"/>
                <w:lang w:eastAsia="es-MX"/>
              </w:rPr>
              <w:br/>
              <w:t>Artículo 70 de la Ley General de Transparencia y Acceso a la Información Pública (LGTAIP)</w:t>
            </w:r>
          </w:p>
        </w:tc>
      </w:tr>
      <w:tr w:rsidR="00EE62BF" w:rsidRPr="00EF7855" w:rsidTr="00E164B9">
        <w:trPr>
          <w:trHeight w:val="588"/>
        </w:trPr>
        <w:tc>
          <w:tcPr>
            <w:tcW w:w="0" w:type="auto"/>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Orden de gobierno</w:t>
            </w:r>
          </w:p>
        </w:tc>
        <w:tc>
          <w:tcPr>
            <w:tcW w:w="0" w:type="auto"/>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Organismo o poder de gobierno</w:t>
            </w:r>
          </w:p>
        </w:tc>
        <w:tc>
          <w:tcPr>
            <w:tcW w:w="0" w:type="auto"/>
            <w:vMerge w:val="restart"/>
            <w:tcBorders>
              <w:top w:val="nil"/>
              <w:left w:val="single" w:sz="4" w:space="0" w:color="FFFFFF"/>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Tipo de Sujeto Obligado</w:t>
            </w:r>
          </w:p>
        </w:tc>
        <w:tc>
          <w:tcPr>
            <w:tcW w:w="5226" w:type="dxa"/>
            <w:gridSpan w:val="4"/>
            <w:tcBorders>
              <w:top w:val="single" w:sz="4" w:space="0" w:color="FFFFFF"/>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LGTAIP</w:t>
            </w:r>
          </w:p>
        </w:tc>
      </w:tr>
      <w:tr w:rsidR="00EE62BF" w:rsidRPr="00EF7855" w:rsidTr="00E164B9">
        <w:trPr>
          <w:trHeight w:val="235"/>
        </w:trPr>
        <w:tc>
          <w:tcPr>
            <w:tcW w:w="0" w:type="auto"/>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0" w:type="auto"/>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0" w:type="auto"/>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0" w:type="auto"/>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Artículos</w:t>
            </w:r>
          </w:p>
        </w:tc>
        <w:tc>
          <w:tcPr>
            <w:tcW w:w="1024" w:type="dxa"/>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Fracción</w:t>
            </w:r>
          </w:p>
        </w:tc>
        <w:tc>
          <w:tcPr>
            <w:tcW w:w="1843"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Inciso</w:t>
            </w:r>
          </w:p>
        </w:tc>
        <w:tc>
          <w:tcPr>
            <w:tcW w:w="1334"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Aplica/No aplica</w:t>
            </w:r>
          </w:p>
        </w:tc>
      </w:tr>
      <w:tr w:rsidR="00EE62BF" w:rsidRPr="00EF7855" w:rsidTr="00E164B9">
        <w:trPr>
          <w:trHeight w:val="723"/>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Poder Ejecutivo Federal, poder ejecutivo de las Entidades Federativas, órgano ejecutivo del Distrito Federal y de los municipios.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Administración </w:t>
            </w:r>
            <w:r>
              <w:rPr>
                <w:rFonts w:ascii="Calibri" w:eastAsia="Times New Roman" w:hAnsi="Calibri" w:cs="Times New Roman"/>
                <w:b/>
                <w:bCs/>
                <w:color w:val="000000"/>
                <w:sz w:val="20"/>
                <w:szCs w:val="20"/>
                <w:lang w:eastAsia="es-MX"/>
              </w:rPr>
              <w:t>C</w:t>
            </w:r>
            <w:r w:rsidRPr="00EF7855">
              <w:rPr>
                <w:rFonts w:ascii="Calibri" w:eastAsia="Times New Roman" w:hAnsi="Calibri" w:cs="Times New Roman"/>
                <w:b/>
                <w:bCs/>
                <w:color w:val="000000"/>
                <w:sz w:val="20"/>
                <w:szCs w:val="20"/>
                <w:lang w:eastAsia="es-MX"/>
              </w:rPr>
              <w:t>entralizada</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03"/>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Desconcentrados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03"/>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Descentralizados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78"/>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Empresas de Participación Estatal Mayoritarias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603"/>
        </w:trPr>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E62BF" w:rsidRPr="00EF7855" w:rsidRDefault="00EE62BF" w:rsidP="00EE62BF">
            <w:pPr>
              <w:spacing w:after="0" w:line="240" w:lineRule="auto"/>
              <w:rPr>
                <w:rFonts w:ascii="Calibri" w:eastAsia="Times New Roman" w:hAnsi="Calibri" w:cs="Times New Roman"/>
                <w:b/>
                <w:bCs/>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Fideicomisos, Fondos y Mandatos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 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9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Poder Legislativo Federal, de las Entidades Federativas y la Asamblea Legislativa del Distrito Federal</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Cámara de Diputados</w:t>
            </w:r>
            <w:r w:rsidRPr="00EF7855">
              <w:rPr>
                <w:rFonts w:ascii="Calibri" w:eastAsia="Times New Roman" w:hAnsi="Calibri" w:cs="Times New Roman"/>
                <w:b/>
                <w:bCs/>
                <w:color w:val="000000"/>
                <w:sz w:val="20"/>
                <w:szCs w:val="20"/>
                <w:lang w:eastAsia="es-MX"/>
              </w:rPr>
              <w:br/>
              <w:t>Cámara de Senadores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E62BF" w:rsidRPr="00EF7855" w:rsidTr="00E164B9">
        <w:trPr>
          <w:trHeight w:val="9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Federal, estatal </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Poder Judicial Federal y de las Entida</w:t>
            </w:r>
            <w:r>
              <w:rPr>
                <w:rFonts w:ascii="Calibri" w:eastAsia="Times New Roman" w:hAnsi="Calibri" w:cs="Times New Roman"/>
                <w:b/>
                <w:bCs/>
                <w:color w:val="000000"/>
                <w:sz w:val="20"/>
                <w:szCs w:val="20"/>
                <w:lang w:eastAsia="es-MX"/>
              </w:rPr>
              <w:t>d</w:t>
            </w:r>
            <w:r w:rsidRPr="00EF7855">
              <w:rPr>
                <w:rFonts w:ascii="Calibri" w:eastAsia="Times New Roman" w:hAnsi="Calibri" w:cs="Times New Roman"/>
                <w:b/>
                <w:bCs/>
                <w:color w:val="000000"/>
                <w:sz w:val="20"/>
                <w:szCs w:val="20"/>
                <w:lang w:eastAsia="es-MX"/>
              </w:rPr>
              <w:t>es Federativas</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Tribunales de Justicia</w:t>
            </w:r>
            <w:r w:rsidRPr="00EF7855">
              <w:rPr>
                <w:rFonts w:ascii="Calibri" w:eastAsia="Times New Roman" w:hAnsi="Calibri" w:cs="Times New Roman"/>
                <w:b/>
                <w:bCs/>
                <w:color w:val="000000"/>
                <w:sz w:val="20"/>
                <w:szCs w:val="20"/>
                <w:lang w:eastAsia="es-MX"/>
              </w:rPr>
              <w:br/>
              <w:t>Consejos de la Judicatura</w:t>
            </w:r>
          </w:p>
        </w:tc>
        <w:tc>
          <w:tcPr>
            <w:tcW w:w="0" w:type="auto"/>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02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843"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334" w:type="dxa"/>
            <w:tcBorders>
              <w:top w:val="nil"/>
              <w:left w:val="nil"/>
              <w:bottom w:val="single" w:sz="4" w:space="0" w:color="auto"/>
              <w:right w:val="single" w:sz="4" w:space="0" w:color="auto"/>
            </w:tcBorders>
            <w:shd w:val="clear" w:color="000000" w:fill="FFFFFF"/>
            <w:vAlign w:val="center"/>
            <w:hideMark/>
          </w:tcPr>
          <w:p w:rsidR="00EE62BF" w:rsidRPr="00EF7855" w:rsidRDefault="00EE62BF"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bl>
    <w:p w:rsidR="00EE62BF" w:rsidRDefault="00EE62BF" w:rsidP="00EE62BF">
      <w:r>
        <w:br w:type="page"/>
      </w:r>
    </w:p>
    <w:tbl>
      <w:tblPr>
        <w:tblW w:w="12578" w:type="dxa"/>
        <w:tblLayout w:type="fixed"/>
        <w:tblCellMar>
          <w:left w:w="70" w:type="dxa"/>
          <w:right w:w="70" w:type="dxa"/>
        </w:tblCellMar>
        <w:tblLook w:val="04A0" w:firstRow="1" w:lastRow="0" w:firstColumn="1" w:lastColumn="0" w:noHBand="0" w:noVBand="1"/>
      </w:tblPr>
      <w:tblGrid>
        <w:gridCol w:w="1346"/>
        <w:gridCol w:w="2126"/>
        <w:gridCol w:w="3544"/>
        <w:gridCol w:w="1701"/>
        <w:gridCol w:w="1418"/>
        <w:gridCol w:w="1275"/>
        <w:gridCol w:w="1168"/>
      </w:tblGrid>
      <w:tr w:rsidR="00EE62BF" w:rsidRPr="00EF7855" w:rsidTr="00E164B9">
        <w:trPr>
          <w:trHeight w:val="753"/>
          <w:tblHeader/>
        </w:trPr>
        <w:tc>
          <w:tcPr>
            <w:tcW w:w="12578" w:type="dxa"/>
            <w:gridSpan w:val="7"/>
            <w:tcBorders>
              <w:top w:val="single" w:sz="4" w:space="0" w:color="FFFFFF"/>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lastRenderedPageBreak/>
              <w:t>Obligaciones de transparencia comunes  de los sujetos obligados</w:t>
            </w:r>
            <w:r w:rsidRPr="00EF7855">
              <w:rPr>
                <w:rFonts w:ascii="Calibri" w:eastAsia="Times New Roman" w:hAnsi="Calibri" w:cs="Times New Roman"/>
                <w:b/>
                <w:bCs/>
                <w:color w:val="FFFFFF"/>
                <w:sz w:val="20"/>
                <w:szCs w:val="20"/>
                <w:lang w:eastAsia="es-MX"/>
              </w:rPr>
              <w:br/>
              <w:t>Artículo 70 de la Ley General de Transparencia y Acceso a la Información Pública (LGTAIP)</w:t>
            </w:r>
          </w:p>
        </w:tc>
      </w:tr>
      <w:tr w:rsidR="00E164B9" w:rsidRPr="00EF7855" w:rsidTr="00E164B9">
        <w:trPr>
          <w:trHeight w:val="565"/>
          <w:tblHeader/>
        </w:trPr>
        <w:tc>
          <w:tcPr>
            <w:tcW w:w="1346" w:type="dxa"/>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Orden de gobierno</w:t>
            </w:r>
          </w:p>
        </w:tc>
        <w:tc>
          <w:tcPr>
            <w:tcW w:w="2126" w:type="dxa"/>
            <w:vMerge w:val="restart"/>
            <w:tcBorders>
              <w:top w:val="nil"/>
              <w:left w:val="single" w:sz="4" w:space="0" w:color="FFFFFF"/>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Organismo o poder de gobierno</w:t>
            </w:r>
          </w:p>
        </w:tc>
        <w:tc>
          <w:tcPr>
            <w:tcW w:w="3544" w:type="dxa"/>
            <w:vMerge w:val="restart"/>
            <w:tcBorders>
              <w:top w:val="nil"/>
              <w:left w:val="single" w:sz="4" w:space="0" w:color="FFFFFF"/>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Tipo de Sujeto Obligado</w:t>
            </w:r>
          </w:p>
        </w:tc>
        <w:tc>
          <w:tcPr>
            <w:tcW w:w="5562" w:type="dxa"/>
            <w:gridSpan w:val="4"/>
            <w:tcBorders>
              <w:top w:val="single" w:sz="4" w:space="0" w:color="FFFFFF"/>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LGTAIP</w:t>
            </w:r>
          </w:p>
        </w:tc>
      </w:tr>
      <w:tr w:rsidR="00E164B9" w:rsidRPr="00EF7855" w:rsidTr="00E164B9">
        <w:trPr>
          <w:trHeight w:val="420"/>
          <w:tblHeader/>
        </w:trPr>
        <w:tc>
          <w:tcPr>
            <w:tcW w:w="1346" w:type="dxa"/>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2126" w:type="dxa"/>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3544" w:type="dxa"/>
            <w:vMerge/>
            <w:tcBorders>
              <w:top w:val="nil"/>
              <w:left w:val="single" w:sz="4" w:space="0" w:color="FFFFFF"/>
              <w:bottom w:val="single" w:sz="4" w:space="0" w:color="FFFFFF"/>
              <w:right w:val="single" w:sz="4" w:space="0" w:color="FFFFFF"/>
            </w:tcBorders>
            <w:vAlign w:val="center"/>
            <w:hideMark/>
          </w:tcPr>
          <w:p w:rsidR="00EE62BF" w:rsidRPr="00EF7855" w:rsidRDefault="00EE62BF" w:rsidP="00EE62BF">
            <w:pPr>
              <w:spacing w:after="0" w:line="240" w:lineRule="auto"/>
              <w:rPr>
                <w:rFonts w:ascii="Calibri" w:eastAsia="Times New Roman" w:hAnsi="Calibri" w:cs="Times New Roman"/>
                <w:b/>
                <w:bCs/>
                <w:color w:val="FFFFFF"/>
                <w:sz w:val="20"/>
                <w:szCs w:val="20"/>
                <w:lang w:eastAsia="es-MX"/>
              </w:rPr>
            </w:pPr>
          </w:p>
        </w:tc>
        <w:tc>
          <w:tcPr>
            <w:tcW w:w="1701" w:type="dxa"/>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Artículos</w:t>
            </w:r>
          </w:p>
        </w:tc>
        <w:tc>
          <w:tcPr>
            <w:tcW w:w="1418" w:type="dxa"/>
            <w:tcBorders>
              <w:top w:val="nil"/>
              <w:left w:val="nil"/>
              <w:bottom w:val="single" w:sz="4" w:space="0" w:color="FFFFFF"/>
              <w:right w:val="single" w:sz="4" w:space="0" w:color="FFFFFF"/>
            </w:tcBorders>
            <w:shd w:val="clear" w:color="000000" w:fill="60497A"/>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Fracción</w:t>
            </w:r>
          </w:p>
        </w:tc>
        <w:tc>
          <w:tcPr>
            <w:tcW w:w="1275"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Inciso</w:t>
            </w:r>
          </w:p>
        </w:tc>
        <w:tc>
          <w:tcPr>
            <w:tcW w:w="1168" w:type="dxa"/>
            <w:tcBorders>
              <w:top w:val="nil"/>
              <w:left w:val="nil"/>
              <w:bottom w:val="single" w:sz="4" w:space="0" w:color="FFFFFF"/>
              <w:right w:val="single" w:sz="4" w:space="0" w:color="FFFFFF"/>
            </w:tcBorders>
            <w:shd w:val="clear" w:color="000000" w:fill="60497A"/>
            <w:noWrap/>
            <w:vAlign w:val="center"/>
            <w:hideMark/>
          </w:tcPr>
          <w:p w:rsidR="00EE62BF" w:rsidRPr="00EF7855" w:rsidRDefault="00EE62BF" w:rsidP="00EE62BF">
            <w:pPr>
              <w:spacing w:after="0" w:line="240" w:lineRule="auto"/>
              <w:jc w:val="center"/>
              <w:rPr>
                <w:rFonts w:ascii="Calibri" w:eastAsia="Times New Roman" w:hAnsi="Calibri" w:cs="Times New Roman"/>
                <w:b/>
                <w:bCs/>
                <w:color w:val="FFFFFF"/>
                <w:sz w:val="20"/>
                <w:szCs w:val="20"/>
                <w:lang w:eastAsia="es-MX"/>
              </w:rPr>
            </w:pPr>
            <w:r w:rsidRPr="00EF7855">
              <w:rPr>
                <w:rFonts w:ascii="Calibri" w:eastAsia="Times New Roman" w:hAnsi="Calibri" w:cs="Times New Roman"/>
                <w:b/>
                <w:bCs/>
                <w:color w:val="FFFFFF"/>
                <w:sz w:val="20"/>
                <w:szCs w:val="20"/>
                <w:lang w:eastAsia="es-MX"/>
              </w:rPr>
              <w:t>Aplica/No aplica</w:t>
            </w:r>
          </w:p>
        </w:tc>
      </w:tr>
      <w:tr w:rsidR="00E164B9" w:rsidRPr="00EF7855" w:rsidTr="00E164B9">
        <w:trPr>
          <w:trHeight w:val="1462"/>
        </w:trPr>
        <w:tc>
          <w:tcPr>
            <w:tcW w:w="134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Federal, estatal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Organismos autónomos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INE</w:t>
            </w:r>
            <w:r w:rsidRPr="00EF7855">
              <w:rPr>
                <w:rFonts w:ascii="Calibri" w:eastAsia="Times New Roman" w:hAnsi="Calibri" w:cs="Times New Roman"/>
                <w:b/>
                <w:bCs/>
                <w:color w:val="000000"/>
                <w:sz w:val="20"/>
                <w:szCs w:val="20"/>
                <w:lang w:eastAsia="es-MX"/>
              </w:rPr>
              <w:br/>
              <w:t>Tribunal Electoral del Poder Judicial de la Federación</w:t>
            </w:r>
            <w:r w:rsidRPr="00EF7855">
              <w:rPr>
                <w:rFonts w:ascii="Calibri" w:eastAsia="Times New Roman" w:hAnsi="Calibri" w:cs="Times New Roman"/>
                <w:b/>
                <w:bCs/>
                <w:color w:val="000000"/>
                <w:sz w:val="20"/>
                <w:szCs w:val="20"/>
                <w:lang w:eastAsia="es-MX"/>
              </w:rPr>
              <w:br/>
              <w:t>Organi</w:t>
            </w:r>
            <w:r>
              <w:rPr>
                <w:rFonts w:ascii="Calibri" w:eastAsia="Times New Roman" w:hAnsi="Calibri" w:cs="Times New Roman"/>
                <w:b/>
                <w:bCs/>
                <w:color w:val="000000"/>
                <w:sz w:val="20"/>
                <w:szCs w:val="20"/>
                <w:lang w:eastAsia="es-MX"/>
              </w:rPr>
              <w:t>s</w:t>
            </w:r>
            <w:r w:rsidRPr="00EF7855">
              <w:rPr>
                <w:rFonts w:ascii="Calibri" w:eastAsia="Times New Roman" w:hAnsi="Calibri" w:cs="Times New Roman"/>
                <w:b/>
                <w:bCs/>
                <w:color w:val="000000"/>
                <w:sz w:val="20"/>
                <w:szCs w:val="20"/>
                <w:lang w:eastAsia="es-MX"/>
              </w:rPr>
              <w:t>mos públicos locales electorales y tribunales electorales de las Entidades Federativas.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984"/>
        </w:trPr>
        <w:tc>
          <w:tcPr>
            <w:tcW w:w="134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212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CNDH</w:t>
            </w:r>
            <w:r w:rsidRPr="00EF7855">
              <w:rPr>
                <w:rFonts w:ascii="Calibri" w:eastAsia="Times New Roman" w:hAnsi="Calibri" w:cs="Times New Roman"/>
                <w:b/>
                <w:bCs/>
                <w:color w:val="000000"/>
                <w:sz w:val="20"/>
                <w:szCs w:val="20"/>
                <w:lang w:eastAsia="es-MX"/>
              </w:rPr>
              <w:br/>
              <w:t>Organismos de protección de los derechos humanos de las Entidades Federativas.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476"/>
        </w:trPr>
        <w:tc>
          <w:tcPr>
            <w:tcW w:w="134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2126" w:type="dxa"/>
            <w:vMerge/>
            <w:tcBorders>
              <w:top w:val="nil"/>
              <w:left w:val="single" w:sz="4" w:space="0" w:color="auto"/>
              <w:bottom w:val="single" w:sz="4" w:space="0" w:color="auto"/>
              <w:right w:val="single" w:sz="4" w:space="0" w:color="auto"/>
            </w:tcBorders>
            <w:vAlign w:val="center"/>
            <w:hideMark/>
          </w:tcPr>
          <w:p w:rsidR="00E164B9" w:rsidRPr="00EF7855" w:rsidRDefault="00E164B9" w:rsidP="00EE62BF">
            <w:pPr>
              <w:spacing w:after="0" w:line="240" w:lineRule="auto"/>
              <w:rPr>
                <w:rFonts w:ascii="Calibri" w:eastAsia="Times New Roman" w:hAnsi="Calibri" w:cs="Times New Roman"/>
                <w:b/>
                <w:bCs/>
                <w:color w:val="000000"/>
                <w:sz w:val="20"/>
                <w:szCs w:val="20"/>
                <w:lang w:eastAsia="es-MX"/>
              </w:rPr>
            </w:pP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INAI</w:t>
            </w:r>
            <w:r w:rsidRPr="00EF7855">
              <w:rPr>
                <w:rFonts w:ascii="Calibri" w:eastAsia="Times New Roman" w:hAnsi="Calibri" w:cs="Times New Roman"/>
                <w:b/>
                <w:bCs/>
                <w:color w:val="000000"/>
                <w:sz w:val="20"/>
                <w:szCs w:val="20"/>
                <w:lang w:eastAsia="es-MX"/>
              </w:rPr>
              <w:br/>
              <w:t>Organismos garantes del derecho de acceso a la información y la protección de datos personales de las Entidades Federativas.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042"/>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Federal, estatal y municipal </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Instituciones de educación superior públicas autónomas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Universidades</w:t>
            </w:r>
            <w:r w:rsidRPr="00EF7855">
              <w:rPr>
                <w:rFonts w:ascii="Calibri" w:eastAsia="Times New Roman" w:hAnsi="Calibri" w:cs="Times New Roman"/>
                <w:b/>
                <w:bCs/>
                <w:color w:val="000000"/>
                <w:sz w:val="20"/>
                <w:szCs w:val="20"/>
                <w:lang w:eastAsia="es-MX"/>
              </w:rPr>
              <w:br/>
              <w:t>Institutos</w:t>
            </w:r>
            <w:r w:rsidRPr="00EF7855">
              <w:rPr>
                <w:rFonts w:ascii="Calibri" w:eastAsia="Times New Roman" w:hAnsi="Calibri" w:cs="Times New Roman"/>
                <w:b/>
                <w:bCs/>
                <w:color w:val="000000"/>
                <w:sz w:val="20"/>
                <w:szCs w:val="20"/>
                <w:lang w:eastAsia="es-MX"/>
              </w:rPr>
              <w:br/>
              <w:t>Colegios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 xml:space="preserve">70 </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383"/>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Partidos políticos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Partidos políticos nacionales</w:t>
            </w:r>
            <w:r w:rsidRPr="00EF7855">
              <w:rPr>
                <w:rFonts w:ascii="Calibri" w:eastAsia="Times New Roman" w:hAnsi="Calibri" w:cs="Times New Roman"/>
                <w:b/>
                <w:bCs/>
                <w:color w:val="000000"/>
                <w:sz w:val="20"/>
                <w:szCs w:val="20"/>
                <w:lang w:eastAsia="es-MX"/>
              </w:rPr>
              <w:br/>
              <w:t>partidos políticos locales</w:t>
            </w:r>
            <w:r w:rsidRPr="00EF7855">
              <w:rPr>
                <w:rFonts w:ascii="Calibri" w:eastAsia="Times New Roman" w:hAnsi="Calibri" w:cs="Times New Roman"/>
                <w:b/>
                <w:bCs/>
                <w:color w:val="000000"/>
                <w:sz w:val="20"/>
                <w:szCs w:val="20"/>
                <w:lang w:eastAsia="es-MX"/>
              </w:rPr>
              <w:br/>
              <w:t>Agrupaciones políticas nacionales</w:t>
            </w:r>
            <w:r w:rsidRPr="00EF7855">
              <w:rPr>
                <w:rFonts w:ascii="Calibri" w:eastAsia="Times New Roman" w:hAnsi="Calibri" w:cs="Times New Roman"/>
                <w:b/>
                <w:bCs/>
                <w:color w:val="000000"/>
                <w:sz w:val="20"/>
                <w:szCs w:val="20"/>
                <w:lang w:eastAsia="es-MX"/>
              </w:rPr>
              <w:br/>
              <w:t>Agrupaciones políticas locales</w:t>
            </w:r>
            <w:r w:rsidRPr="00EF7855">
              <w:rPr>
                <w:rFonts w:ascii="Calibri" w:eastAsia="Times New Roman" w:hAnsi="Calibri" w:cs="Times New Roman"/>
                <w:b/>
                <w:bCs/>
                <w:color w:val="000000"/>
                <w:sz w:val="20"/>
                <w:szCs w:val="20"/>
                <w:lang w:eastAsia="es-MX"/>
              </w:rPr>
              <w:br/>
              <w:t>Personas morales constituidas en asociación civil creadas por ciudadanos que pretendan postular su candidatura independiente</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234"/>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lastRenderedPageBreak/>
              <w:t>Federal y estatal</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Autoridades administrativas y jurisdiccionales en materia laboral</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Juntas de conciliación y arbitraje</w:t>
            </w:r>
            <w:r w:rsidRPr="00EF7855">
              <w:rPr>
                <w:rFonts w:ascii="Calibri" w:eastAsia="Times New Roman" w:hAnsi="Calibri" w:cs="Times New Roman"/>
                <w:b/>
                <w:bCs/>
                <w:color w:val="000000"/>
                <w:sz w:val="20"/>
                <w:szCs w:val="20"/>
                <w:lang w:eastAsia="es-MX"/>
              </w:rPr>
              <w:br/>
              <w:t>Tribunales de conciliación y arbitraje</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996"/>
        </w:trPr>
        <w:tc>
          <w:tcPr>
            <w:tcW w:w="1346" w:type="dxa"/>
            <w:tcBorders>
              <w:top w:val="nil"/>
              <w:left w:val="single" w:sz="4" w:space="0" w:color="auto"/>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estatal y municipal</w:t>
            </w:r>
          </w:p>
        </w:tc>
        <w:tc>
          <w:tcPr>
            <w:tcW w:w="2126"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Sindicatos</w:t>
            </w:r>
          </w:p>
        </w:tc>
        <w:tc>
          <w:tcPr>
            <w:tcW w:w="3544" w:type="dxa"/>
            <w:tcBorders>
              <w:top w:val="nil"/>
              <w:left w:val="nil"/>
              <w:bottom w:val="single" w:sz="4" w:space="0" w:color="auto"/>
              <w:right w:val="single" w:sz="4" w:space="0" w:color="auto"/>
            </w:tcBorders>
            <w:shd w:val="clear" w:color="000000" w:fill="FFFFFF"/>
            <w:vAlign w:val="center"/>
            <w:hideMark/>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Sindicatos</w:t>
            </w:r>
          </w:p>
        </w:tc>
        <w:tc>
          <w:tcPr>
            <w:tcW w:w="1701"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nil"/>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nil"/>
              <w:left w:val="nil"/>
              <w:bottom w:val="single" w:sz="4" w:space="0" w:color="auto"/>
              <w:right w:val="single" w:sz="4" w:space="0" w:color="auto"/>
            </w:tcBorders>
            <w:shd w:val="clear" w:color="000000" w:fill="FFFFFF"/>
            <w:vAlign w:val="center"/>
          </w:tcPr>
          <w:p w:rsidR="00E164B9" w:rsidRPr="00EF7855" w:rsidRDefault="00E164B9" w:rsidP="00EE62BF">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r w:rsidR="00E164B9" w:rsidRPr="00EF7855" w:rsidTr="00E164B9">
        <w:trPr>
          <w:trHeight w:val="1172"/>
        </w:trPr>
        <w:tc>
          <w:tcPr>
            <w:tcW w:w="1346" w:type="dxa"/>
            <w:tcBorders>
              <w:top w:val="single" w:sz="4" w:space="0" w:color="auto"/>
              <w:left w:val="single" w:sz="4" w:space="0" w:color="auto"/>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Federal y estatal</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Sector Energético</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 xml:space="preserve">Órganos reguladores coordinados </w:t>
            </w:r>
            <w:r w:rsidRPr="00EF7855">
              <w:rPr>
                <w:rFonts w:ascii="Calibri" w:eastAsia="Times New Roman" w:hAnsi="Calibri" w:cs="Times New Roman"/>
                <w:b/>
                <w:bCs/>
                <w:color w:val="000000"/>
                <w:sz w:val="20"/>
                <w:szCs w:val="20"/>
                <w:lang w:eastAsia="es-MX"/>
              </w:rPr>
              <w:br/>
              <w:t>Empresas productivas del Estado</w:t>
            </w:r>
            <w:r w:rsidRPr="00EF7855">
              <w:rPr>
                <w:rFonts w:ascii="Calibri" w:eastAsia="Times New Roman" w:hAnsi="Calibri" w:cs="Times New Roman"/>
                <w:b/>
                <w:bCs/>
                <w:color w:val="000000"/>
                <w:sz w:val="20"/>
                <w:szCs w:val="20"/>
                <w:lang w:eastAsia="es-MX"/>
              </w:rPr>
              <w:br/>
              <w:t>Subsidiarias y filiales</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Artículo</w:t>
            </w:r>
            <w:r w:rsidRPr="00EF7855">
              <w:rPr>
                <w:rFonts w:ascii="Calibri" w:eastAsia="Times New Roman" w:hAnsi="Calibri" w:cs="Times New Roman"/>
                <w:b/>
                <w:bCs/>
                <w:color w:val="000000"/>
                <w:sz w:val="20"/>
                <w:szCs w:val="20"/>
                <w:lang w:eastAsia="es-MX"/>
              </w:rPr>
              <w:br/>
              <w:t>70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I- XLVIII</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color w:val="000000"/>
                <w:sz w:val="20"/>
                <w:szCs w:val="20"/>
                <w:lang w:eastAsia="es-MX"/>
              </w:rPr>
              <w:t xml:space="preserve">XV </w:t>
            </w:r>
            <w:r w:rsidRPr="00EF7855">
              <w:rPr>
                <w:rFonts w:ascii="Calibri" w:eastAsia="Times New Roman" w:hAnsi="Calibri" w:cs="Times New Roman"/>
                <w:b/>
                <w:bCs/>
                <w:color w:val="000000"/>
                <w:sz w:val="20"/>
                <w:szCs w:val="20"/>
                <w:lang w:eastAsia="es-MX"/>
              </w:rPr>
              <w:t>(a-q)</w:t>
            </w:r>
            <w:r w:rsidRPr="00EF7855">
              <w:rPr>
                <w:rFonts w:ascii="Calibri" w:eastAsia="Times New Roman" w:hAnsi="Calibri" w:cs="Times New Roman"/>
                <w:color w:val="000000"/>
                <w:sz w:val="20"/>
                <w:szCs w:val="20"/>
                <w:lang w:eastAsia="es-MX"/>
              </w:rPr>
              <w:br/>
              <w:t>XXVII</w:t>
            </w:r>
            <w:r w:rsidRPr="00EF7855">
              <w:rPr>
                <w:rFonts w:ascii="Calibri" w:eastAsia="Times New Roman" w:hAnsi="Calibri" w:cs="Times New Roman"/>
                <w:b/>
                <w:bCs/>
                <w:color w:val="000000"/>
                <w:sz w:val="20"/>
                <w:szCs w:val="20"/>
                <w:lang w:eastAsia="es-MX"/>
              </w:rPr>
              <w:t xml:space="preserve"> (a-b)</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E164B9" w:rsidRPr="00EF7855" w:rsidRDefault="00E164B9" w:rsidP="000C357E">
            <w:pPr>
              <w:spacing w:after="0" w:line="240" w:lineRule="auto"/>
              <w:jc w:val="center"/>
              <w:rPr>
                <w:rFonts w:ascii="Calibri" w:eastAsia="Times New Roman" w:hAnsi="Calibri" w:cs="Times New Roman"/>
                <w:b/>
                <w:bCs/>
                <w:color w:val="000000"/>
                <w:sz w:val="20"/>
                <w:szCs w:val="20"/>
                <w:lang w:eastAsia="es-MX"/>
              </w:rPr>
            </w:pPr>
            <w:r w:rsidRPr="00EF7855">
              <w:rPr>
                <w:rFonts w:ascii="Calibri" w:eastAsia="Times New Roman" w:hAnsi="Calibri" w:cs="Times New Roman"/>
                <w:b/>
                <w:bCs/>
                <w:color w:val="000000"/>
                <w:sz w:val="20"/>
                <w:szCs w:val="20"/>
                <w:lang w:eastAsia="es-MX"/>
              </w:rPr>
              <w:t>Aplica</w:t>
            </w:r>
          </w:p>
        </w:tc>
      </w:tr>
    </w:tbl>
    <w:p w:rsidR="00EE62BF" w:rsidRDefault="00EE62BF" w:rsidP="00EE62BF"/>
    <w:p w:rsidR="007505C5" w:rsidRDefault="007505C5" w:rsidP="00EE62BF">
      <w:pPr>
        <w:rPr>
          <w:rFonts w:ascii="Times New Roman" w:hAnsi="Times New Roman" w:cs="Times New Roman"/>
          <w:b/>
          <w:sz w:val="24"/>
          <w:szCs w:val="24"/>
        </w:rPr>
      </w:pPr>
    </w:p>
    <w:p w:rsidR="007505C5" w:rsidRDefault="007505C5">
      <w:pPr>
        <w:rPr>
          <w:rFonts w:ascii="Times New Roman" w:hAnsi="Times New Roman" w:cs="Times New Roman"/>
          <w:b/>
          <w:sz w:val="24"/>
          <w:szCs w:val="24"/>
        </w:rPr>
      </w:pPr>
      <w:r>
        <w:rPr>
          <w:rFonts w:ascii="Times New Roman" w:hAnsi="Times New Roman" w:cs="Times New Roman"/>
          <w:b/>
          <w:sz w:val="24"/>
          <w:szCs w:val="24"/>
        </w:rPr>
        <w:br w:type="page"/>
      </w:r>
    </w:p>
    <w:p w:rsidR="00EE62BF" w:rsidRPr="00A2177E" w:rsidRDefault="007505C5" w:rsidP="00A2177E">
      <w:pPr>
        <w:pStyle w:val="Ttulo2"/>
        <w:rPr>
          <w:color w:val="auto"/>
          <w:sz w:val="24"/>
          <w:szCs w:val="24"/>
        </w:rPr>
      </w:pPr>
      <w:bookmarkStart w:id="269" w:name="_Toc440655965"/>
      <w:r w:rsidRPr="00A2177E">
        <w:rPr>
          <w:color w:val="auto"/>
          <w:sz w:val="24"/>
          <w:szCs w:val="24"/>
        </w:rPr>
        <w:lastRenderedPageBreak/>
        <w:t xml:space="preserve">Anexo </w:t>
      </w:r>
      <w:r w:rsidR="00A2177E">
        <w:rPr>
          <w:color w:val="auto"/>
          <w:sz w:val="24"/>
          <w:szCs w:val="24"/>
        </w:rPr>
        <w:t>B</w:t>
      </w:r>
      <w:r w:rsidR="005601B7" w:rsidRPr="00A2177E">
        <w:rPr>
          <w:color w:val="auto"/>
          <w:sz w:val="24"/>
          <w:szCs w:val="24"/>
        </w:rPr>
        <w:t xml:space="preserve"> .</w:t>
      </w:r>
      <w:bookmarkStart w:id="270" w:name="RANGE!A1:F23"/>
      <w:bookmarkEnd w:id="270"/>
      <w:r w:rsidR="00EE62BF" w:rsidRPr="00A2177E">
        <w:rPr>
          <w:color w:val="auto"/>
          <w:sz w:val="24"/>
          <w:szCs w:val="24"/>
        </w:rPr>
        <w:t>Tabla de Actualización y Conservación de la Información</w:t>
      </w:r>
      <w:bookmarkEnd w:id="269"/>
      <w:r w:rsidR="00EE62BF" w:rsidRPr="00A2177E">
        <w:rPr>
          <w:color w:val="auto"/>
          <w:sz w:val="24"/>
          <w:szCs w:val="24"/>
        </w:rPr>
        <w:t xml:space="preserve"> </w:t>
      </w:r>
    </w:p>
    <w:tbl>
      <w:tblPr>
        <w:tblW w:w="12162" w:type="dxa"/>
        <w:jc w:val="center"/>
        <w:tblInd w:w="70" w:type="dxa"/>
        <w:tblCellMar>
          <w:left w:w="70" w:type="dxa"/>
          <w:right w:w="70" w:type="dxa"/>
        </w:tblCellMar>
        <w:tblLook w:val="04A0" w:firstRow="1" w:lastRow="0" w:firstColumn="1" w:lastColumn="0" w:noHBand="0" w:noVBand="1"/>
      </w:tblPr>
      <w:tblGrid>
        <w:gridCol w:w="2130"/>
        <w:gridCol w:w="2723"/>
        <w:gridCol w:w="1813"/>
        <w:gridCol w:w="2410"/>
        <w:gridCol w:w="1559"/>
        <w:gridCol w:w="1527"/>
      </w:tblGrid>
      <w:tr w:rsidR="00EE62BF" w:rsidRPr="00E95044" w:rsidTr="00E164B9">
        <w:trPr>
          <w:trHeight w:val="995"/>
          <w:tblHeader/>
          <w:jc w:val="center"/>
        </w:trPr>
        <w:tc>
          <w:tcPr>
            <w:tcW w:w="2130" w:type="dxa"/>
            <w:tcBorders>
              <w:top w:val="single" w:sz="4" w:space="0" w:color="auto"/>
              <w:left w:val="single" w:sz="4" w:space="0" w:color="auto"/>
              <w:bottom w:val="single" w:sz="4" w:space="0" w:color="auto"/>
              <w:right w:val="single" w:sz="4" w:space="0" w:color="auto"/>
            </w:tcBorders>
            <w:shd w:val="clear" w:color="000000" w:fill="5F497A"/>
            <w:noWrap/>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Artículo</w:t>
            </w:r>
          </w:p>
        </w:tc>
        <w:tc>
          <w:tcPr>
            <w:tcW w:w="2723"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Fracción/inciso</w:t>
            </w:r>
          </w:p>
        </w:tc>
        <w:tc>
          <w:tcPr>
            <w:tcW w:w="1813"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 xml:space="preserve">Periodo de actualización </w:t>
            </w:r>
          </w:p>
        </w:tc>
        <w:tc>
          <w:tcPr>
            <w:tcW w:w="2410"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Observaciones acerca de la información a publicar</w:t>
            </w:r>
          </w:p>
        </w:tc>
        <w:tc>
          <w:tcPr>
            <w:tcW w:w="1559"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Periodo de Conservación de la información</w:t>
            </w:r>
          </w:p>
        </w:tc>
        <w:tc>
          <w:tcPr>
            <w:tcW w:w="1527" w:type="dxa"/>
            <w:tcBorders>
              <w:top w:val="single" w:sz="4" w:space="0" w:color="auto"/>
              <w:left w:val="nil"/>
              <w:bottom w:val="single" w:sz="4" w:space="0" w:color="auto"/>
              <w:right w:val="single" w:sz="4" w:space="0" w:color="auto"/>
            </w:tcBorders>
            <w:shd w:val="clear" w:color="000000" w:fill="5F497A"/>
            <w:vAlign w:val="center"/>
            <w:hideMark/>
          </w:tcPr>
          <w:p w:rsidR="00EE62BF" w:rsidRPr="00E95044" w:rsidRDefault="00EE62BF" w:rsidP="00EE62BF">
            <w:pPr>
              <w:spacing w:after="0" w:line="240" w:lineRule="auto"/>
              <w:jc w:val="center"/>
              <w:rPr>
                <w:rFonts w:eastAsia="Times New Roman" w:cs="Times New Roman"/>
                <w:color w:val="FFFFFF"/>
                <w:sz w:val="20"/>
                <w:szCs w:val="20"/>
                <w:lang w:eastAsia="es-MX"/>
              </w:rPr>
            </w:pPr>
            <w:r w:rsidRPr="00E95044">
              <w:rPr>
                <w:rFonts w:eastAsia="Times New Roman" w:cs="Times New Roman"/>
                <w:color w:val="FFFFFF"/>
                <w:sz w:val="20"/>
                <w:szCs w:val="20"/>
                <w:lang w:eastAsia="es-MX"/>
              </w:rPr>
              <w:t>Información a revisar en la 1a evaluación que realice el órgano garante</w:t>
            </w:r>
          </w:p>
        </w:tc>
      </w:tr>
      <w:tr w:rsidR="00EE62BF" w:rsidRPr="00E95044" w:rsidTr="00E164B9">
        <w:trPr>
          <w:trHeight w:val="262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marco normativo aplicable al sujeto obligado, en el que deberá incluirse leyes, códigos, reglamentos, decretos de creación, manuales administrativos, reglas de operación, criterios, políticas, entre otros;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Deberá publicarse y/o actualizarse en un plazo no mayor a 15 días hábiles a partir de la publicación y/o aprobación de la norma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Cuando se decrete, modifique o derogue cualquier norma aplicable al sujeto obligado. La información deberá publicarse y/o actualizarse en un plazo no mayor a 15 días hábiles a partir de la publicación y/o aprobación de la norma </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49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5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facultades de cada Área;</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metas y objetivos de las Áreas de conformidad con sus programas operativos;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y la correspondiente a dos ejercicios anteriores, por lo menos.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7505C5"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Los indicadores relacionados con temas de interés público o trascendencia social que conforme a sus funciones, deban establecer;</w:t>
            </w:r>
          </w:p>
        </w:tc>
        <w:tc>
          <w:tcPr>
            <w:tcW w:w="181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8E5E4C">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Información del ejercicio en curso y por lo menos la correspondiente a seis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7505C5"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indicadores que permitan rendir cuenta de sus objetivos y resultados;</w:t>
            </w:r>
          </w:p>
        </w:tc>
        <w:tc>
          <w:tcPr>
            <w:tcW w:w="1813"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8E5E4C">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r>
              <w:rPr>
                <w:rFonts w:eastAsia="Times New Roman" w:cs="Times New Roman"/>
                <w:sz w:val="18"/>
                <w:szCs w:val="18"/>
                <w:lang w:eastAsia="es-MX"/>
              </w:rPr>
              <w:t>Información del ejercicio en curso y por lo menos la correspondiente a seis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7505C5" w:rsidRPr="00E95044" w:rsidRDefault="007505C5"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7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la del ejercicio en curso y, por lo menos, la correspondiente a un ejercicio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4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la del ejercicio en curso y por lo menos, la correspondiente a un ejercicio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8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gastos de representación y viáticos, así como el objeto e informe de comisión correspondiente;</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 con datos mensuales</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por lo menos,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t>El número total de las plazas y del personal de base y confianza, especificando el total de las vacantes, por nivel de puesto, para cada unidad administrativa;</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989"/>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contrataciones de servicios profesionales por honorarios, señalando los nombres de los prestadores de servicios, los servicios contratados, el monto de los honorarios y el periodo de contratación;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la del ejercicio en curso y, por lo menos, la correspondiente a un ejercicio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79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en Versión Pública de las declaraciones patrimoniales de los Servidores Públicos que así lo determinen, en los sistemas habilitados para ello, de acuerdo a la normatividad aplicable;</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XIII</w:t>
            </w:r>
            <w:r>
              <w:rPr>
                <w:rFonts w:eastAsia="Times New Roman" w:cs="Times New Roman"/>
                <w:b/>
                <w:bCs/>
                <w:i/>
                <w:iCs/>
                <w:sz w:val="18"/>
                <w:szCs w:val="18"/>
                <w:lang w:eastAsia="es-MX"/>
              </w:rPr>
              <w:t xml:space="preserve"> </w:t>
            </w:r>
            <w:r>
              <w:rPr>
                <w:rFonts w:eastAsia="Times New Roman" w:cs="Times New Roman"/>
                <w:i/>
                <w:iCs/>
                <w:sz w:val="18"/>
                <w:szCs w:val="18"/>
                <w:lang w:eastAsia="es-MX"/>
              </w:rPr>
              <w:t>E</w:t>
            </w:r>
            <w:r w:rsidRPr="00E95044">
              <w:rPr>
                <w:rFonts w:eastAsia="Times New Roman" w:cs="Times New Roman"/>
                <w:i/>
                <w:iCs/>
                <w:sz w:val="18"/>
                <w:szCs w:val="18"/>
                <w:lang w:eastAsia="es-MX"/>
              </w:rPr>
              <w:t>l domicilio de la Unidad de Transparencia, además de la dirección electrónica donde podrán recibirse las solicitudes para obtener la información;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Mensual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en su caso, quince días hábiles después de que haya sufrido modificaciones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convocatorias a concursos para ocupar cargos públicos y los resultados de los mismos;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Mensual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54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w:t>
            </w:r>
            <w:r w:rsidRPr="00E95044">
              <w:rPr>
                <w:rFonts w:eastAsia="Times New Roman" w:cs="Times New Roman"/>
                <w:i/>
                <w:iCs/>
                <w:sz w:val="18"/>
                <w:szCs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E95044">
              <w:rPr>
                <w:rFonts w:eastAsia="Times New Roman" w:cs="Times New Roman"/>
                <w:i/>
                <w:iCs/>
                <w:sz w:val="18"/>
                <w:szCs w:val="18"/>
                <w:lang w:eastAsia="es-MX"/>
              </w:rPr>
              <w:br w:type="page"/>
            </w:r>
            <w:r>
              <w:rPr>
                <w:rFonts w:eastAsia="Times New Roman" w:cs="Times New Roman"/>
                <w:i/>
                <w:iCs/>
                <w:sz w:val="18"/>
                <w:szCs w:val="18"/>
                <w:lang w:eastAsia="es-MX"/>
              </w:rPr>
              <w:t>...</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La información de los programas que se desarrollarán a lo largo del ejercicio deberá publicarse durante el primer mes del año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y de por lo menos dos  ejercicio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47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Y cuando se establezca, modifique o derogue cualquier norma laboral aplicable al sujeto obligado. La información normativa deberá publicarse y/o actualizarse en un plazo no mayor a quince días hábiles a partir de su publicación y/o aprobación</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En cuanto a la normatividad: la información vigente. Respecto a los recursos entregados a sindicatos: la correspondiente al ejercicio en curso y dos anteriores, por lo menos.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87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type="page"/>
            </w:r>
            <w:r w:rsidRPr="00E95044">
              <w:rPr>
                <w:rFonts w:eastAsia="Times New Roman" w:cs="Times New Roman"/>
                <w:i/>
                <w:iCs/>
                <w:sz w:val="18"/>
                <w:szCs w:val="18"/>
                <w:lang w:eastAsia="es-MX"/>
              </w:rPr>
              <w:br w:type="page"/>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XVII</w:t>
            </w:r>
            <w:r w:rsidRPr="00E95044">
              <w:rPr>
                <w:rFonts w:eastAsia="Times New Roman" w:cs="Times New Roman"/>
                <w:i/>
                <w:iCs/>
                <w:sz w:val="18"/>
                <w:szCs w:val="18"/>
                <w:lang w:eastAsia="es-MX"/>
              </w:rPr>
              <w:br w:type="page"/>
            </w:r>
            <w:r w:rsidRPr="00E95044">
              <w:rPr>
                <w:rFonts w:eastAsia="Times New Roman" w:cs="Times New Roman"/>
                <w:i/>
                <w:iCs/>
                <w:sz w:val="18"/>
                <w:szCs w:val="18"/>
                <w:lang w:eastAsia="es-MX"/>
              </w:rPr>
              <w:br w:type="page"/>
            </w:r>
            <w:r>
              <w:rPr>
                <w:rFonts w:eastAsia="Times New Roman" w:cs="Times New Roman"/>
                <w:i/>
                <w:iCs/>
                <w:sz w:val="18"/>
                <w:szCs w:val="18"/>
                <w:lang w:eastAsia="es-MX"/>
              </w:rPr>
              <w:t xml:space="preserve"> </w:t>
            </w:r>
            <w:r w:rsidRPr="00E95044">
              <w:rPr>
                <w:rFonts w:eastAsia="Times New Roman" w:cs="Times New Roman"/>
                <w:i/>
                <w:iCs/>
                <w:sz w:val="18"/>
                <w:szCs w:val="18"/>
                <w:lang w:eastAsia="es-MX"/>
              </w:rPr>
              <w:t>La información curricular, desde el nivel de jefe de departamento o equivalente, hasta el titular del sujeto obligado, así como, en su caso, las sanciones administrativas de que haya sido objeto;</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en su caso, quince días hábiles después de que haya sufrido modificaciones. En el caso de las sanciones, conservar por lo menos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45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listado de Servidores Públicos con sanciones administrativas definitivas, especificando la causa de sanción y la disposición;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por lo menos,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82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servicios que ofrecen señalando los requisitos para acceder a ellos;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trámites, requisitos y formatos que ofrecen;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4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financiera sobre el presupuesto asignado, así como los informes del ejercicio trimestral del gasto, en términos de la Ley General de Contabilidad Gubernamental y demás normatividad aplicable;</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que se genere en el ejercicio en curso y la generada en los seis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relativa a la deuda pública, en términos de la normatividad aplicable;</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 con datos mensuales</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generada durante el ejercicio en curso y de los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montos destinados a gastos relativos a comunicación social y publicidad oficial desglosada por tipo de medio, proveedores, número de contrato y concepto o campaña;</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la correspondiente a dos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informes de resultados de las auditorías al ejercicio presupuestal de cada sujeto obligado que se realicen y, en su caso, las aclaraciones que correspondan;</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generada en el ejercicio en curso y la de tres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resultado de la dictaminación de los estados financieros;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 y anual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la de los tres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01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 dos ejercicios anteriores y la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85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de dos ejercicios anteriores y la del ejercicio en curso.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60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r>
              <w:rPr>
                <w:rFonts w:eastAsia="Times New Roman" w:cs="Times New Roman"/>
                <w:i/>
                <w:iCs/>
                <w:sz w:val="18"/>
                <w:szCs w:val="18"/>
                <w:lang w:eastAsia="es-MX"/>
              </w:rPr>
              <w:t>…</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por lo menos dos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0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 xml:space="preserve">Los informes que por disposición legal generen los sujetos obligados; </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generada en el ejercicio en curso y dos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433"/>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estadísticas que generen en cumplimiento de sus facultades, competencias o funciones con la mayor desagregación posible;</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generada en el ejercicio en curso y los últimos seis ejercicios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Informe de avances programáticos o presupuestales, balances generales y su estado financiero;</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de seis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Padrón de proveedores y contratistas;</w:t>
            </w:r>
          </w:p>
        </w:tc>
        <w:tc>
          <w:tcPr>
            <w:tcW w:w="1813" w:type="dxa"/>
            <w:tcBorders>
              <w:top w:val="nil"/>
              <w:left w:val="nil"/>
              <w:bottom w:val="single" w:sz="4" w:space="0" w:color="auto"/>
              <w:right w:val="single" w:sz="4" w:space="0" w:color="auto"/>
            </w:tcBorders>
            <w:shd w:val="clear" w:color="auto" w:fill="auto"/>
            <w:noWrap/>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Trimestral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al ejercicio actual y la correspondiente al ejercicio anterior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024"/>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convenios de coordinación de concertación con los sectores social y privado;</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correspondiente al año en curso, un año anterior y los instrumentos jurídicos vigentes aun cuando éstos sean de ejercicios anteriores</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inventario de bienes muebles e inmuebles en posesión y propiedad;</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Semestral, en su caso, 30 días hábiles después de adquirir algún bien</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vigente y la correspondiente al semestre anterior concluido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545"/>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recomendaciones emitidas por los órganos públicos del Estado mexicano u organismos internacionales garantes de los derechos humanos, así como las acciones que han llevado a cabo para su atención;</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información generada en el ejercicio en curso y la de los tres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322"/>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resoluciones y laudos que se emitan en procesos o procedimientos seguidos en forma de juicio;</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correspondiente al año anterior y la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mecanismos de participación ciudadana;</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correspondiente al año anterior y la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programas que ofrecen, incluyendo información sobre la población, objetivo y destino, así como los trámites, tiempos de respuesta, requisitos y formatos para acceder a los mismos;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La información de los programas que se desarrollarán a lo largo del ejercicio deberá publicarse durante el primer mes del año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vigente y del/los ejercicios de la administración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XXXIX</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actas y resoluciones del Comité de Transparencia de los sujetos obligados;</w:t>
            </w:r>
          </w:p>
        </w:tc>
        <w:tc>
          <w:tcPr>
            <w:tcW w:w="1813" w:type="dxa"/>
            <w:tcBorders>
              <w:top w:val="nil"/>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del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Todas las evaluaciones y encuestas que hagan los sujetos obligados a programas financiados con recursos públicos;</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Anual</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Información generada en el ejercicio  en curso  y la correspondiente al año anterior</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estudios financiados con recursos públicos;</w:t>
            </w:r>
          </w:p>
        </w:tc>
        <w:tc>
          <w:tcPr>
            <w:tcW w:w="181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del ejercicio actual y por lo menos dos ejercicios anteriores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90"/>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listado de jubilados y pensionados y el monto que reciben;</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anterior y la que se genere en el ejercicio en curso</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Los ingresos recibidos por cualquier concepto señalando el nombre de los responsables de recibirlos, administrarlos y ejercerlos, así como su destino, indicando el destino de cada uno de ellos;</w:t>
            </w:r>
          </w:p>
        </w:tc>
        <w:tc>
          <w:tcPr>
            <w:tcW w:w="1813" w:type="dxa"/>
            <w:tcBorders>
              <w:top w:val="single" w:sz="4" w:space="0" w:color="auto"/>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vigente y la correspondiente a dos ejercicios anteriores</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XLIV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Donaciones hechas a terceros en dinero o en especie;</w:t>
            </w:r>
          </w:p>
        </w:tc>
        <w:tc>
          <w:tcPr>
            <w:tcW w:w="1813" w:type="dxa"/>
            <w:tcBorders>
              <w:top w:val="single" w:sz="4" w:space="0" w:color="auto"/>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correspondiente al ejercicio anterior y la que se genere en 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927"/>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XLV</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El catálogo de disposición y guía de archivo documental;</w:t>
            </w:r>
          </w:p>
        </w:tc>
        <w:tc>
          <w:tcPr>
            <w:tcW w:w="1813" w:type="dxa"/>
            <w:tcBorders>
              <w:top w:val="single" w:sz="4" w:space="0" w:color="auto"/>
              <w:left w:val="nil"/>
              <w:bottom w:val="nil"/>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XLVI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Las actas de sesiones ordinarias y extraordinarias, así como las opiniones y recomendaciones que emitan, en su caso, los consejos consultivos;</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nil"/>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correspondiente al ejercicio anterior y la que se genere en el ejercicio en curso.</w:t>
            </w:r>
          </w:p>
        </w:tc>
        <w:tc>
          <w:tcPr>
            <w:tcW w:w="1527" w:type="dxa"/>
            <w:tcBorders>
              <w:top w:val="nil"/>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2781"/>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lastRenderedPageBreak/>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Arial"/>
                <w:b/>
                <w:bCs/>
                <w:i/>
                <w:iCs/>
                <w:color w:val="2F2F2F"/>
                <w:sz w:val="18"/>
                <w:szCs w:val="18"/>
                <w:lang w:eastAsia="es-MX"/>
              </w:rPr>
              <w:t>Fracción XLVII</w:t>
            </w:r>
            <w:r>
              <w:rPr>
                <w:rFonts w:eastAsia="Times New Roman" w:cs="Arial"/>
                <w:b/>
                <w:bCs/>
                <w:i/>
                <w:iCs/>
                <w:color w:val="2F2F2F"/>
                <w:sz w:val="18"/>
                <w:szCs w:val="18"/>
                <w:lang w:eastAsia="es-MX"/>
              </w:rPr>
              <w:t xml:space="preserve"> </w:t>
            </w:r>
            <w:r w:rsidRPr="00E95044">
              <w:rPr>
                <w:rFonts w:eastAsia="Times New Roman" w:cs="Arial"/>
                <w:i/>
                <w:iCs/>
                <w:color w:val="2F2F2F"/>
                <w:sz w:val="18"/>
                <w:szCs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Información del ejercicio en curso y, por lo menos, la correspondiente a dos ejercicios anteriores.</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r w:rsidR="00EE62BF" w:rsidRPr="00E95044" w:rsidTr="00E164B9">
        <w:trPr>
          <w:trHeight w:val="1236"/>
          <w:jc w:val="center"/>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Artículo 70</w:t>
            </w:r>
            <w:r w:rsidRPr="00E95044">
              <w:rPr>
                <w:rFonts w:eastAsia="Times New Roman" w:cs="Times New Roman"/>
                <w:b/>
                <w:bCs/>
                <w:i/>
                <w:iCs/>
                <w:sz w:val="18"/>
                <w:szCs w:val="18"/>
                <w:lang w:eastAsia="es-MX"/>
              </w:rPr>
              <w:br/>
            </w:r>
            <w:r w:rsidRPr="00E95044">
              <w:rPr>
                <w:rFonts w:eastAsia="Times New Roman" w:cs="Times New Roman"/>
                <w:i/>
                <w:iCs/>
                <w:sz w:val="18"/>
                <w:szCs w:val="18"/>
                <w:lang w:eastAsia="es-MX"/>
              </w:rPr>
              <w:br/>
              <w:t>…</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i/>
                <w:iCs/>
                <w:sz w:val="18"/>
                <w:szCs w:val="18"/>
                <w:lang w:eastAsia="es-MX"/>
              </w:rPr>
            </w:pPr>
            <w:r w:rsidRPr="00E95044">
              <w:rPr>
                <w:rFonts w:eastAsia="Times New Roman" w:cs="Times New Roman"/>
                <w:b/>
                <w:bCs/>
                <w:i/>
                <w:iCs/>
                <w:sz w:val="18"/>
                <w:szCs w:val="18"/>
                <w:lang w:eastAsia="es-MX"/>
              </w:rPr>
              <w:t>Fracción XLVIII</w:t>
            </w:r>
            <w:r>
              <w:rPr>
                <w:rFonts w:eastAsia="Times New Roman" w:cs="Times New Roman"/>
                <w:b/>
                <w:bCs/>
                <w:i/>
                <w:iCs/>
                <w:sz w:val="18"/>
                <w:szCs w:val="18"/>
                <w:lang w:eastAsia="es-MX"/>
              </w:rPr>
              <w:t xml:space="preserve"> </w:t>
            </w:r>
            <w:r w:rsidRPr="00E95044">
              <w:rPr>
                <w:rFonts w:eastAsia="Times New Roman" w:cs="Times New Roman"/>
                <w:i/>
                <w:iCs/>
                <w:sz w:val="18"/>
                <w:szCs w:val="18"/>
                <w:lang w:eastAsia="es-MX"/>
              </w:rPr>
              <w:t>Cualquier otra información que sea de utilidad o se considere relevante, además de la que, con base en la información estadística, responda a las preguntas hechas con más frecuencia por el público.</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color w:val="000000"/>
                <w:sz w:val="18"/>
                <w:szCs w:val="18"/>
                <w:lang w:eastAsia="es-MX"/>
              </w:rPr>
            </w:pPr>
            <w:r w:rsidRPr="00E95044">
              <w:rPr>
                <w:rFonts w:eastAsia="Times New Roman" w:cs="Times New Roman"/>
                <w:color w:val="000000"/>
                <w:sz w:val="18"/>
                <w:szCs w:val="18"/>
                <w:lang w:eastAsia="es-MX"/>
              </w:rPr>
              <w:t xml:space="preserve">Trimestral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o---o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xml:space="preserve">Información vigente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rsidR="00EE62BF" w:rsidRPr="00E95044" w:rsidRDefault="00EE62BF" w:rsidP="00EE62BF">
            <w:pPr>
              <w:spacing w:after="0" w:line="240" w:lineRule="auto"/>
              <w:rPr>
                <w:rFonts w:eastAsia="Times New Roman" w:cs="Times New Roman"/>
                <w:sz w:val="18"/>
                <w:szCs w:val="18"/>
                <w:lang w:eastAsia="es-MX"/>
              </w:rPr>
            </w:pPr>
            <w:r w:rsidRPr="00E95044">
              <w:rPr>
                <w:rFonts w:eastAsia="Times New Roman" w:cs="Times New Roman"/>
                <w:sz w:val="18"/>
                <w:szCs w:val="18"/>
                <w:lang w:eastAsia="es-MX"/>
              </w:rPr>
              <w:t> </w:t>
            </w:r>
          </w:p>
        </w:tc>
      </w:tr>
    </w:tbl>
    <w:p w:rsidR="007505C5" w:rsidRDefault="007505C5">
      <w:pPr>
        <w:rPr>
          <w:b/>
          <w:sz w:val="60"/>
          <w:szCs w:val="60"/>
        </w:rPr>
      </w:pPr>
    </w:p>
    <w:p w:rsidR="007C5C54" w:rsidRDefault="007C5C54">
      <w:pPr>
        <w:rPr>
          <w:b/>
          <w:sz w:val="60"/>
          <w:szCs w:val="60"/>
        </w:rPr>
      </w:pPr>
    </w:p>
    <w:p w:rsidR="007505C5" w:rsidRDefault="007505C5" w:rsidP="002C7524">
      <w:pPr>
        <w:spacing w:before="120" w:after="120"/>
        <w:jc w:val="center"/>
        <w:rPr>
          <w:b/>
          <w:sz w:val="60"/>
          <w:szCs w:val="60"/>
        </w:rPr>
      </w:pPr>
    </w:p>
    <w:p w:rsidR="007505C5" w:rsidRDefault="007505C5" w:rsidP="002C7524">
      <w:pPr>
        <w:spacing w:before="120" w:after="120"/>
        <w:jc w:val="center"/>
        <w:rPr>
          <w:b/>
          <w:sz w:val="60"/>
          <w:szCs w:val="60"/>
        </w:rPr>
      </w:pPr>
    </w:p>
    <w:p w:rsidR="007C5C54" w:rsidRDefault="007C5C54" w:rsidP="002C7524">
      <w:pPr>
        <w:spacing w:before="120" w:after="120"/>
        <w:jc w:val="center"/>
        <w:rPr>
          <w:b/>
          <w:sz w:val="60"/>
          <w:szCs w:val="60"/>
        </w:rPr>
        <w:sectPr w:rsidR="007C5C54" w:rsidSect="007C5C54">
          <w:pgSz w:w="15840" w:h="12240" w:orient="landscape"/>
          <w:pgMar w:top="1418" w:right="1701" w:bottom="1418" w:left="1701" w:header="709" w:footer="709" w:gutter="0"/>
          <w:cols w:space="708"/>
          <w:docGrid w:linePitch="360"/>
        </w:sectPr>
      </w:pPr>
    </w:p>
    <w:p w:rsidR="007C5C54" w:rsidRDefault="007C5C54" w:rsidP="002C7524">
      <w:pPr>
        <w:spacing w:before="120" w:after="120"/>
        <w:jc w:val="center"/>
        <w:rPr>
          <w:b/>
          <w:sz w:val="60"/>
          <w:szCs w:val="60"/>
        </w:rPr>
      </w:pPr>
    </w:p>
    <w:p w:rsidR="007C5C54" w:rsidRDefault="007C5C54" w:rsidP="002C7524">
      <w:pPr>
        <w:spacing w:before="120" w:after="120"/>
        <w:jc w:val="center"/>
        <w:rPr>
          <w:b/>
          <w:sz w:val="60"/>
          <w:szCs w:val="60"/>
        </w:rPr>
      </w:pPr>
    </w:p>
    <w:p w:rsidR="002C7524" w:rsidRPr="00D0514C" w:rsidRDefault="002C7524" w:rsidP="002C7524">
      <w:pPr>
        <w:spacing w:before="120" w:after="120"/>
        <w:jc w:val="center"/>
        <w:rPr>
          <w:b/>
          <w:sz w:val="60"/>
          <w:szCs w:val="60"/>
        </w:rPr>
      </w:pPr>
      <w:r w:rsidRPr="00D0514C">
        <w:rPr>
          <w:b/>
          <w:sz w:val="60"/>
          <w:szCs w:val="60"/>
        </w:rPr>
        <w:t>ANEXO</w:t>
      </w:r>
      <w:r w:rsidR="004331C1">
        <w:rPr>
          <w:b/>
          <w:sz w:val="60"/>
          <w:szCs w:val="60"/>
        </w:rPr>
        <w:t xml:space="preserve"> </w:t>
      </w:r>
      <w:r w:rsidR="00A2177E">
        <w:rPr>
          <w:b/>
          <w:sz w:val="60"/>
          <w:szCs w:val="60"/>
        </w:rPr>
        <w:t>C</w:t>
      </w:r>
    </w:p>
    <w:p w:rsidR="002C7524" w:rsidRPr="00D0514C" w:rsidRDefault="005650DE" w:rsidP="002C7524">
      <w:pPr>
        <w:spacing w:before="120" w:after="120"/>
        <w:rPr>
          <w:sz w:val="24"/>
          <w:szCs w:val="24"/>
        </w:rPr>
      </w:pPr>
      <w:r>
        <w:rPr>
          <w:sz w:val="24"/>
          <w:szCs w:val="24"/>
        </w:rPr>
        <w:pict>
          <v:rect id="_x0000_i1025" style="width:437.05pt;height:2pt" o:hrpct="989" o:hralign="center" o:hrstd="t" o:hrnoshade="t" o:hr="t" fillcolor="#1f497d [3215]" stroked="f"/>
        </w:pict>
      </w:r>
    </w:p>
    <w:p w:rsidR="002C7524" w:rsidRPr="00E20726" w:rsidRDefault="00A2177E" w:rsidP="00E62B69">
      <w:pPr>
        <w:pStyle w:val="Ttulo2"/>
      </w:pPr>
      <w:bookmarkStart w:id="271" w:name="_Toc440655966"/>
      <w:r>
        <w:t xml:space="preserve">Anexo C. </w:t>
      </w:r>
      <w:r w:rsidR="002C7524" w:rsidRPr="00E20726">
        <w:t>Guía básica para la construcción de indicadores relacionados con temas de interés público o trascendencia social (Fracción V, Art. 70 de la Ley General de Transparencia y Acceso a la Información Pública).</w:t>
      </w:r>
      <w:bookmarkEnd w:id="271"/>
    </w:p>
    <w:p w:rsidR="002C7524" w:rsidRPr="00D0514C" w:rsidRDefault="002C7524" w:rsidP="002C7524">
      <w:pPr>
        <w:rPr>
          <w:b/>
          <w:sz w:val="56"/>
          <w:szCs w:val="56"/>
        </w:rPr>
      </w:pPr>
    </w:p>
    <w:p w:rsidR="002C7524" w:rsidRDefault="002C7524" w:rsidP="002C7524">
      <w:pPr>
        <w:rPr>
          <w:b/>
          <w:sz w:val="56"/>
          <w:szCs w:val="56"/>
        </w:rPr>
      </w:pPr>
    </w:p>
    <w:p w:rsidR="007C5C54" w:rsidRDefault="007C5C54">
      <w:pPr>
        <w:rPr>
          <w:b/>
          <w:sz w:val="56"/>
          <w:szCs w:val="56"/>
        </w:rPr>
      </w:pPr>
      <w:r>
        <w:rPr>
          <w:b/>
          <w:sz w:val="56"/>
          <w:szCs w:val="56"/>
        </w:rPr>
        <w:br w:type="page"/>
      </w:r>
    </w:p>
    <w:p w:rsidR="000064E6" w:rsidRPr="00D0514C" w:rsidRDefault="000064E6" w:rsidP="002C7524">
      <w:pPr>
        <w:rPr>
          <w:b/>
          <w:sz w:val="56"/>
          <w:szCs w:val="56"/>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382"/>
      </w:tblGrid>
      <w:tr w:rsidR="002C7524" w:rsidRPr="00D0514C" w:rsidTr="00B130E6">
        <w:trPr>
          <w:trHeight w:val="1773"/>
        </w:trPr>
        <w:tc>
          <w:tcPr>
            <w:tcW w:w="3402" w:type="dxa"/>
          </w:tcPr>
          <w:p w:rsidR="002C7524" w:rsidRDefault="002C7524" w:rsidP="00B130E6">
            <w:pPr>
              <w:pStyle w:val="Logotipo"/>
              <w:spacing w:before="0" w:after="0" w:line="240" w:lineRule="auto"/>
              <w:rPr>
                <w:color w:val="auto"/>
                <w:sz w:val="16"/>
                <w:szCs w:val="16"/>
                <w:lang w:val="es-ES"/>
              </w:rPr>
            </w:pPr>
          </w:p>
          <w:p w:rsidR="000064E6" w:rsidRPr="00D0514C" w:rsidRDefault="000064E6" w:rsidP="00B130E6">
            <w:pPr>
              <w:pStyle w:val="Logotipo"/>
              <w:spacing w:before="0" w:after="0" w:line="240" w:lineRule="auto"/>
              <w:rPr>
                <w:color w:val="auto"/>
                <w:sz w:val="16"/>
                <w:szCs w:val="16"/>
                <w:lang w:val="es-ES"/>
              </w:rPr>
            </w:pPr>
          </w:p>
        </w:tc>
        <w:tc>
          <w:tcPr>
            <w:tcW w:w="5382" w:type="dxa"/>
          </w:tcPr>
          <w:p w:rsidR="002C7524" w:rsidRPr="00D0514C" w:rsidRDefault="002C7524" w:rsidP="00B130E6">
            <w:pPr>
              <w:pStyle w:val="Logotipo"/>
              <w:spacing w:before="0" w:after="0" w:line="240" w:lineRule="auto"/>
              <w:rPr>
                <w:color w:val="auto"/>
                <w:sz w:val="16"/>
                <w:szCs w:val="16"/>
                <w:lang w:val="es-ES"/>
              </w:rPr>
            </w:pPr>
          </w:p>
        </w:tc>
      </w:tr>
    </w:tbl>
    <w:sdt>
      <w:sdtPr>
        <w:rPr>
          <w:rFonts w:asciiTheme="majorHAnsi" w:eastAsiaTheme="majorEastAsia" w:hAnsiTheme="majorHAnsi" w:cstheme="majorBidi"/>
          <w:b/>
          <w:bCs/>
          <w:color w:val="365F91" w:themeColor="accent1" w:themeShade="BF"/>
          <w:sz w:val="24"/>
          <w:szCs w:val="24"/>
          <w:lang w:val="es-ES"/>
        </w:rPr>
        <w:id w:val="-2022310685"/>
        <w:docPartObj>
          <w:docPartGallery w:val="Table of Contents"/>
          <w:docPartUnique/>
        </w:docPartObj>
      </w:sdtPr>
      <w:sdtEndPr>
        <w:rPr>
          <w:b w:val="0"/>
          <w:sz w:val="28"/>
          <w:szCs w:val="28"/>
        </w:rPr>
      </w:sdtEndPr>
      <w:sdtContent>
        <w:p w:rsidR="002C7524" w:rsidRPr="0037309F" w:rsidRDefault="002C7524" w:rsidP="002C7524">
          <w:r w:rsidRPr="00D0514C">
            <w:rPr>
              <w:b/>
              <w:smallCaps/>
              <w:sz w:val="24"/>
              <w:szCs w:val="24"/>
              <w:lang w:val="es-ES"/>
            </w:rPr>
            <w:t>Contenido</w:t>
          </w:r>
        </w:p>
        <w:p w:rsidR="002C7524" w:rsidRPr="00A41459" w:rsidRDefault="002C7524" w:rsidP="002C7524">
          <w:pPr>
            <w:pStyle w:val="TDC2"/>
            <w:tabs>
              <w:tab w:val="left" w:pos="577"/>
              <w:tab w:val="right" w:leader="dot" w:pos="8828"/>
            </w:tabs>
            <w:rPr>
              <w:rFonts w:eastAsiaTheme="minorEastAsia"/>
              <w:noProof/>
              <w:sz w:val="24"/>
              <w:szCs w:val="24"/>
              <w:lang w:eastAsia="ja-JP"/>
            </w:rPr>
          </w:pPr>
          <w:r w:rsidRPr="00A41459">
            <w:fldChar w:fldCharType="begin"/>
          </w:r>
          <w:r w:rsidRPr="00A41459">
            <w:instrText xml:space="preserve"> TOC \o "1-3" \h \z \u </w:instrText>
          </w:r>
          <w:r w:rsidRPr="00A41459">
            <w:fldChar w:fldCharType="separate"/>
          </w:r>
          <w:r w:rsidRPr="00A41459">
            <w:rPr>
              <w:rFonts w:ascii="Calibri" w:hAnsi="Calibri"/>
              <w:noProof/>
            </w:rPr>
            <w:t>I.</w:t>
          </w:r>
          <w:r w:rsidRPr="00A41459">
            <w:rPr>
              <w:rFonts w:eastAsiaTheme="minorEastAsia"/>
              <w:noProof/>
              <w:sz w:val="24"/>
              <w:szCs w:val="24"/>
              <w:lang w:eastAsia="ja-JP"/>
            </w:rPr>
            <w:tab/>
          </w:r>
          <w:r w:rsidRPr="00A41459">
            <w:rPr>
              <w:rFonts w:ascii="Calibri" w:hAnsi="Calibri"/>
              <w:noProof/>
            </w:rPr>
            <w:t>Introducción</w:t>
          </w:r>
          <w:r w:rsidRPr="00A41459">
            <w:rPr>
              <w:noProof/>
            </w:rPr>
            <w:tab/>
          </w:r>
          <w:r w:rsidRPr="00A41459">
            <w:rPr>
              <w:noProof/>
            </w:rPr>
            <w:fldChar w:fldCharType="begin"/>
          </w:r>
          <w:r w:rsidRPr="00A41459">
            <w:rPr>
              <w:noProof/>
            </w:rPr>
            <w:instrText xml:space="preserve"> PAGEREF _Toc304593467 \h </w:instrText>
          </w:r>
          <w:r w:rsidRPr="00A41459">
            <w:rPr>
              <w:noProof/>
            </w:rPr>
          </w:r>
          <w:r w:rsidRPr="00A41459">
            <w:rPr>
              <w:noProof/>
            </w:rPr>
            <w:fldChar w:fldCharType="separate"/>
          </w:r>
          <w:r w:rsidR="0056617A">
            <w:rPr>
              <w:noProof/>
            </w:rPr>
            <w:t>250</w:t>
          </w:r>
          <w:r w:rsidRPr="00A41459">
            <w:rPr>
              <w:noProof/>
            </w:rPr>
            <w:fldChar w:fldCharType="end"/>
          </w:r>
        </w:p>
        <w:p w:rsidR="002C7524" w:rsidRPr="00A41459" w:rsidRDefault="002C7524" w:rsidP="002C7524">
          <w:pPr>
            <w:pStyle w:val="TDC2"/>
            <w:tabs>
              <w:tab w:val="left" w:pos="665"/>
              <w:tab w:val="right" w:leader="dot" w:pos="8828"/>
            </w:tabs>
            <w:rPr>
              <w:rFonts w:eastAsiaTheme="minorEastAsia"/>
              <w:noProof/>
              <w:sz w:val="24"/>
              <w:szCs w:val="24"/>
              <w:lang w:eastAsia="ja-JP"/>
            </w:rPr>
          </w:pPr>
          <w:r w:rsidRPr="00A41459">
            <w:rPr>
              <w:rFonts w:eastAsia="Times New Roman" w:cs="Times New Roman"/>
              <w:noProof/>
              <w:lang w:eastAsia="es-MX"/>
            </w:rPr>
            <w:t>II.</w:t>
          </w:r>
          <w:r w:rsidRPr="00A41459">
            <w:rPr>
              <w:rFonts w:eastAsiaTheme="minorEastAsia"/>
              <w:noProof/>
              <w:sz w:val="24"/>
              <w:szCs w:val="24"/>
              <w:lang w:eastAsia="ja-JP"/>
            </w:rPr>
            <w:tab/>
          </w:r>
          <w:r w:rsidRPr="00A41459">
            <w:rPr>
              <w:noProof/>
            </w:rPr>
            <w:t>Enfoque teórico conceptual</w:t>
          </w:r>
          <w:r w:rsidRPr="00A41459">
            <w:rPr>
              <w:noProof/>
            </w:rPr>
            <w:tab/>
          </w:r>
          <w:r w:rsidRPr="00A41459">
            <w:rPr>
              <w:noProof/>
            </w:rPr>
            <w:fldChar w:fldCharType="begin"/>
          </w:r>
          <w:r w:rsidRPr="00A41459">
            <w:rPr>
              <w:noProof/>
            </w:rPr>
            <w:instrText xml:space="preserve"> PAGEREF _Toc304593468 \h </w:instrText>
          </w:r>
          <w:r w:rsidRPr="00A41459">
            <w:rPr>
              <w:noProof/>
            </w:rPr>
          </w:r>
          <w:r w:rsidRPr="00A41459">
            <w:rPr>
              <w:noProof/>
            </w:rPr>
            <w:fldChar w:fldCharType="separate"/>
          </w:r>
          <w:r w:rsidR="0056617A">
            <w:rPr>
              <w:noProof/>
            </w:rPr>
            <w:t>251</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rFonts w:eastAsia="Times New Roman"/>
              <w:noProof/>
              <w:lang w:eastAsia="es-MX"/>
            </w:rPr>
            <w:t>2.1 La generación de valor público</w:t>
          </w:r>
          <w:r w:rsidRPr="00A41459">
            <w:rPr>
              <w:noProof/>
            </w:rPr>
            <w:tab/>
          </w:r>
          <w:r w:rsidRPr="00A41459">
            <w:rPr>
              <w:noProof/>
            </w:rPr>
            <w:fldChar w:fldCharType="begin"/>
          </w:r>
          <w:r w:rsidRPr="00A41459">
            <w:rPr>
              <w:noProof/>
            </w:rPr>
            <w:instrText xml:space="preserve"> PAGEREF _Toc304593469 \h </w:instrText>
          </w:r>
          <w:r w:rsidRPr="00A41459">
            <w:rPr>
              <w:noProof/>
            </w:rPr>
          </w:r>
          <w:r w:rsidRPr="00A41459">
            <w:rPr>
              <w:noProof/>
            </w:rPr>
            <w:fldChar w:fldCharType="separate"/>
          </w:r>
          <w:r w:rsidR="0056617A">
            <w:rPr>
              <w:noProof/>
            </w:rPr>
            <w:t>251</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rFonts w:eastAsia="Times New Roman"/>
              <w:noProof/>
              <w:lang w:eastAsia="es-MX"/>
            </w:rPr>
            <w:t>2.2 Indicadores: concepto, sus características y clasificación</w:t>
          </w:r>
          <w:r w:rsidRPr="00A41459">
            <w:rPr>
              <w:noProof/>
            </w:rPr>
            <w:tab/>
          </w:r>
          <w:r w:rsidRPr="00A41459">
            <w:rPr>
              <w:noProof/>
            </w:rPr>
            <w:fldChar w:fldCharType="begin"/>
          </w:r>
          <w:r w:rsidRPr="00A41459">
            <w:rPr>
              <w:noProof/>
            </w:rPr>
            <w:instrText xml:space="preserve"> PAGEREF _Toc304593470 \h </w:instrText>
          </w:r>
          <w:r w:rsidRPr="00A41459">
            <w:rPr>
              <w:noProof/>
            </w:rPr>
          </w:r>
          <w:r w:rsidRPr="00A41459">
            <w:rPr>
              <w:noProof/>
            </w:rPr>
            <w:fldChar w:fldCharType="separate"/>
          </w:r>
          <w:r w:rsidR="0056617A">
            <w:rPr>
              <w:noProof/>
            </w:rPr>
            <w:t>257</w:t>
          </w:r>
          <w:r w:rsidRPr="00A41459">
            <w:rPr>
              <w:noProof/>
            </w:rPr>
            <w:fldChar w:fldCharType="end"/>
          </w:r>
        </w:p>
        <w:p w:rsidR="002C7524" w:rsidRPr="00A41459" w:rsidRDefault="002C7524" w:rsidP="002C7524">
          <w:pPr>
            <w:pStyle w:val="TDC3"/>
            <w:tabs>
              <w:tab w:val="right" w:leader="dot" w:pos="8828"/>
            </w:tabs>
            <w:rPr>
              <w:rFonts w:eastAsiaTheme="minorEastAsia"/>
              <w:noProof/>
              <w:sz w:val="24"/>
              <w:szCs w:val="24"/>
              <w:lang w:eastAsia="ja-JP"/>
            </w:rPr>
          </w:pPr>
          <w:r w:rsidRPr="00A41459">
            <w:rPr>
              <w:rFonts w:eastAsia="Times New Roman"/>
              <w:noProof/>
              <w:lang w:eastAsia="es-MX"/>
            </w:rPr>
            <w:t>2.2.1 Características de los indicadores</w:t>
          </w:r>
          <w:r w:rsidRPr="00A41459">
            <w:rPr>
              <w:noProof/>
            </w:rPr>
            <w:tab/>
          </w:r>
          <w:r w:rsidRPr="00A41459">
            <w:rPr>
              <w:noProof/>
            </w:rPr>
            <w:fldChar w:fldCharType="begin"/>
          </w:r>
          <w:r w:rsidRPr="00A41459">
            <w:rPr>
              <w:noProof/>
            </w:rPr>
            <w:instrText xml:space="preserve"> PAGEREF _Toc304593471 \h </w:instrText>
          </w:r>
          <w:r w:rsidRPr="00A41459">
            <w:rPr>
              <w:noProof/>
            </w:rPr>
          </w:r>
          <w:r w:rsidRPr="00A41459">
            <w:rPr>
              <w:noProof/>
            </w:rPr>
            <w:fldChar w:fldCharType="separate"/>
          </w:r>
          <w:r w:rsidR="0056617A">
            <w:rPr>
              <w:noProof/>
            </w:rPr>
            <w:t>257</w:t>
          </w:r>
          <w:r w:rsidRPr="00A41459">
            <w:rPr>
              <w:noProof/>
            </w:rPr>
            <w:fldChar w:fldCharType="end"/>
          </w:r>
        </w:p>
        <w:p w:rsidR="002C7524" w:rsidRPr="00A41459" w:rsidRDefault="002C7524" w:rsidP="002C7524">
          <w:pPr>
            <w:pStyle w:val="TDC3"/>
            <w:tabs>
              <w:tab w:val="right" w:leader="dot" w:pos="8828"/>
            </w:tabs>
            <w:rPr>
              <w:rFonts w:eastAsiaTheme="minorEastAsia"/>
              <w:noProof/>
              <w:sz w:val="24"/>
              <w:szCs w:val="24"/>
              <w:lang w:eastAsia="ja-JP"/>
            </w:rPr>
          </w:pPr>
          <w:r w:rsidRPr="00A41459">
            <w:rPr>
              <w:noProof/>
            </w:rPr>
            <w:t>2.2.2 Indicadores clasificados por el nivel de desempeño en el que se ubica su medición: macro-meso</w:t>
          </w:r>
          <w:r w:rsidRPr="00A41459">
            <w:rPr>
              <w:noProof/>
            </w:rPr>
            <w:tab/>
          </w:r>
          <w:r w:rsidRPr="00A41459">
            <w:rPr>
              <w:noProof/>
            </w:rPr>
            <w:fldChar w:fldCharType="begin"/>
          </w:r>
          <w:r w:rsidRPr="00A41459">
            <w:rPr>
              <w:noProof/>
            </w:rPr>
            <w:instrText xml:space="preserve"> PAGEREF _Toc304593472 \h </w:instrText>
          </w:r>
          <w:r w:rsidRPr="00A41459">
            <w:rPr>
              <w:noProof/>
            </w:rPr>
          </w:r>
          <w:r w:rsidRPr="00A41459">
            <w:rPr>
              <w:noProof/>
            </w:rPr>
            <w:fldChar w:fldCharType="separate"/>
          </w:r>
          <w:r w:rsidR="0056617A">
            <w:rPr>
              <w:noProof/>
            </w:rPr>
            <w:t>258</w:t>
          </w:r>
          <w:r w:rsidRPr="00A41459">
            <w:rPr>
              <w:noProof/>
            </w:rPr>
            <w:fldChar w:fldCharType="end"/>
          </w:r>
        </w:p>
        <w:p w:rsidR="002C7524" w:rsidRPr="00A41459" w:rsidRDefault="002C7524" w:rsidP="002C7524">
          <w:pPr>
            <w:pStyle w:val="TDC2"/>
            <w:tabs>
              <w:tab w:val="left" w:pos="742"/>
              <w:tab w:val="right" w:leader="dot" w:pos="8828"/>
            </w:tabs>
            <w:rPr>
              <w:rFonts w:eastAsiaTheme="minorEastAsia"/>
              <w:noProof/>
              <w:sz w:val="24"/>
              <w:szCs w:val="24"/>
              <w:lang w:eastAsia="ja-JP"/>
            </w:rPr>
          </w:pPr>
          <w:r w:rsidRPr="00A41459">
            <w:rPr>
              <w:noProof/>
            </w:rPr>
            <w:t>III.</w:t>
          </w:r>
          <w:r w:rsidRPr="00A41459">
            <w:rPr>
              <w:rFonts w:eastAsiaTheme="minorEastAsia"/>
              <w:noProof/>
              <w:sz w:val="24"/>
              <w:szCs w:val="24"/>
              <w:lang w:eastAsia="ja-JP"/>
            </w:rPr>
            <w:tab/>
          </w:r>
          <w:r w:rsidRPr="00A41459">
            <w:rPr>
              <w:noProof/>
            </w:rPr>
            <w:t>Pasos clave para la construcción de indicadores</w:t>
          </w:r>
          <w:r w:rsidRPr="00A41459">
            <w:rPr>
              <w:noProof/>
            </w:rPr>
            <w:tab/>
          </w:r>
          <w:r w:rsidRPr="00A41459">
            <w:rPr>
              <w:noProof/>
            </w:rPr>
            <w:fldChar w:fldCharType="begin"/>
          </w:r>
          <w:r w:rsidRPr="00A41459">
            <w:rPr>
              <w:noProof/>
            </w:rPr>
            <w:instrText xml:space="preserve"> PAGEREF _Toc304593473 \h </w:instrText>
          </w:r>
          <w:r w:rsidRPr="00A41459">
            <w:rPr>
              <w:noProof/>
            </w:rPr>
          </w:r>
          <w:r w:rsidRPr="00A41459">
            <w:rPr>
              <w:noProof/>
            </w:rPr>
            <w:fldChar w:fldCharType="separate"/>
          </w:r>
          <w:r w:rsidR="0056617A">
            <w:rPr>
              <w:noProof/>
            </w:rPr>
            <w:t>258</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noProof/>
            </w:rPr>
            <w:t>IV. Glosario</w:t>
          </w:r>
          <w:r w:rsidRPr="00A41459">
            <w:rPr>
              <w:noProof/>
            </w:rPr>
            <w:tab/>
          </w:r>
          <w:r w:rsidRPr="00A41459">
            <w:rPr>
              <w:noProof/>
            </w:rPr>
            <w:fldChar w:fldCharType="begin"/>
          </w:r>
          <w:r w:rsidRPr="00A41459">
            <w:rPr>
              <w:noProof/>
            </w:rPr>
            <w:instrText xml:space="preserve"> PAGEREF _Toc304593474 \h </w:instrText>
          </w:r>
          <w:r w:rsidRPr="00A41459">
            <w:rPr>
              <w:noProof/>
            </w:rPr>
          </w:r>
          <w:r w:rsidRPr="00A41459">
            <w:rPr>
              <w:noProof/>
            </w:rPr>
            <w:fldChar w:fldCharType="separate"/>
          </w:r>
          <w:r w:rsidR="0056617A">
            <w:rPr>
              <w:noProof/>
            </w:rPr>
            <w:t>270</w:t>
          </w:r>
          <w:r w:rsidRPr="00A41459">
            <w:rPr>
              <w:noProof/>
            </w:rPr>
            <w:fldChar w:fldCharType="end"/>
          </w:r>
        </w:p>
        <w:p w:rsidR="002C7524" w:rsidRPr="00A41459" w:rsidRDefault="002C7524" w:rsidP="002C7524">
          <w:pPr>
            <w:pStyle w:val="TDC2"/>
            <w:tabs>
              <w:tab w:val="right" w:leader="dot" w:pos="8828"/>
            </w:tabs>
            <w:rPr>
              <w:rFonts w:eastAsiaTheme="minorEastAsia"/>
              <w:noProof/>
              <w:sz w:val="24"/>
              <w:szCs w:val="24"/>
              <w:lang w:eastAsia="ja-JP"/>
            </w:rPr>
          </w:pPr>
          <w:r w:rsidRPr="00A41459">
            <w:rPr>
              <w:noProof/>
            </w:rPr>
            <w:t>V. Fuentes</w:t>
          </w:r>
          <w:r w:rsidRPr="00A41459">
            <w:rPr>
              <w:noProof/>
            </w:rPr>
            <w:tab/>
          </w:r>
          <w:r w:rsidRPr="00A41459">
            <w:rPr>
              <w:noProof/>
            </w:rPr>
            <w:fldChar w:fldCharType="begin"/>
          </w:r>
          <w:r w:rsidRPr="00A41459">
            <w:rPr>
              <w:noProof/>
            </w:rPr>
            <w:instrText xml:space="preserve"> PAGEREF _Toc304593475 \h </w:instrText>
          </w:r>
          <w:r w:rsidRPr="00A41459">
            <w:rPr>
              <w:noProof/>
            </w:rPr>
          </w:r>
          <w:r w:rsidRPr="00A41459">
            <w:rPr>
              <w:noProof/>
            </w:rPr>
            <w:fldChar w:fldCharType="separate"/>
          </w:r>
          <w:r w:rsidR="0056617A">
            <w:rPr>
              <w:noProof/>
            </w:rPr>
            <w:t>272</w:t>
          </w:r>
          <w:r w:rsidRPr="00A41459">
            <w:rPr>
              <w:noProof/>
            </w:rPr>
            <w:fldChar w:fldCharType="end"/>
          </w:r>
        </w:p>
        <w:p w:rsidR="002C7524" w:rsidRDefault="002C7524" w:rsidP="002C7524">
          <w:pPr>
            <w:pStyle w:val="Ttulo1"/>
            <w:spacing w:line="240" w:lineRule="auto"/>
            <w:jc w:val="center"/>
            <w:rPr>
              <w:rFonts w:asciiTheme="minorHAnsi" w:hAnsiTheme="minorHAnsi"/>
              <w:sz w:val="24"/>
              <w:szCs w:val="24"/>
            </w:rPr>
          </w:pPr>
          <w:r w:rsidRPr="00A41459">
            <w:rPr>
              <w:bCs w:val="0"/>
              <w:lang w:val="es-ES"/>
            </w:rPr>
            <w:fldChar w:fldCharType="end"/>
          </w:r>
        </w:p>
      </w:sdtContent>
    </w:sdt>
    <w:p w:rsidR="002C7524" w:rsidRDefault="002C7524" w:rsidP="002C7524">
      <w:pPr>
        <w:pStyle w:val="Ttulo1"/>
        <w:spacing w:line="240" w:lineRule="auto"/>
        <w:jc w:val="center"/>
        <w:rPr>
          <w:rFonts w:asciiTheme="minorHAnsi" w:hAnsiTheme="minorHAnsi"/>
          <w:sz w:val="24"/>
          <w:szCs w:val="24"/>
        </w:rPr>
      </w:pPr>
    </w:p>
    <w:p w:rsidR="002C7524" w:rsidRPr="000D1540" w:rsidRDefault="002C7524" w:rsidP="002C7524"/>
    <w:p w:rsidR="002C7524" w:rsidRDefault="002C7524" w:rsidP="00646FF1">
      <w:pPr>
        <w:pStyle w:val="Ttulo2"/>
        <w:numPr>
          <w:ilvl w:val="0"/>
          <w:numId w:val="29"/>
        </w:numPr>
        <w:spacing w:before="40" w:line="240" w:lineRule="auto"/>
        <w:jc w:val="both"/>
        <w:rPr>
          <w:rFonts w:asciiTheme="minorHAnsi" w:hAnsiTheme="minorHAnsi"/>
          <w:sz w:val="24"/>
          <w:szCs w:val="24"/>
        </w:rPr>
      </w:pPr>
      <w:r>
        <w:rPr>
          <w:rFonts w:asciiTheme="minorHAnsi" w:hAnsiTheme="minorHAnsi"/>
          <w:sz w:val="24"/>
          <w:szCs w:val="24"/>
        </w:rPr>
        <w:br w:type="page"/>
      </w:r>
    </w:p>
    <w:p w:rsidR="002C7524" w:rsidRPr="00A8160A" w:rsidRDefault="002C7524" w:rsidP="00646FF1">
      <w:pPr>
        <w:pStyle w:val="Ttulo2"/>
        <w:numPr>
          <w:ilvl w:val="0"/>
          <w:numId w:val="34"/>
        </w:numPr>
        <w:spacing w:before="40" w:line="240" w:lineRule="auto"/>
        <w:jc w:val="both"/>
        <w:rPr>
          <w:rFonts w:ascii="Calibri" w:hAnsi="Calibri"/>
          <w:b w:val="0"/>
          <w:sz w:val="24"/>
          <w:szCs w:val="24"/>
        </w:rPr>
      </w:pPr>
      <w:bookmarkStart w:id="272" w:name="_Toc304593467"/>
      <w:bookmarkStart w:id="273" w:name="_Toc440655967"/>
      <w:r w:rsidRPr="00A8160A">
        <w:rPr>
          <w:rFonts w:ascii="Calibri" w:hAnsi="Calibri"/>
          <w:sz w:val="24"/>
          <w:szCs w:val="24"/>
        </w:rPr>
        <w:lastRenderedPageBreak/>
        <w:t>Introducción</w:t>
      </w:r>
      <w:bookmarkEnd w:id="272"/>
      <w:bookmarkEnd w:id="273"/>
      <w:r w:rsidRPr="00A8160A">
        <w:rPr>
          <w:rFonts w:ascii="Calibri" w:hAnsi="Calibri"/>
          <w:sz w:val="24"/>
          <w:szCs w:val="24"/>
        </w:rPr>
        <w:t xml:space="preserve"> </w:t>
      </w:r>
    </w:p>
    <w:p w:rsidR="002C7524" w:rsidRPr="006C76D5"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pPr>
      <w:r w:rsidRPr="00E20726">
        <w:rPr>
          <w:color w:val="000000" w:themeColor="text1"/>
        </w:rPr>
        <w:t xml:space="preserve">La presente guía tiene el propósito de orientar a los sujetos obligados en el cumplimiento de la obligación de transparencia establecida en la </w:t>
      </w:r>
      <w:r w:rsidRPr="00E20726">
        <w:rPr>
          <w:b/>
          <w:color w:val="000000" w:themeColor="text1"/>
        </w:rPr>
        <w:t>fracción V del Artículo 70</w:t>
      </w:r>
      <w:r w:rsidRPr="00E20726">
        <w:rPr>
          <w:rStyle w:val="Refdenotaalpie"/>
          <w:color w:val="000000" w:themeColor="text1"/>
        </w:rPr>
        <w:footnoteReference w:id="85"/>
      </w:r>
      <w:r w:rsidRPr="00E20726">
        <w:rPr>
          <w:color w:val="000000" w:themeColor="text1"/>
        </w:rPr>
        <w:t xml:space="preserve"> de la Ley General, referente a </w:t>
      </w:r>
      <w:r w:rsidRPr="00E20726">
        <w:rPr>
          <w:i/>
          <w:color w:val="000000" w:themeColor="text1"/>
        </w:rPr>
        <w:t>“Los indicadores relacionados con temas de interés público o trascendencia social que conforme a sus funciones, deban establecer”</w:t>
      </w:r>
      <w:r w:rsidRPr="00E20726">
        <w:rPr>
          <w:color w:val="000000" w:themeColor="text1"/>
        </w:rPr>
        <w:t>.</w:t>
      </w:r>
    </w:p>
    <w:p w:rsidR="002C7524" w:rsidRPr="00E20726" w:rsidRDefault="002C7524" w:rsidP="002C7524">
      <w:pPr>
        <w:spacing w:after="360"/>
        <w:jc w:val="both"/>
      </w:pPr>
      <w:r w:rsidRPr="00E20726">
        <w:rPr>
          <w:color w:val="000000" w:themeColor="text1"/>
        </w:rPr>
        <w:t>Dada la multiplicidad de facultades, atribuciones, funciones u objeto social  de los distintos sujetos obligados de la Ley General</w:t>
      </w:r>
      <w:r w:rsidRPr="00E20726">
        <w:rPr>
          <w:rStyle w:val="Refdenotaalpie"/>
          <w:color w:val="000000" w:themeColor="text1"/>
        </w:rPr>
        <w:t xml:space="preserve"> </w:t>
      </w:r>
      <w:r w:rsidRPr="00E20726">
        <w:rPr>
          <w:rStyle w:val="Refdenotaalpie"/>
          <w:color w:val="000000" w:themeColor="text1"/>
        </w:rPr>
        <w:footnoteReference w:id="86"/>
      </w:r>
      <w:r w:rsidRPr="00E20726">
        <w:rPr>
          <w:color w:val="000000" w:themeColor="text1"/>
        </w:rPr>
        <w:t>, se construyó una base de datos que integra la totalidad de los indicadores estratégicos y de gestión que 212 sujetos obligados</w:t>
      </w:r>
      <w:r w:rsidRPr="00E20726">
        <w:rPr>
          <w:rStyle w:val="Refdenotaalpie"/>
          <w:color w:val="000000" w:themeColor="text1"/>
        </w:rPr>
        <w:footnoteReference w:id="87"/>
      </w:r>
      <w:r w:rsidRPr="00E20726">
        <w:rPr>
          <w:color w:val="000000" w:themeColor="text1"/>
        </w:rPr>
        <w:t xml:space="preserve"> (28.88% del total) publican en el Portal de Obligaciones de Transparencia</w:t>
      </w:r>
      <w:r w:rsidRPr="00E20726">
        <w:rPr>
          <w:rStyle w:val="Refdenotaalpie"/>
          <w:color w:val="000000" w:themeColor="text1"/>
        </w:rPr>
        <w:footnoteReference w:id="88"/>
      </w:r>
      <w:r w:rsidRPr="00E20726">
        <w:rPr>
          <w:color w:val="000000" w:themeColor="text1"/>
        </w:rPr>
        <w:t xml:space="preserve">, de tal forma que le permitiera contar con un diagnóstico sucinto de los atributos que los caracterizan, </w:t>
      </w:r>
      <w:r w:rsidRPr="00E20726">
        <w:t>de sus fortalezas y debilidades así como de los vacíos de información</w:t>
      </w:r>
      <w:r w:rsidRPr="00E20726">
        <w:rPr>
          <w:color w:val="000000" w:themeColor="text1"/>
        </w:rPr>
        <w:t xml:space="preserve"> existente</w:t>
      </w:r>
      <w:r w:rsidRPr="00E20726">
        <w:rPr>
          <w:rStyle w:val="Refdenotaalpie"/>
          <w:color w:val="000000" w:themeColor="text1"/>
        </w:rPr>
        <w:footnoteReference w:id="89"/>
      </w:r>
      <w:r w:rsidRPr="00E20726">
        <w:rPr>
          <w:color w:val="000000" w:themeColor="text1"/>
        </w:rPr>
        <w:t>.</w:t>
      </w:r>
    </w:p>
    <w:p w:rsidR="002C7524" w:rsidRPr="00E20726" w:rsidRDefault="002C7524" w:rsidP="002C7524">
      <w:pPr>
        <w:spacing w:after="360"/>
        <w:jc w:val="both"/>
      </w:pPr>
      <w:r w:rsidRPr="00E20726">
        <w:rPr>
          <w:color w:val="000000" w:themeColor="text1"/>
        </w:rPr>
        <w:t>El análisis de la información registrada, monitoreo, evaluación y metaevaluación del desempeño de instituciones públicas, permite identificar tres grandes desafíos para el cumplimiento de esta obligación de transparencia, a saber:</w:t>
      </w:r>
    </w:p>
    <w:p w:rsidR="002C7524" w:rsidRPr="00E20726" w:rsidRDefault="002C7524" w:rsidP="00646FF1">
      <w:pPr>
        <w:pStyle w:val="Prrafodelista"/>
        <w:numPr>
          <w:ilvl w:val="0"/>
          <w:numId w:val="36"/>
        </w:numPr>
        <w:spacing w:after="360"/>
        <w:jc w:val="both"/>
      </w:pPr>
      <w:r w:rsidRPr="00E20726">
        <w:t>El diseño y publicación proactiva de indicadores de desempeño es una práctica poco generalizada por parte de los sujetos obligados, tanto por la naturaleza y desarrollo relativamente reciente de la política de evaluación de desempeño en México que aún enfrenta retos importantes de aplicación en los niveles sub nacionales, como por la ampliación de sujetos obligados a partir de la promulgación de la LGTAIP;</w:t>
      </w:r>
    </w:p>
    <w:p w:rsidR="002C7524" w:rsidRDefault="002C7524" w:rsidP="002C7524">
      <w:pPr>
        <w:spacing w:after="360"/>
        <w:jc w:val="both"/>
        <w:rPr>
          <w:sz w:val="24"/>
          <w:szCs w:val="24"/>
        </w:rPr>
      </w:pPr>
    </w:p>
    <w:p w:rsidR="00E20726" w:rsidRPr="00E20726" w:rsidRDefault="00E20726" w:rsidP="00646FF1">
      <w:pPr>
        <w:pStyle w:val="Prrafodelista"/>
        <w:numPr>
          <w:ilvl w:val="0"/>
          <w:numId w:val="36"/>
        </w:numPr>
        <w:spacing w:after="360"/>
        <w:jc w:val="both"/>
      </w:pPr>
      <w:r w:rsidRPr="00E20726">
        <w:t>El avance de la política de evaluación de desempeño se ha centrado en programas presupuestarios, pero no en el desempeño de los organismos o dependencias en su conjunto en el cumplimiento de sus atribuciones sustantivas; y</w:t>
      </w:r>
    </w:p>
    <w:p w:rsidR="00E20726" w:rsidRPr="00E20726" w:rsidRDefault="00E20726" w:rsidP="00646FF1">
      <w:pPr>
        <w:pStyle w:val="Prrafodelista"/>
        <w:numPr>
          <w:ilvl w:val="0"/>
          <w:numId w:val="36"/>
        </w:numPr>
        <w:spacing w:after="360"/>
        <w:jc w:val="both"/>
      </w:pPr>
      <w:r w:rsidRPr="00E20726">
        <w:t>Una débil alineación entre indicadores de programas presupuestarios y Plan Sectorial o Regional asociado y Plan Nacional de Desarrollo, así como limitaciones en términos de la consistencia y precisión en su diseño.</w:t>
      </w:r>
    </w:p>
    <w:p w:rsidR="00E20726" w:rsidRPr="00E20726" w:rsidRDefault="00E20726" w:rsidP="00E20726">
      <w:pPr>
        <w:spacing w:after="360"/>
        <w:jc w:val="both"/>
      </w:pPr>
      <w:r w:rsidRPr="00E20726">
        <w:t xml:space="preserve">Visto desde esta perspectiva, se consideró importante elaborar esta Guía que acompaña la propuesta de lineamientos técnicos para la publicación y actualización de la obligación de transparencia de la fracción V del artículo 70 de la Ley General, relativa a los indicadores </w:t>
      </w:r>
      <w:r w:rsidRPr="00E20726">
        <w:rPr>
          <w:rFonts w:eastAsia="Times New Roman" w:cs="Times New Roman"/>
          <w:lang w:eastAsia="es-MX"/>
        </w:rPr>
        <w:t>relacionados con temas de interés público o trascendencia social que conforme a sus funciones, los sujetos obligados deban establecer</w:t>
      </w:r>
      <w:r w:rsidRPr="00E20726">
        <w:t>. El objetivo de esta Guía es ofrecer las bases conceptuales, metodológicas y prácticas que faciliten a los sujetos obligados el cumplimiento de la mencionada obligación de transparencia con el desarrollo de indicadores que cumplan además con las mejores prácticas internacionales en la materia.</w:t>
      </w:r>
    </w:p>
    <w:p w:rsidR="00E20726" w:rsidRPr="00E20726" w:rsidRDefault="00E20726" w:rsidP="00E20726">
      <w:pPr>
        <w:spacing w:after="360"/>
        <w:jc w:val="both"/>
      </w:pPr>
      <w:r w:rsidRPr="00E20726">
        <w:t xml:space="preserve">Además de esta introducción, la Guía se integra con dos secciones adicionales. La segunda sección </w:t>
      </w:r>
      <w:r w:rsidRPr="00E20726">
        <w:rPr>
          <w:i/>
        </w:rPr>
        <w:t>Enfoque teórico conceptual</w:t>
      </w:r>
      <w:r w:rsidRPr="00E20726">
        <w:t>, analiza el concepto de interés público o trascendencia social, utilizando el Modelo Simplificado de Desempeño de GESOC. Este apartado analiza desde este marco, la manera de aplicar el concepto de interés público o trascendencia social, para la identificación o construcción de indicadores por parte de cada sujeto obligado, de acuerdo a sus facultades, atribuciones u objeto social.</w:t>
      </w:r>
    </w:p>
    <w:p w:rsidR="00E20726" w:rsidRPr="00E20726" w:rsidRDefault="00E20726" w:rsidP="00E20726">
      <w:pPr>
        <w:spacing w:after="360"/>
        <w:jc w:val="both"/>
      </w:pPr>
      <w:r w:rsidRPr="00E20726">
        <w:t xml:space="preserve">En la tercera y última sección </w:t>
      </w:r>
      <w:r w:rsidRPr="00E20726">
        <w:rPr>
          <w:i/>
        </w:rPr>
        <w:t>Pasos clave para la construcción de indicadores de interés público o trascendencia social</w:t>
      </w:r>
      <w:r w:rsidRPr="00E20726">
        <w:t>, se describe, con el apoyo de algunos ejemplos, la propuesta de secuencia lógica para orientar a los sujetos obligados a identificar y construir sus indicadores de interés público, conforme a sus funciones.</w:t>
      </w:r>
    </w:p>
    <w:p w:rsidR="002C7524" w:rsidRDefault="00E20726" w:rsidP="00E20726">
      <w:pPr>
        <w:spacing w:after="360"/>
        <w:jc w:val="both"/>
        <w:rPr>
          <w:sz w:val="24"/>
          <w:szCs w:val="24"/>
        </w:rPr>
      </w:pPr>
      <w:r w:rsidRPr="00E20726">
        <w:t>Como material de apoyo, se incluye un glosario de términos y las referencias utilizadas para que puedan ser consultadas directamente por los sujetos obligados.</w:t>
      </w:r>
    </w:p>
    <w:p w:rsidR="002C7524" w:rsidRPr="00A8160A" w:rsidRDefault="002C7524" w:rsidP="00646FF1">
      <w:pPr>
        <w:pStyle w:val="Ttulo2"/>
        <w:numPr>
          <w:ilvl w:val="0"/>
          <w:numId w:val="34"/>
        </w:numPr>
        <w:spacing w:before="40" w:line="240" w:lineRule="auto"/>
        <w:jc w:val="both"/>
        <w:rPr>
          <w:rFonts w:asciiTheme="minorHAnsi" w:eastAsia="Times New Roman" w:hAnsiTheme="minorHAnsi" w:cs="Times New Roman"/>
          <w:b w:val="0"/>
          <w:sz w:val="24"/>
          <w:szCs w:val="24"/>
          <w:lang w:eastAsia="es-MX"/>
        </w:rPr>
      </w:pPr>
      <w:bookmarkStart w:id="274" w:name="_Toc304593468"/>
      <w:bookmarkStart w:id="275" w:name="_Toc440655968"/>
      <w:r w:rsidRPr="00A8160A">
        <w:rPr>
          <w:rFonts w:asciiTheme="minorHAnsi" w:hAnsiTheme="minorHAnsi"/>
          <w:sz w:val="24"/>
          <w:szCs w:val="24"/>
        </w:rPr>
        <w:t>Enfoque teórico</w:t>
      </w:r>
      <w:r>
        <w:rPr>
          <w:rFonts w:asciiTheme="minorHAnsi" w:hAnsiTheme="minorHAnsi"/>
          <w:sz w:val="24"/>
          <w:szCs w:val="24"/>
        </w:rPr>
        <w:t>-</w:t>
      </w:r>
      <w:r w:rsidRPr="00A8160A">
        <w:rPr>
          <w:rFonts w:asciiTheme="minorHAnsi" w:hAnsiTheme="minorHAnsi"/>
          <w:sz w:val="24"/>
          <w:szCs w:val="24"/>
        </w:rPr>
        <w:t>conceptual</w:t>
      </w:r>
      <w:bookmarkEnd w:id="274"/>
      <w:bookmarkEnd w:id="275"/>
      <w:r w:rsidRPr="00A8160A">
        <w:rPr>
          <w:rFonts w:asciiTheme="minorHAnsi" w:eastAsia="Times New Roman" w:hAnsiTheme="minorHAnsi" w:cs="Times New Roman"/>
          <w:sz w:val="24"/>
          <w:szCs w:val="24"/>
          <w:lang w:eastAsia="es-MX"/>
        </w:rPr>
        <w:t xml:space="preserve"> </w:t>
      </w:r>
    </w:p>
    <w:p w:rsidR="002C7524" w:rsidRDefault="002C7524" w:rsidP="002C7524">
      <w:pPr>
        <w:spacing w:after="0" w:line="240" w:lineRule="auto"/>
        <w:jc w:val="both"/>
        <w:rPr>
          <w:rFonts w:eastAsia="Times New Roman" w:cs="Times New Roman"/>
          <w:sz w:val="24"/>
          <w:szCs w:val="24"/>
          <w:lang w:eastAsia="es-MX"/>
        </w:rPr>
      </w:pPr>
    </w:p>
    <w:p w:rsidR="002C7524" w:rsidRPr="00A8160A" w:rsidRDefault="002C7524" w:rsidP="002C7524">
      <w:pPr>
        <w:pStyle w:val="Ttulo2"/>
        <w:ind w:firstLine="360"/>
        <w:rPr>
          <w:rFonts w:eastAsia="Times New Roman"/>
          <w:i/>
          <w:sz w:val="24"/>
          <w:szCs w:val="24"/>
          <w:lang w:eastAsia="es-MX"/>
        </w:rPr>
      </w:pPr>
      <w:bookmarkStart w:id="276" w:name="_Toc304593469"/>
      <w:bookmarkStart w:id="277" w:name="_Toc440655969"/>
      <w:r w:rsidRPr="00A8160A">
        <w:rPr>
          <w:rFonts w:eastAsia="Times New Roman"/>
          <w:i/>
          <w:sz w:val="24"/>
          <w:szCs w:val="24"/>
          <w:lang w:eastAsia="es-MX"/>
        </w:rPr>
        <w:t xml:space="preserve">2.1 </w:t>
      </w:r>
      <w:r>
        <w:rPr>
          <w:rFonts w:eastAsia="Times New Roman"/>
          <w:i/>
          <w:sz w:val="24"/>
          <w:szCs w:val="24"/>
          <w:lang w:eastAsia="es-MX"/>
        </w:rPr>
        <w:t>La genera</w:t>
      </w:r>
      <w:r w:rsidRPr="00A8160A">
        <w:rPr>
          <w:rFonts w:eastAsia="Times New Roman"/>
          <w:i/>
          <w:sz w:val="24"/>
          <w:szCs w:val="24"/>
          <w:lang w:eastAsia="es-MX"/>
        </w:rPr>
        <w:t xml:space="preserve">ción de </w:t>
      </w:r>
      <w:r>
        <w:rPr>
          <w:rFonts w:eastAsia="Times New Roman"/>
          <w:i/>
          <w:sz w:val="24"/>
          <w:szCs w:val="24"/>
          <w:lang w:eastAsia="es-MX"/>
        </w:rPr>
        <w:t>valor público</w:t>
      </w:r>
      <w:bookmarkEnd w:id="276"/>
      <w:bookmarkEnd w:id="277"/>
    </w:p>
    <w:p w:rsidR="002C7524"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rPr>
          <w:color w:val="000000" w:themeColor="text1"/>
        </w:rPr>
      </w:pPr>
      <w:r w:rsidRPr="00E20726">
        <w:rPr>
          <w:color w:val="000000" w:themeColor="text1"/>
        </w:rPr>
        <w:t xml:space="preserve">La Ley General, define </w:t>
      </w:r>
      <w:r w:rsidRPr="00E20726">
        <w:rPr>
          <w:b/>
          <w:i/>
          <w:color w:val="000000" w:themeColor="text1"/>
        </w:rPr>
        <w:t>información de interés público</w:t>
      </w:r>
      <w:r w:rsidRPr="00E20726">
        <w:rPr>
          <w:color w:val="000000" w:themeColor="text1"/>
        </w:rPr>
        <w:t xml:space="preserve"> de la siguiente manera: “Se refiere a la información que resulta relevante o beneficiosa para la sociedad y no simplemente de interés individual, </w:t>
      </w:r>
      <w:r w:rsidRPr="00E20726">
        <w:rPr>
          <w:color w:val="000000" w:themeColor="text1"/>
        </w:rPr>
        <w:lastRenderedPageBreak/>
        <w:t>cuya divulgación resulta útil para que el público comprenda las actividades que llevan a cabo los sujetos obligados” (Fracción XII del artículo 3 de la Ley General).</w:t>
      </w:r>
    </w:p>
    <w:p w:rsidR="002C7524" w:rsidRPr="00E20726" w:rsidRDefault="002C7524" w:rsidP="002C7524">
      <w:pPr>
        <w:spacing w:after="360"/>
        <w:jc w:val="both"/>
        <w:rPr>
          <w:color w:val="000000" w:themeColor="text1"/>
        </w:rPr>
      </w:pPr>
      <w:r w:rsidRPr="00E20726">
        <w:rPr>
          <w:color w:val="000000" w:themeColor="text1"/>
        </w:rPr>
        <w:t>Dos características resaltan de esta definición</w:t>
      </w:r>
      <w:r w:rsidRPr="00E20726">
        <w:rPr>
          <w:rStyle w:val="Refdenotaalpie"/>
          <w:color w:val="000000" w:themeColor="text1"/>
        </w:rPr>
        <w:footnoteReference w:id="90"/>
      </w:r>
      <w:r w:rsidRPr="00E20726">
        <w:rPr>
          <w:color w:val="000000" w:themeColor="text1"/>
        </w:rPr>
        <w:t xml:space="preserve">: </w:t>
      </w:r>
      <w:r w:rsidRPr="00E20726">
        <w:rPr>
          <w:i/>
          <w:color w:val="000000" w:themeColor="text1"/>
        </w:rPr>
        <w:t>(i)</w:t>
      </w:r>
      <w:r w:rsidRPr="00E20726">
        <w:rPr>
          <w:color w:val="000000" w:themeColor="text1"/>
        </w:rPr>
        <w:t xml:space="preserve"> se trata de información relevante para el conjunto de la sociedad y </w:t>
      </w:r>
      <w:r w:rsidRPr="00E20726">
        <w:rPr>
          <w:i/>
          <w:color w:val="000000" w:themeColor="text1"/>
        </w:rPr>
        <w:t>(ii)</w:t>
      </w:r>
      <w:r w:rsidRPr="00E20726">
        <w:rPr>
          <w:color w:val="000000" w:themeColor="text1"/>
        </w:rPr>
        <w:t xml:space="preserve"> debe ser de utilidad para que la sociedad comprenda las actividades de los sujetos obligados.</w:t>
      </w:r>
    </w:p>
    <w:p w:rsidR="002C7524" w:rsidRPr="00E20726" w:rsidRDefault="002C7524" w:rsidP="002C7524">
      <w:pPr>
        <w:spacing w:after="360"/>
        <w:jc w:val="both"/>
        <w:rPr>
          <w:color w:val="000000" w:themeColor="text1"/>
        </w:rPr>
      </w:pPr>
      <w:r w:rsidRPr="00E20726">
        <w:rPr>
          <w:color w:val="000000" w:themeColor="text1"/>
        </w:rPr>
        <w:t xml:space="preserve">Para orientar a los sujetos obligados en el cumplimiento de esta obligación de transparencia, se propone aplicar el concepto de </w:t>
      </w:r>
      <w:r w:rsidRPr="00E20726">
        <w:rPr>
          <w:i/>
          <w:color w:val="000000" w:themeColor="text1"/>
        </w:rPr>
        <w:t>interés público o trascendencia social</w:t>
      </w:r>
      <w:r w:rsidRPr="00E20726">
        <w:rPr>
          <w:color w:val="000000" w:themeColor="text1"/>
        </w:rPr>
        <w:t xml:space="preserve">  desde la perspectiva del valor público o social que generan para la sociedad mexicana los sujetos obligados, a través del cumplimiento de las atribuciones que la ley o su objeto social les mandata.</w:t>
      </w:r>
    </w:p>
    <w:p w:rsidR="002C7524" w:rsidRDefault="002C7524" w:rsidP="002C7524">
      <w:pPr>
        <w:spacing w:after="360"/>
        <w:jc w:val="both"/>
        <w:rPr>
          <w:color w:val="000000" w:themeColor="text1"/>
          <w:sz w:val="24"/>
          <w:szCs w:val="24"/>
        </w:rPr>
      </w:pPr>
      <w:r w:rsidRPr="00E20726">
        <w:rPr>
          <w:color w:val="000000" w:themeColor="text1"/>
        </w:rPr>
        <w:t>Esta perspectiva es consistente con el enfoque de Gestión para Resultados</w:t>
      </w:r>
      <w:r w:rsidRPr="00E20726">
        <w:rPr>
          <w:rStyle w:val="Refdenotaalpie"/>
          <w:color w:val="000000" w:themeColor="text1"/>
        </w:rPr>
        <w:footnoteReference w:id="91"/>
      </w:r>
      <w:r w:rsidRPr="00E20726">
        <w:rPr>
          <w:color w:val="000000" w:themeColor="text1"/>
        </w:rPr>
        <w:t xml:space="preserve"> adoptado por el gobierno mexicano en los últimos años y aplicable a la naturaleza de todos los sujetos obligados de la Ley General, ya que orienta la acción a la generación de mayor valor público “a través del uso de instrumentos de gestión que, en forma colectiva, coordinada y complementaria, deben implementar las instituciones públicas para generar los cambios sociales con equidad y en forma sostenible en beneficio de la población de un país”.</w:t>
      </w:r>
      <w:r w:rsidRPr="00E20726">
        <w:rPr>
          <w:rStyle w:val="Refdenotaalpie"/>
          <w:color w:val="000000" w:themeColor="text1"/>
        </w:rPr>
        <w:footnoteReference w:id="92"/>
      </w:r>
      <w:r w:rsidRPr="00E20726">
        <w:rPr>
          <w:color w:val="000000" w:themeColor="text1"/>
        </w:rPr>
        <w:t xml:space="preserve"> Y “centra su interés en la manera en que los elementos del ciclo de la gestión pública se alinean para alcanzar los objetivos y los resultados que el gobierno se ha planteado”</w:t>
      </w:r>
      <w:r w:rsidRPr="00F64805">
        <w:rPr>
          <w:color w:val="000000" w:themeColor="text1"/>
          <w:sz w:val="24"/>
          <w:szCs w:val="24"/>
        </w:rPr>
        <w:t>.</w:t>
      </w:r>
      <w:r w:rsidRPr="00F64805">
        <w:rPr>
          <w:rStyle w:val="Refdenotaalpie"/>
          <w:color w:val="000000" w:themeColor="text1"/>
          <w:sz w:val="24"/>
          <w:szCs w:val="24"/>
        </w:rPr>
        <w:footnoteReference w:id="93"/>
      </w:r>
    </w:p>
    <w:p w:rsidR="002C7524" w:rsidRPr="00E20726" w:rsidRDefault="002C7524" w:rsidP="002C7524">
      <w:pPr>
        <w:spacing w:after="360"/>
        <w:jc w:val="both"/>
        <w:rPr>
          <w:color w:val="000000" w:themeColor="text1"/>
        </w:rPr>
      </w:pPr>
      <w:r w:rsidRPr="00E20726">
        <w:rPr>
          <w:color w:val="000000" w:themeColor="text1"/>
        </w:rPr>
        <w:t>Desde este enfoque, el énfasis de la acción pública o social está en la obtención de “resultados de alto aprecio social (…) a través de actividades capaces de brindar respuestas efectivas a las necesidades o a las demandas que sean políticamente deseables como consecuencia de un proceso de legitimación democrática, y que requieran la generación de cambios sociales observables y susceptibles de medición”.</w:t>
      </w:r>
      <w:r w:rsidRPr="00E20726">
        <w:rPr>
          <w:rStyle w:val="Refdenotaalpie"/>
          <w:color w:val="000000" w:themeColor="text1"/>
        </w:rPr>
        <w:footnoteReference w:id="94"/>
      </w:r>
    </w:p>
    <w:p w:rsidR="002C7524" w:rsidRPr="00E20726" w:rsidRDefault="002C7524" w:rsidP="002C7524">
      <w:pPr>
        <w:spacing w:after="360"/>
        <w:jc w:val="both"/>
        <w:rPr>
          <w:color w:val="000000" w:themeColor="text1"/>
        </w:rPr>
      </w:pPr>
      <w:r w:rsidRPr="00E20726">
        <w:rPr>
          <w:color w:val="000000" w:themeColor="text1"/>
        </w:rPr>
        <w:t xml:space="preserve">Para determinar los indicadores que den cumplimiento a la obligación de transparencia ordenada en la fracción V del artículo 70 de la Ley General, se recomienda a los sujetos obligados realizar un proceso de análisis para explicitar el valor público o social que agregan a la sociedad. Es decir, indicadores que les </w:t>
      </w:r>
      <w:r w:rsidRPr="00E20726">
        <w:rPr>
          <w:color w:val="000000" w:themeColor="text1"/>
        </w:rPr>
        <w:lastRenderedPageBreak/>
        <w:t>permitan dar cuenta de su capacidad (eficacia) para contribuir a resolver el problema público o social que da origen a su existencia (resultados e impactos).</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 xml:space="preserve">Para apoyar dicho proceso se ha desarrollado un marco analítico que se sintetiza en el </w:t>
      </w:r>
      <w:r w:rsidRPr="00E20726">
        <w:rPr>
          <w:rFonts w:eastAsia="Calibri"/>
          <w:b/>
          <w:i/>
          <w:color w:val="000000" w:themeColor="text1"/>
        </w:rPr>
        <w:t>Modelo Simplificado de Desempeño</w:t>
      </w:r>
      <w:r w:rsidRPr="00E20726">
        <w:rPr>
          <w:rStyle w:val="Refdenotaalpie"/>
          <w:rFonts w:eastAsia="Calibri"/>
          <w:color w:val="000000" w:themeColor="text1"/>
        </w:rPr>
        <w:footnoteReference w:id="95"/>
      </w:r>
      <w:r w:rsidRPr="00E20726">
        <w:rPr>
          <w:rFonts w:eastAsia="Calibri"/>
          <w:color w:val="000000" w:themeColor="text1"/>
        </w:rPr>
        <w:t xml:space="preserve"> (ver Figura 1),</w:t>
      </w:r>
      <w:r w:rsidRPr="00E20726">
        <w:rPr>
          <w:rFonts w:eastAsia="Calibri"/>
          <w:i/>
          <w:color w:val="000000" w:themeColor="text1"/>
        </w:rPr>
        <w:t xml:space="preserve"> </w:t>
      </w:r>
      <w:r w:rsidRPr="00E20726">
        <w:rPr>
          <w:rFonts w:eastAsia="Calibri"/>
          <w:color w:val="000000" w:themeColor="text1"/>
        </w:rPr>
        <w:t xml:space="preserve"> que identifica de forma ágil y sencilla los componentes de la hipótesis causal a partir de la cual una organización (el sujeto obligado, en este caso) es capaz de cerrar –o no– la brecha que se abre entre una situación existente (línea de base) y una situación deseada (resultado/impacto), en el marco de un entorno ajeno al control de la organización analizada.</w:t>
      </w:r>
    </w:p>
    <w:p w:rsidR="002C7524" w:rsidRDefault="002C7524" w:rsidP="002C7524">
      <w:pPr>
        <w:spacing w:after="0" w:line="240" w:lineRule="auto"/>
        <w:jc w:val="center"/>
        <w:rPr>
          <w:rFonts w:eastAsia="Times New Roman" w:cs="Times New Roman"/>
          <w:sz w:val="20"/>
          <w:szCs w:val="20"/>
          <w:lang w:eastAsia="es-MX"/>
        </w:rPr>
      </w:pPr>
      <w:r w:rsidRPr="004458E4">
        <w:rPr>
          <w:rFonts w:eastAsia="Times New Roman" w:cs="Times New Roman"/>
          <w:sz w:val="20"/>
          <w:szCs w:val="20"/>
          <w:lang w:eastAsia="es-MX"/>
        </w:rPr>
        <w:t>Figura 1: Modelo Simplificado de Desempeño e Impactos de GESOC</w:t>
      </w:r>
      <w:r>
        <w:rPr>
          <w:rFonts w:eastAsia="Times New Roman" w:cs="Times New Roman"/>
          <w:sz w:val="20"/>
          <w:szCs w:val="20"/>
          <w:lang w:eastAsia="es-MX"/>
        </w:rPr>
        <w:t>.</w:t>
      </w:r>
    </w:p>
    <w:p w:rsidR="002C7524" w:rsidRDefault="002C7524" w:rsidP="002C7524">
      <w:pPr>
        <w:spacing w:after="0" w:line="240" w:lineRule="auto"/>
        <w:jc w:val="center"/>
        <w:rPr>
          <w:rFonts w:eastAsia="Times New Roman" w:cs="Times New Roman"/>
          <w:sz w:val="20"/>
          <w:szCs w:val="20"/>
          <w:lang w:eastAsia="es-MX"/>
        </w:rPr>
      </w:pPr>
    </w:p>
    <w:p w:rsidR="002C7524" w:rsidRDefault="002C7524" w:rsidP="002C7524">
      <w:pPr>
        <w:spacing w:after="0" w:line="240" w:lineRule="auto"/>
        <w:jc w:val="center"/>
        <w:rPr>
          <w:rFonts w:eastAsia="Times New Roman" w:cs="Times New Roman"/>
          <w:sz w:val="20"/>
          <w:szCs w:val="20"/>
          <w:lang w:eastAsia="es-MX"/>
        </w:rPr>
      </w:pPr>
    </w:p>
    <w:p w:rsidR="002C7524" w:rsidRDefault="002C7524" w:rsidP="002C7524">
      <w:pPr>
        <w:spacing w:after="360"/>
        <w:ind w:left="708"/>
        <w:jc w:val="both"/>
        <w:rPr>
          <w:rFonts w:eastAsia="Calibri"/>
          <w:color w:val="000000" w:themeColor="text1"/>
          <w:sz w:val="24"/>
          <w:szCs w:val="24"/>
        </w:rPr>
      </w:pPr>
      <w:r w:rsidRPr="003749C6">
        <w:rPr>
          <w:rFonts w:eastAsia="Calibri"/>
          <w:noProof/>
          <w:sz w:val="24"/>
          <w:szCs w:val="24"/>
          <w:lang w:eastAsia="es-MX"/>
        </w:rPr>
        <w:drawing>
          <wp:inline distT="0" distB="0" distL="0" distR="0" wp14:anchorId="62EE4E79" wp14:editId="6B457370">
            <wp:extent cx="5000625" cy="24799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tretch>
                      <a:fillRect/>
                    </a:stretch>
                  </pic:blipFill>
                  <pic:spPr>
                    <a:xfrm>
                      <a:off x="0" y="0"/>
                      <a:ext cx="5000625" cy="2479943"/>
                    </a:xfrm>
                    <a:prstGeom prst="rect">
                      <a:avLst/>
                    </a:prstGeom>
                  </pic:spPr>
                </pic:pic>
              </a:graphicData>
            </a:graphic>
          </wp:inline>
        </w:drawing>
      </w:r>
    </w:p>
    <w:p w:rsidR="002C7524" w:rsidRDefault="002C7524" w:rsidP="002C7524">
      <w:pPr>
        <w:spacing w:after="360"/>
        <w:ind w:left="708"/>
        <w:jc w:val="center"/>
        <w:rPr>
          <w:rFonts w:eastAsia="Calibri"/>
          <w:color w:val="000000" w:themeColor="text1"/>
          <w:sz w:val="24"/>
          <w:szCs w:val="24"/>
        </w:rPr>
      </w:pPr>
      <w:r w:rsidRPr="004458E4">
        <w:rPr>
          <w:rFonts w:eastAsia="Times New Roman" w:cs="Times New Roman"/>
          <w:sz w:val="20"/>
          <w:szCs w:val="20"/>
          <w:lang w:eastAsia="es-MX"/>
        </w:rPr>
        <w:t>Fuente: Elaboración propia con base en Talbot (1999) y Bouckeart y Halligan (2008).</w:t>
      </w:r>
    </w:p>
    <w:p w:rsidR="002C7524" w:rsidRPr="00E20726" w:rsidRDefault="002C7524" w:rsidP="002C7524">
      <w:pPr>
        <w:spacing w:after="360"/>
        <w:jc w:val="both"/>
        <w:rPr>
          <w:rFonts w:cs="Arial"/>
          <w:color w:val="000000" w:themeColor="text1"/>
        </w:rPr>
      </w:pPr>
      <w:r w:rsidRPr="00E20726">
        <w:rPr>
          <w:rFonts w:eastAsia="Calibri"/>
          <w:color w:val="000000" w:themeColor="text1"/>
        </w:rPr>
        <w:t xml:space="preserve">Este diagrama representa un “tipo ideal” del proceso en el que una institución establece el logro de un objetivo orientado a cerrar una brecha existente (acorde a las atribuciones y  mandato de cada sujeto obligado) y, en consecuencia, decide asignar un conjunto adecuado de </w:t>
      </w:r>
      <w:r w:rsidRPr="00E20726">
        <w:rPr>
          <w:rFonts w:eastAsia="Calibri"/>
          <w:b/>
          <w:color w:val="000000" w:themeColor="text1"/>
        </w:rPr>
        <w:t>insumos</w:t>
      </w:r>
      <w:r w:rsidRPr="00E20726">
        <w:rPr>
          <w:rFonts w:eastAsia="Calibri"/>
          <w:color w:val="000000" w:themeColor="text1"/>
        </w:rPr>
        <w:t xml:space="preserve"> (financieros, humanos, información), los cuales son </w:t>
      </w:r>
      <w:r w:rsidRPr="00E20726">
        <w:rPr>
          <w:rFonts w:eastAsia="Calibri"/>
          <w:b/>
          <w:color w:val="000000" w:themeColor="text1"/>
        </w:rPr>
        <w:t>procesados</w:t>
      </w:r>
      <w:r w:rsidRPr="00E20726">
        <w:rPr>
          <w:rFonts w:eastAsia="Calibri"/>
          <w:color w:val="000000" w:themeColor="text1"/>
        </w:rPr>
        <w:t xml:space="preserve"> a través de un conjunto pertinente de actividades que se </w:t>
      </w:r>
      <w:r w:rsidRPr="00E20726">
        <w:rPr>
          <w:rFonts w:eastAsia="Calibri"/>
          <w:color w:val="000000" w:themeColor="text1"/>
        </w:rPr>
        <w:lastRenderedPageBreak/>
        <w:t xml:space="preserve">traducen en </w:t>
      </w:r>
      <w:r w:rsidRPr="00E20726">
        <w:rPr>
          <w:rFonts w:eastAsia="Calibri"/>
          <w:b/>
          <w:color w:val="000000" w:themeColor="text1"/>
        </w:rPr>
        <w:t>productos</w:t>
      </w:r>
      <w:r w:rsidRPr="00E20726">
        <w:rPr>
          <w:rFonts w:eastAsia="Calibri"/>
          <w:color w:val="000000" w:themeColor="text1"/>
        </w:rPr>
        <w:t xml:space="preserve"> (bienes o servicios), que a su vez se orientan a generar</w:t>
      </w:r>
      <w:r w:rsidRPr="00E20726">
        <w:rPr>
          <w:rFonts w:cs="Arial"/>
          <w:color w:val="000000" w:themeColor="text1"/>
        </w:rPr>
        <w:t xml:space="preserve"> </w:t>
      </w:r>
      <w:r w:rsidRPr="00E20726">
        <w:rPr>
          <w:rFonts w:cs="Arial"/>
          <w:b/>
          <w:color w:val="000000" w:themeColor="text1"/>
        </w:rPr>
        <w:t>resultados</w:t>
      </w:r>
      <w:r w:rsidRPr="00E20726">
        <w:rPr>
          <w:rFonts w:cs="Arial"/>
          <w:color w:val="000000" w:themeColor="text1"/>
        </w:rPr>
        <w:t xml:space="preserve"> (o efectos inmediatos) en la población atendida, que son consistentes con el objetivo prescrito.</w:t>
      </w:r>
    </w:p>
    <w:p w:rsidR="002C7524" w:rsidRPr="00E20726" w:rsidRDefault="002C7524" w:rsidP="002C7524">
      <w:pPr>
        <w:spacing w:after="360"/>
        <w:jc w:val="both"/>
        <w:rPr>
          <w:rFonts w:cs="Arial"/>
          <w:color w:val="000000" w:themeColor="text1"/>
        </w:rPr>
      </w:pPr>
      <w:r w:rsidRPr="00E20726">
        <w:rPr>
          <w:rFonts w:cs="Arial"/>
          <w:color w:val="000000" w:themeColor="text1"/>
        </w:rPr>
        <w:t>Estos resultados dejan la “caja negra” organizacional y entran a la sociedad, en donde se desea que produzcan impactos (o cambios duraderos) en el entorno. La óptima interrelación y alineación entre estos elementos clave en un entorno determinado, son el objetivo que persigue una gestión organizativa orientada a resultados e impactos. Es decir, una gestión orientada a generar valor público o social.</w:t>
      </w:r>
    </w:p>
    <w:p w:rsidR="002C7524" w:rsidRPr="00E20726" w:rsidRDefault="002C7524" w:rsidP="002C7524">
      <w:pPr>
        <w:spacing w:after="360"/>
        <w:jc w:val="both"/>
        <w:rPr>
          <w:rFonts w:cs="Arial"/>
          <w:color w:val="000000" w:themeColor="text1"/>
        </w:rPr>
      </w:pPr>
      <w:r w:rsidRPr="00E20726">
        <w:rPr>
          <w:rFonts w:cs="Arial"/>
          <w:color w:val="000000" w:themeColor="text1"/>
        </w:rPr>
        <w:t xml:space="preserve">El </w:t>
      </w:r>
      <w:r w:rsidRPr="00E20726">
        <w:rPr>
          <w:rFonts w:eastAsia="Calibri"/>
          <w:b/>
          <w:i/>
          <w:color w:val="000000" w:themeColor="text1"/>
        </w:rPr>
        <w:t>Modelo Simplificado de Desempeño de GESOC</w:t>
      </w:r>
      <w:r w:rsidRPr="00E20726">
        <w:rPr>
          <w:rFonts w:eastAsia="Calibri"/>
          <w:color w:val="000000" w:themeColor="text1"/>
        </w:rPr>
        <w:t xml:space="preserve">,  permite identificar las variables e interrelaciones entre éstas para explicar la forma en que el valor público o social se produce, a partir de la cadena de valor de cada sujeto obligado </w:t>
      </w:r>
      <w:r w:rsidRPr="00E20726">
        <w:rPr>
          <w:rFonts w:eastAsia="Calibri"/>
        </w:rPr>
        <w:t>expresada en sus políticas y programas</w:t>
      </w:r>
      <w:r w:rsidRPr="00E20726">
        <w:rPr>
          <w:rFonts w:eastAsia="Calibri"/>
          <w:color w:val="000000" w:themeColor="text1"/>
        </w:rPr>
        <w:t>. Los indicadores son el instrumento de gestión (</w:t>
      </w:r>
      <w:r w:rsidRPr="00E20726">
        <w:rPr>
          <w:rFonts w:eastAsia="Calibri"/>
          <w:i/>
          <w:color w:val="000000" w:themeColor="text1"/>
        </w:rPr>
        <w:t>proxy</w:t>
      </w:r>
      <w:r w:rsidRPr="00E20726">
        <w:rPr>
          <w:rFonts w:eastAsia="Calibri"/>
          <w:color w:val="000000" w:themeColor="text1"/>
        </w:rPr>
        <w:t>) que permiten dar cuenta de lo anterior.</w:t>
      </w:r>
    </w:p>
    <w:p w:rsidR="002C7524" w:rsidRPr="00E20726" w:rsidRDefault="002C7524" w:rsidP="002C7524">
      <w:pPr>
        <w:spacing w:after="360"/>
        <w:jc w:val="both"/>
        <w:rPr>
          <w:color w:val="000000" w:themeColor="text1"/>
        </w:rPr>
      </w:pPr>
      <w:r w:rsidRPr="00E20726">
        <w:rPr>
          <w:color w:val="000000" w:themeColor="text1"/>
        </w:rPr>
        <w:t xml:space="preserve">Ahora bien, existen distintas dimensiones y niveles del desempeño de una intervención pública o social que inciden en la obtención (o no) de un resultado. </w:t>
      </w:r>
      <w:r w:rsidRPr="00E20726">
        <w:rPr>
          <w:rFonts w:eastAsia="Times New Roman" w:cs="Times New Roman"/>
          <w:lang w:eastAsia="es-MX"/>
        </w:rPr>
        <w:t>Cunill y Ospina (2003) y Bouckeart y Halligan (2008) coinciden en identificar dos dimensiones del desempeño gubernamental, la dimensión de “Alcance” y la dimensión de “Profundidad”</w:t>
      </w:r>
      <w:r w:rsidRPr="00E20726">
        <w:rPr>
          <w:rStyle w:val="Refdenotaalpie"/>
          <w:rFonts w:eastAsia="Times New Roman" w:cs="Times New Roman"/>
          <w:lang w:eastAsia="es-MX"/>
        </w:rPr>
        <w:footnoteReference w:id="96"/>
      </w:r>
      <w:r w:rsidRPr="00E20726">
        <w:rPr>
          <w:rFonts w:eastAsia="Times New Roman" w:cs="Times New Roman"/>
          <w:lang w:eastAsia="es-MX"/>
        </w:rPr>
        <w:t>.</w:t>
      </w:r>
    </w:p>
    <w:p w:rsidR="002C7524" w:rsidRPr="00E20726" w:rsidRDefault="002C7524" w:rsidP="002C7524">
      <w:pPr>
        <w:spacing w:after="360"/>
        <w:jc w:val="both"/>
        <w:rPr>
          <w:color w:val="000000" w:themeColor="text1"/>
        </w:rPr>
      </w:pPr>
      <w:r w:rsidRPr="00E20726">
        <w:rPr>
          <w:rFonts w:eastAsia="Times New Roman" w:cs="Times New Roman"/>
          <w:lang w:eastAsia="es-MX"/>
        </w:rPr>
        <w:t>Mientras que la dimensión de “Alcance” se extiende de forma horizontal para identificar y desglosar de forma lineal-causal las interrelaciones de los elementos que explican la obtención de un resultado, la dimensión de “Profundidad” se extiende de forma vertical para identificar las interrelaciones que se deben dar en los distintos niveles de la acción gubernamental para la obtención de resultados de valor. Típicamente, se identifican tres niveles de profundidad: macro, meso y micro.</w:t>
      </w: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 xml:space="preserve">En el nivel </w:t>
      </w:r>
      <w:r w:rsidRPr="00E20726">
        <w:rPr>
          <w:rFonts w:eastAsia="Times New Roman" w:cs="Times New Roman"/>
          <w:i/>
          <w:lang w:eastAsia="es-MX"/>
        </w:rPr>
        <w:t>macro</w:t>
      </w:r>
      <w:r w:rsidRPr="00E20726">
        <w:rPr>
          <w:rFonts w:eastAsia="Times New Roman" w:cs="Times New Roman"/>
          <w:lang w:eastAsia="es-MX"/>
        </w:rPr>
        <w:t xml:space="preserve"> se ubican los elementos de desempeño relacionados con el cumplimiento de los grandes mandatos (para propósitos de la Fracción que motiva este apartado, los que se desprenden de los instrumentos de planeación estratégica como el Plan Nacional de Desarrollo, los Programas Sectoriales, Transversales, Especiales, etc.) que han sido prescritos a sectores o instituciones de la administración pública (AP), y cuya realización pasa necesariamente por la acción conjunta y colaborativa con otros actores gubernamentales y societales, en virtud de la amplitud y complejidad de dichos mandatos.</w:t>
      </w: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 xml:space="preserve">En el nivel </w:t>
      </w:r>
      <w:r w:rsidRPr="00E20726">
        <w:rPr>
          <w:rFonts w:eastAsia="Times New Roman" w:cs="Times New Roman"/>
          <w:i/>
          <w:lang w:eastAsia="es-MX"/>
        </w:rPr>
        <w:t>meso</w:t>
      </w:r>
      <w:r w:rsidRPr="00E20726">
        <w:rPr>
          <w:rFonts w:eastAsia="Times New Roman" w:cs="Times New Roman"/>
          <w:lang w:eastAsia="es-MX"/>
        </w:rPr>
        <w:t>, se ubican los elementos de desempeño atribuibles a las políticas y programas concretos que una agencia gubernamental (en este caso los programas presupuestarios que dependen de cada sujeto obligado) ha decidido diseñar e implementar para aportar al cumplimiento de sus grandes mandatos (establecidos en el  nivel macro).</w:t>
      </w:r>
    </w:p>
    <w:p w:rsidR="002C7524" w:rsidRPr="00E20726" w:rsidRDefault="002C7524" w:rsidP="002C7524">
      <w:pPr>
        <w:spacing w:after="360"/>
        <w:jc w:val="both"/>
        <w:rPr>
          <w:color w:val="000000" w:themeColor="text1"/>
        </w:rPr>
      </w:pPr>
      <w:r w:rsidRPr="00E20726">
        <w:rPr>
          <w:rFonts w:eastAsia="Times New Roman" w:cs="Times New Roman"/>
          <w:lang w:eastAsia="es-MX"/>
        </w:rPr>
        <w:lastRenderedPageBreak/>
        <w:t xml:space="preserve">En el nivel </w:t>
      </w:r>
      <w:r w:rsidRPr="00E20726">
        <w:rPr>
          <w:rFonts w:eastAsia="Times New Roman" w:cs="Times New Roman"/>
          <w:i/>
          <w:lang w:eastAsia="es-MX"/>
        </w:rPr>
        <w:t>micro</w:t>
      </w:r>
      <w:r w:rsidRPr="00E20726">
        <w:rPr>
          <w:rFonts w:eastAsia="Times New Roman" w:cs="Times New Roman"/>
          <w:lang w:eastAsia="es-MX"/>
        </w:rPr>
        <w:t xml:space="preserve"> se ubican los elementos de desempeño atribuibles a las unidades administrativas dentro de una agencia gubernamental y a sus funcionarios para dar cumplimiento a las políticas y programas prescritos por el documento rector en la materia para dar cumplimiento a su mandato público (nivel macro). En la Figura 2 se presentan estos elementos:</w:t>
      </w:r>
    </w:p>
    <w:p w:rsidR="002C7524" w:rsidRDefault="002C7524" w:rsidP="002C752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Figura 2: Elementos de “profundidad” del desempeño</w:t>
      </w:r>
      <w:r>
        <w:rPr>
          <w:rFonts w:eastAsia="Times New Roman" w:cs="Times New Roman"/>
          <w:sz w:val="20"/>
          <w:szCs w:val="20"/>
          <w:lang w:eastAsia="es-MX"/>
        </w:rPr>
        <w:t>.</w:t>
      </w:r>
    </w:p>
    <w:p w:rsidR="002C7524" w:rsidRDefault="002C7524" w:rsidP="002C7524">
      <w:pPr>
        <w:spacing w:after="0" w:line="240" w:lineRule="auto"/>
        <w:jc w:val="center"/>
        <w:rPr>
          <w:rFonts w:eastAsia="Times New Roman" w:cs="Times New Roman"/>
          <w:sz w:val="20"/>
          <w:szCs w:val="20"/>
          <w:lang w:eastAsia="es-MX"/>
        </w:rPr>
      </w:pPr>
    </w:p>
    <w:p w:rsidR="002C7524" w:rsidRPr="0007435C" w:rsidRDefault="002C7524" w:rsidP="002C7524">
      <w:pPr>
        <w:spacing w:after="0" w:line="240" w:lineRule="auto"/>
        <w:jc w:val="center"/>
        <w:rPr>
          <w:rFonts w:eastAsia="Times New Roman" w:cs="Times New Roman"/>
          <w:sz w:val="20"/>
          <w:szCs w:val="20"/>
          <w:lang w:eastAsia="es-MX"/>
        </w:rPr>
      </w:pPr>
      <w:r>
        <w:rPr>
          <w:noProof/>
          <w:lang w:eastAsia="es-MX"/>
        </w:rPr>
        <w:drawing>
          <wp:inline distT="0" distB="0" distL="0" distR="0" wp14:anchorId="626A76B6" wp14:editId="29591B08">
            <wp:extent cx="4158615" cy="2770496"/>
            <wp:effectExtent l="0" t="0" r="5143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C7524" w:rsidRPr="00E85948" w:rsidRDefault="002C7524" w:rsidP="002C7524">
      <w:pPr>
        <w:spacing w:after="0" w:line="240" w:lineRule="auto"/>
        <w:jc w:val="center"/>
        <w:rPr>
          <w:rFonts w:eastAsia="Times New Roman" w:cs="Times New Roman"/>
          <w:sz w:val="24"/>
          <w:szCs w:val="24"/>
          <w:lang w:eastAsia="es-MX"/>
        </w:rPr>
      </w:pPr>
    </w:p>
    <w:p w:rsidR="002C7524" w:rsidRPr="0007435C" w:rsidRDefault="002C7524" w:rsidP="002C752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Fuente: Elaboración propia con base en Cunill y Ospina (2003); Bouckeart y Halligan (2008).</w:t>
      </w:r>
    </w:p>
    <w:p w:rsidR="002C7524" w:rsidRPr="00E85948" w:rsidRDefault="002C7524" w:rsidP="002C7524">
      <w:pPr>
        <w:spacing w:after="0" w:line="240" w:lineRule="auto"/>
        <w:jc w:val="center"/>
        <w:rPr>
          <w:rFonts w:eastAsia="Times New Roman" w:cs="Times New Roman"/>
          <w:sz w:val="24"/>
          <w:szCs w:val="24"/>
          <w:lang w:eastAsia="es-MX"/>
        </w:rPr>
      </w:pP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Los referentes analíticos de “Alcance” y “Profundidad” se enfocan en aspectos distintos pero complementarios del desempeño gubernamental que explican la obtención –o no– de un resultado. Un modelo de gestión adecuado, debe considerar una visión integradora de los mismos, identificando de forma clara y precisa qué aspectos deben producirse en cada nivel (de acuerdo al mandato legal de cada sujeto obligado) para lograr qué tipo o nivel de resultados (en función de las atribuciones de cada sujeto obligado).</w:t>
      </w:r>
    </w:p>
    <w:p w:rsidR="002C7524" w:rsidRPr="00E20726" w:rsidRDefault="002C7524" w:rsidP="002C7524">
      <w:pPr>
        <w:spacing w:after="360"/>
        <w:jc w:val="both"/>
        <w:rPr>
          <w:rFonts w:eastAsia="Times New Roman" w:cs="Times New Roman"/>
          <w:lang w:eastAsia="es-MX"/>
        </w:rPr>
      </w:pPr>
      <w:r w:rsidRPr="00E20726">
        <w:rPr>
          <w:rFonts w:cs="Arial"/>
        </w:rPr>
        <w:t>En conexión, las obligaciones de transparencia establecidas en las fracciones V y VI del Artículo 70 de la misma ley, requieren ser observadas atendiendo integralmente las dimensiones de Alcance y de Profundidad</w:t>
      </w:r>
      <w:r w:rsidRPr="00E20726">
        <w:rPr>
          <w:rStyle w:val="Refdenotaalpie"/>
          <w:rFonts w:cs="Arial"/>
        </w:rPr>
        <w:footnoteReference w:id="97"/>
      </w:r>
      <w:r w:rsidRPr="00E20726">
        <w:rPr>
          <w:rFonts w:cs="Arial"/>
        </w:rPr>
        <w:t>. E</w:t>
      </w:r>
      <w:r w:rsidRPr="00E20726">
        <w:t xml:space="preserve">l siguiente diagrama (ver Figura 3) precisa el alcance y profundidad de cada obligación de transparencia. </w:t>
      </w:r>
    </w:p>
    <w:p w:rsidR="00EE62BF" w:rsidRDefault="00EE62BF" w:rsidP="002C7524">
      <w:pPr>
        <w:pStyle w:val="Textoindependiente"/>
        <w:spacing w:before="120" w:after="120" w:line="276" w:lineRule="auto"/>
        <w:jc w:val="both"/>
        <w:rPr>
          <w:rFonts w:asciiTheme="minorHAnsi" w:hAnsiTheme="minorHAnsi"/>
          <w:b w:val="0"/>
        </w:rPr>
      </w:pPr>
    </w:p>
    <w:p w:rsidR="002C7524" w:rsidRPr="00B01910" w:rsidRDefault="002C7524" w:rsidP="002C7524">
      <w:pPr>
        <w:pStyle w:val="Textoindependiente"/>
        <w:spacing w:before="120" w:after="120" w:line="276" w:lineRule="auto"/>
        <w:rPr>
          <w:rFonts w:asciiTheme="minorHAnsi" w:hAnsiTheme="minorHAnsi"/>
          <w:sz w:val="20"/>
          <w:szCs w:val="20"/>
        </w:rPr>
      </w:pPr>
      <w:r w:rsidRPr="00B01910">
        <w:rPr>
          <w:rFonts w:asciiTheme="minorHAnsi" w:hAnsiTheme="minorHAnsi"/>
          <w:sz w:val="20"/>
          <w:szCs w:val="20"/>
        </w:rPr>
        <w:t>Figura 3. Alcance y Profundidad de los indicadores de las fracciones V y VI del Artículo 70 de la Ley General</w:t>
      </w:r>
    </w:p>
    <w:tbl>
      <w:tblPr>
        <w:tblStyle w:val="Tabladecuadrcula4-nfasis11"/>
        <w:tblpPr w:leftFromText="141" w:rightFromText="141" w:vertAnchor="text" w:tblpY="1"/>
        <w:tblW w:w="8914" w:type="dxa"/>
        <w:tblLook w:val="04A0" w:firstRow="1" w:lastRow="0" w:firstColumn="1" w:lastColumn="0" w:noHBand="0" w:noVBand="1"/>
      </w:tblPr>
      <w:tblGrid>
        <w:gridCol w:w="567"/>
        <w:gridCol w:w="4173"/>
        <w:gridCol w:w="4174"/>
      </w:tblGrid>
      <w:tr w:rsidR="002C7524" w:rsidRPr="0095289C" w:rsidTr="00B130E6">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rsidR="002C7524" w:rsidRPr="0095289C" w:rsidRDefault="002C7524" w:rsidP="00B130E6">
            <w:pPr>
              <w:pStyle w:val="Textoindependiente"/>
              <w:jc w:val="both"/>
              <w:rPr>
                <w:rFonts w:asciiTheme="minorHAnsi" w:hAnsiTheme="minorHAnsi"/>
                <w:b/>
                <w:sz w:val="20"/>
                <w:szCs w:val="20"/>
              </w:rPr>
            </w:pPr>
          </w:p>
        </w:tc>
        <w:tc>
          <w:tcPr>
            <w:tcW w:w="4173" w:type="dxa"/>
          </w:tcPr>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w:t>
            </w:r>
          </w:p>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de interés público o trascendencia social</w:t>
            </w:r>
          </w:p>
        </w:tc>
        <w:tc>
          <w:tcPr>
            <w:tcW w:w="4174" w:type="dxa"/>
          </w:tcPr>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VI</w:t>
            </w:r>
          </w:p>
          <w:p w:rsidR="002C7524" w:rsidRPr="0095289C"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para rendir cuenta de sus objetivos y resultados</w:t>
            </w:r>
          </w:p>
        </w:tc>
      </w:tr>
      <w:tr w:rsidR="002C7524" w:rsidRPr="0095289C" w:rsidTr="00B130E6">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567" w:type="dxa"/>
            <w:textDirection w:val="btLr"/>
          </w:tcPr>
          <w:p w:rsidR="002C7524" w:rsidRPr="0095289C" w:rsidRDefault="002C7524" w:rsidP="00B130E6">
            <w:pPr>
              <w:pStyle w:val="Textoindependiente"/>
              <w:ind w:left="113" w:right="113"/>
              <w:rPr>
                <w:rFonts w:asciiTheme="minorHAnsi" w:hAnsiTheme="minorHAnsi"/>
                <w:smallCaps/>
                <w:sz w:val="20"/>
                <w:szCs w:val="20"/>
              </w:rPr>
            </w:pPr>
            <w:r w:rsidRPr="0095289C">
              <w:rPr>
                <w:rFonts w:asciiTheme="minorHAnsi" w:hAnsiTheme="minorHAnsi"/>
                <w:smallCaps/>
                <w:sz w:val="20"/>
                <w:szCs w:val="20"/>
              </w:rPr>
              <w:t xml:space="preserve">Alcance </w:t>
            </w:r>
          </w:p>
        </w:tc>
        <w:tc>
          <w:tcPr>
            <w:tcW w:w="4173" w:type="dxa"/>
          </w:tcPr>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Contribución de los </w:t>
            </w:r>
            <w:r w:rsidRPr="0095289C">
              <w:rPr>
                <w:rFonts w:asciiTheme="minorHAnsi" w:hAnsiTheme="minorHAnsi"/>
                <w:sz w:val="20"/>
                <w:szCs w:val="20"/>
              </w:rPr>
              <w:t>sujetos obligados</w:t>
            </w:r>
            <w:r w:rsidRPr="0095289C">
              <w:rPr>
                <w:rFonts w:asciiTheme="minorHAnsi" w:hAnsiTheme="minorHAnsi"/>
                <w:b w:val="0"/>
                <w:sz w:val="20"/>
                <w:szCs w:val="20"/>
              </w:rPr>
              <w:t xml:space="preserve"> en la solución del problema social o público en el  c</w:t>
            </w:r>
            <w:r>
              <w:rPr>
                <w:rFonts w:asciiTheme="minorHAnsi" w:hAnsiTheme="minorHAnsi"/>
                <w:b w:val="0"/>
                <w:sz w:val="20"/>
                <w:szCs w:val="20"/>
              </w:rPr>
              <w:t>umplimiento de sus atribuciones</w:t>
            </w:r>
          </w:p>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(Impactos y Resultados)</w:t>
            </w:r>
          </w:p>
        </w:tc>
        <w:tc>
          <w:tcPr>
            <w:tcW w:w="4174" w:type="dxa"/>
          </w:tcPr>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Gestión  de los distintos </w:t>
            </w:r>
            <w:r w:rsidRPr="0095289C">
              <w:rPr>
                <w:rFonts w:asciiTheme="minorHAnsi" w:hAnsiTheme="minorHAnsi"/>
                <w:sz w:val="20"/>
                <w:szCs w:val="20"/>
              </w:rPr>
              <w:t>programas</w:t>
            </w:r>
            <w:r w:rsidRPr="0095289C">
              <w:rPr>
                <w:rFonts w:asciiTheme="minorHAnsi" w:hAnsiTheme="minorHAnsi"/>
                <w:b w:val="0"/>
                <w:sz w:val="20"/>
                <w:szCs w:val="20"/>
              </w:rPr>
              <w:t xml:space="preserve"> que implementan  los sujetos obligados en el c</w:t>
            </w:r>
            <w:r>
              <w:rPr>
                <w:rFonts w:asciiTheme="minorHAnsi" w:hAnsiTheme="minorHAnsi"/>
                <w:b w:val="0"/>
                <w:sz w:val="20"/>
                <w:szCs w:val="20"/>
              </w:rPr>
              <w:t>umplimiento de sus atribuciones</w:t>
            </w:r>
            <w:r w:rsidRPr="0095289C">
              <w:rPr>
                <w:rFonts w:asciiTheme="minorHAnsi" w:hAnsiTheme="minorHAnsi"/>
                <w:b w:val="0"/>
                <w:sz w:val="20"/>
                <w:szCs w:val="20"/>
              </w:rPr>
              <w:t xml:space="preserve"> </w:t>
            </w:r>
          </w:p>
          <w:p w:rsidR="002C7524" w:rsidRPr="0095289C"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(Resultados y Productos)</w:t>
            </w:r>
          </w:p>
        </w:tc>
      </w:tr>
      <w:tr w:rsidR="002C7524" w:rsidRPr="0095289C" w:rsidTr="00D62DC4">
        <w:trPr>
          <w:trHeight w:val="973"/>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tcPr>
          <w:p w:rsidR="002C7524" w:rsidRPr="0095289C" w:rsidRDefault="002C7524" w:rsidP="00B130E6">
            <w:pPr>
              <w:pStyle w:val="Textoindependiente"/>
              <w:jc w:val="both"/>
              <w:rPr>
                <w:rFonts w:asciiTheme="minorHAnsi" w:hAnsiTheme="minorHAnsi"/>
                <w:b/>
                <w:color w:val="FFFFFF" w:themeColor="background1"/>
                <w:sz w:val="20"/>
                <w:szCs w:val="20"/>
              </w:rPr>
            </w:pPr>
          </w:p>
        </w:tc>
        <w:tc>
          <w:tcPr>
            <w:tcW w:w="4173" w:type="dxa"/>
            <w:shd w:val="clear" w:color="auto" w:fill="4F81BD" w:themeFill="accent1"/>
          </w:tcPr>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w:t>
            </w:r>
          </w:p>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de interés público o trascendencia social</w:t>
            </w:r>
          </w:p>
        </w:tc>
        <w:tc>
          <w:tcPr>
            <w:tcW w:w="4174" w:type="dxa"/>
            <w:shd w:val="clear" w:color="auto" w:fill="4F81BD" w:themeFill="accent1"/>
          </w:tcPr>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VI</w:t>
            </w:r>
          </w:p>
          <w:p w:rsidR="002C7524" w:rsidRPr="0095289C"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para rendir cuenta de sus objetivos y resultados</w:t>
            </w:r>
          </w:p>
        </w:tc>
      </w:tr>
    </w:tbl>
    <w:tbl>
      <w:tblPr>
        <w:tblStyle w:val="Tablaconcuadrcula"/>
        <w:tblW w:w="89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7"/>
        <w:gridCol w:w="4173"/>
        <w:gridCol w:w="4174"/>
      </w:tblGrid>
      <w:tr w:rsidR="002C7524" w:rsidRPr="00252456" w:rsidTr="00D62DC4">
        <w:trPr>
          <w:cantSplit/>
          <w:trHeight w:val="1242"/>
        </w:trPr>
        <w:tc>
          <w:tcPr>
            <w:tcW w:w="567" w:type="dxa"/>
            <w:shd w:val="clear" w:color="auto" w:fill="FFFFFF" w:themeFill="background1"/>
            <w:textDirection w:val="btLr"/>
          </w:tcPr>
          <w:p w:rsidR="002C7524" w:rsidRPr="00252456" w:rsidRDefault="002C7524" w:rsidP="00B130E6">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Profundidad</w:t>
            </w:r>
          </w:p>
        </w:tc>
        <w:tc>
          <w:tcPr>
            <w:tcW w:w="4173" w:type="dxa"/>
            <w:shd w:val="clear" w:color="auto" w:fill="FFFFFF" w:themeFill="background1"/>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 xml:space="preserve">Macro y Meso </w:t>
            </w:r>
          </w:p>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(Impactos y Resultados)</w:t>
            </w:r>
          </w:p>
        </w:tc>
        <w:tc>
          <w:tcPr>
            <w:tcW w:w="4174" w:type="dxa"/>
            <w:shd w:val="clear" w:color="auto" w:fill="FFFFFF" w:themeFill="background1"/>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Meso</w:t>
            </w:r>
          </w:p>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 xml:space="preserve">(Resultados y Productos) </w:t>
            </w:r>
          </w:p>
        </w:tc>
      </w:tr>
      <w:tr w:rsidR="002C7524" w:rsidRPr="00252456" w:rsidTr="00B130E6">
        <w:trPr>
          <w:cantSplit/>
          <w:trHeight w:val="1603"/>
        </w:trPr>
        <w:tc>
          <w:tcPr>
            <w:tcW w:w="567" w:type="dxa"/>
            <w:shd w:val="clear" w:color="auto" w:fill="DBE5F1" w:themeFill="accent1" w:themeFillTint="33"/>
            <w:textDirection w:val="btLr"/>
          </w:tcPr>
          <w:p w:rsidR="002C7524" w:rsidRPr="00252456" w:rsidRDefault="002C7524" w:rsidP="00B130E6">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 xml:space="preserve">Tipos de indicadores </w:t>
            </w:r>
          </w:p>
        </w:tc>
        <w:tc>
          <w:tcPr>
            <w:tcW w:w="4173" w:type="dxa"/>
            <w:shd w:val="clear" w:color="auto" w:fill="DBE5F1" w:themeFill="accent1" w:themeFillTint="33"/>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Eficacia (impactos), Valor por Dinero alinead</w:t>
            </w:r>
            <w:r>
              <w:rPr>
                <w:rFonts w:asciiTheme="minorHAnsi" w:hAnsiTheme="minorHAnsi"/>
                <w:b w:val="0"/>
                <w:sz w:val="20"/>
                <w:szCs w:val="20"/>
              </w:rPr>
              <w:t>os a políticas sectoriales del sujeto o</w:t>
            </w:r>
            <w:r w:rsidRPr="00252456">
              <w:rPr>
                <w:rFonts w:asciiTheme="minorHAnsi" w:hAnsiTheme="minorHAnsi"/>
                <w:b w:val="0"/>
                <w:sz w:val="20"/>
                <w:szCs w:val="20"/>
              </w:rPr>
              <w:t>bligado</w:t>
            </w:r>
          </w:p>
        </w:tc>
        <w:tc>
          <w:tcPr>
            <w:tcW w:w="4174" w:type="dxa"/>
            <w:shd w:val="clear" w:color="auto" w:fill="DBE5F1" w:themeFill="accent1" w:themeFillTint="33"/>
            <w:vAlign w:val="center"/>
          </w:tcPr>
          <w:p w:rsidR="002C7524" w:rsidRPr="00252456" w:rsidRDefault="002C7524" w:rsidP="00B130E6">
            <w:pPr>
              <w:pStyle w:val="Textoindependiente"/>
              <w:rPr>
                <w:rFonts w:asciiTheme="minorHAnsi" w:hAnsiTheme="minorHAnsi"/>
                <w:b w:val="0"/>
                <w:sz w:val="20"/>
                <w:szCs w:val="20"/>
              </w:rPr>
            </w:pPr>
            <w:r w:rsidRPr="00252456">
              <w:rPr>
                <w:rFonts w:asciiTheme="minorHAnsi" w:hAnsiTheme="minorHAnsi"/>
                <w:b w:val="0"/>
                <w:sz w:val="20"/>
                <w:szCs w:val="20"/>
              </w:rPr>
              <w:t xml:space="preserve">Eficacia (resultados) y Gestión (eficiencia y calidad) en la gestión de programas sustantivos </w:t>
            </w:r>
            <w:r>
              <w:rPr>
                <w:rFonts w:asciiTheme="minorHAnsi" w:hAnsiTheme="minorHAnsi"/>
                <w:b w:val="0"/>
                <w:sz w:val="20"/>
                <w:szCs w:val="20"/>
              </w:rPr>
              <w:t>del sujeto o</w:t>
            </w:r>
            <w:r w:rsidRPr="00252456">
              <w:rPr>
                <w:rFonts w:asciiTheme="minorHAnsi" w:hAnsiTheme="minorHAnsi"/>
                <w:b w:val="0"/>
                <w:sz w:val="20"/>
                <w:szCs w:val="20"/>
              </w:rPr>
              <w:t xml:space="preserve">bligado </w:t>
            </w:r>
          </w:p>
        </w:tc>
      </w:tr>
    </w:tbl>
    <w:p w:rsidR="002C7524"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rPr>
          <w:color w:val="000000" w:themeColor="text1"/>
        </w:rPr>
      </w:pPr>
      <w:r w:rsidRPr="00E20726">
        <w:rPr>
          <w:color w:val="000000" w:themeColor="text1"/>
        </w:rPr>
        <w:t>Como puede observarse, el énfasis de ambas obligaciones de transparencia es publicar indicadores que den cuenta de los resultados e impactos</w:t>
      </w:r>
      <w:r w:rsidRPr="00E20726">
        <w:rPr>
          <w:rStyle w:val="Refdenotaalpie"/>
          <w:color w:val="000000" w:themeColor="text1"/>
        </w:rPr>
        <w:footnoteReference w:id="98"/>
      </w:r>
      <w:r w:rsidRPr="00E20726">
        <w:rPr>
          <w:color w:val="000000" w:themeColor="text1"/>
        </w:rPr>
        <w:t xml:space="preserve"> alcanzados por los sujetos obligados. La diferencia se encuentra en el nivel de profundidad y en el tipo de indicadores.</w:t>
      </w:r>
    </w:p>
    <w:p w:rsidR="002C7524" w:rsidRPr="00E20726" w:rsidRDefault="002C7524" w:rsidP="002C7524">
      <w:pPr>
        <w:spacing w:after="360"/>
        <w:jc w:val="both"/>
        <w:rPr>
          <w:color w:val="000000" w:themeColor="text1"/>
        </w:rPr>
      </w:pPr>
      <w:r w:rsidRPr="00E20726">
        <w:rPr>
          <w:color w:val="000000" w:themeColor="text1"/>
        </w:rPr>
        <w:t>Para efectos de estos lineamientos, entenderemos los indicadores de interés público o trascendencia social (fracción V, artículo 70 de la Ley General) como aquellos que valoran la eficacia y el costo-efectividad</w:t>
      </w:r>
      <w:r w:rsidRPr="00E20726">
        <w:rPr>
          <w:rStyle w:val="Refdenotaalpie"/>
          <w:color w:val="000000" w:themeColor="text1"/>
        </w:rPr>
        <w:footnoteReference w:id="99"/>
      </w:r>
      <w:r w:rsidRPr="00E20726">
        <w:rPr>
          <w:color w:val="000000" w:themeColor="text1"/>
        </w:rPr>
        <w:t xml:space="preserve"> del sujeto obligado. Se trata de aquellos indicadores que den cuenta de la capacidad del sujeto obligado (y no sólo de algunas de sus áreas o programas) de contribuir al logro de un impacto o cambio deseado (alineado a las metas definidas para el sector o en los programas/políticas sectoriales), de acuerdo a sus atribuciones y mandato de ley.</w:t>
      </w:r>
    </w:p>
    <w:p w:rsidR="002C7524" w:rsidRPr="00E20726" w:rsidRDefault="002C7524" w:rsidP="002C7524">
      <w:pPr>
        <w:spacing w:after="360"/>
        <w:jc w:val="both"/>
        <w:rPr>
          <w:color w:val="000000" w:themeColor="text1"/>
        </w:rPr>
      </w:pPr>
      <w:r w:rsidRPr="00E20726">
        <w:rPr>
          <w:color w:val="000000" w:themeColor="text1"/>
        </w:rPr>
        <w:lastRenderedPageBreak/>
        <w:t>Por tanto, los indicadores de interés público o trascendencia social dan cuenta de cambios estables que inciden en la solución de un problema público (por ejemplo, disminución de la tasa de morbilidad por VIH) y que son al menos parcialmente atribuibles a la intervención de un sujeto obligado determinado (CONASIDA, por ejemplo) mediante el cumplimiento de sus atribuciones y la implementación de sus distintos programas.</w:t>
      </w:r>
    </w:p>
    <w:p w:rsidR="002C7524" w:rsidRPr="00E20726" w:rsidRDefault="002C7524" w:rsidP="002C7524">
      <w:pPr>
        <w:spacing w:after="360"/>
        <w:jc w:val="both"/>
        <w:rPr>
          <w:color w:val="000000" w:themeColor="text1"/>
        </w:rPr>
      </w:pPr>
      <w:r w:rsidRPr="00E20726">
        <w:rPr>
          <w:color w:val="000000" w:themeColor="text1"/>
        </w:rPr>
        <w:t>En la siguiente sección se proponen los pasos clave que orientarán a los sujetos obligados en la identificación o construcción de sus indicadores de interés público.</w:t>
      </w:r>
    </w:p>
    <w:p w:rsidR="002C7524" w:rsidRPr="0016100B" w:rsidRDefault="002C7524" w:rsidP="002C7524">
      <w:pPr>
        <w:spacing w:after="0" w:line="240" w:lineRule="auto"/>
        <w:jc w:val="both"/>
        <w:rPr>
          <w:rFonts w:eastAsia="Times New Roman" w:cs="Times New Roman"/>
          <w:sz w:val="24"/>
          <w:szCs w:val="24"/>
          <w:lang w:eastAsia="es-MX"/>
        </w:rPr>
      </w:pPr>
    </w:p>
    <w:p w:rsidR="002C7524" w:rsidRPr="005B5DCF" w:rsidRDefault="002C7524" w:rsidP="002C7524">
      <w:pPr>
        <w:pStyle w:val="Ttulo2"/>
        <w:ind w:firstLine="708"/>
        <w:rPr>
          <w:rFonts w:eastAsia="Times New Roman"/>
          <w:i/>
          <w:sz w:val="24"/>
          <w:szCs w:val="24"/>
          <w:lang w:eastAsia="es-MX"/>
        </w:rPr>
      </w:pPr>
      <w:bookmarkStart w:id="278" w:name="_Toc304593470"/>
      <w:bookmarkStart w:id="279" w:name="_Toc440655970"/>
      <w:r w:rsidRPr="005B5DCF">
        <w:rPr>
          <w:rFonts w:eastAsia="Times New Roman"/>
          <w:i/>
          <w:sz w:val="24"/>
          <w:szCs w:val="24"/>
          <w:lang w:eastAsia="es-MX"/>
        </w:rPr>
        <w:t>2.2 Indicadores: concepto, sus características y clasificación</w:t>
      </w:r>
      <w:bookmarkEnd w:id="278"/>
      <w:bookmarkEnd w:id="279"/>
    </w:p>
    <w:p w:rsidR="002C7524" w:rsidRDefault="002C7524" w:rsidP="002C7524">
      <w:pPr>
        <w:spacing w:after="0" w:line="240" w:lineRule="auto"/>
        <w:jc w:val="both"/>
        <w:rPr>
          <w:rFonts w:eastAsia="Times New Roman" w:cs="Times New Roman"/>
          <w:sz w:val="24"/>
          <w:szCs w:val="24"/>
          <w:lang w:eastAsia="es-MX"/>
        </w:rPr>
      </w:pPr>
    </w:p>
    <w:p w:rsidR="002C7524" w:rsidRPr="00E20726" w:rsidRDefault="002C7524" w:rsidP="002C7524">
      <w:pPr>
        <w:spacing w:after="360"/>
        <w:jc w:val="both"/>
        <w:rPr>
          <w:rFonts w:eastAsia="Times New Roman" w:cs="Times New Roman"/>
          <w:lang w:eastAsia="es-MX"/>
        </w:rPr>
      </w:pPr>
      <w:r w:rsidRPr="00E20726">
        <w:rPr>
          <w:rFonts w:eastAsia="Times New Roman" w:cs="Times New Roman"/>
          <w:lang w:eastAsia="es-MX"/>
        </w:rPr>
        <w:t>Los indicadores</w:t>
      </w:r>
      <w:r w:rsidRPr="00E20726">
        <w:rPr>
          <w:rStyle w:val="Refdenotaalpie"/>
          <w:rFonts w:eastAsia="Times New Roman" w:cs="Times New Roman"/>
          <w:lang w:eastAsia="es-MX"/>
        </w:rPr>
        <w:footnoteReference w:id="100"/>
      </w:r>
      <w:r w:rsidRPr="00E20726">
        <w:rPr>
          <w:rFonts w:eastAsia="Times New Roman" w:cs="Times New Roman"/>
          <w:lang w:eastAsia="es-MX"/>
        </w:rPr>
        <w:t xml:space="preserve"> son un elemento clave ya que son los instrumentos que permitirán dar seguimiento y evaluar el desempeño de las actividades gubernamentales y los resultados obtenidos por los sujetos obligados en diferentes temporalidades. Dichos indicadores constituyen un compromiso respecto de cómo queremos que los resultados de los sujetos obligados sean medidos, por lo que deben estar focalizados en lo sustantivo y tener una fuente de información confiable que los respalde.</w:t>
      </w:r>
    </w:p>
    <w:p w:rsidR="002C7524" w:rsidRDefault="002C7524" w:rsidP="002C7524">
      <w:pPr>
        <w:pStyle w:val="Ttulo3"/>
        <w:spacing w:before="0" w:after="360"/>
        <w:ind w:firstLine="709"/>
        <w:rPr>
          <w:rFonts w:eastAsia="Times New Roman"/>
          <w:lang w:eastAsia="es-MX"/>
        </w:rPr>
      </w:pPr>
      <w:bookmarkStart w:id="280" w:name="_Toc304593471"/>
      <w:bookmarkStart w:id="281" w:name="_Toc440655971"/>
      <w:r>
        <w:rPr>
          <w:rFonts w:eastAsia="Times New Roman"/>
          <w:lang w:eastAsia="es-MX"/>
        </w:rPr>
        <w:t xml:space="preserve">2.2.1 </w:t>
      </w:r>
      <w:r w:rsidRPr="003B0A8D">
        <w:rPr>
          <w:rFonts w:eastAsia="Times New Roman"/>
          <w:lang w:eastAsia="es-MX"/>
        </w:rPr>
        <w:t>Características de los indicadores</w:t>
      </w:r>
      <w:bookmarkEnd w:id="280"/>
      <w:bookmarkEnd w:id="281"/>
    </w:p>
    <w:p w:rsidR="002C7524" w:rsidRPr="00E20726" w:rsidRDefault="002C7524" w:rsidP="002C7524">
      <w:pPr>
        <w:spacing w:after="360"/>
        <w:jc w:val="both"/>
      </w:pPr>
      <w:r w:rsidRPr="00E20726">
        <w:t>Para que un indicador sea de utilidad debe poseer las siguientes características:</w:t>
      </w:r>
      <w:r w:rsidRPr="00E20726">
        <w:rPr>
          <w:rStyle w:val="Refdenotaalpie"/>
        </w:rPr>
        <w:footnoteReference w:id="101"/>
      </w:r>
    </w:p>
    <w:p w:rsidR="002C7524" w:rsidRPr="00E20726" w:rsidRDefault="002C7524" w:rsidP="00646FF1">
      <w:pPr>
        <w:pStyle w:val="Prrafodelista"/>
        <w:numPr>
          <w:ilvl w:val="0"/>
          <w:numId w:val="30"/>
        </w:numPr>
        <w:spacing w:after="360"/>
        <w:jc w:val="both"/>
      </w:pPr>
      <w:r w:rsidRPr="00E20726">
        <w:rPr>
          <w:b/>
        </w:rPr>
        <w:t>Objetivo</w:t>
      </w:r>
      <w:r w:rsidRPr="00E20726">
        <w:t>, es decir, que debe ser independiente de las opiniones y valores personales de los responsables del mismo.</w:t>
      </w:r>
    </w:p>
    <w:p w:rsidR="002C7524" w:rsidRPr="00E20726" w:rsidRDefault="002C7524" w:rsidP="00646FF1">
      <w:pPr>
        <w:pStyle w:val="Prrafodelista"/>
        <w:numPr>
          <w:ilvl w:val="0"/>
          <w:numId w:val="30"/>
        </w:numPr>
        <w:spacing w:after="360"/>
        <w:jc w:val="both"/>
      </w:pPr>
      <w:r w:rsidRPr="00E20726">
        <w:rPr>
          <w:b/>
        </w:rPr>
        <w:t>Medible objetivamente</w:t>
      </w:r>
      <w:r w:rsidRPr="00E20726">
        <w:t>, es decir, que en su medición no exista ningún sesgo o prejuicio.</w:t>
      </w:r>
    </w:p>
    <w:p w:rsidR="002C7524" w:rsidRPr="00E20726" w:rsidRDefault="002C7524" w:rsidP="00646FF1">
      <w:pPr>
        <w:pStyle w:val="Prrafodelista"/>
        <w:numPr>
          <w:ilvl w:val="0"/>
          <w:numId w:val="30"/>
        </w:numPr>
        <w:spacing w:after="360"/>
        <w:jc w:val="both"/>
      </w:pPr>
      <w:r w:rsidRPr="00E20726">
        <w:rPr>
          <w:b/>
        </w:rPr>
        <w:t>Relevante</w:t>
      </w:r>
      <w:r w:rsidRPr="00E20726">
        <w:t>, es decir, que el indicador mida un aspecto importante del logro del objetivo.</w:t>
      </w:r>
    </w:p>
    <w:p w:rsidR="002C7524" w:rsidRPr="00E20726" w:rsidRDefault="002C7524" w:rsidP="00646FF1">
      <w:pPr>
        <w:pStyle w:val="Prrafodelista"/>
        <w:numPr>
          <w:ilvl w:val="0"/>
          <w:numId w:val="30"/>
        </w:numPr>
        <w:spacing w:after="360"/>
        <w:jc w:val="both"/>
      </w:pPr>
      <w:r w:rsidRPr="00E20726">
        <w:rPr>
          <w:b/>
        </w:rPr>
        <w:t>Específico</w:t>
      </w:r>
      <w:r w:rsidRPr="00E20726">
        <w:t>, característica que requiere que el indicador mida de manera efectiva aquello que realmente se quiere medir.</w:t>
      </w:r>
    </w:p>
    <w:p w:rsidR="002C7524" w:rsidRPr="00E20726" w:rsidRDefault="002C7524" w:rsidP="00646FF1">
      <w:pPr>
        <w:pStyle w:val="Prrafodelista"/>
        <w:numPr>
          <w:ilvl w:val="0"/>
          <w:numId w:val="30"/>
        </w:numPr>
        <w:spacing w:after="360"/>
        <w:jc w:val="both"/>
      </w:pPr>
      <w:r w:rsidRPr="00E20726">
        <w:rPr>
          <w:b/>
        </w:rPr>
        <w:t>Práctico y económico</w:t>
      </w:r>
      <w:r w:rsidRPr="00E20726">
        <w:t>, lo cual requiere que la obtención y el procesamiento de la información para el cálculo del indicador implique razonablemente poco trabajo y que sea de bajo costo.</w:t>
      </w:r>
    </w:p>
    <w:p w:rsidR="002C7524" w:rsidRPr="00E20726" w:rsidRDefault="002C7524" w:rsidP="00646FF1">
      <w:pPr>
        <w:pStyle w:val="Prrafodelista"/>
        <w:numPr>
          <w:ilvl w:val="0"/>
          <w:numId w:val="30"/>
        </w:numPr>
        <w:spacing w:after="360"/>
        <w:ind w:left="714" w:hanging="357"/>
        <w:jc w:val="both"/>
      </w:pPr>
      <w:r w:rsidRPr="00E20726">
        <w:rPr>
          <w:b/>
        </w:rPr>
        <w:t>Metas asociadas a un plazo</w:t>
      </w:r>
      <w:r w:rsidRPr="00E20726">
        <w:t>, es decir, debe especificarse el período de tiempo para el cual se calculará el indicador.</w:t>
      </w:r>
    </w:p>
    <w:p w:rsidR="002C7524" w:rsidRDefault="002C7524" w:rsidP="002C7524">
      <w:pPr>
        <w:pStyle w:val="Ttulo3"/>
        <w:ind w:left="993" w:hanging="633"/>
      </w:pPr>
      <w:bookmarkStart w:id="282" w:name="_Toc304593472"/>
      <w:bookmarkStart w:id="283" w:name="_Toc440655972"/>
      <w:r>
        <w:lastRenderedPageBreak/>
        <w:t xml:space="preserve">2.2.2 </w:t>
      </w:r>
      <w:r w:rsidRPr="000C3F5B">
        <w:t>Indicadores clasificados por el nivel de desempeño en el que se ubica su medición: macro-meso</w:t>
      </w:r>
      <w:bookmarkEnd w:id="282"/>
      <w:bookmarkEnd w:id="283"/>
    </w:p>
    <w:p w:rsidR="002C7524" w:rsidRPr="00456362" w:rsidRDefault="002C7524" w:rsidP="002C7524"/>
    <w:p w:rsidR="002C7524" w:rsidRPr="00E20726" w:rsidRDefault="002C7524" w:rsidP="002C7524">
      <w:pPr>
        <w:spacing w:after="360"/>
        <w:jc w:val="both"/>
      </w:pPr>
      <w:r w:rsidRPr="00E20726">
        <w:t>Para propósitos del presente anexo, los niveles de la actividad gubernamental que resultan relevantes para la generación de los indiciadores de resultados a reportar por parte de los sujetos obligados son los niveles</w:t>
      </w:r>
      <w:r w:rsidRPr="00E20726">
        <w:rPr>
          <w:i/>
        </w:rPr>
        <w:t xml:space="preserve"> macro </w:t>
      </w:r>
      <w:r w:rsidRPr="00E20726">
        <w:t>y</w:t>
      </w:r>
      <w:r w:rsidRPr="00E20726">
        <w:rPr>
          <w:i/>
        </w:rPr>
        <w:t xml:space="preserve"> meso</w:t>
      </w:r>
      <w:r w:rsidRPr="00E20726">
        <w:t>.</w:t>
      </w:r>
    </w:p>
    <w:p w:rsidR="002C7524" w:rsidRPr="00E20726" w:rsidRDefault="002C7524" w:rsidP="002C7524">
      <w:pPr>
        <w:spacing w:after="360"/>
        <w:jc w:val="both"/>
      </w:pPr>
      <w:r w:rsidRPr="00E20726">
        <w:t xml:space="preserve">En el nivel </w:t>
      </w:r>
      <w:r w:rsidRPr="00E20726">
        <w:rPr>
          <w:i/>
        </w:rPr>
        <w:t>meso</w:t>
      </w:r>
      <w:r w:rsidRPr="00E20726">
        <w:t xml:space="preserve"> se pretende que se puedan construir y reportar indicadores para medir aquellos elementos del desempeño atribuibles directamente a los distintos entes responsables y corresponsables del cumplimiento de los objetivos definidos por cada sujeto obligado y que se realizan mediante la implementación de los programas a su cargo, en forma de resultados y productos específicos generados por la ejecución de las actividades institucionales de cada sujeto obligado.</w:t>
      </w:r>
    </w:p>
    <w:p w:rsidR="002C7524" w:rsidRPr="00E20726" w:rsidRDefault="002C7524" w:rsidP="002C7524">
      <w:pPr>
        <w:spacing w:after="360"/>
        <w:jc w:val="both"/>
        <w:rPr>
          <w:color w:val="000000" w:themeColor="text1"/>
        </w:rPr>
      </w:pPr>
      <w:r w:rsidRPr="00E20726">
        <w:rPr>
          <w:color w:val="000000" w:themeColor="text1"/>
        </w:rPr>
        <w:t xml:space="preserve">En el nivel </w:t>
      </w:r>
      <w:r w:rsidRPr="00E20726">
        <w:rPr>
          <w:i/>
          <w:color w:val="000000" w:themeColor="text1"/>
        </w:rPr>
        <w:t>macro</w:t>
      </w:r>
      <w:r w:rsidRPr="00E20726">
        <w:rPr>
          <w:color w:val="000000" w:themeColor="text1"/>
        </w:rPr>
        <w:t xml:space="preserve"> se busca la construcción y publicación de indicadores que midan la capacidad de contribución atribuible a los sujetos obligados en el logro de cambios estables o impactos en la sociedad (eficacia), así como la</w:t>
      </w:r>
      <w:r w:rsidRPr="00E20726">
        <w:rPr>
          <w:rFonts w:eastAsia="Times New Roman" w:cs="Times New Roman"/>
          <w:lang w:eastAsia="es-MX"/>
        </w:rPr>
        <w:t xml:space="preserve"> relación existente entre los insumos destinados y los impactos alcanzados (costo efectividad).</w:t>
      </w:r>
    </w:p>
    <w:p w:rsidR="002C7524" w:rsidRPr="00E20726" w:rsidRDefault="002C7524" w:rsidP="002C7524">
      <w:pPr>
        <w:spacing w:after="360"/>
        <w:jc w:val="both"/>
        <w:rPr>
          <w:color w:val="000000" w:themeColor="text1"/>
        </w:rPr>
      </w:pPr>
      <w:r w:rsidRPr="00E20726">
        <w:rPr>
          <w:color w:val="000000" w:themeColor="text1"/>
        </w:rPr>
        <w:t>Como puede observarse, el tipo de medición que realizan estos indicadores de interés público es la valoración de la eficacia de la acción del sujeto obligado (capacidad de contribuir a impactos) y los recursos que utiliza (costo efectividad) para lograr esta contribución.</w:t>
      </w:r>
    </w:p>
    <w:p w:rsidR="002C7524" w:rsidRPr="005B5DCF" w:rsidRDefault="002C7524" w:rsidP="00646FF1">
      <w:pPr>
        <w:pStyle w:val="Ttulo2"/>
        <w:numPr>
          <w:ilvl w:val="0"/>
          <w:numId w:val="34"/>
        </w:numPr>
        <w:spacing w:before="40" w:line="240" w:lineRule="auto"/>
        <w:jc w:val="both"/>
        <w:rPr>
          <w:rFonts w:asciiTheme="minorHAnsi" w:hAnsiTheme="minorHAnsi"/>
          <w:b w:val="0"/>
          <w:sz w:val="24"/>
          <w:szCs w:val="24"/>
        </w:rPr>
      </w:pPr>
      <w:bookmarkStart w:id="284" w:name="_Toc304593473"/>
      <w:bookmarkStart w:id="285" w:name="_Toc440655973"/>
      <w:r w:rsidRPr="005B5DCF">
        <w:rPr>
          <w:rFonts w:asciiTheme="minorHAnsi" w:hAnsiTheme="minorHAnsi"/>
          <w:sz w:val="24"/>
          <w:szCs w:val="24"/>
        </w:rPr>
        <w:t>Pasos clave para la construcción de indicadores</w:t>
      </w:r>
      <w:bookmarkEnd w:id="284"/>
      <w:bookmarkEnd w:id="285"/>
      <w:r w:rsidRPr="005B5DCF">
        <w:rPr>
          <w:rFonts w:asciiTheme="minorHAnsi" w:hAnsiTheme="minorHAnsi"/>
          <w:sz w:val="24"/>
          <w:szCs w:val="24"/>
        </w:rPr>
        <w:t xml:space="preserve"> </w:t>
      </w:r>
    </w:p>
    <w:p w:rsidR="002C7524" w:rsidRDefault="002C7524" w:rsidP="002C7524">
      <w:pPr>
        <w:spacing w:line="240" w:lineRule="auto"/>
        <w:jc w:val="both"/>
        <w:rPr>
          <w:sz w:val="24"/>
          <w:szCs w:val="24"/>
        </w:rPr>
      </w:pPr>
    </w:p>
    <w:p w:rsidR="002C7524" w:rsidRPr="00E20726" w:rsidRDefault="002C7524" w:rsidP="002C7524">
      <w:pPr>
        <w:spacing w:after="360"/>
        <w:jc w:val="both"/>
        <w:rPr>
          <w:b/>
        </w:rPr>
      </w:pPr>
      <w:r w:rsidRPr="00E20726">
        <w:t xml:space="preserve">Para el cumplimiento de la obligación de transparencia ordenada en la fracción VI del Artículo 70 de la Ley General y de acuerdo al enfoque propuesto en la sección anterior, es necesario que cada sujeto obligado realice un proceso de análisis para identificar cuál es, de acuerdo a sus atribuciones, mandato legal u objeto social, </w:t>
      </w:r>
      <w:r w:rsidRPr="00E20726">
        <w:rPr>
          <w:b/>
        </w:rPr>
        <w:t>su contribución al logro de cambios permanentes que apunten a la solución de determinado problema público.</w:t>
      </w:r>
    </w:p>
    <w:p w:rsidR="002C7524" w:rsidRPr="00E20726" w:rsidRDefault="002C7524" w:rsidP="002C7524">
      <w:pPr>
        <w:spacing w:after="360"/>
        <w:jc w:val="both"/>
        <w:rPr>
          <w:b/>
        </w:rPr>
      </w:pPr>
      <w:r w:rsidRPr="00E20726">
        <w:t>Para apoyar a los sujetos obligados en este proceso, en la presente sección se elabora un ejemplo desde el análisis de un caso específico, tomando a la Secretaría de Desarrollo Social como sujeto obligado.</w:t>
      </w:r>
    </w:p>
    <w:p w:rsidR="002C7524" w:rsidRPr="00E20726" w:rsidRDefault="002C7524" w:rsidP="002C7524">
      <w:pPr>
        <w:spacing w:after="360"/>
        <w:jc w:val="both"/>
      </w:pPr>
      <w:r w:rsidRPr="00E20726">
        <w:t>La información y supuestos son retomados de los objetivos e indicadores definidos en el Programa sectorial “México Incluyente”, para el cumplimiento del objetivo “Dotar de esquemas de seguridad social que protejan el bienestar socioeconómico de la población en situación de carencia o pobreza”.</w:t>
      </w:r>
    </w:p>
    <w:p w:rsidR="002C7524" w:rsidRPr="00E20726" w:rsidRDefault="002C7524" w:rsidP="002C7524">
      <w:pPr>
        <w:spacing w:after="360"/>
        <w:jc w:val="both"/>
      </w:pPr>
      <w:r w:rsidRPr="00E20726">
        <w:lastRenderedPageBreak/>
        <w:t>Para realizar el proceso de análisis que permita la identificación de los indicadores de interés público o trascendencia social, se sugiere el siguiente procedimiento.</w:t>
      </w:r>
    </w:p>
    <w:p w:rsidR="002C7524" w:rsidRPr="00E20726" w:rsidRDefault="002C7524" w:rsidP="002C7524">
      <w:pPr>
        <w:spacing w:after="360"/>
        <w:jc w:val="both"/>
        <w:rPr>
          <w:rFonts w:eastAsia="Calibri"/>
          <w:b/>
          <w:color w:val="000000" w:themeColor="text1"/>
        </w:rPr>
      </w:pPr>
      <w:r w:rsidRPr="00E20726">
        <w:rPr>
          <w:b/>
        </w:rPr>
        <w:t xml:space="preserve">Paso 1. </w:t>
      </w:r>
      <w:r w:rsidRPr="00E20726">
        <w:rPr>
          <w:rFonts w:eastAsia="Calibri"/>
          <w:b/>
          <w:color w:val="000000" w:themeColor="text1"/>
        </w:rPr>
        <w:t>Identificar y alinear la  contribución del sujeto obligado al objetivo u objetivos específicos del Programa Sectorial.</w:t>
      </w:r>
      <w:r w:rsidRPr="00E20726">
        <w:rPr>
          <w:rStyle w:val="Refdenotaalpie"/>
          <w:rFonts w:eastAsia="Calibri"/>
          <w:b/>
          <w:color w:val="000000" w:themeColor="text1"/>
        </w:rPr>
        <w:footnoteReference w:id="102"/>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La construcción de los indicadores de interés público o trascendencia social requiere hacer explícita cuál es la contribución y nivel de atribución del sujeto obligado al cumplimiento del programa u objetivo sectorial respectivo.</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 xml:space="preserve">Para el ejemplo utilizado en este documento, la alineación de la contribución de la SEDESOL al objetivo sectorial </w:t>
      </w:r>
      <w:r w:rsidRPr="00E20726">
        <w:rPr>
          <w:rFonts w:eastAsia="Calibri"/>
          <w:i/>
          <w:color w:val="000000" w:themeColor="text1"/>
        </w:rPr>
        <w:t>Dotar de esquemas de seguridad social que protejan el bienestar socioeconómico de la población en situación de carencia o pobreza</w:t>
      </w:r>
      <w:r w:rsidRPr="00E20726">
        <w:rPr>
          <w:rFonts w:eastAsia="Calibri"/>
          <w:color w:val="000000" w:themeColor="text1"/>
        </w:rPr>
        <w:t>, es la siguiente:</w:t>
      </w:r>
    </w:p>
    <w:tbl>
      <w:tblPr>
        <w:tblStyle w:val="Tabladecuadrcula4-nfasis51"/>
        <w:tblW w:w="8784" w:type="dxa"/>
        <w:jc w:val="center"/>
        <w:tblLook w:val="04A0" w:firstRow="1" w:lastRow="0" w:firstColumn="1" w:lastColumn="0" w:noHBand="0" w:noVBand="1"/>
      </w:tblPr>
      <w:tblGrid>
        <w:gridCol w:w="1223"/>
        <w:gridCol w:w="1891"/>
        <w:gridCol w:w="2410"/>
        <w:gridCol w:w="1984"/>
        <w:gridCol w:w="1276"/>
      </w:tblGrid>
      <w:tr w:rsidR="002C7524" w:rsidRPr="00347C6D" w:rsidTr="00B130E6">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223" w:type="dxa"/>
            <w:tcBorders>
              <w:right w:val="single" w:sz="4" w:space="0" w:color="FFFFFF" w:themeColor="background1"/>
            </w:tcBorders>
            <w:shd w:val="clear" w:color="auto" w:fill="4F81BD" w:themeFill="accent1"/>
            <w:vAlign w:val="center"/>
          </w:tcPr>
          <w:p w:rsidR="002C7524" w:rsidRPr="00347C6D" w:rsidRDefault="002C7524" w:rsidP="00B130E6">
            <w:pPr>
              <w:pStyle w:val="Textoindependiente"/>
              <w:rPr>
                <w:rFonts w:asciiTheme="minorHAnsi" w:eastAsia="Calibri" w:hAnsiTheme="minorHAnsi"/>
                <w:b/>
                <w:sz w:val="20"/>
                <w:szCs w:val="20"/>
              </w:rPr>
            </w:pPr>
            <w:r w:rsidRPr="00347C6D">
              <w:rPr>
                <w:rFonts w:asciiTheme="minorHAnsi" w:eastAsia="Calibri" w:hAnsiTheme="minorHAnsi"/>
                <w:b/>
                <w:sz w:val="20"/>
                <w:szCs w:val="20"/>
              </w:rPr>
              <w:t xml:space="preserve">Indicador PND </w:t>
            </w:r>
          </w:p>
        </w:tc>
        <w:tc>
          <w:tcPr>
            <w:tcW w:w="1891" w:type="dxa"/>
            <w:tcBorders>
              <w:righ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 xml:space="preserve">Objetivo sectorial </w:t>
            </w:r>
          </w:p>
        </w:tc>
        <w:tc>
          <w:tcPr>
            <w:tcW w:w="2410" w:type="dxa"/>
            <w:tcBorders>
              <w:lef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Indicador</w:t>
            </w:r>
          </w:p>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Programa Sectorial</w:t>
            </w:r>
          </w:p>
        </w:tc>
        <w:tc>
          <w:tcPr>
            <w:tcW w:w="1984" w:type="dxa"/>
            <w:tcBorders>
              <w:lef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UR</w:t>
            </w:r>
          </w:p>
        </w:tc>
        <w:tc>
          <w:tcPr>
            <w:tcW w:w="1276" w:type="dxa"/>
            <w:tcBorders>
              <w:left w:val="single" w:sz="4" w:space="0" w:color="FFFFFF" w:themeColor="background1"/>
            </w:tcBorders>
            <w:shd w:val="clear" w:color="auto" w:fill="4F81BD" w:themeFill="accent1"/>
            <w:vAlign w:val="center"/>
          </w:tcPr>
          <w:p w:rsidR="002C7524" w:rsidRPr="00347C6D" w:rsidRDefault="002C7524" w:rsidP="00B130E6">
            <w:pPr>
              <w:pStyle w:val="Textoindependient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sz w:val="20"/>
                <w:szCs w:val="20"/>
              </w:rPr>
            </w:pPr>
            <w:r w:rsidRPr="00347C6D">
              <w:rPr>
                <w:rFonts w:asciiTheme="minorHAnsi" w:eastAsia="Calibri" w:hAnsiTheme="minorHAnsi"/>
                <w:b/>
                <w:sz w:val="20"/>
                <w:szCs w:val="20"/>
              </w:rPr>
              <w:t xml:space="preserve">Sujeto Obligado </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vMerge w:val="restart"/>
            <w:shd w:val="clear" w:color="auto" w:fill="DBE5F1" w:themeFill="accent1" w:themeFillTint="33"/>
            <w:vAlign w:val="center"/>
          </w:tcPr>
          <w:p w:rsidR="002C7524" w:rsidRPr="00F64805" w:rsidRDefault="002C7524" w:rsidP="00B130E6">
            <w:pPr>
              <w:pStyle w:val="Textoindependiente"/>
              <w:rPr>
                <w:rFonts w:asciiTheme="minorHAnsi" w:eastAsia="Calibri" w:hAnsiTheme="minorHAnsi"/>
                <w:color w:val="000000" w:themeColor="text1"/>
                <w:sz w:val="20"/>
                <w:szCs w:val="20"/>
              </w:rPr>
            </w:pPr>
            <w:r w:rsidRPr="00F64805">
              <w:rPr>
                <w:rFonts w:asciiTheme="minorHAnsi" w:eastAsia="Calibri" w:hAnsiTheme="minorHAnsi"/>
                <w:color w:val="000000" w:themeColor="text1"/>
                <w:sz w:val="20"/>
                <w:szCs w:val="20"/>
              </w:rPr>
              <w:t>Carencias de la población en pobreza extrema</w:t>
            </w:r>
          </w:p>
        </w:tc>
        <w:tc>
          <w:tcPr>
            <w:tcW w:w="1891" w:type="dxa"/>
            <w:vMerge w:val="restart"/>
            <w:shd w:val="clear" w:color="auto" w:fill="DBE5F1" w:themeFill="accent1" w:themeFillTint="33"/>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Dotar de esquemas de seguridad social que protejan el bienestar socioeconómico de la población en situación de carencia o pobreza</w:t>
            </w:r>
          </w:p>
        </w:tc>
        <w:tc>
          <w:tcPr>
            <w:tcW w:w="2410" w:type="dxa"/>
            <w:shd w:val="clear" w:color="auto" w:fill="auto"/>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Porcentaje de personas de 60 años o más en situación de pobreza y que presentan carencia por acceso a la seguridad social</w:t>
            </w:r>
          </w:p>
        </w:tc>
        <w:tc>
          <w:tcPr>
            <w:tcW w:w="1984" w:type="dxa"/>
            <w:shd w:val="clear" w:color="auto" w:fill="auto"/>
            <w:vAlign w:val="center"/>
          </w:tcPr>
          <w:p w:rsidR="002C7524" w:rsidRPr="00F64805" w:rsidRDefault="002C7524" w:rsidP="00646FF1">
            <w:pPr>
              <w:pStyle w:val="Textoindependiente"/>
              <w:numPr>
                <w:ilvl w:val="0"/>
                <w:numId w:val="37"/>
              </w:numPr>
              <w:ind w:left="113" w:hanging="113"/>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themeColor="text1"/>
                <w:sz w:val="20"/>
                <w:szCs w:val="20"/>
              </w:rPr>
            </w:pPr>
            <w:r w:rsidRPr="00F64805">
              <w:rPr>
                <w:rFonts w:asciiTheme="minorHAnsi" w:eastAsia="Calibri" w:hAnsiTheme="minorHAnsi"/>
                <w:b w:val="0"/>
                <w:color w:val="000000" w:themeColor="text1"/>
                <w:sz w:val="20"/>
                <w:szCs w:val="20"/>
              </w:rPr>
              <w:t>Dirección General de Atención a Grupos Prioritarios de SEDESOL</w:t>
            </w:r>
          </w:p>
          <w:p w:rsidR="002C7524" w:rsidRPr="00F64805" w:rsidRDefault="002C7524" w:rsidP="00646FF1">
            <w:pPr>
              <w:pStyle w:val="Textoindependiente"/>
              <w:numPr>
                <w:ilvl w:val="0"/>
                <w:numId w:val="37"/>
              </w:numPr>
              <w:ind w:left="113" w:hanging="11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hAnsiTheme="minorHAnsi"/>
                <w:b w:val="0"/>
                <w:color w:val="000000" w:themeColor="text1"/>
                <w:sz w:val="20"/>
                <w:szCs w:val="20"/>
              </w:rPr>
              <w:t>Instituto Nacional de las Personas Adultas Mayores (INAPAM)</w:t>
            </w:r>
            <w:r w:rsidRPr="00F64805">
              <w:rPr>
                <w:rStyle w:val="Refdenotaalpie"/>
                <w:rFonts w:asciiTheme="minorHAnsi" w:eastAsiaTheme="majorEastAsia" w:hAnsiTheme="minorHAnsi"/>
                <w:b w:val="0"/>
                <w:color w:val="000000" w:themeColor="text1"/>
                <w:sz w:val="20"/>
                <w:szCs w:val="20"/>
              </w:rPr>
              <w:footnoteReference w:id="103"/>
            </w:r>
          </w:p>
        </w:tc>
        <w:tc>
          <w:tcPr>
            <w:tcW w:w="1276" w:type="dxa"/>
            <w:vMerge w:val="restart"/>
            <w:shd w:val="clear" w:color="auto" w:fill="DBE5F1" w:themeFill="accent1" w:themeFillTint="33"/>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Secretaría de Desarrollo Social (SEDESOL)</w:t>
            </w:r>
          </w:p>
        </w:tc>
      </w:tr>
      <w:tr w:rsidR="002C7524" w:rsidRPr="00F64805" w:rsidTr="00B130E6">
        <w:trPr>
          <w:jc w:val="center"/>
        </w:trPr>
        <w:tc>
          <w:tcPr>
            <w:cnfStyle w:val="001000000000" w:firstRow="0" w:lastRow="0" w:firstColumn="1" w:lastColumn="0" w:oddVBand="0" w:evenVBand="0" w:oddHBand="0" w:evenHBand="0" w:firstRowFirstColumn="0" w:firstRowLastColumn="0" w:lastRowFirstColumn="0" w:lastRowLastColumn="0"/>
            <w:tcW w:w="1223" w:type="dxa"/>
            <w:vMerge/>
            <w:shd w:val="clear" w:color="auto" w:fill="DBE5F1" w:themeFill="accent1" w:themeFillTint="33"/>
            <w:vAlign w:val="center"/>
          </w:tcPr>
          <w:p w:rsidR="002C7524" w:rsidRPr="00F64805" w:rsidRDefault="002C7524" w:rsidP="00B130E6">
            <w:pPr>
              <w:pStyle w:val="Textoindependiente"/>
              <w:jc w:val="both"/>
              <w:rPr>
                <w:rFonts w:asciiTheme="minorHAnsi" w:eastAsia="Calibri" w:hAnsiTheme="minorHAnsi"/>
                <w:color w:val="000000" w:themeColor="text1"/>
                <w:sz w:val="20"/>
                <w:szCs w:val="20"/>
              </w:rPr>
            </w:pPr>
          </w:p>
        </w:tc>
        <w:tc>
          <w:tcPr>
            <w:tcW w:w="1891" w:type="dxa"/>
            <w:vMerge/>
            <w:shd w:val="clear" w:color="auto" w:fill="DBE5F1" w:themeFill="accent1" w:themeFillTint="33"/>
            <w:vAlign w:val="center"/>
          </w:tcPr>
          <w:p w:rsidR="002C7524" w:rsidRPr="00F64805" w:rsidRDefault="002C7524" w:rsidP="00646FF1">
            <w:pPr>
              <w:pStyle w:val="Textoindependiente"/>
              <w:numPr>
                <w:ilvl w:val="0"/>
                <w:numId w:val="38"/>
              </w:numPr>
              <w:ind w:left="113" w:hanging="113"/>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p>
        </w:tc>
        <w:tc>
          <w:tcPr>
            <w:tcW w:w="2410" w:type="dxa"/>
            <w:shd w:val="clear" w:color="auto" w:fill="auto"/>
            <w:vAlign w:val="center"/>
          </w:tcPr>
          <w:p w:rsidR="002C7524" w:rsidRPr="00F64805"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984" w:type="dxa"/>
            <w:shd w:val="clear" w:color="auto" w:fill="auto"/>
            <w:vAlign w:val="center"/>
          </w:tcPr>
          <w:p w:rsidR="002C7524" w:rsidRPr="00F64805" w:rsidRDefault="002C7524" w:rsidP="00646FF1">
            <w:pPr>
              <w:pStyle w:val="Textoindependiente"/>
              <w:numPr>
                <w:ilvl w:val="0"/>
                <w:numId w:val="38"/>
              </w:numPr>
              <w:ind w:left="113" w:hanging="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Dirección General de Atención a Grupos Prioritarios de SEDESOL</w:t>
            </w:r>
          </w:p>
        </w:tc>
        <w:tc>
          <w:tcPr>
            <w:tcW w:w="1276" w:type="dxa"/>
            <w:vMerge/>
            <w:shd w:val="clear" w:color="auto" w:fill="DBE5F1" w:themeFill="accent1" w:themeFillTint="33"/>
            <w:vAlign w:val="center"/>
          </w:tcPr>
          <w:p w:rsidR="002C7524" w:rsidRPr="00F64805" w:rsidRDefault="002C7524" w:rsidP="00B130E6">
            <w:pPr>
              <w:pStyle w:val="Textoindependient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val="0"/>
                <w:color w:val="000000" w:themeColor="text1"/>
                <w:sz w:val="20"/>
                <w:szCs w:val="20"/>
              </w:rPr>
            </w:pPr>
          </w:p>
        </w:tc>
      </w:tr>
      <w:tr w:rsidR="002C7524" w:rsidRPr="00F64805" w:rsidTr="00B130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dxa"/>
            <w:vMerge/>
            <w:shd w:val="clear" w:color="auto" w:fill="DBE5F1" w:themeFill="accent1" w:themeFillTint="33"/>
            <w:vAlign w:val="center"/>
          </w:tcPr>
          <w:p w:rsidR="002C7524" w:rsidRPr="00F64805" w:rsidRDefault="002C7524" w:rsidP="00B130E6">
            <w:pPr>
              <w:pStyle w:val="Textoindependiente"/>
              <w:jc w:val="both"/>
              <w:rPr>
                <w:rFonts w:asciiTheme="minorHAnsi" w:eastAsia="Calibri" w:hAnsiTheme="minorHAnsi"/>
                <w:color w:val="000000" w:themeColor="text1"/>
                <w:sz w:val="20"/>
                <w:szCs w:val="20"/>
              </w:rPr>
            </w:pPr>
          </w:p>
        </w:tc>
        <w:tc>
          <w:tcPr>
            <w:tcW w:w="1891" w:type="dxa"/>
            <w:vMerge/>
            <w:shd w:val="clear" w:color="auto" w:fill="DBE5F1" w:themeFill="accent1" w:themeFillTint="33"/>
            <w:vAlign w:val="center"/>
          </w:tcPr>
          <w:p w:rsidR="002C7524" w:rsidRPr="00F64805" w:rsidRDefault="002C7524" w:rsidP="00646FF1">
            <w:pPr>
              <w:pStyle w:val="Textoindependiente"/>
              <w:numPr>
                <w:ilvl w:val="0"/>
                <w:numId w:val="38"/>
              </w:numPr>
              <w:ind w:left="113" w:hanging="113"/>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p>
        </w:tc>
        <w:tc>
          <w:tcPr>
            <w:tcW w:w="2410" w:type="dxa"/>
            <w:shd w:val="clear" w:color="auto" w:fill="auto"/>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Porcentaje de la pérdida de ingreso derivada de la pérdida temporal del empleo o de la principal fuente de ingreso</w:t>
            </w:r>
          </w:p>
        </w:tc>
        <w:tc>
          <w:tcPr>
            <w:tcW w:w="1984" w:type="dxa"/>
            <w:shd w:val="clear" w:color="auto" w:fill="auto"/>
            <w:vAlign w:val="center"/>
          </w:tcPr>
          <w:p w:rsidR="002C7524" w:rsidRPr="00F64805" w:rsidRDefault="002C7524" w:rsidP="00646FF1">
            <w:pPr>
              <w:pStyle w:val="Textoindependiente"/>
              <w:numPr>
                <w:ilvl w:val="0"/>
                <w:numId w:val="38"/>
              </w:numPr>
              <w:ind w:left="113" w:hanging="113"/>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r w:rsidRPr="00F64805">
              <w:rPr>
                <w:rFonts w:asciiTheme="minorHAnsi" w:eastAsia="Calibri" w:hAnsiTheme="minorHAnsi"/>
                <w:b w:val="0"/>
                <w:color w:val="000000" w:themeColor="text1"/>
                <w:sz w:val="20"/>
                <w:szCs w:val="20"/>
              </w:rPr>
              <w:t>Dirección General de Políticas Sociales de SEDESOL</w:t>
            </w:r>
          </w:p>
        </w:tc>
        <w:tc>
          <w:tcPr>
            <w:tcW w:w="1276" w:type="dxa"/>
            <w:vMerge/>
            <w:shd w:val="clear" w:color="auto" w:fill="DBE5F1" w:themeFill="accent1" w:themeFillTint="33"/>
            <w:vAlign w:val="center"/>
          </w:tcPr>
          <w:p w:rsidR="002C7524" w:rsidRPr="00F64805" w:rsidRDefault="002C7524" w:rsidP="00B130E6">
            <w:pPr>
              <w:pStyle w:val="Textoindependient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val="0"/>
                <w:color w:val="000000" w:themeColor="text1"/>
                <w:sz w:val="20"/>
                <w:szCs w:val="20"/>
              </w:rPr>
            </w:pPr>
          </w:p>
        </w:tc>
      </w:tr>
    </w:tbl>
    <w:p w:rsidR="002C7524" w:rsidRPr="00347C6D" w:rsidRDefault="002C7524" w:rsidP="002C7524">
      <w:pPr>
        <w:spacing w:after="360"/>
        <w:jc w:val="both"/>
        <w:rPr>
          <w:rFonts w:eastAsia="Calibri"/>
          <w:color w:val="000000" w:themeColor="text1"/>
          <w:sz w:val="24"/>
          <w:szCs w:val="24"/>
        </w:rPr>
      </w:pPr>
    </w:p>
    <w:p w:rsidR="002C7524" w:rsidRPr="00E20726" w:rsidRDefault="002C7524" w:rsidP="002C7524">
      <w:pPr>
        <w:spacing w:after="360"/>
        <w:jc w:val="both"/>
        <w:rPr>
          <w:b/>
        </w:rPr>
      </w:pPr>
      <w:r w:rsidRPr="00E20726">
        <w:rPr>
          <w:b/>
        </w:rPr>
        <w:lastRenderedPageBreak/>
        <w:t>Paso 2. Identificar y caracterizar los programas presupuestarios orientados al cumplimiento del objetivo e indicadores sectoriales.</w:t>
      </w:r>
    </w:p>
    <w:p w:rsidR="002C7524" w:rsidRPr="00E20726" w:rsidRDefault="002C7524" w:rsidP="002C7524">
      <w:pPr>
        <w:spacing w:after="360"/>
        <w:jc w:val="both"/>
      </w:pPr>
      <w:r w:rsidRPr="00E20726">
        <w:t xml:space="preserve">Dado que los indicadores de interés público o trascendencia social dan cuenta del desempeño o nivel de contribución del sujeto obligado en su conjunto, antes de definirlos es necesario identificar el conjunto de Programas Presupuestarios cuyo indicador estratégico (en el nivel de fin) esté alineado o contribuya a su cumplimiento. </w:t>
      </w:r>
    </w:p>
    <w:tbl>
      <w:tblPr>
        <w:tblStyle w:val="Tabladecuadrcula4-nfasis51"/>
        <w:tblW w:w="8784" w:type="dxa"/>
        <w:tblLook w:val="04A0" w:firstRow="1" w:lastRow="0" w:firstColumn="1" w:lastColumn="0" w:noHBand="0" w:noVBand="1"/>
      </w:tblPr>
      <w:tblGrid>
        <w:gridCol w:w="1473"/>
        <w:gridCol w:w="1146"/>
        <w:gridCol w:w="1033"/>
        <w:gridCol w:w="2238"/>
        <w:gridCol w:w="1164"/>
        <w:gridCol w:w="1730"/>
      </w:tblGrid>
      <w:tr w:rsidR="002C752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val="restart"/>
            <w:tcBorders>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rPr>
                <w:rFonts w:ascii="Calibri" w:eastAsia="Calibri" w:hAnsi="Calibri"/>
                <w:b/>
                <w:sz w:val="20"/>
                <w:szCs w:val="20"/>
              </w:rPr>
            </w:pPr>
            <w:r w:rsidRPr="00385150">
              <w:rPr>
                <w:rFonts w:ascii="Calibri" w:eastAsia="Calibri" w:hAnsi="Calibri"/>
                <w:b/>
                <w:sz w:val="20"/>
                <w:szCs w:val="20"/>
              </w:rPr>
              <w:t>Programa Presupuestario</w:t>
            </w:r>
          </w:p>
        </w:tc>
        <w:tc>
          <w:tcPr>
            <w:tcW w:w="217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Cobertura</w:t>
            </w:r>
          </w:p>
        </w:tc>
        <w:tc>
          <w:tcPr>
            <w:tcW w:w="2238"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Indicador Estratégico (Fin)</w:t>
            </w:r>
          </w:p>
        </w:tc>
        <w:tc>
          <w:tcPr>
            <w:tcW w:w="116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Frecuencia</w:t>
            </w:r>
          </w:p>
        </w:tc>
        <w:tc>
          <w:tcPr>
            <w:tcW w:w="173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 xml:space="preserve">Línea Base </w:t>
            </w:r>
          </w:p>
        </w:tc>
      </w:tr>
      <w:tr w:rsidR="002C752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tcBorders>
              <w:bottom w:val="single" w:sz="4" w:space="0" w:color="FFFFFF" w:themeColor="background1"/>
              <w:right w:val="single" w:sz="4" w:space="0" w:color="FFFFFF" w:themeColor="background1"/>
            </w:tcBorders>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potencial</w:t>
            </w:r>
          </w:p>
        </w:tc>
        <w:tc>
          <w:tcPr>
            <w:tcW w:w="1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objetivo</w:t>
            </w:r>
          </w:p>
        </w:tc>
        <w:tc>
          <w:tcPr>
            <w:tcW w:w="2238" w:type="dxa"/>
            <w:vMerge/>
            <w:tcBorders>
              <w:left w:val="single" w:sz="4" w:space="0" w:color="FFFFFF" w:themeColor="background1"/>
              <w:bottom w:val="single" w:sz="4" w:space="0" w:color="FFFFFF" w:themeColor="background1"/>
              <w:right w:val="single" w:sz="4" w:space="0" w:color="FFFFFF" w:themeColor="background1"/>
            </w:tcBorders>
            <w:vAlign w:val="center"/>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164" w:type="dxa"/>
            <w:vMerge/>
            <w:tcBorders>
              <w:left w:val="single" w:sz="4" w:space="0" w:color="FFFFFF" w:themeColor="background1"/>
              <w:bottom w:val="single" w:sz="4" w:space="0" w:color="FFFFFF" w:themeColor="background1"/>
              <w:right w:val="single" w:sz="4" w:space="0" w:color="FFFFFF" w:themeColor="background1"/>
            </w:tcBorders>
          </w:tcPr>
          <w:p w:rsidR="002C7524" w:rsidRPr="00385150" w:rsidRDefault="002C7524" w:rsidP="00B130E6">
            <w:pPr>
              <w:pStyle w:val="Textoindependiente"/>
              <w:spacing w:line="276"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730" w:type="dxa"/>
            <w:vMerge/>
            <w:tcBorders>
              <w:left w:val="single" w:sz="4" w:space="0" w:color="FFFFFF" w:themeColor="background1"/>
              <w:bottom w:val="single" w:sz="4" w:space="0" w:color="FFFFFF" w:themeColor="background1"/>
              <w:right w:val="single" w:sz="4" w:space="0" w:color="FFFFFF" w:themeColor="background1"/>
            </w:tcBorders>
          </w:tcPr>
          <w:p w:rsidR="002C7524" w:rsidRPr="00385150" w:rsidRDefault="002C7524" w:rsidP="00B130E6">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t>Programa de Empleo Temporal (PET)</w:t>
            </w:r>
          </w:p>
        </w:tc>
        <w:tc>
          <w:tcPr>
            <w:tcW w:w="1146"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2,140,717</w:t>
            </w:r>
          </w:p>
        </w:tc>
        <w:tc>
          <w:tcPr>
            <w:tcW w:w="1033"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425,376</w:t>
            </w:r>
          </w:p>
        </w:tc>
        <w:tc>
          <w:tcPr>
            <w:tcW w:w="2238"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reducción en la pérdida de ingreso derivada de la pérdida temporal del empleo o de la principal fuente de ingreso</w:t>
            </w:r>
          </w:p>
        </w:tc>
        <w:tc>
          <w:tcPr>
            <w:tcW w:w="1164"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Mensual</w:t>
            </w:r>
          </w:p>
        </w:tc>
        <w:tc>
          <w:tcPr>
            <w:tcW w:w="1730" w:type="dxa"/>
            <w:tcBorders>
              <w:top w:val="single" w:sz="4" w:space="0" w:color="FFFFFF" w:themeColor="background1"/>
            </w:tcBorders>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t>Programa de estancias infantiles para apoyar a madres trabajadoras</w:t>
            </w:r>
          </w:p>
        </w:tc>
        <w:tc>
          <w:tcPr>
            <w:tcW w:w="1146"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3,209,017</w:t>
            </w:r>
          </w:p>
        </w:tc>
        <w:tc>
          <w:tcPr>
            <w:tcW w:w="1033"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893,672</w:t>
            </w:r>
          </w:p>
        </w:tc>
        <w:tc>
          <w:tcPr>
            <w:tcW w:w="2238"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con niñas o niños en edades de 1 a 4 años sin acceso a la seguridad social en situación de pobreza</w:t>
            </w:r>
          </w:p>
        </w:tc>
        <w:tc>
          <w:tcPr>
            <w:tcW w:w="1164"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Bianual</w:t>
            </w:r>
          </w:p>
        </w:tc>
        <w:tc>
          <w:tcPr>
            <w:tcW w:w="1730"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238"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730"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2C752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shd w:val="clear" w:color="auto" w:fill="DBE5F1" w:themeFill="accent1" w:themeFillTint="33"/>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t>Pensión para Adultos Mayores.</w:t>
            </w:r>
          </w:p>
        </w:tc>
        <w:tc>
          <w:tcPr>
            <w:tcW w:w="1146"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6,289,174</w:t>
            </w:r>
          </w:p>
        </w:tc>
        <w:tc>
          <w:tcPr>
            <w:tcW w:w="1033"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5,727,077</w:t>
            </w:r>
          </w:p>
        </w:tc>
        <w:tc>
          <w:tcPr>
            <w:tcW w:w="2238" w:type="dxa"/>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adultos mayores de 65 años en adelante que no perciba pensión contributiva y que se encuentre por debajo de la línea de bienestar mínimo</w:t>
            </w:r>
          </w:p>
        </w:tc>
        <w:tc>
          <w:tcPr>
            <w:tcW w:w="1164"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730" w:type="dxa"/>
            <w:vMerge w:val="restart"/>
            <w:shd w:val="clear" w:color="auto" w:fill="DBE5F1" w:themeFill="accent1" w:themeFillTint="33"/>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shd w:val="clear" w:color="auto" w:fill="DBE5F1" w:themeFill="accent1" w:themeFillTint="33"/>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238" w:type="dxa"/>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 xml:space="preserve">Porcentaje de personas </w:t>
            </w:r>
            <w:r w:rsidRPr="00385150">
              <w:rPr>
                <w:rFonts w:ascii="Calibri" w:eastAsia="Calibri" w:hAnsi="Calibri"/>
                <w:b w:val="0"/>
                <w:sz w:val="20"/>
                <w:szCs w:val="20"/>
              </w:rPr>
              <w:lastRenderedPageBreak/>
              <w:t>de 60 años o más en situación de pobreza y que presentan carencia por acceso a la seguridad social</w:t>
            </w:r>
          </w:p>
        </w:tc>
        <w:tc>
          <w:tcPr>
            <w:tcW w:w="1164"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730" w:type="dxa"/>
            <w:vMerge/>
            <w:shd w:val="clear" w:color="auto" w:fill="DBE5F1" w:themeFill="accent1" w:themeFillTint="33"/>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2C752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2C7524" w:rsidRPr="00385150" w:rsidRDefault="002C7524" w:rsidP="00B130E6">
            <w:pPr>
              <w:pStyle w:val="Textoindependiente"/>
              <w:spacing w:line="276" w:lineRule="auto"/>
              <w:rPr>
                <w:rFonts w:ascii="Calibri" w:eastAsia="Calibri" w:hAnsi="Calibri"/>
                <w:sz w:val="20"/>
                <w:szCs w:val="20"/>
              </w:rPr>
            </w:pPr>
            <w:r w:rsidRPr="00385150">
              <w:rPr>
                <w:rFonts w:ascii="Calibri" w:eastAsia="Calibri" w:hAnsi="Calibri"/>
                <w:sz w:val="20"/>
                <w:szCs w:val="20"/>
              </w:rPr>
              <w:lastRenderedPageBreak/>
              <w:t>Seguro de vida para jefas de familia</w:t>
            </w:r>
          </w:p>
        </w:tc>
        <w:tc>
          <w:tcPr>
            <w:tcW w:w="1146"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7,971,358</w:t>
            </w:r>
          </w:p>
        </w:tc>
        <w:tc>
          <w:tcPr>
            <w:tcW w:w="1033"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4,977,393</w:t>
            </w:r>
          </w:p>
        </w:tc>
        <w:tc>
          <w:tcPr>
            <w:tcW w:w="2238"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población que cuenta con acceso ampliado a la seguridad social</w:t>
            </w:r>
          </w:p>
        </w:tc>
        <w:tc>
          <w:tcPr>
            <w:tcW w:w="1164" w:type="dxa"/>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730" w:type="dxa"/>
            <w:vMerge w:val="restart"/>
            <w:vAlign w:val="center"/>
          </w:tcPr>
          <w:p w:rsidR="002C7524" w:rsidRPr="00385150" w:rsidRDefault="002C7524" w:rsidP="00B130E6">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2C752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2C7524" w:rsidRPr="00385150" w:rsidRDefault="002C7524" w:rsidP="00B130E6">
            <w:pPr>
              <w:pStyle w:val="Textoindependiente"/>
              <w:spacing w:line="276" w:lineRule="auto"/>
              <w:rPr>
                <w:rFonts w:ascii="Calibri" w:eastAsia="Calibri" w:hAnsi="Calibri"/>
                <w:sz w:val="20"/>
                <w:szCs w:val="20"/>
              </w:rPr>
            </w:pPr>
          </w:p>
        </w:tc>
        <w:tc>
          <w:tcPr>
            <w:tcW w:w="1146"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238"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730" w:type="dxa"/>
            <w:vMerge/>
            <w:vAlign w:val="center"/>
          </w:tcPr>
          <w:p w:rsidR="002C7524" w:rsidRPr="00385150" w:rsidRDefault="002C7524" w:rsidP="00B130E6">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bl>
    <w:p w:rsidR="002C7524" w:rsidRDefault="002C7524" w:rsidP="002C7524">
      <w:pPr>
        <w:spacing w:after="360"/>
        <w:jc w:val="both"/>
        <w:rPr>
          <w:sz w:val="24"/>
          <w:szCs w:val="24"/>
        </w:rPr>
      </w:pPr>
    </w:p>
    <w:p w:rsidR="002C7524" w:rsidRPr="00E20726" w:rsidRDefault="002C7524" w:rsidP="002C7524">
      <w:pPr>
        <w:spacing w:after="360"/>
        <w:jc w:val="both"/>
        <w:rPr>
          <w:b/>
        </w:rPr>
      </w:pPr>
      <w:r w:rsidRPr="00E20726">
        <w:rPr>
          <w:b/>
        </w:rPr>
        <w:t>Paso 3. Analizar la información de línea base que sustenta los Programas Presupuestarios y definir la brecha que afecta al conjunto de la población potencialmente objetivo.</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Los indicadores de interés público o trascendencia social dan cuenta del nivel de contribución del sujeto obligado (la dependencia en su conjunto) al logro de resultados valiosos para la sociedad (niveles macro y meso). No se trata de indicadores de resultados de programas presupuestarios en particular o unidades administrativas y tampoco de alguno de sus programas o unidades administrativas.</w:t>
      </w:r>
    </w:p>
    <w:p w:rsidR="002C7524" w:rsidRPr="00E20726" w:rsidRDefault="002C7524" w:rsidP="002C7524">
      <w:pPr>
        <w:spacing w:after="360"/>
        <w:jc w:val="both"/>
        <w:rPr>
          <w:rFonts w:eastAsia="Calibri"/>
          <w:color w:val="000000" w:themeColor="text1"/>
        </w:rPr>
      </w:pPr>
      <w:r w:rsidRPr="00E20726">
        <w:rPr>
          <w:rFonts w:eastAsia="Calibri"/>
          <w:color w:val="000000" w:themeColor="text1"/>
        </w:rPr>
        <w:t>Por lo anterior, es necesario realizar un esfuerzo de análisis e integración de los aspectos que definen la hipótesis causal</w:t>
      </w:r>
      <w:r w:rsidRPr="00E20726">
        <w:rPr>
          <w:rStyle w:val="Refdenotaalpie"/>
          <w:rFonts w:eastAsia="Calibri"/>
          <w:color w:val="000000" w:themeColor="text1"/>
        </w:rPr>
        <w:footnoteReference w:id="104"/>
      </w:r>
      <w:r w:rsidRPr="00E20726">
        <w:rPr>
          <w:rFonts w:eastAsia="Calibri"/>
          <w:color w:val="000000" w:themeColor="text1"/>
        </w:rPr>
        <w:t xml:space="preserve"> o racionalidad de la actuación del sujeto obligado, así como establecer la línea base del problema específico o brecha (</w:t>
      </w:r>
      <w:r w:rsidRPr="00E20726">
        <w:rPr>
          <w:rFonts w:eastAsia="Calibri"/>
          <w:i/>
          <w:color w:val="000000" w:themeColor="text1"/>
        </w:rPr>
        <w:t>total de personas o porcentaje de la población nacional en situación de pobreza con carencia de seguridad social</w:t>
      </w:r>
      <w:r w:rsidRPr="00E20726">
        <w:rPr>
          <w:rFonts w:eastAsia="Calibri"/>
          <w:color w:val="000000" w:themeColor="text1"/>
        </w:rPr>
        <w:t>) y el nivel de resultados e impacto esperado, determinando el tiempo en el que se espera alcanzarlo.</w:t>
      </w:r>
    </w:p>
    <w:p w:rsidR="002C7524" w:rsidRPr="00E20726" w:rsidRDefault="002C7524" w:rsidP="002C7524">
      <w:pPr>
        <w:spacing w:after="360"/>
        <w:jc w:val="both"/>
        <w:rPr>
          <w:b/>
        </w:rPr>
      </w:pPr>
      <w:r w:rsidRPr="00E20726">
        <w:rPr>
          <w:rFonts w:eastAsia="Calibri"/>
          <w:color w:val="000000" w:themeColor="text1"/>
        </w:rPr>
        <w:lastRenderedPageBreak/>
        <w:t>Estos pasos permitirán a los sujetos obligados, identificar y/o definir los indicadores apropiados para dar cuenta de su contribución al logro de resultados de valor público asociados a los programas sectoriales y metas nacionales, es decir, le permitirá construir sus indicadores de interés público o trascendencia social.</w:t>
      </w:r>
    </w:p>
    <w:p w:rsidR="002C7524" w:rsidRPr="00E20726" w:rsidRDefault="002C7524" w:rsidP="002C7524">
      <w:pPr>
        <w:spacing w:after="360"/>
        <w:jc w:val="both"/>
        <w:rPr>
          <w:b/>
        </w:rPr>
      </w:pPr>
      <w:r w:rsidRPr="00E20726">
        <w:rPr>
          <w:b/>
        </w:rPr>
        <w:t>Paso 4.</w:t>
      </w:r>
      <w:r w:rsidRPr="00E20726">
        <w:t xml:space="preserve"> </w:t>
      </w:r>
      <w:r w:rsidRPr="00E20726">
        <w:rPr>
          <w:b/>
        </w:rPr>
        <w:t>Nombre del indicador</w:t>
      </w:r>
      <w:r w:rsidRPr="00E20726">
        <w:t>:</w:t>
      </w:r>
      <w:r w:rsidRPr="00E20726">
        <w:rPr>
          <w:rStyle w:val="Refdenotaalpie"/>
          <w:rFonts w:eastAsia="Calibri"/>
          <w:color w:val="000000" w:themeColor="text1"/>
        </w:rPr>
        <w:t xml:space="preserve"> </w:t>
      </w:r>
      <w:r w:rsidRPr="00E20726">
        <w:rPr>
          <w:rStyle w:val="Refdenotaalpie"/>
          <w:rFonts w:eastAsia="Calibri"/>
          <w:color w:val="000000" w:themeColor="text1"/>
        </w:rPr>
        <w:footnoteReference w:id="105"/>
      </w:r>
      <w:r w:rsidRPr="00E20726">
        <w:t xml:space="preserve"> Se refiere a la denominación del instrumento y expresa lo que se desea medir con él. Está compuesto por dos elementos: la noción o relación aritmética que se pretende medir mediante el instrumento; y el complemento, que se refiere a la unidad a medir.</w:t>
      </w:r>
    </w:p>
    <w:p w:rsidR="002C7524" w:rsidRPr="00E20726" w:rsidRDefault="002C7524" w:rsidP="00646FF1">
      <w:pPr>
        <w:pStyle w:val="Prrafodelista"/>
        <w:numPr>
          <w:ilvl w:val="1"/>
          <w:numId w:val="31"/>
        </w:numPr>
        <w:spacing w:after="360"/>
        <w:jc w:val="both"/>
      </w:pPr>
      <w:r w:rsidRPr="00E20726">
        <w:t>Recomendaciones</w:t>
      </w:r>
    </w:p>
    <w:p w:rsidR="002C7524" w:rsidRPr="00E20726" w:rsidRDefault="002C7524" w:rsidP="00646FF1">
      <w:pPr>
        <w:pStyle w:val="Prrafodelista"/>
        <w:numPr>
          <w:ilvl w:val="2"/>
          <w:numId w:val="31"/>
        </w:numPr>
        <w:spacing w:after="360"/>
        <w:jc w:val="both"/>
      </w:pPr>
      <w:r w:rsidRPr="00E20726">
        <w:t>El nombre no repite el objetivo que se desea medir.</w:t>
      </w:r>
    </w:p>
    <w:p w:rsidR="002C7524" w:rsidRPr="00E20726" w:rsidRDefault="002C7524" w:rsidP="00646FF1">
      <w:pPr>
        <w:pStyle w:val="Prrafodelista"/>
        <w:numPr>
          <w:ilvl w:val="2"/>
          <w:numId w:val="31"/>
        </w:numPr>
        <w:spacing w:after="360"/>
        <w:jc w:val="both"/>
      </w:pPr>
      <w:r w:rsidRPr="00E20726">
        <w:t>El nombre no se refiere a la definición del indicador.</w:t>
      </w:r>
    </w:p>
    <w:p w:rsidR="002C7524" w:rsidRPr="00E20726" w:rsidRDefault="002C7524" w:rsidP="00646FF1">
      <w:pPr>
        <w:pStyle w:val="Prrafodelista"/>
        <w:numPr>
          <w:ilvl w:val="2"/>
          <w:numId w:val="31"/>
        </w:numPr>
        <w:spacing w:after="360"/>
        <w:jc w:val="both"/>
      </w:pPr>
      <w:r w:rsidRPr="00E20726">
        <w:t>El nombre no expresa el método de cálculo del indicador.</w:t>
      </w:r>
    </w:p>
    <w:p w:rsidR="002C7524" w:rsidRPr="00E20726" w:rsidRDefault="002C7524" w:rsidP="00646FF1">
      <w:pPr>
        <w:pStyle w:val="Prrafodelista"/>
        <w:numPr>
          <w:ilvl w:val="2"/>
          <w:numId w:val="31"/>
        </w:numPr>
        <w:spacing w:after="360"/>
        <w:jc w:val="both"/>
      </w:pPr>
      <w:r w:rsidRPr="00E20726">
        <w:t>El nombre debe ser corto y preciso, además de definir con claridad la utilidad del instrumento.</w:t>
      </w:r>
    </w:p>
    <w:p w:rsidR="002C7524" w:rsidRPr="00E20726" w:rsidRDefault="002C7524" w:rsidP="00646FF1">
      <w:pPr>
        <w:pStyle w:val="Prrafodelista"/>
        <w:numPr>
          <w:ilvl w:val="2"/>
          <w:numId w:val="31"/>
        </w:numPr>
        <w:spacing w:after="360"/>
        <w:jc w:val="both"/>
      </w:pPr>
      <w:r w:rsidRPr="00E20726">
        <w:t>El nombre no debe reflejar una acción; no incluye verbos en infinitivo.</w:t>
      </w:r>
    </w:p>
    <w:p w:rsidR="002C7524" w:rsidRDefault="002C7524" w:rsidP="002C7524">
      <w:pPr>
        <w:spacing w:after="360"/>
        <w:jc w:val="both"/>
        <w:rPr>
          <w:sz w:val="24"/>
          <w:szCs w:val="24"/>
        </w:rPr>
      </w:pPr>
      <w:r w:rsidRPr="00E20726">
        <w:t>Ejemplos:</w:t>
      </w:r>
    </w:p>
    <w:tbl>
      <w:tblPr>
        <w:tblStyle w:val="Tabladecuadrcula4-nfasis11"/>
        <w:tblW w:w="5000" w:type="pct"/>
        <w:tblLook w:val="04A0" w:firstRow="1" w:lastRow="0" w:firstColumn="1" w:lastColumn="0" w:noHBand="0" w:noVBand="1"/>
      </w:tblPr>
      <w:tblGrid>
        <w:gridCol w:w="3207"/>
        <w:gridCol w:w="2005"/>
        <w:gridCol w:w="4408"/>
      </w:tblGrid>
      <w:tr w:rsidR="002C7524" w:rsidRPr="00B05486"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B05486" w:rsidRDefault="002C7524" w:rsidP="00B130E6">
            <w:pPr>
              <w:jc w:val="center"/>
              <w:rPr>
                <w:sz w:val="20"/>
                <w:szCs w:val="20"/>
              </w:rPr>
            </w:pPr>
            <w:r w:rsidRPr="00B05486">
              <w:rPr>
                <w:sz w:val="20"/>
                <w:szCs w:val="20"/>
              </w:rPr>
              <w:t>Sujeto Obligado</w:t>
            </w:r>
          </w:p>
        </w:tc>
        <w:tc>
          <w:tcPr>
            <w:tcW w:w="1042"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 xml:space="preserve"> Noción o Relación Aritmética</w:t>
            </w:r>
          </w:p>
        </w:tc>
        <w:tc>
          <w:tcPr>
            <w:tcW w:w="2292"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Complemento</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04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229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 la pérdida de ingreso derivada de la pérdida temporal del empleo o de la principal fuente de ingreso.</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04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64805">
              <w:rPr>
                <w:color w:val="000000" w:themeColor="text1"/>
                <w:sz w:val="20"/>
                <w:szCs w:val="20"/>
              </w:rPr>
              <w:t>Porcentaje</w:t>
            </w:r>
          </w:p>
        </w:tc>
        <w:tc>
          <w:tcPr>
            <w:tcW w:w="229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de madres y padres solos de 14 años y más sin acceso a seguridad social, con niñas o niños en edades de 1 a 4 años bajo su cuidado, que no hacen uso de los servicios de una guardería o estancia infantil.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04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64805">
              <w:rPr>
                <w:color w:val="000000" w:themeColor="text1"/>
                <w:sz w:val="20"/>
                <w:szCs w:val="20"/>
              </w:rPr>
              <w:t>Porcentaje</w:t>
            </w:r>
          </w:p>
        </w:tc>
        <w:tc>
          <w:tcPr>
            <w:tcW w:w="229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 personas de 60 años o más en situación de pobreza y que presentan carencia por acceso a la seguridad social.</w:t>
            </w:r>
          </w:p>
        </w:tc>
      </w:tr>
    </w:tbl>
    <w:p w:rsidR="002C7524" w:rsidRPr="00E62FF0"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5. Dimensión a medir</w:t>
      </w:r>
      <w:r w:rsidRPr="00E20726">
        <w:t>: Se refiere al aspecto del logro que se pretende medir. En específico para los indicadores de interés público o trascendencia social, se privilegiarán los objetivos que se refieran a la dimensión de eficacia y costo eficacia (valor por dinero).</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B05486"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B05486" w:rsidRDefault="002C7524" w:rsidP="00B130E6">
            <w:pPr>
              <w:jc w:val="center"/>
              <w:rPr>
                <w:sz w:val="20"/>
                <w:szCs w:val="20"/>
              </w:rPr>
            </w:pPr>
            <w:r w:rsidRPr="00B05486">
              <w:rPr>
                <w:sz w:val="20"/>
                <w:szCs w:val="20"/>
              </w:rPr>
              <w:lastRenderedPageBreak/>
              <w:t>Sujeto Obligado</w:t>
            </w:r>
          </w:p>
        </w:tc>
        <w:tc>
          <w:tcPr>
            <w:tcW w:w="1667"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 xml:space="preserve"> Indicador</w:t>
            </w:r>
          </w:p>
        </w:tc>
        <w:tc>
          <w:tcPr>
            <w:tcW w:w="1666"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Atributos a medir</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Con respecto a la atribución constitucional del sujeto obligado, su contribución a asegurarles apoyos económicos como contraprestación por su participación en proyectos de beneficio</w:t>
            </w:r>
            <w:r>
              <w:rPr>
                <w:color w:val="000000" w:themeColor="text1"/>
                <w:sz w:val="20"/>
                <w:szCs w:val="20"/>
              </w:rPr>
              <w:t xml:space="preserve"> social, familiar o comunitario</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Con respecto a la atribución constitucional del sujeto obligado, su contribución a proporcionar el acceso a servicios de cuidado y atención infantil a las madres y padres solos que tra</w:t>
            </w:r>
            <w:r>
              <w:rPr>
                <w:color w:val="000000" w:themeColor="text1"/>
                <w:sz w:val="20"/>
                <w:szCs w:val="20"/>
              </w:rPr>
              <w:t>bajan, buscan empleo o estudian</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Con respecto a la atribución constitucional del sujeto obligado, su contribución a asegurarles un ingreso mínimo, así como la entrega</w:t>
            </w:r>
            <w:r>
              <w:rPr>
                <w:color w:val="000000" w:themeColor="text1"/>
                <w:sz w:val="20"/>
                <w:szCs w:val="20"/>
              </w:rPr>
              <w:t xml:space="preserve"> de apoyos de protección social</w:t>
            </w:r>
          </w:p>
        </w:tc>
      </w:tr>
    </w:tbl>
    <w:p w:rsidR="002C7524" w:rsidRPr="009738B4" w:rsidRDefault="002C7524" w:rsidP="002C7524">
      <w:pPr>
        <w:spacing w:line="240" w:lineRule="auto"/>
        <w:jc w:val="both"/>
        <w:rPr>
          <w:sz w:val="24"/>
          <w:szCs w:val="24"/>
        </w:rPr>
      </w:pPr>
    </w:p>
    <w:p w:rsidR="002C7524" w:rsidRPr="00E20726" w:rsidRDefault="002C7524" w:rsidP="002C7524">
      <w:pPr>
        <w:spacing w:after="360"/>
        <w:jc w:val="both"/>
        <w:rPr>
          <w:b/>
        </w:rPr>
      </w:pPr>
      <w:r w:rsidRPr="00E20726">
        <w:rPr>
          <w:b/>
        </w:rPr>
        <w:t xml:space="preserve">Paso 6. Definición del indicador: </w:t>
      </w:r>
    </w:p>
    <w:p w:rsidR="002C7524" w:rsidRPr="00E20726" w:rsidRDefault="002C7524" w:rsidP="00646FF1">
      <w:pPr>
        <w:pStyle w:val="Prrafodelista"/>
        <w:numPr>
          <w:ilvl w:val="1"/>
          <w:numId w:val="31"/>
        </w:numPr>
        <w:spacing w:after="360"/>
        <w:jc w:val="both"/>
      </w:pPr>
      <w:r w:rsidRPr="00E20726">
        <w:t>Se requiere que precise qué se pretende medir con el indicador.</w:t>
      </w:r>
    </w:p>
    <w:p w:rsidR="002C7524" w:rsidRPr="00E20726" w:rsidRDefault="002C7524" w:rsidP="00646FF1">
      <w:pPr>
        <w:pStyle w:val="Prrafodelista"/>
        <w:numPr>
          <w:ilvl w:val="1"/>
          <w:numId w:val="31"/>
        </w:numPr>
        <w:spacing w:after="360"/>
        <w:jc w:val="both"/>
      </w:pPr>
      <w:r w:rsidRPr="00E20726">
        <w:t>No debe repetir el nombre del indicador ni el método de cálculo del mismo.</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B05486"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B05486" w:rsidRDefault="002C7524" w:rsidP="00B130E6">
            <w:pPr>
              <w:jc w:val="center"/>
              <w:rPr>
                <w:sz w:val="20"/>
                <w:szCs w:val="20"/>
              </w:rPr>
            </w:pPr>
            <w:r w:rsidRPr="00B05486">
              <w:rPr>
                <w:sz w:val="20"/>
                <w:szCs w:val="20"/>
              </w:rPr>
              <w:t>Sujeto Obligado</w:t>
            </w:r>
          </w:p>
        </w:tc>
        <w:tc>
          <w:tcPr>
            <w:tcW w:w="1667"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1666"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Definición</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A través de un porcentaje, este indicador da cuenta del papel que tiene el Programa de Empleo Temporal en la reducción de la perdida de ingreso de sus beneficiarios, considerando en un primer momento los ingresos de éstos antes de ser beneficiarios y, en un segundo momento, los ing</w:t>
            </w:r>
            <w:r>
              <w:rPr>
                <w:color w:val="000000" w:themeColor="text1"/>
                <w:sz w:val="20"/>
                <w:szCs w:val="20"/>
              </w:rPr>
              <w:t>resos generados por el programa</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Identifica el porcentaje de madres y padres solos de 14 años y más, con niñas o niños entre 1 y 4 años de edad bajo su cuidado, sin acceso a la seguridad social y que no pueden hacer uso de los servicios de un</w:t>
            </w:r>
            <w:r>
              <w:rPr>
                <w:color w:val="000000" w:themeColor="text1"/>
                <w:sz w:val="20"/>
                <w:szCs w:val="20"/>
              </w:rPr>
              <w:t>a guardería o estancia infantil</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lastRenderedPageBreak/>
              <w:t>Secretaría de Desarrollo Social</w:t>
            </w:r>
          </w:p>
        </w:tc>
        <w:tc>
          <w:tcPr>
            <w:tcW w:w="166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por acc</w:t>
            </w:r>
            <w:r>
              <w:rPr>
                <w:color w:val="000000" w:themeColor="text1"/>
                <w:sz w:val="20"/>
                <w:szCs w:val="20"/>
              </w:rPr>
              <w:t>eso a la seguridad social</w:t>
            </w:r>
          </w:p>
        </w:tc>
        <w:tc>
          <w:tcPr>
            <w:tcW w:w="16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Este indicador ilustra cómo los programas y acciones del Gobierno Federal dirigidos a Adultos Mayores inciden en la evolución de la pobreza y propiamente en la reducción de la carencia p</w:t>
            </w:r>
            <w:r>
              <w:rPr>
                <w:color w:val="000000" w:themeColor="text1"/>
                <w:sz w:val="20"/>
                <w:szCs w:val="20"/>
              </w:rPr>
              <w:t>or acceso a la seguridad social</w:t>
            </w:r>
          </w:p>
        </w:tc>
      </w:tr>
    </w:tbl>
    <w:p w:rsidR="002C7524" w:rsidRPr="001C5339"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7. Método de cálculo</w:t>
      </w:r>
      <w:r w:rsidRPr="00E20726">
        <w:t>: Determina la forma en que se relacionan las variables establecidas para el indicador</w:t>
      </w:r>
    </w:p>
    <w:p w:rsidR="002C7524" w:rsidRPr="00E20726" w:rsidRDefault="002C7524" w:rsidP="00646FF1">
      <w:pPr>
        <w:pStyle w:val="Prrafodelista"/>
        <w:numPr>
          <w:ilvl w:val="1"/>
          <w:numId w:val="31"/>
        </w:numPr>
        <w:spacing w:after="360"/>
        <w:jc w:val="both"/>
      </w:pPr>
      <w:r w:rsidRPr="00E20726">
        <w:t>Se recomienda que su redacción se realice en forma de expresión matemática.</w:t>
      </w:r>
    </w:p>
    <w:p w:rsidR="002C7524" w:rsidRPr="00E20726" w:rsidRDefault="002C7524" w:rsidP="00646FF1">
      <w:pPr>
        <w:pStyle w:val="Prrafodelista"/>
        <w:numPr>
          <w:ilvl w:val="1"/>
          <w:numId w:val="31"/>
        </w:numPr>
        <w:spacing w:after="360"/>
        <w:jc w:val="both"/>
      </w:pPr>
      <w:r w:rsidRPr="00E20726">
        <w:t>En caso de ser necesario, se requieren expresar atributos a medir tales como año base y fuente de información de cada variable.</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2945"/>
        <w:gridCol w:w="3260"/>
        <w:gridCol w:w="3415"/>
      </w:tblGrid>
      <w:tr w:rsidR="002C7524" w:rsidRPr="00B05486"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B05486" w:rsidRDefault="002C7524" w:rsidP="00B130E6">
            <w:pPr>
              <w:jc w:val="center"/>
              <w:rPr>
                <w:sz w:val="20"/>
                <w:szCs w:val="20"/>
              </w:rPr>
            </w:pPr>
            <w:r>
              <w:rPr>
                <w:sz w:val="20"/>
                <w:szCs w:val="20"/>
              </w:rPr>
              <w:t>Sujeto o</w:t>
            </w:r>
            <w:r w:rsidRPr="00B05486">
              <w:rPr>
                <w:sz w:val="20"/>
                <w:szCs w:val="20"/>
              </w:rPr>
              <w:t>bligado</w:t>
            </w:r>
          </w:p>
        </w:tc>
        <w:tc>
          <w:tcPr>
            <w:tcW w:w="1694"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1775"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Método de cálculo</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 xml:space="preserve">Porcentaje de la pérdida de ingreso derivada de la pérdida temporal del empleo o de </w:t>
            </w:r>
            <w:r>
              <w:rPr>
                <w:color w:val="000000" w:themeColor="text1"/>
                <w:sz w:val="20"/>
                <w:szCs w:val="20"/>
              </w:rPr>
              <w:t>la principal fuente de ingreso</w:t>
            </w:r>
          </w:p>
        </w:tc>
        <w:tc>
          <w:tcPr>
            <w:tcW w:w="177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[(Cantidad de dinero total entregada a beneficiarios del programa en el último mes) / (Sumatoria del ingreso mensual percibido por los beneficiarios del programa antes de su incorporación al mismo, pregunta 6 del Cuestionario Complementario)] x 100</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una guardería o es</w:t>
            </w:r>
            <w:r>
              <w:rPr>
                <w:color w:val="000000" w:themeColor="text1"/>
                <w:sz w:val="20"/>
                <w:szCs w:val="20"/>
              </w:rPr>
              <w:t>tancia infantil</w:t>
            </w:r>
          </w:p>
        </w:tc>
        <w:tc>
          <w:tcPr>
            <w:tcW w:w="177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(Número total de madres y padres solos de 14 años y más sin acceso a seguridad social, con niñas o niños con edades de 1 a 4 años bajo su cuidado, que no hacen uso de los servicios de una guardería o estancia infantil / Número total de madres y padres solos de 14 años y más sin acceso a seguridad social, con niñas o niños en edades de 1 a 4 años bajo su cuidado) *100</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9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por</w:t>
            </w:r>
            <w:r>
              <w:rPr>
                <w:color w:val="000000" w:themeColor="text1"/>
                <w:sz w:val="20"/>
                <w:szCs w:val="20"/>
              </w:rPr>
              <w:t xml:space="preserve"> acceso a la seguridad social</w:t>
            </w:r>
          </w:p>
        </w:tc>
        <w:tc>
          <w:tcPr>
            <w:tcW w:w="177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[(Número de personas de 60 años o más en situación de pobreza y que presentan carencia por acceso a la seguridad social) / (Número total de personas de 60 años o más en México)] x 100</w:t>
            </w:r>
          </w:p>
        </w:tc>
      </w:tr>
    </w:tbl>
    <w:p w:rsidR="002C7524" w:rsidRPr="00795CE8" w:rsidRDefault="002C7524" w:rsidP="002C7524">
      <w:pPr>
        <w:spacing w:line="240" w:lineRule="auto"/>
        <w:jc w:val="both"/>
        <w:rPr>
          <w:sz w:val="24"/>
          <w:szCs w:val="24"/>
        </w:rPr>
      </w:pPr>
    </w:p>
    <w:p w:rsidR="002C7524" w:rsidRPr="00E20726" w:rsidRDefault="002C7524" w:rsidP="002C7524">
      <w:pPr>
        <w:spacing w:after="360"/>
        <w:jc w:val="both"/>
      </w:pPr>
      <w:r w:rsidRPr="00E20726">
        <w:rPr>
          <w:b/>
        </w:rPr>
        <w:lastRenderedPageBreak/>
        <w:t>Paso 8. Unidad de medida</w:t>
      </w:r>
      <w:r w:rsidRPr="00E20726">
        <w:t>: Se refiere a la determinación concreta de la forma en que se quiere expresar el resultado de la medición al aplicar el indicador.</w:t>
      </w:r>
    </w:p>
    <w:p w:rsidR="002C7524" w:rsidRPr="00E20726" w:rsidRDefault="002C7524" w:rsidP="00646FF1">
      <w:pPr>
        <w:pStyle w:val="Prrafodelista"/>
        <w:numPr>
          <w:ilvl w:val="1"/>
          <w:numId w:val="31"/>
        </w:numPr>
        <w:spacing w:after="360"/>
        <w:jc w:val="both"/>
      </w:pPr>
      <w:r w:rsidRPr="00E20726">
        <w:t>La unidad de medida deberá estar alineada al método de cálculo del indicador.</w:t>
      </w:r>
    </w:p>
    <w:p w:rsidR="002C7524" w:rsidRPr="00E20726" w:rsidRDefault="002C7524" w:rsidP="00646FF1">
      <w:pPr>
        <w:pStyle w:val="Prrafodelista"/>
        <w:numPr>
          <w:ilvl w:val="1"/>
          <w:numId w:val="31"/>
        </w:numPr>
        <w:spacing w:after="360"/>
        <w:jc w:val="both"/>
      </w:pPr>
      <w:r w:rsidRPr="00E20726">
        <w:t>Cuando el resultado del método de cálculo del indicador sea un porcentaje, índice, proporción, etc., lo que significa que el valor de la meta es expresado en términos como los mencionados, la unidad de medida deberá referirse esa noción estadística específica, pero no a una unidad absoluta.</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2236"/>
        <w:gridCol w:w="2268"/>
        <w:gridCol w:w="3542"/>
        <w:gridCol w:w="1574"/>
      </w:tblGrid>
      <w:tr w:rsidR="002C7524" w:rsidRPr="00B05486"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B05486" w:rsidRDefault="002C7524" w:rsidP="00B130E6">
            <w:pPr>
              <w:jc w:val="center"/>
              <w:rPr>
                <w:sz w:val="20"/>
                <w:szCs w:val="20"/>
              </w:rPr>
            </w:pPr>
            <w:r>
              <w:rPr>
                <w:sz w:val="20"/>
                <w:szCs w:val="20"/>
              </w:rPr>
              <w:t>Sujeto o</w:t>
            </w:r>
            <w:r w:rsidRPr="00B05486">
              <w:rPr>
                <w:sz w:val="20"/>
                <w:szCs w:val="20"/>
              </w:rPr>
              <w:t>bligado</w:t>
            </w:r>
          </w:p>
        </w:tc>
        <w:tc>
          <w:tcPr>
            <w:tcW w:w="1179"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1841"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Método de cálculo</w:t>
            </w:r>
          </w:p>
        </w:tc>
        <w:tc>
          <w:tcPr>
            <w:tcW w:w="818"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Unidad de Medida</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841"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[(Cantidad de dinero total entregada a beneficiarios del programa en el último mes) / (Sumatoria del ingreso mensual percibido por los beneficiarios del programa antes de su incorporación al mismo, pregunta 6 del Cuestionario Complementario)] x 100</w:t>
            </w:r>
          </w:p>
        </w:tc>
        <w:tc>
          <w:tcPr>
            <w:tcW w:w="81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p w:rsidR="002C7524" w:rsidRPr="00F64805" w:rsidRDefault="002C7524" w:rsidP="00B13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179"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841"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(Número total de madres y padres solos de 14 años y más sin acceso a seguridad social, con niñas o niños con edades de 1 a 4 años bajo su cuidado, que no hacen uso de los servicios de una guardería o estancia infantil / Número total de madres y padres solos de 14 años y más sin acceso a seguridad social, con niñas o niños en edades de 1 a 4 años bajo su cuidado) *100</w:t>
            </w:r>
          </w:p>
        </w:tc>
        <w:tc>
          <w:tcPr>
            <w:tcW w:w="818"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841"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[(Número de personas de 60 años o más en situación de pobreza y que presentan carencia por acceso a la seguridad social) / (Número total de personas de 60 años o más en México)] x 100</w:t>
            </w:r>
          </w:p>
        </w:tc>
        <w:tc>
          <w:tcPr>
            <w:tcW w:w="81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r>
    </w:tbl>
    <w:p w:rsidR="002C7524" w:rsidRDefault="002C7524" w:rsidP="002C7524">
      <w:pPr>
        <w:pStyle w:val="Prrafodelista"/>
        <w:spacing w:line="240" w:lineRule="auto"/>
        <w:jc w:val="both"/>
        <w:rPr>
          <w:sz w:val="24"/>
          <w:szCs w:val="24"/>
        </w:rPr>
      </w:pPr>
    </w:p>
    <w:p w:rsidR="002C7524" w:rsidRPr="00E20726" w:rsidRDefault="002C7524" w:rsidP="002C7524">
      <w:pPr>
        <w:spacing w:after="360"/>
        <w:jc w:val="both"/>
      </w:pPr>
      <w:r w:rsidRPr="00E20726">
        <w:rPr>
          <w:b/>
          <w:lang w:val="es-ES"/>
        </w:rPr>
        <w:t xml:space="preserve">Paso 9. </w:t>
      </w:r>
      <w:r w:rsidRPr="00E20726">
        <w:rPr>
          <w:b/>
        </w:rPr>
        <w:t>Frecuencia de medición</w:t>
      </w:r>
      <w:r w:rsidRPr="00E20726">
        <w:t>: Se refiere a la periodicidad con la que se realizará la medición correspondiente vía el indicador.</w:t>
      </w:r>
    </w:p>
    <w:p w:rsidR="002C7524" w:rsidRPr="00E20726" w:rsidRDefault="002C7524" w:rsidP="00646FF1">
      <w:pPr>
        <w:pStyle w:val="Prrafodelista"/>
        <w:numPr>
          <w:ilvl w:val="1"/>
          <w:numId w:val="31"/>
        </w:numPr>
        <w:spacing w:after="360"/>
        <w:jc w:val="both"/>
      </w:pPr>
      <w:r w:rsidRPr="00E20726">
        <w:t xml:space="preserve">Es necesario tomar en cuenta que la periodicidad con la que se mide un indicador de resultados, ya que se trata de la medición del nivel de logro de cambios producidos por la actividad institucional de cada sujeto obligado, es variable (mensual, bimensual, trimestral, semestral, anual, trianual, sexenal, etc.) y depende de la naturaleza del </w:t>
      </w:r>
      <w:r w:rsidRPr="00E20726">
        <w:lastRenderedPageBreak/>
        <w:t>fenómeno a medir, así como la periodicidad con la que se pretende producir la información que alimentará al indicador. Para ciertos indicadores la fuente de información produce dichos insumos con una periodicidad determinada y que escapa al control del sujeto obligado, por lo que debe alinearse la frecuencia de medición a la producción de información para la medición.</w:t>
      </w:r>
    </w:p>
    <w:p w:rsidR="002C7524" w:rsidRPr="00E20726" w:rsidRDefault="002C7524" w:rsidP="002C7524">
      <w:pPr>
        <w:spacing w:after="360"/>
        <w:jc w:val="both"/>
      </w:pPr>
      <w:r w:rsidRPr="00E20726">
        <w:t>Ejemplos:</w:t>
      </w:r>
    </w:p>
    <w:tbl>
      <w:tblPr>
        <w:tblStyle w:val="Tabladecuadrcula4-nfasis11"/>
        <w:tblW w:w="5000" w:type="pct"/>
        <w:tblLook w:val="04A0" w:firstRow="1" w:lastRow="0" w:firstColumn="1" w:lastColumn="0" w:noHBand="0" w:noVBand="1"/>
      </w:tblPr>
      <w:tblGrid>
        <w:gridCol w:w="2409"/>
        <w:gridCol w:w="3086"/>
        <w:gridCol w:w="1843"/>
        <w:gridCol w:w="2282"/>
      </w:tblGrid>
      <w:tr w:rsidR="002C7524" w:rsidRPr="00B05486"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B05486" w:rsidRDefault="002C7524" w:rsidP="00B130E6">
            <w:pPr>
              <w:jc w:val="center"/>
              <w:rPr>
                <w:sz w:val="20"/>
                <w:szCs w:val="20"/>
              </w:rPr>
            </w:pPr>
            <w:r>
              <w:rPr>
                <w:sz w:val="20"/>
                <w:szCs w:val="20"/>
              </w:rPr>
              <w:t>Sujeto o</w:t>
            </w:r>
            <w:r w:rsidRPr="00B05486">
              <w:rPr>
                <w:sz w:val="20"/>
                <w:szCs w:val="20"/>
              </w:rPr>
              <w:t>bligado</w:t>
            </w:r>
          </w:p>
        </w:tc>
        <w:tc>
          <w:tcPr>
            <w:tcW w:w="1604"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Nombre del Indicador</w:t>
            </w:r>
          </w:p>
        </w:tc>
        <w:tc>
          <w:tcPr>
            <w:tcW w:w="958"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Unidad de medida</w:t>
            </w:r>
          </w:p>
        </w:tc>
        <w:tc>
          <w:tcPr>
            <w:tcW w:w="1186" w:type="pct"/>
            <w:vAlign w:val="center"/>
          </w:tcPr>
          <w:p w:rsidR="002C7524" w:rsidRPr="00B05486"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5486">
              <w:rPr>
                <w:sz w:val="20"/>
                <w:szCs w:val="20"/>
              </w:rPr>
              <w:t>Frecuencia de medición</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04"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 la principal fu</w:t>
            </w:r>
            <w:r>
              <w:rPr>
                <w:color w:val="000000" w:themeColor="text1"/>
                <w:sz w:val="20"/>
                <w:szCs w:val="20"/>
              </w:rPr>
              <w:t>ente de ingreso</w:t>
            </w:r>
          </w:p>
        </w:tc>
        <w:tc>
          <w:tcPr>
            <w:tcW w:w="95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Anual</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04"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una guard</w:t>
            </w:r>
            <w:r>
              <w:rPr>
                <w:color w:val="000000" w:themeColor="text1"/>
                <w:sz w:val="20"/>
                <w:szCs w:val="20"/>
              </w:rPr>
              <w:t>ería o estancia infantil</w:t>
            </w:r>
          </w:p>
        </w:tc>
        <w:tc>
          <w:tcPr>
            <w:tcW w:w="958"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118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Quinquenal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04"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95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Bienal</w:t>
            </w:r>
          </w:p>
        </w:tc>
      </w:tr>
    </w:tbl>
    <w:p w:rsidR="002C7524" w:rsidRPr="00BD669B"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10. Línea base</w:t>
      </w:r>
      <w:r w:rsidRPr="00E20726">
        <w:t>: Es el valor que se establece para señalar un punto de partida en la medición y a partir de éste realizar periódicamente los ejercicios de seguimiento posteriores.</w:t>
      </w:r>
    </w:p>
    <w:p w:rsidR="002C7524" w:rsidRPr="00E20726" w:rsidRDefault="002C7524" w:rsidP="00646FF1">
      <w:pPr>
        <w:pStyle w:val="Prrafodelista"/>
        <w:numPr>
          <w:ilvl w:val="1"/>
          <w:numId w:val="31"/>
        </w:numPr>
        <w:spacing w:after="360"/>
        <w:jc w:val="both"/>
      </w:pPr>
      <w:r w:rsidRPr="00E20726">
        <w:t>El registro del valor de la línea base y del año al que corresponde esa medición, es obligatorio para todos los indicadores.</w:t>
      </w:r>
    </w:p>
    <w:p w:rsidR="002C7524" w:rsidRPr="00E20726" w:rsidRDefault="002C7524" w:rsidP="00646FF1">
      <w:pPr>
        <w:pStyle w:val="Prrafodelista"/>
        <w:numPr>
          <w:ilvl w:val="1"/>
          <w:numId w:val="31"/>
        </w:numPr>
        <w:spacing w:after="360"/>
        <w:jc w:val="both"/>
      </w:pPr>
      <w:r w:rsidRPr="00E20726">
        <w:t>Cuando se trate de una nueva medición donde no sea posible establecer una línea base, se tomará como tal el primer resultado alcanzado de acuerdo a la frecuencia de medición determinada previamente.</w:t>
      </w:r>
    </w:p>
    <w:p w:rsidR="002C7524" w:rsidRPr="00E20726" w:rsidRDefault="002C7524" w:rsidP="002C7524">
      <w:pPr>
        <w:pStyle w:val="Prrafodelista"/>
        <w:spacing w:after="360"/>
        <w:ind w:left="1440"/>
        <w:jc w:val="both"/>
      </w:pPr>
    </w:p>
    <w:p w:rsidR="002C7524" w:rsidRPr="00E20726" w:rsidRDefault="002C7524" w:rsidP="00646FF1">
      <w:pPr>
        <w:pStyle w:val="Prrafodelista"/>
        <w:numPr>
          <w:ilvl w:val="0"/>
          <w:numId w:val="31"/>
        </w:num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871BAC"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871BAC" w:rsidRDefault="002C7524" w:rsidP="00B130E6">
            <w:pPr>
              <w:jc w:val="center"/>
              <w:rPr>
                <w:sz w:val="20"/>
                <w:szCs w:val="20"/>
              </w:rPr>
            </w:pPr>
            <w:r>
              <w:rPr>
                <w:sz w:val="20"/>
                <w:szCs w:val="20"/>
              </w:rPr>
              <w:t>Sujeto o</w:t>
            </w:r>
            <w:r w:rsidRPr="00871BAC">
              <w:rPr>
                <w:sz w:val="20"/>
                <w:szCs w:val="20"/>
              </w:rPr>
              <w:t>bligado</w:t>
            </w:r>
          </w:p>
        </w:tc>
        <w:tc>
          <w:tcPr>
            <w:tcW w:w="1667"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666"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Línea base</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 xml:space="preserve">Debido a que la sistematización de la información del denominador se tendrá a partir del segundo trimestre de 2014, la línea base será publicada en </w:t>
            </w:r>
            <w:hyperlink r:id="rId20" w:history="1">
              <w:r w:rsidRPr="00C30730">
                <w:rPr>
                  <w:rStyle w:val="Hipervnculo"/>
                  <w:sz w:val="20"/>
                  <w:szCs w:val="20"/>
                </w:rPr>
                <w:t>www.sedesol.gob.mx</w:t>
              </w:r>
            </w:hyperlink>
            <w:r>
              <w:rPr>
                <w:color w:val="000000" w:themeColor="text1"/>
                <w:sz w:val="20"/>
                <w:szCs w:val="20"/>
              </w:rPr>
              <w:t xml:space="preserve"> </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 xml:space="preserve">Porcentaje de madres y padres solos </w:t>
            </w:r>
            <w:r w:rsidRPr="00F64805">
              <w:rPr>
                <w:color w:val="000000" w:themeColor="text1"/>
                <w:sz w:val="20"/>
                <w:szCs w:val="20"/>
              </w:rPr>
              <w:lastRenderedPageBreak/>
              <w:t>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lastRenderedPageBreak/>
              <w:t xml:space="preserve">77.0% de madres y padres solos de </w:t>
            </w:r>
            <w:r w:rsidRPr="00F64805">
              <w:rPr>
                <w:color w:val="000000" w:themeColor="text1"/>
                <w:sz w:val="20"/>
                <w:szCs w:val="20"/>
              </w:rPr>
              <w:lastRenderedPageBreak/>
              <w:t>14 años y más en situación de pobreza que no cuentan con acceso a servicios de cuidado y atención infantil. (año 2013 con datos de 2012)</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lastRenderedPageBreak/>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20.87% de personas de 60 años o más que se encuentren en situación de pobreza que también presenten carencia por acceso a la seguridad social. (año 2013 con datos de 2012)</w:t>
            </w:r>
          </w:p>
        </w:tc>
      </w:tr>
    </w:tbl>
    <w:p w:rsidR="002C7524" w:rsidRPr="009079C5"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11. Metas</w:t>
      </w:r>
      <w:r w:rsidRPr="00E20726">
        <w:t>: Se refiere al valor que establece los límites o niveles máximos de logro del sujeto obligado en una dimensión específica.</w:t>
      </w:r>
    </w:p>
    <w:p w:rsidR="002C7524" w:rsidRPr="00E20726" w:rsidRDefault="002C7524" w:rsidP="00646FF1">
      <w:pPr>
        <w:pStyle w:val="Prrafodelista"/>
        <w:numPr>
          <w:ilvl w:val="1"/>
          <w:numId w:val="31"/>
        </w:numPr>
        <w:spacing w:after="360"/>
        <w:jc w:val="both"/>
      </w:pPr>
      <w:r w:rsidRPr="00E20726">
        <w:t>Cada meta debe ser cuantificable y relacionadas con el objetivo del cual parte cada indicador.</w:t>
      </w:r>
    </w:p>
    <w:p w:rsidR="002C7524" w:rsidRPr="00E20726" w:rsidRDefault="002C7524" w:rsidP="00646FF1">
      <w:pPr>
        <w:pStyle w:val="Prrafodelista"/>
        <w:numPr>
          <w:ilvl w:val="1"/>
          <w:numId w:val="31"/>
        </w:numPr>
        <w:spacing w:after="360"/>
        <w:jc w:val="both"/>
      </w:pPr>
      <w:r w:rsidRPr="00E20726">
        <w:t>Debe ser retadora, en el sentido de buscar obtener un cambio significativo en el campo donde se desarrolla la actividad institucional en el nivel de resultados o de impacto de la misma.</w:t>
      </w:r>
    </w:p>
    <w:p w:rsidR="002C7524" w:rsidRPr="00E20726" w:rsidRDefault="002C7524" w:rsidP="002C7524">
      <w:pPr>
        <w:pStyle w:val="Prrafodelista"/>
        <w:spacing w:after="360"/>
        <w:ind w:left="1440"/>
        <w:jc w:val="both"/>
      </w:pPr>
    </w:p>
    <w:p w:rsidR="002C7524" w:rsidRPr="00E20726" w:rsidRDefault="002C7524" w:rsidP="00646FF1">
      <w:pPr>
        <w:pStyle w:val="Prrafodelista"/>
        <w:numPr>
          <w:ilvl w:val="0"/>
          <w:numId w:val="31"/>
        </w:numPr>
        <w:spacing w:after="360"/>
        <w:jc w:val="both"/>
      </w:pPr>
      <w:r w:rsidRPr="00E20726">
        <w:t>Ejemplos:</w:t>
      </w:r>
    </w:p>
    <w:tbl>
      <w:tblPr>
        <w:tblStyle w:val="Tabladecuadrcula4-nfasis11"/>
        <w:tblW w:w="5000" w:type="pct"/>
        <w:tblLook w:val="04A0" w:firstRow="1" w:lastRow="0" w:firstColumn="1" w:lastColumn="0" w:noHBand="0" w:noVBand="1"/>
      </w:tblPr>
      <w:tblGrid>
        <w:gridCol w:w="3208"/>
        <w:gridCol w:w="3207"/>
        <w:gridCol w:w="3205"/>
      </w:tblGrid>
      <w:tr w:rsidR="002C7524" w:rsidRPr="00871BAC" w:rsidTr="00B130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871BAC" w:rsidRDefault="002C7524" w:rsidP="00B130E6">
            <w:pPr>
              <w:jc w:val="center"/>
              <w:rPr>
                <w:sz w:val="20"/>
                <w:szCs w:val="20"/>
              </w:rPr>
            </w:pPr>
            <w:r>
              <w:rPr>
                <w:sz w:val="20"/>
                <w:szCs w:val="20"/>
              </w:rPr>
              <w:t>Sujeto o</w:t>
            </w:r>
            <w:r w:rsidRPr="00871BAC">
              <w:rPr>
                <w:sz w:val="20"/>
                <w:szCs w:val="20"/>
              </w:rPr>
              <w:t>bligado</w:t>
            </w:r>
          </w:p>
        </w:tc>
        <w:tc>
          <w:tcPr>
            <w:tcW w:w="1667"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666"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Meta</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Comportamiento estable alrededor de la línea base, en un rango má</w:t>
            </w:r>
            <w:r>
              <w:rPr>
                <w:color w:val="000000" w:themeColor="text1"/>
                <w:sz w:val="20"/>
                <w:szCs w:val="20"/>
              </w:rPr>
              <w:t>ximo de + 2 puntos porcentuales</w:t>
            </w:r>
          </w:p>
        </w:tc>
      </w:tr>
      <w:tr w:rsidR="002C7524" w:rsidRPr="00F64805" w:rsidTr="00B130E6">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66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Disminución al 72% madres y padres solos de 14 años y más en situación de pobreza que no cuentan con acceso a servicios</w:t>
            </w:r>
            <w:r>
              <w:rPr>
                <w:color w:val="000000" w:themeColor="text1"/>
                <w:sz w:val="20"/>
                <w:szCs w:val="20"/>
              </w:rPr>
              <w:t xml:space="preserve"> de cuidado y atención infantil</w:t>
            </w:r>
          </w:p>
        </w:tc>
      </w:tr>
      <w:tr w:rsidR="002C7524" w:rsidRPr="00F64805" w:rsidTr="00B1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667"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66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Disminución al 15% de personas de 60 años o más que se encuentren en situación de pobreza que también presenten carencia por acceso a la seguridad socia</w:t>
            </w:r>
            <w:r>
              <w:rPr>
                <w:color w:val="000000" w:themeColor="text1"/>
                <w:sz w:val="20"/>
                <w:szCs w:val="20"/>
              </w:rPr>
              <w:t>l</w:t>
            </w:r>
          </w:p>
        </w:tc>
      </w:tr>
    </w:tbl>
    <w:p w:rsidR="002C7524" w:rsidRPr="009079C5"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12. Dar cuenta de los resultado</w:t>
      </w:r>
      <w:r w:rsidRPr="00E20726">
        <w:t xml:space="preserve">s: Se refiere al valor alcanzado en un periodo de tiempo determinado. Dicho valor debe estar expresado en los mismos términos que el de la meta, a fin de que </w:t>
      </w:r>
      <w:r w:rsidRPr="00E20726">
        <w:lastRenderedPageBreak/>
        <w:t>pueda ser comparable y sea posible valorar el nivel de logro de la actividad institucional del sujeto obligado.</w:t>
      </w:r>
    </w:p>
    <w:p w:rsidR="002C7524" w:rsidRPr="00E20726" w:rsidRDefault="002C7524" w:rsidP="002C7524">
      <w:pPr>
        <w:spacing w:line="240" w:lineRule="auto"/>
        <w:jc w:val="both"/>
      </w:pPr>
      <w:r w:rsidRPr="00E20726">
        <w:t>Ejemplos:</w:t>
      </w:r>
    </w:p>
    <w:tbl>
      <w:tblPr>
        <w:tblStyle w:val="Tabladecuadrcula4-nfasis11"/>
        <w:tblW w:w="5000" w:type="pct"/>
        <w:tblLook w:val="04A0" w:firstRow="1" w:lastRow="0" w:firstColumn="1" w:lastColumn="0" w:noHBand="0" w:noVBand="1"/>
      </w:tblPr>
      <w:tblGrid>
        <w:gridCol w:w="2409"/>
        <w:gridCol w:w="2661"/>
        <w:gridCol w:w="2268"/>
        <w:gridCol w:w="2282"/>
      </w:tblGrid>
      <w:tr w:rsidR="002C7524" w:rsidRPr="00871BAC"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871BAC" w:rsidRDefault="002C7524" w:rsidP="00B130E6">
            <w:pPr>
              <w:jc w:val="center"/>
              <w:rPr>
                <w:sz w:val="20"/>
                <w:szCs w:val="20"/>
              </w:rPr>
            </w:pPr>
            <w:r w:rsidRPr="00871BAC">
              <w:rPr>
                <w:sz w:val="20"/>
                <w:szCs w:val="20"/>
              </w:rPr>
              <w:t>Sujeto Obligado</w:t>
            </w:r>
          </w:p>
        </w:tc>
        <w:tc>
          <w:tcPr>
            <w:tcW w:w="1383"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179"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Meta</w:t>
            </w:r>
          </w:p>
        </w:tc>
        <w:tc>
          <w:tcPr>
            <w:tcW w:w="1186" w:type="pct"/>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Resultado</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383"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Comportamiento estable alrededor de la línea base, en un rango má</w:t>
            </w:r>
            <w:r>
              <w:rPr>
                <w:color w:val="000000" w:themeColor="text1"/>
                <w:sz w:val="20"/>
                <w:szCs w:val="20"/>
              </w:rPr>
              <w:t>ximo de + 2 puntos porcentuales</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No hay datos</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383"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179"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Disminución al 72% madres y padres solos de 14 años y más en situación de pobreza que no cuentan con acceso a servicios</w:t>
            </w:r>
            <w:r>
              <w:rPr>
                <w:color w:val="000000" w:themeColor="text1"/>
                <w:sz w:val="20"/>
                <w:szCs w:val="20"/>
              </w:rPr>
              <w:t xml:space="preserve"> de cuidado y atención infantil</w:t>
            </w:r>
          </w:p>
        </w:tc>
        <w:tc>
          <w:tcPr>
            <w:tcW w:w="1186"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NA (la evaluación es Quinquenal)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383"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179"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Disminución al 15% de personas de 60 años o más que se encuentren en situación de pobreza que también presenten carencia p</w:t>
            </w:r>
            <w:r>
              <w:rPr>
                <w:color w:val="000000" w:themeColor="text1"/>
                <w:sz w:val="20"/>
                <w:szCs w:val="20"/>
              </w:rPr>
              <w:t>or acceso a la seguridad social</w:t>
            </w:r>
          </w:p>
        </w:tc>
        <w:tc>
          <w:tcPr>
            <w:tcW w:w="1186"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NA (la evaluación es Bienal)</w:t>
            </w:r>
          </w:p>
        </w:tc>
      </w:tr>
    </w:tbl>
    <w:p w:rsidR="002C7524" w:rsidRPr="00CC467D" w:rsidRDefault="002C7524" w:rsidP="002C7524">
      <w:pPr>
        <w:spacing w:line="240" w:lineRule="auto"/>
        <w:jc w:val="both"/>
        <w:rPr>
          <w:sz w:val="24"/>
          <w:szCs w:val="24"/>
        </w:rPr>
      </w:pPr>
    </w:p>
    <w:p w:rsidR="002C7524" w:rsidRPr="00E20726" w:rsidRDefault="002C7524" w:rsidP="002C7524">
      <w:pPr>
        <w:spacing w:after="360"/>
        <w:jc w:val="both"/>
      </w:pPr>
      <w:r w:rsidRPr="00E20726">
        <w:rPr>
          <w:b/>
        </w:rPr>
        <w:t>Paso 13. Sentido del indicador</w:t>
      </w:r>
      <w:r w:rsidRPr="00E20726">
        <w:t xml:space="preserve">: puede ser </w:t>
      </w:r>
      <w:r w:rsidRPr="00E20726">
        <w:rPr>
          <w:i/>
        </w:rPr>
        <w:t>descendente o ascendente</w:t>
      </w:r>
      <w:r w:rsidRPr="00E20726">
        <w:t>, toda vez que se refiere al comportamiento que debe tener el indicador para identificar cuando su desempeño es positivo o negativo.</w:t>
      </w:r>
    </w:p>
    <w:p w:rsidR="002C7524" w:rsidRPr="00E20726" w:rsidRDefault="002C7524" w:rsidP="00646FF1">
      <w:pPr>
        <w:pStyle w:val="Prrafodelista"/>
        <w:numPr>
          <w:ilvl w:val="1"/>
          <w:numId w:val="33"/>
        </w:numPr>
        <w:spacing w:after="360"/>
        <w:jc w:val="both"/>
      </w:pPr>
      <w:r w:rsidRPr="00E20726">
        <w:t xml:space="preserve">Cuando el sentido es </w:t>
      </w:r>
      <w:r w:rsidRPr="00E20726">
        <w:rPr>
          <w:b/>
        </w:rPr>
        <w:t>ascendente</w:t>
      </w:r>
      <w:r w:rsidRPr="00E20726">
        <w:t>, la meta siempre será mayor que la línea base. Si el resultado es mayor al planeado, es representativo de un buen desempeño, y cuando es menor significa un desempeño negativo.</w:t>
      </w:r>
    </w:p>
    <w:p w:rsidR="002C7524" w:rsidRPr="00E20726" w:rsidRDefault="002C7524" w:rsidP="00646FF1">
      <w:pPr>
        <w:pStyle w:val="Prrafodelista"/>
        <w:numPr>
          <w:ilvl w:val="1"/>
          <w:numId w:val="33"/>
        </w:numPr>
        <w:spacing w:after="360"/>
        <w:jc w:val="both"/>
      </w:pPr>
      <w:r w:rsidRPr="00E20726">
        <w:t xml:space="preserve">Cuando el sentido es </w:t>
      </w:r>
      <w:r w:rsidRPr="00E20726">
        <w:rPr>
          <w:b/>
        </w:rPr>
        <w:t>descendente</w:t>
      </w:r>
      <w:r w:rsidRPr="00E20726">
        <w:t>, la meta siempre será menor que la línea base. Si el resultado es menor a la meta planeada, es equivalente a un buen desempeño, y cuando es mayor significa un desempeño negativo.</w:t>
      </w:r>
    </w:p>
    <w:p w:rsidR="002C7524" w:rsidRPr="00E20726" w:rsidRDefault="002C7524" w:rsidP="002C7524">
      <w:pPr>
        <w:spacing w:line="240" w:lineRule="auto"/>
        <w:jc w:val="both"/>
      </w:pPr>
      <w:r w:rsidRPr="00E20726">
        <w:t>Ejemplos:</w:t>
      </w:r>
    </w:p>
    <w:tbl>
      <w:tblPr>
        <w:tblStyle w:val="Tabladecuadrcula4-nfasis11"/>
        <w:tblW w:w="5000" w:type="pct"/>
        <w:tblLook w:val="04A0" w:firstRow="1" w:lastRow="0" w:firstColumn="1" w:lastColumn="0" w:noHBand="0" w:noVBand="1"/>
      </w:tblPr>
      <w:tblGrid>
        <w:gridCol w:w="2237"/>
        <w:gridCol w:w="3968"/>
        <w:gridCol w:w="3415"/>
      </w:tblGrid>
      <w:tr w:rsidR="002C7524" w:rsidRPr="00871BAC"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871BAC" w:rsidRDefault="002C7524" w:rsidP="00B130E6">
            <w:pPr>
              <w:jc w:val="center"/>
              <w:rPr>
                <w:sz w:val="20"/>
                <w:szCs w:val="20"/>
              </w:rPr>
            </w:pPr>
            <w:r>
              <w:rPr>
                <w:sz w:val="20"/>
                <w:szCs w:val="20"/>
              </w:rPr>
              <w:t>Sujeto o</w:t>
            </w:r>
            <w:r w:rsidRPr="00871BAC">
              <w:rPr>
                <w:sz w:val="20"/>
                <w:szCs w:val="20"/>
              </w:rPr>
              <w:t>bligado</w:t>
            </w:r>
          </w:p>
        </w:tc>
        <w:tc>
          <w:tcPr>
            <w:tcW w:w="2062"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775"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Sentido del Indicador</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206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775"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Descendente: Se pretende que el apoyo otorgado por el sujeto obligado incida en la disminución del porcentaje de beneficiados</w:t>
            </w:r>
            <w:r>
              <w:rPr>
                <w:color w:val="000000" w:themeColor="text1"/>
                <w:sz w:val="20"/>
                <w:szCs w:val="20"/>
              </w:rPr>
              <w:t xml:space="preserve"> por su actividad </w:t>
            </w:r>
            <w:r>
              <w:rPr>
                <w:color w:val="000000" w:themeColor="text1"/>
                <w:sz w:val="20"/>
                <w:szCs w:val="20"/>
              </w:rPr>
              <w:lastRenderedPageBreak/>
              <w:t>institucional</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lastRenderedPageBreak/>
              <w:t>Secretaría de Desarrollo Social</w:t>
            </w:r>
          </w:p>
        </w:tc>
        <w:tc>
          <w:tcPr>
            <w:tcW w:w="206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775"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Descendente: Se pretende que el apoyo otorgado por el sujeto obligado incida en la disminución del porcentaje de beneficiados</w:t>
            </w:r>
            <w:r>
              <w:rPr>
                <w:color w:val="000000" w:themeColor="text1"/>
                <w:sz w:val="20"/>
                <w:szCs w:val="20"/>
              </w:rPr>
              <w:t xml:space="preserve"> por su actividad institucional</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206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775"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Descendente: Se pretende que el apoyo otorgado por el sujeto obligado incida en la disminución del porcentaje de beneficiados</w:t>
            </w:r>
            <w:r>
              <w:rPr>
                <w:color w:val="000000" w:themeColor="text1"/>
                <w:sz w:val="20"/>
                <w:szCs w:val="20"/>
              </w:rPr>
              <w:t xml:space="preserve"> por su actividad institucional</w:t>
            </w:r>
          </w:p>
        </w:tc>
      </w:tr>
    </w:tbl>
    <w:p w:rsidR="002C7524" w:rsidRPr="00E20726" w:rsidRDefault="002C7524" w:rsidP="002C7524">
      <w:pPr>
        <w:spacing w:after="360"/>
        <w:jc w:val="both"/>
      </w:pPr>
      <w:r w:rsidRPr="00E20726">
        <w:rPr>
          <w:b/>
        </w:rPr>
        <w:t>Paso 14. Fuentes de información:</w:t>
      </w:r>
      <w:r w:rsidRPr="00E20726">
        <w:t xml:space="preserve"> Se refiere a los diversos documentos, archivos, investigaciones, registros, índices, encuestas, entre otros, que contienen datos útiles para satisfacer una demanda de información (en este caso alimentar el indicador con fuentes confiables y robustas). Por ello, resulta relevante conocer, distinguir y seleccionar las fuentes de información adecuadas para alimentar a cada uno de los indicadores. Se trata de un criterio de contenido que, adicionalmente otorga confiabilidad.</w:t>
      </w:r>
    </w:p>
    <w:p w:rsidR="002C7524" w:rsidRPr="00E20726" w:rsidRDefault="002C7524" w:rsidP="002C7524">
      <w:pPr>
        <w:spacing w:line="240" w:lineRule="auto"/>
        <w:jc w:val="both"/>
      </w:pPr>
      <w:r w:rsidRPr="00E20726">
        <w:t>Ejemplos:</w:t>
      </w:r>
    </w:p>
    <w:tbl>
      <w:tblPr>
        <w:tblStyle w:val="Tabladecuadrcula4-nfasis11"/>
        <w:tblW w:w="5000" w:type="pct"/>
        <w:tblLook w:val="04A0" w:firstRow="1" w:lastRow="0" w:firstColumn="1" w:lastColumn="0" w:noHBand="0" w:noVBand="1"/>
      </w:tblPr>
      <w:tblGrid>
        <w:gridCol w:w="2943"/>
        <w:gridCol w:w="3402"/>
        <w:gridCol w:w="3275"/>
      </w:tblGrid>
      <w:tr w:rsidR="002C7524" w:rsidRPr="00871BAC"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871BAC" w:rsidRDefault="002C7524" w:rsidP="00B130E6">
            <w:pPr>
              <w:jc w:val="center"/>
              <w:rPr>
                <w:sz w:val="20"/>
                <w:szCs w:val="20"/>
              </w:rPr>
            </w:pPr>
            <w:r w:rsidRPr="00871BAC">
              <w:rPr>
                <w:sz w:val="20"/>
                <w:szCs w:val="20"/>
              </w:rPr>
              <w:t xml:space="preserve">Sujeto </w:t>
            </w:r>
            <w:r>
              <w:rPr>
                <w:sz w:val="20"/>
                <w:szCs w:val="20"/>
              </w:rPr>
              <w:t>o</w:t>
            </w:r>
            <w:r w:rsidRPr="00871BAC">
              <w:rPr>
                <w:sz w:val="20"/>
                <w:szCs w:val="20"/>
              </w:rPr>
              <w:t>bligado</w:t>
            </w:r>
          </w:p>
        </w:tc>
        <w:tc>
          <w:tcPr>
            <w:tcW w:w="1768"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sidRPr="00871BAC">
              <w:rPr>
                <w:sz w:val="20"/>
                <w:szCs w:val="20"/>
              </w:rPr>
              <w:t>Nombre del Indicador</w:t>
            </w:r>
          </w:p>
        </w:tc>
        <w:tc>
          <w:tcPr>
            <w:tcW w:w="1702" w:type="pct"/>
            <w:vAlign w:val="center"/>
          </w:tcPr>
          <w:p w:rsidR="002C7524" w:rsidRPr="00871BAC" w:rsidRDefault="002C7524" w:rsidP="00B130E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Fuente de información</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76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la pérdida de ingreso derivada de la pérdida temporal del empleo o de</w:t>
            </w:r>
            <w:r>
              <w:rPr>
                <w:color w:val="000000" w:themeColor="text1"/>
                <w:sz w:val="20"/>
                <w:szCs w:val="20"/>
              </w:rPr>
              <w:t xml:space="preserve"> la principal fuente de ingreso</w:t>
            </w:r>
          </w:p>
        </w:tc>
        <w:tc>
          <w:tcPr>
            <w:tcW w:w="170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96517">
              <w:rPr>
                <w:color w:val="000000" w:themeColor="text1"/>
                <w:sz w:val="20"/>
                <w:szCs w:val="20"/>
              </w:rPr>
              <w:t>Cuestionario Complementario levantado por la Unidad Responsable del Programa de Empleo Temporal y registros internos de la Dirección General de Atención a Grupos Prioritarios</w:t>
            </w:r>
            <w:r>
              <w:rPr>
                <w:color w:val="000000" w:themeColor="text1"/>
                <w:sz w:val="20"/>
                <w:szCs w:val="20"/>
              </w:rPr>
              <w:t>, 2015, SEDESOL.</w:t>
            </w:r>
          </w:p>
        </w:tc>
      </w:tr>
      <w:tr w:rsidR="002C7524" w:rsidRPr="00F64805" w:rsidTr="00D62DC4">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768"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F64805">
              <w:rPr>
                <w:color w:val="000000" w:themeColor="text1"/>
                <w:sz w:val="20"/>
                <w:szCs w:val="20"/>
              </w:rPr>
              <w:t>Porcentaje de madres y padres solos de 14 años y más sin acceso a seguridad social, con niñas o niños en edades de 1 a 4 años bajo su cuidado, que no hacen uso de los servicios de un</w:t>
            </w:r>
            <w:r>
              <w:rPr>
                <w:color w:val="000000" w:themeColor="text1"/>
                <w:sz w:val="20"/>
                <w:szCs w:val="20"/>
              </w:rPr>
              <w:t>a guardería o estancia infantil</w:t>
            </w:r>
          </w:p>
        </w:tc>
        <w:tc>
          <w:tcPr>
            <w:tcW w:w="1702" w:type="pct"/>
            <w:vAlign w:val="center"/>
          </w:tcPr>
          <w:p w:rsidR="002C7524" w:rsidRPr="00F64805" w:rsidRDefault="002C7524" w:rsidP="00B130E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96517">
              <w:rPr>
                <w:color w:val="000000" w:themeColor="text1"/>
                <w:sz w:val="20"/>
                <w:szCs w:val="20"/>
              </w:rPr>
              <w:t>Encuesta Nacional de Empleo y Seguridad Social</w:t>
            </w:r>
            <w:r>
              <w:rPr>
                <w:color w:val="000000" w:themeColor="text1"/>
                <w:sz w:val="20"/>
                <w:szCs w:val="20"/>
              </w:rPr>
              <w:t>, 2015, INEGI.</w:t>
            </w:r>
          </w:p>
        </w:tc>
      </w:tr>
      <w:tr w:rsidR="002C7524" w:rsidRPr="00F64805"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2C7524" w:rsidRPr="00F64805" w:rsidRDefault="002C7524" w:rsidP="00B130E6">
            <w:pPr>
              <w:jc w:val="center"/>
              <w:rPr>
                <w:color w:val="000000" w:themeColor="text1"/>
                <w:sz w:val="20"/>
                <w:szCs w:val="20"/>
              </w:rPr>
            </w:pPr>
            <w:r w:rsidRPr="00F64805">
              <w:rPr>
                <w:color w:val="000000" w:themeColor="text1"/>
                <w:sz w:val="20"/>
                <w:szCs w:val="20"/>
              </w:rPr>
              <w:t>Secretaría de Desarrollo Social</w:t>
            </w:r>
          </w:p>
        </w:tc>
        <w:tc>
          <w:tcPr>
            <w:tcW w:w="1768"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4805">
              <w:rPr>
                <w:color w:val="000000" w:themeColor="text1"/>
                <w:sz w:val="20"/>
                <w:szCs w:val="20"/>
              </w:rPr>
              <w:t>Porcentaje de personas de 60 años o más en situación de pobreza y que presentan carencia p</w:t>
            </w:r>
            <w:r>
              <w:rPr>
                <w:color w:val="000000" w:themeColor="text1"/>
                <w:sz w:val="20"/>
                <w:szCs w:val="20"/>
              </w:rPr>
              <w:t>or acceso a la seguridad social</w:t>
            </w:r>
          </w:p>
        </w:tc>
        <w:tc>
          <w:tcPr>
            <w:tcW w:w="1702" w:type="pct"/>
            <w:vAlign w:val="center"/>
          </w:tcPr>
          <w:p w:rsidR="002C7524" w:rsidRPr="00F64805" w:rsidRDefault="002C7524" w:rsidP="00B130E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E5657">
              <w:rPr>
                <w:color w:val="000000" w:themeColor="text1"/>
                <w:sz w:val="20"/>
                <w:szCs w:val="20"/>
              </w:rPr>
              <w:t>Encuesta Nacional de Ingresos y Gastos de los Hogares</w:t>
            </w:r>
            <w:r>
              <w:rPr>
                <w:color w:val="000000" w:themeColor="text1"/>
                <w:sz w:val="20"/>
                <w:szCs w:val="20"/>
              </w:rPr>
              <w:t>, 2015, INEGI.</w:t>
            </w:r>
          </w:p>
        </w:tc>
      </w:tr>
    </w:tbl>
    <w:p w:rsidR="002C7524" w:rsidRDefault="002C7524" w:rsidP="002C7524">
      <w:pPr>
        <w:spacing w:line="240" w:lineRule="auto"/>
        <w:jc w:val="both"/>
        <w:rPr>
          <w:sz w:val="24"/>
          <w:szCs w:val="24"/>
        </w:rPr>
      </w:pPr>
    </w:p>
    <w:p w:rsidR="002C7524" w:rsidRDefault="002C7524" w:rsidP="002C7524">
      <w:pPr>
        <w:spacing w:line="240" w:lineRule="auto"/>
        <w:jc w:val="both"/>
        <w:rPr>
          <w:sz w:val="24"/>
          <w:szCs w:val="24"/>
        </w:rPr>
      </w:pPr>
    </w:p>
    <w:p w:rsidR="002C7524" w:rsidRDefault="002C7524" w:rsidP="002C7524">
      <w:pPr>
        <w:spacing w:line="240" w:lineRule="auto"/>
        <w:jc w:val="both"/>
        <w:rPr>
          <w:sz w:val="24"/>
          <w:szCs w:val="24"/>
        </w:rPr>
      </w:pPr>
    </w:p>
    <w:p w:rsidR="002C7524" w:rsidRDefault="002C7524" w:rsidP="002C7524">
      <w:pPr>
        <w:spacing w:line="240" w:lineRule="auto"/>
        <w:jc w:val="both"/>
        <w:rPr>
          <w:sz w:val="24"/>
          <w:szCs w:val="24"/>
        </w:rPr>
      </w:pPr>
    </w:p>
    <w:p w:rsidR="00E20726" w:rsidRDefault="00E20726">
      <w:pPr>
        <w:rPr>
          <w:sz w:val="24"/>
          <w:szCs w:val="24"/>
        </w:rPr>
      </w:pPr>
      <w:r>
        <w:rPr>
          <w:sz w:val="24"/>
          <w:szCs w:val="24"/>
        </w:rPr>
        <w:br w:type="page"/>
      </w:r>
    </w:p>
    <w:p w:rsidR="002C7524" w:rsidRPr="006B75FC" w:rsidRDefault="002C7524" w:rsidP="002C7524">
      <w:pPr>
        <w:pStyle w:val="Ttulo2"/>
        <w:ind w:firstLine="708"/>
        <w:rPr>
          <w:b w:val="0"/>
          <w:sz w:val="24"/>
          <w:szCs w:val="24"/>
        </w:rPr>
      </w:pPr>
      <w:bookmarkStart w:id="286" w:name="_Toc304593474"/>
      <w:bookmarkStart w:id="287" w:name="_Toc440655974"/>
      <w:r>
        <w:rPr>
          <w:sz w:val="24"/>
          <w:szCs w:val="24"/>
        </w:rPr>
        <w:lastRenderedPageBreak/>
        <w:t>I</w:t>
      </w:r>
      <w:r w:rsidRPr="006B75FC">
        <w:rPr>
          <w:sz w:val="24"/>
          <w:szCs w:val="24"/>
        </w:rPr>
        <w:t>V. Glosario</w:t>
      </w:r>
      <w:bookmarkEnd w:id="286"/>
      <w:bookmarkEnd w:id="287"/>
    </w:p>
    <w:p w:rsidR="00E20726" w:rsidRDefault="00E20726" w:rsidP="00E20726">
      <w:pPr>
        <w:pStyle w:val="Ttulo4"/>
        <w:spacing w:before="0" w:after="120" w:line="276" w:lineRule="auto"/>
        <w:jc w:val="both"/>
        <w:rPr>
          <w:rFonts w:asciiTheme="minorHAnsi" w:hAnsiTheme="minorHAnsi"/>
          <w:b/>
          <w:i w:val="0"/>
          <w:color w:val="000000" w:themeColor="text1"/>
        </w:rPr>
      </w:pPr>
    </w:p>
    <w:p w:rsidR="002C7524" w:rsidRPr="00E20726" w:rsidRDefault="002C7524" w:rsidP="00E62B69">
      <w:pPr>
        <w:jc w:val="both"/>
        <w:rPr>
          <w:b/>
          <w:sz w:val="24"/>
          <w:szCs w:val="24"/>
        </w:rPr>
      </w:pPr>
      <w:r w:rsidRPr="00E20726">
        <w:rPr>
          <w:b/>
        </w:rPr>
        <w:t>Cadena de valor</w:t>
      </w:r>
      <w:r w:rsidRPr="00E20726">
        <w:rPr>
          <w:rStyle w:val="Refdenotaalpie"/>
          <w:b/>
          <w:color w:val="000000" w:themeColor="text1"/>
          <w:sz w:val="24"/>
          <w:szCs w:val="24"/>
        </w:rPr>
        <w:footnoteReference w:id="106"/>
      </w:r>
      <w:r w:rsidR="00E20726" w:rsidRPr="00E20726">
        <w:rPr>
          <w:b/>
          <w:sz w:val="24"/>
          <w:szCs w:val="24"/>
        </w:rPr>
        <w:t xml:space="preserve">: </w:t>
      </w:r>
      <w:r w:rsidRPr="00E20726">
        <w:t>Las cadenas de valor fueron concebidas en el ámbito privado. Su enfoque ha contribuido significativamente a que las empresas analicen los procesos de producción y las ventajas que generan para producir mayor valor y desarrollar mejores condiciones de competencia. En los sectores sociales y de desarrollo, las nociones de cadenas de valor  fueron desarrolladas y utilizadas inicialmente por los practicantes y estudiosos que diseñaron herramientas como la Matriz de Marco Lógico (MML).</w:t>
      </w:r>
    </w:p>
    <w:p w:rsidR="002C7524" w:rsidRPr="00E20726" w:rsidRDefault="002C7524" w:rsidP="00E62B69">
      <w:pPr>
        <w:jc w:val="both"/>
        <w:rPr>
          <w:sz w:val="24"/>
          <w:szCs w:val="24"/>
        </w:rPr>
      </w:pPr>
      <w:r w:rsidRPr="00E20726">
        <w:rPr>
          <w:b/>
        </w:rPr>
        <w:t>Indicador</w:t>
      </w:r>
      <w:r w:rsidR="00E20726" w:rsidRPr="00E20726">
        <w:rPr>
          <w:b/>
        </w:rPr>
        <w:t>:</w:t>
      </w:r>
      <w:r w:rsidR="00E20726" w:rsidRPr="00E20726">
        <w:rPr>
          <w:b/>
          <w:sz w:val="24"/>
          <w:szCs w:val="24"/>
        </w:rPr>
        <w:t xml:space="preserve"> </w:t>
      </w:r>
      <w:r w:rsidRPr="00E20726">
        <w:t>Es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rsidRPr="00E20726">
        <w:rPr>
          <w:sz w:val="24"/>
          <w:szCs w:val="24"/>
        </w:rPr>
        <w:t>.</w:t>
      </w:r>
    </w:p>
    <w:p w:rsidR="002C7524" w:rsidRPr="00E20726" w:rsidRDefault="002C7524" w:rsidP="00E62B69">
      <w:pPr>
        <w:jc w:val="both"/>
      </w:pPr>
      <w:r w:rsidRPr="00E20726">
        <w:rPr>
          <w:b/>
        </w:rPr>
        <w:t>Indicadores estratégicos</w:t>
      </w:r>
      <w:r w:rsidRPr="00E20726">
        <w:rPr>
          <w:rStyle w:val="Refdenotaalpie"/>
          <w:b/>
          <w:i/>
          <w:color w:val="000000" w:themeColor="text1"/>
          <w:sz w:val="24"/>
          <w:szCs w:val="24"/>
        </w:rPr>
        <w:footnoteReference w:id="107"/>
      </w:r>
      <w:r w:rsidRPr="00E20726">
        <w:rPr>
          <w:b/>
          <w:sz w:val="24"/>
          <w:szCs w:val="24"/>
        </w:rPr>
        <w:t xml:space="preserve"> </w:t>
      </w:r>
      <w:r w:rsidR="00E20726" w:rsidRPr="00E20726">
        <w:rPr>
          <w:b/>
          <w:sz w:val="24"/>
          <w:szCs w:val="24"/>
        </w:rPr>
        <w:t xml:space="preserve">: </w:t>
      </w:r>
      <w:r w:rsidRPr="00E20726">
        <w:t xml:space="preserve">“Aquellos que miden el grado de cumplimiento de los objetivos de las políticas públicas y de los programas presupuestarios y contribuyen a corregir o fortalecer las estrategias y la orientación de los recursos. Incluyen a los indicadores de los niveles de fin, propósito y de componente que consideran subsidios, bienes y/o servicios que se aplican e impactan de manera directa a la población o área de enfoque”. </w:t>
      </w:r>
    </w:p>
    <w:p w:rsidR="002C7524" w:rsidRPr="00E20726" w:rsidRDefault="002C7524" w:rsidP="00E62B69">
      <w:pPr>
        <w:jc w:val="both"/>
        <w:rPr>
          <w:color w:val="000000" w:themeColor="text1"/>
        </w:rPr>
      </w:pPr>
      <w:r w:rsidRPr="00E20726">
        <w:rPr>
          <w:b/>
          <w:i/>
          <w:color w:val="000000" w:themeColor="text1"/>
        </w:rPr>
        <w:t>Indicadores de gestión</w:t>
      </w:r>
      <w:r w:rsidRPr="00E20726">
        <w:rPr>
          <w:rStyle w:val="Refdenotaalpie"/>
          <w:b/>
          <w:i/>
          <w:color w:val="000000" w:themeColor="text1"/>
          <w:sz w:val="24"/>
          <w:szCs w:val="24"/>
        </w:rPr>
        <w:footnoteReference w:id="108"/>
      </w:r>
      <w:r w:rsidRPr="00E20726">
        <w:rPr>
          <w:b/>
          <w:i/>
          <w:color w:val="000000" w:themeColor="text1"/>
          <w:sz w:val="24"/>
          <w:szCs w:val="24"/>
        </w:rPr>
        <w:t xml:space="preserve"> </w:t>
      </w:r>
      <w:r w:rsidR="00E20726" w:rsidRPr="00E20726">
        <w:rPr>
          <w:b/>
          <w:i/>
          <w:color w:val="000000" w:themeColor="text1"/>
          <w:sz w:val="24"/>
          <w:szCs w:val="24"/>
        </w:rPr>
        <w:t xml:space="preserve">: </w:t>
      </w:r>
      <w:r w:rsidRPr="00E20726">
        <w:rPr>
          <w:i/>
          <w:color w:val="000000" w:themeColor="text1"/>
          <w:sz w:val="24"/>
          <w:szCs w:val="24"/>
        </w:rPr>
        <w:t>“</w:t>
      </w:r>
      <w:r w:rsidRPr="00E20726">
        <w:rPr>
          <w:i/>
          <w:color w:val="000000" w:themeColor="text1"/>
        </w:rPr>
        <w:t>Aquellos que miden el avance y logro en procesos y actividades, respecto de la forma en que los bienes y servicios públicos son generados y entregados. Incluyen los indicadores de nivel de actividad y aquellos de nivel de componente que entregan bienes y/o servicios para ser utilizados por otras instancias”.</w:t>
      </w:r>
    </w:p>
    <w:p w:rsidR="002C7524" w:rsidRPr="00E20726" w:rsidRDefault="002C7524" w:rsidP="00E62B69">
      <w:pPr>
        <w:jc w:val="both"/>
        <w:rPr>
          <w:color w:val="000000" w:themeColor="text1"/>
        </w:rPr>
      </w:pPr>
      <w:r w:rsidRPr="00E20726">
        <w:rPr>
          <w:b/>
          <w:i/>
          <w:color w:val="000000" w:themeColor="text1"/>
        </w:rPr>
        <w:t>Impactos</w:t>
      </w:r>
      <w:r w:rsidRPr="00E20726">
        <w:rPr>
          <w:rStyle w:val="Refdenotaalpie"/>
          <w:b/>
          <w:i/>
          <w:color w:val="000000" w:themeColor="text1"/>
          <w:sz w:val="24"/>
          <w:szCs w:val="24"/>
        </w:rPr>
        <w:footnoteReference w:id="109"/>
      </w:r>
      <w:r w:rsidR="00E20726" w:rsidRPr="00E20726">
        <w:rPr>
          <w:b/>
          <w:i/>
          <w:color w:val="000000" w:themeColor="text1"/>
          <w:sz w:val="24"/>
          <w:szCs w:val="24"/>
        </w:rPr>
        <w:t xml:space="preserve">: </w:t>
      </w:r>
      <w:r w:rsidRPr="00E20726">
        <w:rPr>
          <w:i/>
          <w:color w:val="000000" w:themeColor="text1"/>
        </w:rPr>
        <w:t xml:space="preserve">Son los cambios estables o permanentes que dan cuenta de que el problema público abordado está siendo disminuido o resuelto, en las variables de la problemática en las que la institución define incidir y que están bajo su control. Los impactos implican un mejoramiento en las condiciones de vida de la población objetivo y para poder ser medibles y ser atribuibles a la institución, tienen que estar perfectamente vinculados a su intervención.    </w:t>
      </w:r>
    </w:p>
    <w:p w:rsidR="002C7524" w:rsidRPr="00E20726" w:rsidRDefault="002C7524" w:rsidP="00E62B69">
      <w:pPr>
        <w:jc w:val="both"/>
        <w:rPr>
          <w:color w:val="000000" w:themeColor="text1"/>
        </w:rPr>
      </w:pPr>
      <w:r w:rsidRPr="00E20726">
        <w:rPr>
          <w:b/>
          <w:color w:val="000000" w:themeColor="text1"/>
        </w:rPr>
        <w:t>Interés público</w:t>
      </w:r>
      <w:r w:rsidRPr="00E20726">
        <w:rPr>
          <w:rStyle w:val="Refdenotaalpie"/>
          <w:b/>
          <w:color w:val="000000" w:themeColor="text1"/>
        </w:rPr>
        <w:footnoteReference w:id="110"/>
      </w:r>
      <w:r w:rsidR="00E20726" w:rsidRPr="00E20726">
        <w:rPr>
          <w:b/>
          <w:color w:val="000000" w:themeColor="text1"/>
        </w:rPr>
        <w:t xml:space="preserve">: </w:t>
      </w:r>
      <w:r w:rsidRPr="00E20726">
        <w:rPr>
          <w:i/>
          <w:color w:val="000000" w:themeColor="text1"/>
        </w:rPr>
        <w:t xml:space="preserve">El “conjunto de pretensiones relacionadas con las necesidades colectivas de los miembros de una comunidad y protegidas mediante la intervención directa y permanente del Estado”. […] Es decir, se refiere a aquellas pretensiones  “que son compartidas por la sociedad en su conjunto, y </w:t>
      </w:r>
      <w:r w:rsidRPr="00E20726">
        <w:rPr>
          <w:i/>
          <w:color w:val="000000" w:themeColor="text1"/>
        </w:rPr>
        <w:lastRenderedPageBreak/>
        <w:t xml:space="preserve">cuya satisfacción origina beneficios para todos los integrantes de una colectividad”; y “son garantizadas mediante la actividad constante de los órganos del Estado”.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w:t>
      </w:r>
    </w:p>
    <w:p w:rsidR="002C7524" w:rsidRPr="00E20726" w:rsidRDefault="002C7524" w:rsidP="00E62B69">
      <w:pPr>
        <w:jc w:val="both"/>
        <w:rPr>
          <w:color w:val="000000" w:themeColor="text1"/>
        </w:rPr>
      </w:pPr>
      <w:r w:rsidRPr="00E20726">
        <w:rPr>
          <w:b/>
          <w:color w:val="000000" w:themeColor="text1"/>
        </w:rPr>
        <w:t>Resultados</w:t>
      </w:r>
      <w:r w:rsidRPr="00E20726">
        <w:rPr>
          <w:rStyle w:val="Refdenotaalpie"/>
          <w:b/>
          <w:color w:val="000000" w:themeColor="text1"/>
        </w:rPr>
        <w:footnoteReference w:id="111"/>
      </w:r>
      <w:r w:rsidRPr="00E20726">
        <w:rPr>
          <w:b/>
          <w:color w:val="000000" w:themeColor="text1"/>
        </w:rPr>
        <w:t xml:space="preserve"> </w:t>
      </w:r>
      <w:r w:rsidR="00E20726" w:rsidRPr="00E20726">
        <w:rPr>
          <w:b/>
          <w:color w:val="000000" w:themeColor="text1"/>
        </w:rPr>
        <w:t xml:space="preserve">: </w:t>
      </w:r>
      <w:r w:rsidRPr="00E20726">
        <w:rPr>
          <w:i/>
          <w:color w:val="000000" w:themeColor="text1"/>
        </w:rPr>
        <w:t>Son los efectos inmediatos que se van observando en la población objetivo a medida que reciben los bienes o servicios de determinados programas y proyectos. Se expresan en estados deseables registrables y medibles (conocimientos y habilidades, cambios en creencias, percepción, e intención conductual). Reflejan la generación de beneficios sociales que si bien son necesarios y nos indican que se está avanzando en el camino correcto, no son suficientes para la solución del problema (impacto)</w:t>
      </w:r>
      <w:r w:rsidRPr="00E20726">
        <w:rPr>
          <w:color w:val="000000" w:themeColor="text1"/>
        </w:rPr>
        <w:t>.</w:t>
      </w:r>
    </w:p>
    <w:p w:rsidR="00E20726" w:rsidRDefault="00E20726">
      <w:pPr>
        <w:rPr>
          <w:color w:val="000000" w:themeColor="text1"/>
          <w:sz w:val="24"/>
          <w:szCs w:val="24"/>
        </w:rPr>
      </w:pPr>
      <w:r>
        <w:rPr>
          <w:color w:val="000000" w:themeColor="text1"/>
          <w:sz w:val="24"/>
          <w:szCs w:val="24"/>
        </w:rPr>
        <w:br w:type="page"/>
      </w:r>
    </w:p>
    <w:p w:rsidR="002C7524" w:rsidRPr="006B75FC" w:rsidRDefault="002C7524" w:rsidP="002C7524">
      <w:pPr>
        <w:pStyle w:val="Ttulo2"/>
        <w:ind w:firstLine="360"/>
        <w:rPr>
          <w:b w:val="0"/>
        </w:rPr>
      </w:pPr>
      <w:bookmarkStart w:id="288" w:name="_Toc304593475"/>
      <w:bookmarkStart w:id="289" w:name="_Toc440655975"/>
      <w:r w:rsidRPr="006B75FC">
        <w:rPr>
          <w:rStyle w:val="Ttulo1Car"/>
          <w:b/>
          <w:sz w:val="24"/>
          <w:szCs w:val="24"/>
        </w:rPr>
        <w:lastRenderedPageBreak/>
        <w:t>V. Fuentes</w:t>
      </w:r>
      <w:bookmarkEnd w:id="288"/>
      <w:bookmarkEnd w:id="289"/>
    </w:p>
    <w:p w:rsidR="002C7524" w:rsidRPr="00E66F20" w:rsidRDefault="002C7524" w:rsidP="002C7524">
      <w:pPr>
        <w:spacing w:line="240" w:lineRule="auto"/>
        <w:ind w:firstLine="360"/>
        <w:jc w:val="both"/>
        <w:rPr>
          <w:sz w:val="24"/>
          <w:szCs w:val="24"/>
        </w:rPr>
      </w:pPr>
    </w:p>
    <w:p w:rsidR="002C7524" w:rsidRPr="00E20726" w:rsidRDefault="002C7524" w:rsidP="00646FF1">
      <w:pPr>
        <w:pStyle w:val="EstiloDionisioBsico"/>
        <w:numPr>
          <w:ilvl w:val="0"/>
          <w:numId w:val="32"/>
        </w:numPr>
        <w:spacing w:before="120" w:after="120"/>
        <w:ind w:left="714" w:hanging="357"/>
        <w:rPr>
          <w:rFonts w:asciiTheme="minorHAnsi" w:hAnsiTheme="minorHAnsi" w:cs="Arial"/>
          <w:color w:val="000000" w:themeColor="text1"/>
          <w:sz w:val="22"/>
        </w:rPr>
      </w:pPr>
      <w:r w:rsidRPr="00E20726">
        <w:rPr>
          <w:rFonts w:asciiTheme="minorHAnsi" w:hAnsiTheme="minorHAnsi" w:cs="Arial"/>
          <w:color w:val="000000" w:themeColor="text1"/>
          <w:sz w:val="22"/>
        </w:rPr>
        <w:t>Cunill, N. y S. Ospina</w:t>
      </w:r>
      <w:r w:rsidRPr="00E20726">
        <w:rPr>
          <w:rFonts w:asciiTheme="minorHAnsi" w:hAnsiTheme="minorHAnsi" w:cs="Arial"/>
          <w:i/>
          <w:color w:val="000000" w:themeColor="text1"/>
          <w:sz w:val="22"/>
        </w:rPr>
        <w:t xml:space="preserve"> </w:t>
      </w:r>
      <w:r w:rsidRPr="00E20726">
        <w:rPr>
          <w:rFonts w:asciiTheme="minorHAnsi" w:hAnsiTheme="minorHAnsi" w:cs="Arial"/>
          <w:color w:val="000000" w:themeColor="text1"/>
          <w:sz w:val="22"/>
        </w:rPr>
        <w:t xml:space="preserve">(2003) </w:t>
      </w:r>
      <w:r w:rsidRPr="00E20726">
        <w:rPr>
          <w:rFonts w:asciiTheme="minorHAnsi" w:hAnsiTheme="minorHAnsi" w:cs="Arial"/>
          <w:i/>
          <w:color w:val="000000" w:themeColor="text1"/>
          <w:sz w:val="22"/>
        </w:rPr>
        <w:t xml:space="preserve">Evaluación de resultados para una gestión pública moderna y democrática: experiencias latinoamericanas, </w:t>
      </w:r>
      <w:r w:rsidRPr="00E20726">
        <w:rPr>
          <w:rFonts w:asciiTheme="minorHAnsi" w:hAnsiTheme="minorHAnsi" w:cs="Arial"/>
          <w:color w:val="000000" w:themeColor="text1"/>
          <w:sz w:val="22"/>
        </w:rPr>
        <w:t>Caracas, CLAD.</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Moore, Mark. </w:t>
      </w:r>
      <w:r w:rsidRPr="00E20726">
        <w:rPr>
          <w:i/>
          <w:color w:val="000000" w:themeColor="text1"/>
        </w:rPr>
        <w:t>Gestión Estratégica y creación de valor en el sector público</w:t>
      </w:r>
      <w:r w:rsidRPr="00E20726">
        <w:rPr>
          <w:color w:val="000000" w:themeColor="text1"/>
        </w:rPr>
        <w:t>, Paidós, Barcelona, 1998.</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González, Alejandro </w:t>
      </w:r>
      <w:r w:rsidRPr="00E20726">
        <w:rPr>
          <w:i/>
          <w:color w:val="000000" w:themeColor="text1"/>
        </w:rPr>
        <w:t xml:space="preserve">(coord.) </w:t>
      </w:r>
      <w:r w:rsidRPr="00E20726">
        <w:rPr>
          <w:color w:val="000000" w:themeColor="text1"/>
        </w:rPr>
        <w:t xml:space="preserve">(2008), </w:t>
      </w:r>
      <w:r w:rsidRPr="00E20726">
        <w:rPr>
          <w:i/>
          <w:color w:val="000000" w:themeColor="text1"/>
        </w:rPr>
        <w:t>¿Gobernar por resultados? Implicaciones de la política de evaluación del desempeño del gobierno mexicano</w:t>
      </w:r>
      <w:r w:rsidRPr="00E20726">
        <w:rPr>
          <w:color w:val="000000" w:themeColor="text1"/>
        </w:rPr>
        <w:t xml:space="preserve">, Gestión Social y Cooperación, A.C. </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González, Alejandro (2010) </w:t>
      </w:r>
      <w:r w:rsidRPr="00E20726">
        <w:rPr>
          <w:i/>
          <w:color w:val="000000" w:themeColor="text1"/>
        </w:rPr>
        <w:t xml:space="preserve">“¿Para qué evaluamos? Los dilemas del uso de la información de desempeño en México”, </w:t>
      </w:r>
      <w:r w:rsidRPr="00E20726">
        <w:rPr>
          <w:color w:val="000000" w:themeColor="text1"/>
        </w:rPr>
        <w:t>en</w:t>
      </w:r>
      <w:r w:rsidRPr="00E20726">
        <w:rPr>
          <w:iCs/>
          <w:color w:val="000000" w:themeColor="text1"/>
          <w:u w:val="single"/>
        </w:rPr>
        <w:t xml:space="preserve"> Midiendo los resultados del gobierno: origen y evolución de la rendición de cuentas en México y el mundo</w:t>
      </w:r>
      <w:r w:rsidRPr="00E20726">
        <w:rPr>
          <w:iCs/>
          <w:color w:val="000000" w:themeColor="text1"/>
        </w:rPr>
        <w:t xml:space="preserve">, de Rosenzweig, F. (Coord.). México: </w:t>
      </w:r>
      <w:r w:rsidRPr="00E20726">
        <w:rPr>
          <w:color w:val="000000" w:themeColor="text1"/>
        </w:rPr>
        <w:t>Universidad Panamericana y Editorial Porrúa.</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González, Alejandro (2013), </w:t>
      </w:r>
      <w:r w:rsidRPr="00E20726">
        <w:rPr>
          <w:i/>
          <w:color w:val="000000" w:themeColor="text1"/>
        </w:rPr>
        <w:t xml:space="preserve">“Enfoque conceptual: el qué, por qué y para qué de la GpRD”, </w:t>
      </w:r>
      <w:r w:rsidRPr="00E20726">
        <w:rPr>
          <w:color w:val="000000" w:themeColor="text1"/>
        </w:rPr>
        <w:t xml:space="preserve">en </w:t>
      </w:r>
      <w:r w:rsidRPr="00E20726">
        <w:rPr>
          <w:color w:val="000000" w:themeColor="text1"/>
          <w:u w:val="single"/>
        </w:rPr>
        <w:t>Fortaleciendo la Gestión para Resultados en el Desarrollo en México: Oportunidades y Desafíos</w:t>
      </w:r>
      <w:r w:rsidRPr="00E20726">
        <w:rPr>
          <w:color w:val="000000" w:themeColor="text1"/>
        </w:rPr>
        <w:t xml:space="preserve">, de CIDE-Centro CLEAR para América Latina-Comunidad de Profesionales y Expertos en Gestión para Resultados en el Desarrollo de México. </w:t>
      </w:r>
    </w:p>
    <w:p w:rsidR="002C7524" w:rsidRPr="00E20726" w:rsidRDefault="002C7524" w:rsidP="00646FF1">
      <w:pPr>
        <w:pStyle w:val="Prrafodelista"/>
        <w:numPr>
          <w:ilvl w:val="0"/>
          <w:numId w:val="32"/>
        </w:numPr>
        <w:spacing w:before="120" w:after="120" w:line="259" w:lineRule="auto"/>
        <w:ind w:left="714" w:hanging="357"/>
        <w:contextualSpacing w:val="0"/>
        <w:jc w:val="both"/>
        <w:rPr>
          <w:color w:val="000000" w:themeColor="text1"/>
        </w:rPr>
      </w:pPr>
      <w:r w:rsidRPr="00E20726">
        <w:rPr>
          <w:color w:val="000000" w:themeColor="text1"/>
        </w:rPr>
        <w:t xml:space="preserve">Instituto de Investigaciones Jurídicas, </w:t>
      </w:r>
      <w:r w:rsidRPr="00E20726">
        <w:rPr>
          <w:i/>
          <w:color w:val="000000" w:themeColor="text1"/>
        </w:rPr>
        <w:t xml:space="preserve">Diccionario Jurídico Mexicano, </w:t>
      </w:r>
      <w:r w:rsidRPr="00E20726">
        <w:rPr>
          <w:color w:val="000000" w:themeColor="text1"/>
        </w:rPr>
        <w:t xml:space="preserve">UNAM. IIJ-Porrúa (1997). </w:t>
      </w:r>
    </w:p>
    <w:p w:rsidR="002C7524" w:rsidRPr="00E20726" w:rsidRDefault="002C7524" w:rsidP="002C7524">
      <w:pPr>
        <w:jc w:val="both"/>
        <w:rPr>
          <w:color w:val="000000" w:themeColor="text1"/>
        </w:rPr>
      </w:pPr>
      <w:r w:rsidRPr="00E20726">
        <w:rPr>
          <w:color w:val="000000" w:themeColor="text1"/>
        </w:rPr>
        <w:t xml:space="preserve">Ligas: </w:t>
      </w:r>
    </w:p>
    <w:p w:rsidR="002C7524" w:rsidRPr="00E20726" w:rsidRDefault="002C7524" w:rsidP="00646FF1">
      <w:pPr>
        <w:pStyle w:val="Prrafodelista"/>
        <w:numPr>
          <w:ilvl w:val="0"/>
          <w:numId w:val="32"/>
        </w:numPr>
        <w:jc w:val="both"/>
      </w:pPr>
      <w:r w:rsidRPr="00E20726">
        <w:rPr>
          <w:i/>
          <w:color w:val="000000" w:themeColor="text1"/>
        </w:rPr>
        <w:t xml:space="preserve">(Lineamientos para la revisión y actualización de metas, mejora, calendarización y seguimiento  de la Matriz de Indicadores para Resultados de los Programas Presupuestarios 2015”, SHCP. En </w:t>
      </w:r>
      <w:hyperlink r:id="rId21" w:history="1">
        <w:r w:rsidRPr="00E20726">
          <w:rPr>
            <w:rStyle w:val="Hipervnculo"/>
            <w:i/>
            <w:color w:val="000000" w:themeColor="text1"/>
          </w:rPr>
          <w:t>http://www.hacienda.gob.mx/EGRESOS/PEF/sed/lineamientos_mir_2015.pdf</w:t>
        </w:r>
      </w:hyperlink>
      <w:r w:rsidRPr="00E20726">
        <w:rPr>
          <w:i/>
          <w:color w:val="000000" w:themeColor="text1"/>
        </w:rPr>
        <w:t>, consultado el 20 de septiembre de 2015.</w:t>
      </w:r>
      <w:r w:rsidRPr="00E20726">
        <w:t xml:space="preserve"> </w:t>
      </w:r>
    </w:p>
    <w:p w:rsidR="00D62DC4" w:rsidRPr="00E20726" w:rsidRDefault="00D62DC4">
      <w:pPr>
        <w:rPr>
          <w:b/>
        </w:rPr>
      </w:pPr>
    </w:p>
    <w:p w:rsidR="00D62DC4" w:rsidRPr="00D0514C" w:rsidRDefault="00D62DC4" w:rsidP="00D62DC4">
      <w:pPr>
        <w:spacing w:before="120" w:after="120"/>
        <w:jc w:val="right"/>
        <w:rPr>
          <w:b/>
          <w:sz w:val="28"/>
          <w:szCs w:val="28"/>
        </w:rPr>
      </w:pPr>
    </w:p>
    <w:p w:rsidR="00D62DC4" w:rsidRPr="00D0514C" w:rsidRDefault="00D62DC4" w:rsidP="00D62DC4">
      <w:pPr>
        <w:spacing w:before="120" w:after="120"/>
        <w:jc w:val="center"/>
        <w:rPr>
          <w:b/>
          <w:sz w:val="60"/>
          <w:szCs w:val="60"/>
        </w:rPr>
      </w:pPr>
    </w:p>
    <w:p w:rsidR="00D62DC4" w:rsidRDefault="00D62DC4" w:rsidP="00D62DC4">
      <w:pPr>
        <w:spacing w:before="120" w:after="120"/>
        <w:jc w:val="center"/>
        <w:rPr>
          <w:b/>
          <w:sz w:val="60"/>
          <w:szCs w:val="60"/>
        </w:rPr>
      </w:pPr>
    </w:p>
    <w:p w:rsidR="000064E6" w:rsidRDefault="000064E6" w:rsidP="00D62DC4">
      <w:pPr>
        <w:spacing w:before="120" w:after="120"/>
        <w:jc w:val="center"/>
        <w:rPr>
          <w:b/>
          <w:sz w:val="60"/>
          <w:szCs w:val="60"/>
        </w:rPr>
      </w:pPr>
    </w:p>
    <w:p w:rsidR="000064E6" w:rsidRDefault="000064E6" w:rsidP="00D62DC4">
      <w:pPr>
        <w:spacing w:before="120" w:after="120"/>
        <w:jc w:val="center"/>
        <w:rPr>
          <w:b/>
          <w:sz w:val="60"/>
          <w:szCs w:val="60"/>
        </w:rPr>
      </w:pPr>
    </w:p>
    <w:p w:rsidR="000064E6" w:rsidRPr="00D0514C" w:rsidRDefault="000064E6" w:rsidP="00D62DC4">
      <w:pPr>
        <w:spacing w:before="120" w:after="120"/>
        <w:jc w:val="center"/>
        <w:rPr>
          <w:b/>
          <w:sz w:val="60"/>
          <w:szCs w:val="60"/>
        </w:rPr>
      </w:pPr>
    </w:p>
    <w:p w:rsidR="00D62DC4" w:rsidRPr="00D0514C" w:rsidRDefault="00D62DC4" w:rsidP="00D62DC4">
      <w:pPr>
        <w:spacing w:before="120" w:after="120"/>
        <w:jc w:val="center"/>
        <w:rPr>
          <w:b/>
          <w:sz w:val="20"/>
          <w:szCs w:val="20"/>
        </w:rPr>
      </w:pPr>
    </w:p>
    <w:p w:rsidR="00D62DC4" w:rsidRPr="00D0514C" w:rsidRDefault="00D62DC4" w:rsidP="00D62DC4">
      <w:pPr>
        <w:spacing w:before="120" w:after="120"/>
        <w:jc w:val="center"/>
        <w:rPr>
          <w:b/>
          <w:sz w:val="60"/>
          <w:szCs w:val="60"/>
        </w:rPr>
      </w:pPr>
      <w:r w:rsidRPr="00D0514C">
        <w:rPr>
          <w:b/>
          <w:sz w:val="60"/>
          <w:szCs w:val="60"/>
        </w:rPr>
        <w:t>ANEXO</w:t>
      </w:r>
      <w:r w:rsidR="00A2177E">
        <w:rPr>
          <w:b/>
          <w:sz w:val="60"/>
          <w:szCs w:val="60"/>
        </w:rPr>
        <w:t xml:space="preserve"> D</w:t>
      </w:r>
    </w:p>
    <w:p w:rsidR="00D62DC4" w:rsidRPr="00D0514C" w:rsidRDefault="005650DE" w:rsidP="00D62DC4">
      <w:pPr>
        <w:spacing w:before="120" w:after="120"/>
        <w:rPr>
          <w:sz w:val="24"/>
          <w:szCs w:val="24"/>
        </w:rPr>
      </w:pPr>
      <w:r>
        <w:rPr>
          <w:sz w:val="24"/>
          <w:szCs w:val="24"/>
        </w:rPr>
        <w:pict>
          <v:rect id="_x0000_i1026" style="width:437.05pt;height:2pt" o:hrpct="989" o:hralign="center" o:hrstd="t" o:hrnoshade="t" o:hr="t" fillcolor="#1f497d [3215]" stroked="f"/>
        </w:pict>
      </w:r>
    </w:p>
    <w:p w:rsidR="00D62DC4" w:rsidRPr="00D0514C" w:rsidRDefault="00A2177E" w:rsidP="002F74E0">
      <w:pPr>
        <w:pStyle w:val="Ttulo2"/>
      </w:pPr>
      <w:bookmarkStart w:id="290" w:name="_Toc440655976"/>
      <w:r>
        <w:t xml:space="preserve">Anexo D. </w:t>
      </w:r>
      <w:r w:rsidR="00D62DC4" w:rsidRPr="00D0514C">
        <w:t xml:space="preserve">Guía básica para la construcción de indicadores </w:t>
      </w:r>
      <w:r w:rsidR="00D62DC4" w:rsidRPr="009A011B">
        <w:t>que permitan rendir cuenta</w:t>
      </w:r>
      <w:r w:rsidR="00D62DC4">
        <w:t>s a los sujetos obligados sobre</w:t>
      </w:r>
      <w:r w:rsidR="00D62DC4" w:rsidRPr="009A011B">
        <w:t xml:space="preserve"> sus objetivos y resultados</w:t>
      </w:r>
      <w:r w:rsidR="00D62DC4">
        <w:t xml:space="preserve"> </w:t>
      </w:r>
      <w:r w:rsidR="00D62DC4" w:rsidRPr="00D0514C">
        <w:t>(Fracción V</w:t>
      </w:r>
      <w:r w:rsidR="00D62DC4">
        <w:t>I</w:t>
      </w:r>
      <w:r w:rsidR="00D62DC4" w:rsidRPr="00D0514C">
        <w:t>, Art. 70 de la Ley General de Transparencia y Acceso a la Información Pública).</w:t>
      </w:r>
      <w:bookmarkEnd w:id="290"/>
    </w:p>
    <w:p w:rsidR="00D62DC4" w:rsidRPr="00D0514C" w:rsidRDefault="00D62DC4" w:rsidP="00D62DC4">
      <w:pPr>
        <w:rPr>
          <w:b/>
          <w:sz w:val="56"/>
          <w:szCs w:val="56"/>
        </w:rPr>
      </w:pPr>
    </w:p>
    <w:p w:rsidR="00D62DC4" w:rsidRDefault="00D62DC4" w:rsidP="00D62DC4">
      <w:pPr>
        <w:rPr>
          <w:b/>
          <w:sz w:val="56"/>
          <w:szCs w:val="56"/>
        </w:rPr>
      </w:pPr>
    </w:p>
    <w:p w:rsidR="00E164B9" w:rsidRDefault="00E164B9" w:rsidP="00D62DC4">
      <w:pPr>
        <w:rPr>
          <w:b/>
          <w:sz w:val="56"/>
          <w:szCs w:val="56"/>
        </w:rPr>
      </w:pPr>
    </w:p>
    <w:p w:rsidR="00E164B9" w:rsidRPr="00D0514C" w:rsidRDefault="00E164B9" w:rsidP="00D62DC4">
      <w:pPr>
        <w:rPr>
          <w:b/>
          <w:sz w:val="56"/>
          <w:szCs w:val="56"/>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382"/>
      </w:tblGrid>
      <w:tr w:rsidR="00D62DC4" w:rsidRPr="00D0514C" w:rsidTr="00D62DC4">
        <w:trPr>
          <w:trHeight w:val="1773"/>
        </w:trPr>
        <w:tc>
          <w:tcPr>
            <w:tcW w:w="3402" w:type="dxa"/>
          </w:tcPr>
          <w:p w:rsidR="00D62DC4" w:rsidRPr="00D0514C" w:rsidRDefault="00D62DC4" w:rsidP="00D62DC4">
            <w:pPr>
              <w:pStyle w:val="Logotipo"/>
              <w:spacing w:before="0" w:after="0" w:line="240" w:lineRule="auto"/>
              <w:rPr>
                <w:color w:val="auto"/>
                <w:sz w:val="16"/>
                <w:szCs w:val="16"/>
                <w:lang w:val="es-ES"/>
              </w:rPr>
            </w:pPr>
          </w:p>
        </w:tc>
        <w:tc>
          <w:tcPr>
            <w:tcW w:w="5382" w:type="dxa"/>
          </w:tcPr>
          <w:p w:rsidR="00D62DC4" w:rsidRPr="00D0514C" w:rsidRDefault="00D62DC4" w:rsidP="00D62DC4">
            <w:pPr>
              <w:pStyle w:val="Logotipo"/>
              <w:spacing w:before="0" w:after="0" w:line="240" w:lineRule="auto"/>
              <w:rPr>
                <w:color w:val="auto"/>
                <w:sz w:val="16"/>
                <w:szCs w:val="16"/>
                <w:lang w:val="es-ES"/>
              </w:rPr>
            </w:pPr>
          </w:p>
        </w:tc>
      </w:tr>
    </w:tbl>
    <w:p w:rsidR="00D62DC4" w:rsidRDefault="00D62DC4" w:rsidP="00D62DC4">
      <w:pPr>
        <w:pStyle w:val="TtulodeTDC"/>
        <w:spacing w:before="120" w:after="120"/>
        <w:rPr>
          <w:rFonts w:asciiTheme="minorHAnsi" w:eastAsiaTheme="minorHAnsi" w:hAnsiTheme="minorHAnsi" w:cstheme="minorBidi"/>
          <w:b/>
          <w:color w:val="auto"/>
          <w:sz w:val="24"/>
          <w:szCs w:val="24"/>
          <w:lang w:val="es-ES" w:eastAsia="en-US"/>
        </w:rPr>
      </w:pPr>
    </w:p>
    <w:p w:rsidR="00D62DC4" w:rsidRDefault="00D62DC4" w:rsidP="00D62DC4">
      <w:pPr>
        <w:rPr>
          <w:b/>
          <w:sz w:val="24"/>
          <w:szCs w:val="24"/>
          <w:lang w:val="es-ES"/>
        </w:rPr>
      </w:pPr>
    </w:p>
    <w:p w:rsidR="00D62DC4" w:rsidRDefault="00D62DC4" w:rsidP="00D62DC4">
      <w:pPr>
        <w:rPr>
          <w:b/>
          <w:sz w:val="24"/>
          <w:szCs w:val="24"/>
          <w:lang w:val="es-ES"/>
        </w:rPr>
      </w:pPr>
    </w:p>
    <w:p w:rsidR="00D62DC4" w:rsidRDefault="00D62DC4" w:rsidP="00D62DC4">
      <w:pPr>
        <w:rPr>
          <w:b/>
          <w:sz w:val="24"/>
          <w:szCs w:val="24"/>
          <w:lang w:val="es-ES"/>
        </w:rPr>
      </w:pPr>
    </w:p>
    <w:sdt>
      <w:sdtPr>
        <w:rPr>
          <w:rFonts w:asciiTheme="majorHAnsi" w:eastAsiaTheme="majorEastAsia" w:hAnsiTheme="majorHAnsi" w:cstheme="majorBidi"/>
          <w:b/>
          <w:bCs/>
          <w:color w:val="365F91" w:themeColor="accent1" w:themeShade="BF"/>
          <w:sz w:val="24"/>
          <w:szCs w:val="24"/>
          <w:lang w:val="es-ES"/>
        </w:rPr>
        <w:id w:val="360716831"/>
        <w:docPartObj>
          <w:docPartGallery w:val="Table of Contents"/>
          <w:docPartUnique/>
        </w:docPartObj>
      </w:sdtPr>
      <w:sdtEndPr>
        <w:rPr>
          <w:b w:val="0"/>
          <w:sz w:val="28"/>
          <w:szCs w:val="28"/>
        </w:rPr>
      </w:sdtEndPr>
      <w:sdtContent>
        <w:p w:rsidR="00D62DC4" w:rsidRPr="0037309F" w:rsidRDefault="00D62DC4" w:rsidP="00D62DC4">
          <w:r w:rsidRPr="00D0514C">
            <w:rPr>
              <w:b/>
              <w:smallCaps/>
              <w:sz w:val="24"/>
              <w:szCs w:val="24"/>
              <w:lang w:val="es-ES"/>
            </w:rPr>
            <w:t>Contenido</w:t>
          </w:r>
        </w:p>
        <w:p w:rsidR="00D62DC4" w:rsidRPr="00C87C68" w:rsidRDefault="00D62DC4" w:rsidP="00D62DC4">
          <w:pPr>
            <w:pStyle w:val="TDC2"/>
            <w:tabs>
              <w:tab w:val="left" w:pos="577"/>
              <w:tab w:val="right" w:leader="dot" w:pos="8828"/>
            </w:tabs>
            <w:rPr>
              <w:rFonts w:eastAsiaTheme="minorEastAsia"/>
              <w:noProof/>
              <w:sz w:val="24"/>
              <w:szCs w:val="24"/>
              <w:lang w:eastAsia="ja-JP"/>
            </w:rPr>
          </w:pPr>
          <w:r w:rsidRPr="00C87C68">
            <w:fldChar w:fldCharType="begin"/>
          </w:r>
          <w:r w:rsidRPr="00C87C68">
            <w:instrText xml:space="preserve"> TOC \o "1-3" \h \z \u </w:instrText>
          </w:r>
          <w:r w:rsidRPr="00C87C68">
            <w:fldChar w:fldCharType="separate"/>
          </w:r>
          <w:r w:rsidRPr="00C87C68">
            <w:rPr>
              <w:rFonts w:ascii="Calibri" w:hAnsi="Calibri"/>
              <w:noProof/>
            </w:rPr>
            <w:t>I.</w:t>
          </w:r>
          <w:r w:rsidRPr="00C87C68">
            <w:rPr>
              <w:rFonts w:eastAsiaTheme="minorEastAsia"/>
              <w:noProof/>
              <w:sz w:val="24"/>
              <w:szCs w:val="24"/>
              <w:lang w:eastAsia="ja-JP"/>
            </w:rPr>
            <w:tab/>
          </w:r>
          <w:r w:rsidRPr="00C87C68">
            <w:rPr>
              <w:rFonts w:ascii="Calibri" w:hAnsi="Calibri"/>
              <w:noProof/>
            </w:rPr>
            <w:t>Introducción</w:t>
          </w:r>
          <w:r w:rsidRPr="00C87C68">
            <w:rPr>
              <w:noProof/>
            </w:rPr>
            <w:tab/>
          </w:r>
          <w:r w:rsidRPr="00C87C68">
            <w:rPr>
              <w:noProof/>
            </w:rPr>
            <w:fldChar w:fldCharType="begin"/>
          </w:r>
          <w:r w:rsidRPr="00C87C68">
            <w:rPr>
              <w:noProof/>
            </w:rPr>
            <w:instrText xml:space="preserve"> PAGEREF _Toc304594284 \h </w:instrText>
          </w:r>
          <w:r w:rsidRPr="00C87C68">
            <w:rPr>
              <w:noProof/>
            </w:rPr>
          </w:r>
          <w:r w:rsidRPr="00C87C68">
            <w:rPr>
              <w:noProof/>
            </w:rPr>
            <w:fldChar w:fldCharType="separate"/>
          </w:r>
          <w:r w:rsidR="0056617A">
            <w:rPr>
              <w:noProof/>
            </w:rPr>
            <w:t>275</w:t>
          </w:r>
          <w:r w:rsidRPr="00C87C68">
            <w:rPr>
              <w:noProof/>
            </w:rPr>
            <w:fldChar w:fldCharType="end"/>
          </w:r>
        </w:p>
        <w:p w:rsidR="00D62DC4" w:rsidRPr="00C87C68" w:rsidRDefault="00D62DC4" w:rsidP="00D62DC4">
          <w:pPr>
            <w:pStyle w:val="TDC2"/>
            <w:tabs>
              <w:tab w:val="left" w:pos="665"/>
              <w:tab w:val="right" w:leader="dot" w:pos="8828"/>
            </w:tabs>
            <w:rPr>
              <w:rFonts w:eastAsiaTheme="minorEastAsia"/>
              <w:noProof/>
              <w:sz w:val="24"/>
              <w:szCs w:val="24"/>
              <w:lang w:eastAsia="ja-JP"/>
            </w:rPr>
          </w:pPr>
          <w:r w:rsidRPr="00C87C68">
            <w:rPr>
              <w:rFonts w:eastAsia="Times New Roman" w:cs="Times New Roman"/>
              <w:noProof/>
              <w:lang w:eastAsia="es-MX"/>
            </w:rPr>
            <w:t>II.</w:t>
          </w:r>
          <w:r w:rsidRPr="00C87C68">
            <w:rPr>
              <w:rFonts w:eastAsiaTheme="minorEastAsia"/>
              <w:noProof/>
              <w:sz w:val="24"/>
              <w:szCs w:val="24"/>
              <w:lang w:eastAsia="ja-JP"/>
            </w:rPr>
            <w:tab/>
          </w:r>
          <w:r w:rsidRPr="00C87C68">
            <w:rPr>
              <w:noProof/>
            </w:rPr>
            <w:t>Enfoque teórico conceptual</w:t>
          </w:r>
          <w:r w:rsidRPr="00C87C68">
            <w:rPr>
              <w:noProof/>
            </w:rPr>
            <w:tab/>
          </w:r>
          <w:r w:rsidRPr="00C87C68">
            <w:rPr>
              <w:noProof/>
            </w:rPr>
            <w:fldChar w:fldCharType="begin"/>
          </w:r>
          <w:r w:rsidRPr="00C87C68">
            <w:rPr>
              <w:noProof/>
            </w:rPr>
            <w:instrText xml:space="preserve"> PAGEREF _Toc304594285 \h </w:instrText>
          </w:r>
          <w:r w:rsidRPr="00C87C68">
            <w:rPr>
              <w:noProof/>
            </w:rPr>
          </w:r>
          <w:r w:rsidRPr="00C87C68">
            <w:rPr>
              <w:noProof/>
            </w:rPr>
            <w:fldChar w:fldCharType="separate"/>
          </w:r>
          <w:r w:rsidR="0056617A">
            <w:rPr>
              <w:noProof/>
            </w:rPr>
            <w:t>276</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rFonts w:eastAsia="Times New Roman"/>
              <w:noProof/>
              <w:lang w:eastAsia="es-MX"/>
            </w:rPr>
            <w:t>2.1 La obtención de resultados</w:t>
          </w:r>
          <w:r w:rsidRPr="00C87C68">
            <w:rPr>
              <w:noProof/>
            </w:rPr>
            <w:tab/>
          </w:r>
          <w:r w:rsidRPr="00C87C68">
            <w:rPr>
              <w:noProof/>
            </w:rPr>
            <w:fldChar w:fldCharType="begin"/>
          </w:r>
          <w:r w:rsidRPr="00C87C68">
            <w:rPr>
              <w:noProof/>
            </w:rPr>
            <w:instrText xml:space="preserve"> PAGEREF _Toc304594286 \h </w:instrText>
          </w:r>
          <w:r w:rsidRPr="00C87C68">
            <w:rPr>
              <w:noProof/>
            </w:rPr>
          </w:r>
          <w:r w:rsidRPr="00C87C68">
            <w:rPr>
              <w:noProof/>
            </w:rPr>
            <w:fldChar w:fldCharType="separate"/>
          </w:r>
          <w:r w:rsidR="0056617A">
            <w:rPr>
              <w:noProof/>
            </w:rPr>
            <w:t>276</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rFonts w:eastAsia="Times New Roman"/>
              <w:noProof/>
              <w:lang w:eastAsia="es-MX"/>
            </w:rPr>
            <w:t>2.2 Indicadores: concepto, sus características y clasificación</w:t>
          </w:r>
          <w:r w:rsidRPr="00C87C68">
            <w:rPr>
              <w:noProof/>
            </w:rPr>
            <w:tab/>
          </w:r>
          <w:r w:rsidRPr="00C87C68">
            <w:rPr>
              <w:noProof/>
            </w:rPr>
            <w:fldChar w:fldCharType="begin"/>
          </w:r>
          <w:r w:rsidRPr="00C87C68">
            <w:rPr>
              <w:noProof/>
            </w:rPr>
            <w:instrText xml:space="preserve"> PAGEREF _Toc304594287 \h </w:instrText>
          </w:r>
          <w:r w:rsidRPr="00C87C68">
            <w:rPr>
              <w:noProof/>
            </w:rPr>
          </w:r>
          <w:r w:rsidRPr="00C87C68">
            <w:rPr>
              <w:noProof/>
            </w:rPr>
            <w:fldChar w:fldCharType="separate"/>
          </w:r>
          <w:r w:rsidR="0056617A">
            <w:rPr>
              <w:noProof/>
            </w:rPr>
            <w:t>281</w:t>
          </w:r>
          <w:r w:rsidRPr="00C87C68">
            <w:rPr>
              <w:noProof/>
            </w:rPr>
            <w:fldChar w:fldCharType="end"/>
          </w:r>
        </w:p>
        <w:p w:rsidR="00D62DC4" w:rsidRPr="00C87C68" w:rsidRDefault="00D62DC4" w:rsidP="00D62DC4">
          <w:pPr>
            <w:pStyle w:val="TDC3"/>
            <w:tabs>
              <w:tab w:val="right" w:leader="dot" w:pos="8828"/>
            </w:tabs>
            <w:rPr>
              <w:rFonts w:eastAsiaTheme="minorEastAsia"/>
              <w:noProof/>
              <w:sz w:val="24"/>
              <w:szCs w:val="24"/>
              <w:lang w:eastAsia="ja-JP"/>
            </w:rPr>
          </w:pPr>
          <w:r w:rsidRPr="00C87C68">
            <w:rPr>
              <w:rFonts w:eastAsia="Times New Roman"/>
              <w:noProof/>
              <w:lang w:eastAsia="es-MX"/>
            </w:rPr>
            <w:t>2.2.1 Características de los indicadores</w:t>
          </w:r>
          <w:r w:rsidRPr="00C87C68">
            <w:rPr>
              <w:noProof/>
            </w:rPr>
            <w:tab/>
          </w:r>
          <w:r w:rsidRPr="00C87C68">
            <w:rPr>
              <w:noProof/>
            </w:rPr>
            <w:fldChar w:fldCharType="begin"/>
          </w:r>
          <w:r w:rsidRPr="00C87C68">
            <w:rPr>
              <w:noProof/>
            </w:rPr>
            <w:instrText xml:space="preserve"> PAGEREF _Toc304594288 \h </w:instrText>
          </w:r>
          <w:r w:rsidRPr="00C87C68">
            <w:rPr>
              <w:noProof/>
            </w:rPr>
          </w:r>
          <w:r w:rsidRPr="00C87C68">
            <w:rPr>
              <w:noProof/>
            </w:rPr>
            <w:fldChar w:fldCharType="separate"/>
          </w:r>
          <w:r w:rsidR="0056617A">
            <w:rPr>
              <w:noProof/>
            </w:rPr>
            <w:t>281</w:t>
          </w:r>
          <w:r w:rsidRPr="00C87C68">
            <w:rPr>
              <w:noProof/>
            </w:rPr>
            <w:fldChar w:fldCharType="end"/>
          </w:r>
        </w:p>
        <w:p w:rsidR="00D62DC4" w:rsidRPr="00C87C68" w:rsidRDefault="00D62DC4" w:rsidP="00D62DC4">
          <w:pPr>
            <w:pStyle w:val="TDC3"/>
            <w:tabs>
              <w:tab w:val="right" w:leader="dot" w:pos="8828"/>
            </w:tabs>
            <w:rPr>
              <w:rFonts w:eastAsiaTheme="minorEastAsia"/>
              <w:noProof/>
              <w:sz w:val="24"/>
              <w:szCs w:val="24"/>
              <w:lang w:eastAsia="ja-JP"/>
            </w:rPr>
          </w:pPr>
          <w:r w:rsidRPr="00C87C68">
            <w:rPr>
              <w:noProof/>
            </w:rPr>
            <w:t>2.2.2 Indicadores clasificados por el nivel de desempeño en el que se ubica su medición: macro-meso</w:t>
          </w:r>
          <w:r w:rsidRPr="00C87C68">
            <w:rPr>
              <w:noProof/>
            </w:rPr>
            <w:tab/>
          </w:r>
          <w:r w:rsidRPr="00C87C68">
            <w:rPr>
              <w:noProof/>
            </w:rPr>
            <w:fldChar w:fldCharType="begin"/>
          </w:r>
          <w:r w:rsidRPr="00C87C68">
            <w:rPr>
              <w:noProof/>
            </w:rPr>
            <w:instrText xml:space="preserve"> PAGEREF _Toc304594289 \h </w:instrText>
          </w:r>
          <w:r w:rsidRPr="00C87C68">
            <w:rPr>
              <w:noProof/>
            </w:rPr>
          </w:r>
          <w:r w:rsidRPr="00C87C68">
            <w:rPr>
              <w:noProof/>
            </w:rPr>
            <w:fldChar w:fldCharType="separate"/>
          </w:r>
          <w:r w:rsidR="0056617A">
            <w:rPr>
              <w:noProof/>
            </w:rPr>
            <w:t>281</w:t>
          </w:r>
          <w:r w:rsidRPr="00C87C68">
            <w:rPr>
              <w:noProof/>
            </w:rPr>
            <w:fldChar w:fldCharType="end"/>
          </w:r>
        </w:p>
        <w:p w:rsidR="00D62DC4" w:rsidRPr="00C87C68" w:rsidRDefault="00D62DC4" w:rsidP="00D62DC4">
          <w:pPr>
            <w:pStyle w:val="TDC2"/>
            <w:tabs>
              <w:tab w:val="left" w:pos="742"/>
              <w:tab w:val="right" w:leader="dot" w:pos="8828"/>
            </w:tabs>
            <w:rPr>
              <w:rFonts w:eastAsiaTheme="minorEastAsia"/>
              <w:noProof/>
              <w:sz w:val="24"/>
              <w:szCs w:val="24"/>
              <w:lang w:eastAsia="ja-JP"/>
            </w:rPr>
          </w:pPr>
          <w:r w:rsidRPr="00C87C68">
            <w:rPr>
              <w:noProof/>
            </w:rPr>
            <w:t>III.</w:t>
          </w:r>
          <w:r w:rsidRPr="00C87C68">
            <w:rPr>
              <w:rFonts w:eastAsiaTheme="minorEastAsia"/>
              <w:noProof/>
              <w:sz w:val="24"/>
              <w:szCs w:val="24"/>
              <w:lang w:eastAsia="ja-JP"/>
            </w:rPr>
            <w:tab/>
          </w:r>
          <w:r w:rsidRPr="00C87C68">
            <w:rPr>
              <w:noProof/>
            </w:rPr>
            <w:t>Pasos clave para la construcción de indicadores</w:t>
          </w:r>
          <w:r w:rsidRPr="00C87C68">
            <w:rPr>
              <w:noProof/>
            </w:rPr>
            <w:tab/>
          </w:r>
          <w:r w:rsidRPr="00C87C68">
            <w:rPr>
              <w:noProof/>
            </w:rPr>
            <w:fldChar w:fldCharType="begin"/>
          </w:r>
          <w:r w:rsidRPr="00C87C68">
            <w:rPr>
              <w:noProof/>
            </w:rPr>
            <w:instrText xml:space="preserve"> PAGEREF _Toc304594290 \h </w:instrText>
          </w:r>
          <w:r w:rsidRPr="00C87C68">
            <w:rPr>
              <w:noProof/>
            </w:rPr>
          </w:r>
          <w:r w:rsidRPr="00C87C68">
            <w:rPr>
              <w:noProof/>
            </w:rPr>
            <w:fldChar w:fldCharType="separate"/>
          </w:r>
          <w:r w:rsidR="0056617A">
            <w:rPr>
              <w:noProof/>
            </w:rPr>
            <w:t>282</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noProof/>
            </w:rPr>
            <w:t>IV. Glosario</w:t>
          </w:r>
          <w:r w:rsidRPr="00C87C68">
            <w:rPr>
              <w:noProof/>
            </w:rPr>
            <w:tab/>
          </w:r>
          <w:r w:rsidRPr="00C87C68">
            <w:rPr>
              <w:noProof/>
            </w:rPr>
            <w:fldChar w:fldCharType="begin"/>
          </w:r>
          <w:r w:rsidRPr="00C87C68">
            <w:rPr>
              <w:noProof/>
            </w:rPr>
            <w:instrText xml:space="preserve"> PAGEREF _Toc304594291 \h </w:instrText>
          </w:r>
          <w:r w:rsidRPr="00C87C68">
            <w:rPr>
              <w:noProof/>
            </w:rPr>
          </w:r>
          <w:r w:rsidRPr="00C87C68">
            <w:rPr>
              <w:noProof/>
            </w:rPr>
            <w:fldChar w:fldCharType="separate"/>
          </w:r>
          <w:r w:rsidR="0056617A">
            <w:rPr>
              <w:noProof/>
            </w:rPr>
            <w:t>292</w:t>
          </w:r>
          <w:r w:rsidRPr="00C87C68">
            <w:rPr>
              <w:noProof/>
            </w:rPr>
            <w:fldChar w:fldCharType="end"/>
          </w:r>
        </w:p>
        <w:p w:rsidR="00D62DC4" w:rsidRPr="00C87C68" w:rsidRDefault="00D62DC4" w:rsidP="00D62DC4">
          <w:pPr>
            <w:pStyle w:val="TDC2"/>
            <w:tabs>
              <w:tab w:val="right" w:leader="dot" w:pos="8828"/>
            </w:tabs>
            <w:rPr>
              <w:rFonts w:eastAsiaTheme="minorEastAsia"/>
              <w:noProof/>
              <w:sz w:val="24"/>
              <w:szCs w:val="24"/>
              <w:lang w:eastAsia="ja-JP"/>
            </w:rPr>
          </w:pPr>
          <w:r w:rsidRPr="00C87C68">
            <w:rPr>
              <w:noProof/>
            </w:rPr>
            <w:t>V. Fuentes</w:t>
          </w:r>
          <w:r w:rsidRPr="00C87C68">
            <w:rPr>
              <w:noProof/>
            </w:rPr>
            <w:tab/>
          </w:r>
          <w:r w:rsidRPr="00C87C68">
            <w:rPr>
              <w:noProof/>
            </w:rPr>
            <w:fldChar w:fldCharType="begin"/>
          </w:r>
          <w:r w:rsidRPr="00C87C68">
            <w:rPr>
              <w:noProof/>
            </w:rPr>
            <w:instrText xml:space="preserve"> PAGEREF _Toc304594292 \h </w:instrText>
          </w:r>
          <w:r w:rsidRPr="00C87C68">
            <w:rPr>
              <w:noProof/>
            </w:rPr>
          </w:r>
          <w:r w:rsidRPr="00C87C68">
            <w:rPr>
              <w:noProof/>
            </w:rPr>
            <w:fldChar w:fldCharType="separate"/>
          </w:r>
          <w:r w:rsidR="0056617A">
            <w:rPr>
              <w:noProof/>
            </w:rPr>
            <w:t>294</w:t>
          </w:r>
          <w:r w:rsidRPr="00C87C68">
            <w:rPr>
              <w:noProof/>
            </w:rPr>
            <w:fldChar w:fldCharType="end"/>
          </w:r>
        </w:p>
        <w:p w:rsidR="00D62DC4" w:rsidRDefault="00D62DC4" w:rsidP="00D62DC4">
          <w:pPr>
            <w:pStyle w:val="Ttulo1"/>
            <w:spacing w:line="240" w:lineRule="auto"/>
            <w:jc w:val="center"/>
            <w:rPr>
              <w:rFonts w:asciiTheme="minorHAnsi" w:hAnsiTheme="minorHAnsi"/>
              <w:sz w:val="24"/>
              <w:szCs w:val="24"/>
            </w:rPr>
          </w:pPr>
          <w:r w:rsidRPr="00C87C68">
            <w:rPr>
              <w:bCs w:val="0"/>
              <w:lang w:val="es-ES"/>
            </w:rPr>
            <w:fldChar w:fldCharType="end"/>
          </w:r>
        </w:p>
      </w:sdtContent>
    </w:sdt>
    <w:p w:rsidR="00D62DC4" w:rsidRDefault="00D62DC4" w:rsidP="00D62DC4">
      <w:pPr>
        <w:pStyle w:val="Ttulo1"/>
        <w:spacing w:line="240" w:lineRule="auto"/>
        <w:jc w:val="center"/>
        <w:rPr>
          <w:rFonts w:asciiTheme="minorHAnsi" w:hAnsiTheme="minorHAnsi"/>
          <w:sz w:val="24"/>
          <w:szCs w:val="24"/>
        </w:rPr>
      </w:pPr>
    </w:p>
    <w:p w:rsidR="00D62DC4" w:rsidRPr="000D1540" w:rsidRDefault="00D62DC4" w:rsidP="00D62DC4"/>
    <w:p w:rsidR="00D62DC4" w:rsidRDefault="00D62DC4" w:rsidP="00646FF1">
      <w:pPr>
        <w:pStyle w:val="Ttulo2"/>
        <w:numPr>
          <w:ilvl w:val="0"/>
          <w:numId w:val="29"/>
        </w:numPr>
        <w:spacing w:before="40" w:line="240" w:lineRule="auto"/>
        <w:jc w:val="both"/>
        <w:rPr>
          <w:rFonts w:asciiTheme="minorHAnsi" w:hAnsiTheme="minorHAnsi"/>
          <w:sz w:val="24"/>
          <w:szCs w:val="24"/>
        </w:rPr>
      </w:pPr>
      <w:r>
        <w:rPr>
          <w:rFonts w:asciiTheme="minorHAnsi" w:hAnsiTheme="minorHAnsi"/>
          <w:sz w:val="24"/>
          <w:szCs w:val="24"/>
        </w:rPr>
        <w:br w:type="page"/>
      </w:r>
    </w:p>
    <w:p w:rsidR="00D62DC4" w:rsidRPr="006827D6" w:rsidRDefault="00D62DC4" w:rsidP="00646FF1">
      <w:pPr>
        <w:pStyle w:val="Ttulo2"/>
        <w:numPr>
          <w:ilvl w:val="0"/>
          <w:numId w:val="42"/>
        </w:numPr>
        <w:spacing w:before="40" w:line="240" w:lineRule="auto"/>
        <w:jc w:val="both"/>
        <w:rPr>
          <w:rFonts w:ascii="Calibri" w:hAnsi="Calibri"/>
          <w:b w:val="0"/>
          <w:color w:val="auto"/>
          <w:sz w:val="24"/>
          <w:szCs w:val="24"/>
        </w:rPr>
      </w:pPr>
      <w:bookmarkStart w:id="291" w:name="_Toc304594284"/>
      <w:bookmarkStart w:id="292" w:name="_Toc440655977"/>
      <w:r w:rsidRPr="006827D6">
        <w:rPr>
          <w:rFonts w:ascii="Calibri" w:hAnsi="Calibri"/>
          <w:color w:val="auto"/>
          <w:sz w:val="24"/>
          <w:szCs w:val="24"/>
        </w:rPr>
        <w:lastRenderedPageBreak/>
        <w:t>Introducción</w:t>
      </w:r>
      <w:bookmarkEnd w:id="291"/>
      <w:bookmarkEnd w:id="292"/>
      <w:r w:rsidRPr="006827D6">
        <w:rPr>
          <w:rFonts w:ascii="Calibri" w:hAnsi="Calibri"/>
          <w:color w:val="auto"/>
          <w:sz w:val="24"/>
          <w:szCs w:val="24"/>
        </w:rPr>
        <w:t xml:space="preserve"> </w:t>
      </w:r>
    </w:p>
    <w:p w:rsidR="00D62DC4" w:rsidRPr="006C76D5" w:rsidRDefault="00D62DC4" w:rsidP="00D62DC4">
      <w:pPr>
        <w:spacing w:after="0" w:line="240" w:lineRule="auto"/>
        <w:jc w:val="both"/>
        <w:rPr>
          <w:rFonts w:eastAsia="Times New Roman" w:cs="Times New Roman"/>
          <w:sz w:val="24"/>
          <w:szCs w:val="24"/>
          <w:lang w:eastAsia="es-MX"/>
        </w:rPr>
      </w:pPr>
    </w:p>
    <w:p w:rsidR="00D62DC4" w:rsidRDefault="00D62DC4" w:rsidP="00D62DC4">
      <w:pPr>
        <w:spacing w:after="360"/>
        <w:jc w:val="both"/>
      </w:pPr>
      <w:r w:rsidRPr="00135A75">
        <w:rPr>
          <w:sz w:val="24"/>
          <w:szCs w:val="24"/>
        </w:rPr>
        <w:t xml:space="preserve">La presente guía tiene el propósito de orientar a los </w:t>
      </w:r>
      <w:r>
        <w:rPr>
          <w:sz w:val="24"/>
          <w:szCs w:val="24"/>
        </w:rPr>
        <w:t>sujetos ob</w:t>
      </w:r>
      <w:r w:rsidRPr="00135A75">
        <w:rPr>
          <w:sz w:val="24"/>
          <w:szCs w:val="24"/>
        </w:rPr>
        <w:t xml:space="preserve">ligados </w:t>
      </w:r>
      <w:r>
        <w:rPr>
          <w:sz w:val="24"/>
          <w:szCs w:val="24"/>
        </w:rPr>
        <w:t xml:space="preserve"> </w:t>
      </w:r>
      <w:r w:rsidRPr="00135A75">
        <w:rPr>
          <w:sz w:val="24"/>
          <w:szCs w:val="24"/>
        </w:rPr>
        <w:t xml:space="preserve">en el cumplimiento de la obligación de transparencia establecida en la </w:t>
      </w:r>
      <w:r w:rsidRPr="00135A75">
        <w:rPr>
          <w:b/>
          <w:sz w:val="24"/>
          <w:szCs w:val="24"/>
        </w:rPr>
        <w:t>fracción V</w:t>
      </w:r>
      <w:r>
        <w:rPr>
          <w:b/>
          <w:sz w:val="24"/>
          <w:szCs w:val="24"/>
        </w:rPr>
        <w:t>I</w:t>
      </w:r>
      <w:r w:rsidRPr="00135A75">
        <w:rPr>
          <w:b/>
          <w:sz w:val="24"/>
          <w:szCs w:val="24"/>
        </w:rPr>
        <w:t xml:space="preserve"> del Artículo 70</w:t>
      </w:r>
      <w:r w:rsidRPr="00135A75">
        <w:rPr>
          <w:rStyle w:val="Refdenotaalpie"/>
          <w:sz w:val="24"/>
          <w:szCs w:val="24"/>
        </w:rPr>
        <w:footnoteReference w:id="112"/>
      </w:r>
      <w:r w:rsidRPr="00135A75">
        <w:rPr>
          <w:sz w:val="24"/>
          <w:szCs w:val="24"/>
        </w:rPr>
        <w:t xml:space="preserve"> de la Ley General de Transparencia y Acceso </w:t>
      </w:r>
      <w:r>
        <w:rPr>
          <w:sz w:val="24"/>
          <w:szCs w:val="24"/>
        </w:rPr>
        <w:t>a la Información Pública (Ley General</w:t>
      </w:r>
      <w:r w:rsidRPr="00135A75">
        <w:rPr>
          <w:sz w:val="24"/>
          <w:szCs w:val="24"/>
        </w:rPr>
        <w:t xml:space="preserve">), referente a </w:t>
      </w:r>
      <w:r w:rsidRPr="00135A75">
        <w:rPr>
          <w:i/>
          <w:sz w:val="24"/>
          <w:szCs w:val="24"/>
        </w:rPr>
        <w:t>“</w:t>
      </w:r>
      <w:r>
        <w:rPr>
          <w:i/>
          <w:sz w:val="24"/>
          <w:szCs w:val="24"/>
        </w:rPr>
        <w:t xml:space="preserve">la definición </w:t>
      </w:r>
      <w:r w:rsidRPr="00245279">
        <w:rPr>
          <w:i/>
          <w:sz w:val="24"/>
          <w:szCs w:val="24"/>
        </w:rPr>
        <w:t>y</w:t>
      </w:r>
      <w:r w:rsidRPr="00E37C97">
        <w:rPr>
          <w:rFonts w:eastAsia="Times New Roman" w:cs="Times New Roman"/>
          <w:i/>
          <w:sz w:val="24"/>
          <w:szCs w:val="24"/>
          <w:lang w:eastAsia="es-MX"/>
        </w:rPr>
        <w:t xml:space="preserve"> diseño de los indicadores que permitan rendir cuenta de sus objetivos y resultados</w:t>
      </w:r>
      <w:r w:rsidRPr="00245279">
        <w:rPr>
          <w:i/>
          <w:sz w:val="24"/>
          <w:szCs w:val="24"/>
        </w:rPr>
        <w:t>”</w:t>
      </w:r>
      <w:r w:rsidRPr="00135A75">
        <w:rPr>
          <w:sz w:val="24"/>
          <w:szCs w:val="24"/>
        </w:rPr>
        <w:t xml:space="preserve">. </w:t>
      </w:r>
    </w:p>
    <w:p w:rsidR="00D62DC4" w:rsidRDefault="00D62DC4" w:rsidP="00D62DC4">
      <w:pPr>
        <w:spacing w:after="360"/>
        <w:jc w:val="both"/>
        <w:rPr>
          <w:sz w:val="24"/>
          <w:szCs w:val="24"/>
        </w:rPr>
      </w:pPr>
      <w:r w:rsidRPr="00135A75">
        <w:rPr>
          <w:sz w:val="24"/>
          <w:szCs w:val="24"/>
        </w:rPr>
        <w:t>Dada la multiplicidad de facultades, atribuciones, funciones u objeto social  de los distintos sujetos obligados de la L</w:t>
      </w:r>
      <w:r>
        <w:rPr>
          <w:sz w:val="24"/>
          <w:szCs w:val="24"/>
        </w:rPr>
        <w:t xml:space="preserve">ey </w:t>
      </w:r>
      <w:r w:rsidRPr="00135A75">
        <w:rPr>
          <w:sz w:val="24"/>
          <w:szCs w:val="24"/>
        </w:rPr>
        <w:t>G</w:t>
      </w:r>
      <w:r>
        <w:rPr>
          <w:sz w:val="24"/>
          <w:szCs w:val="24"/>
        </w:rPr>
        <w:t>eneral</w:t>
      </w:r>
      <w:r w:rsidRPr="00135A75">
        <w:rPr>
          <w:rStyle w:val="Refdenotaalpie"/>
          <w:sz w:val="24"/>
          <w:szCs w:val="24"/>
        </w:rPr>
        <w:footnoteReference w:id="113"/>
      </w:r>
      <w:r w:rsidRPr="00135A75">
        <w:rPr>
          <w:sz w:val="24"/>
          <w:szCs w:val="24"/>
        </w:rPr>
        <w:t xml:space="preserve">, </w:t>
      </w:r>
      <w:r>
        <w:rPr>
          <w:sz w:val="24"/>
          <w:szCs w:val="24"/>
        </w:rPr>
        <w:t xml:space="preserve">se </w:t>
      </w:r>
      <w:r w:rsidRPr="00135A75">
        <w:rPr>
          <w:sz w:val="24"/>
          <w:szCs w:val="24"/>
        </w:rPr>
        <w:t xml:space="preserve">construyó una base </w:t>
      </w:r>
      <w:r>
        <w:rPr>
          <w:sz w:val="24"/>
          <w:szCs w:val="24"/>
        </w:rPr>
        <w:t>de datos</w:t>
      </w:r>
      <w:r w:rsidRPr="00135A75">
        <w:rPr>
          <w:sz w:val="24"/>
          <w:szCs w:val="24"/>
        </w:rPr>
        <w:t xml:space="preserve"> </w:t>
      </w:r>
      <w:r>
        <w:rPr>
          <w:sz w:val="24"/>
          <w:szCs w:val="24"/>
        </w:rPr>
        <w:t>que integra la totalidad de los indicadores estratégicos y de gestión que</w:t>
      </w:r>
      <w:r w:rsidRPr="00135A75">
        <w:rPr>
          <w:sz w:val="24"/>
          <w:szCs w:val="24"/>
        </w:rPr>
        <w:t xml:space="preserve"> 212 sujetos obligados</w:t>
      </w:r>
      <w:r w:rsidRPr="00135A75">
        <w:rPr>
          <w:rStyle w:val="Refdenotaalpie"/>
          <w:sz w:val="24"/>
          <w:szCs w:val="24"/>
        </w:rPr>
        <w:footnoteReference w:id="114"/>
      </w:r>
      <w:r w:rsidRPr="00135A75">
        <w:rPr>
          <w:sz w:val="24"/>
          <w:szCs w:val="24"/>
        </w:rPr>
        <w:t xml:space="preserve"> (28.88% del total) publica</w:t>
      </w:r>
      <w:r>
        <w:rPr>
          <w:sz w:val="24"/>
          <w:szCs w:val="24"/>
        </w:rPr>
        <w:t>n</w:t>
      </w:r>
      <w:r w:rsidRPr="00135A75">
        <w:rPr>
          <w:sz w:val="24"/>
          <w:szCs w:val="24"/>
        </w:rPr>
        <w:t xml:space="preserve"> </w:t>
      </w:r>
      <w:r>
        <w:rPr>
          <w:sz w:val="24"/>
          <w:szCs w:val="24"/>
        </w:rPr>
        <w:t>en el Portal de Obligaciones de Transparencia</w:t>
      </w:r>
      <w:r>
        <w:rPr>
          <w:rStyle w:val="Refdenotaalpie"/>
          <w:sz w:val="24"/>
          <w:szCs w:val="24"/>
        </w:rPr>
        <w:footnoteReference w:id="115"/>
      </w:r>
      <w:r>
        <w:rPr>
          <w:sz w:val="24"/>
          <w:szCs w:val="24"/>
        </w:rPr>
        <w:t xml:space="preserve">, de tal forma que </w:t>
      </w:r>
      <w:r w:rsidRPr="00135A75">
        <w:rPr>
          <w:sz w:val="24"/>
          <w:szCs w:val="24"/>
        </w:rPr>
        <w:t xml:space="preserve">permitiera contar con un diagnóstico sucinto de los atributos que </w:t>
      </w:r>
      <w:r>
        <w:rPr>
          <w:sz w:val="24"/>
          <w:szCs w:val="24"/>
        </w:rPr>
        <w:t xml:space="preserve">los </w:t>
      </w:r>
      <w:r w:rsidRPr="00135A75">
        <w:rPr>
          <w:sz w:val="24"/>
          <w:szCs w:val="24"/>
        </w:rPr>
        <w:t>caracterizan</w:t>
      </w:r>
      <w:r>
        <w:rPr>
          <w:sz w:val="24"/>
          <w:szCs w:val="24"/>
        </w:rPr>
        <w:t>, de sus fortalezas y debilidades así como de los vacíos de información existente</w:t>
      </w:r>
      <w:r>
        <w:rPr>
          <w:rStyle w:val="Refdenotaalpie"/>
          <w:sz w:val="24"/>
          <w:szCs w:val="24"/>
        </w:rPr>
        <w:footnoteReference w:id="116"/>
      </w:r>
      <w:r w:rsidRPr="00135A75">
        <w:rPr>
          <w:sz w:val="24"/>
          <w:szCs w:val="24"/>
        </w:rPr>
        <w:t xml:space="preserve">. </w:t>
      </w:r>
    </w:p>
    <w:p w:rsidR="00D62DC4" w:rsidRDefault="00D62DC4" w:rsidP="00D62DC4">
      <w:pPr>
        <w:spacing w:after="360"/>
        <w:jc w:val="both"/>
        <w:rPr>
          <w:sz w:val="24"/>
          <w:szCs w:val="24"/>
        </w:rPr>
      </w:pPr>
      <w:r w:rsidRPr="004F77ED">
        <w:rPr>
          <w:sz w:val="24"/>
          <w:szCs w:val="24"/>
        </w:rPr>
        <w:t>El análisi</w:t>
      </w:r>
      <w:r>
        <w:rPr>
          <w:sz w:val="24"/>
          <w:szCs w:val="24"/>
        </w:rPr>
        <w:t xml:space="preserve">s de la información registrada </w:t>
      </w:r>
      <w:r w:rsidRPr="004F77ED">
        <w:rPr>
          <w:sz w:val="24"/>
          <w:szCs w:val="24"/>
        </w:rPr>
        <w:t>nos permite</w:t>
      </w:r>
      <w:r>
        <w:rPr>
          <w:sz w:val="24"/>
          <w:szCs w:val="24"/>
        </w:rPr>
        <w:t xml:space="preserve"> identificar tres grandes desafíos para el cumplimiento de esta obligación de transparencia, a saber: </w:t>
      </w:r>
    </w:p>
    <w:p w:rsidR="00D62DC4" w:rsidRPr="001365CA" w:rsidRDefault="00D62DC4" w:rsidP="00646FF1">
      <w:pPr>
        <w:pStyle w:val="Prrafodelista"/>
        <w:numPr>
          <w:ilvl w:val="0"/>
          <w:numId w:val="35"/>
        </w:numPr>
        <w:spacing w:after="360"/>
        <w:jc w:val="both"/>
        <w:rPr>
          <w:sz w:val="24"/>
          <w:szCs w:val="24"/>
        </w:rPr>
      </w:pPr>
      <w:r w:rsidRPr="001365CA">
        <w:rPr>
          <w:sz w:val="24"/>
          <w:szCs w:val="24"/>
        </w:rPr>
        <w:t xml:space="preserve">El diseño y publicación proactiva de indicadores de desempeño es una práctica poco generalizada por parte de los </w:t>
      </w:r>
      <w:r>
        <w:rPr>
          <w:sz w:val="24"/>
          <w:szCs w:val="24"/>
        </w:rPr>
        <w:t>sujetos obligados</w:t>
      </w:r>
      <w:r w:rsidRPr="001365CA">
        <w:rPr>
          <w:sz w:val="24"/>
          <w:szCs w:val="24"/>
        </w:rPr>
        <w:t xml:space="preserve">, tanto por la naturaleza y desarrollo relativamente reciente de la política de evaluación de desempeño en México que aún enfrenta retos importantes de aplicación en los niveles sub nacionales, como por la ampliación de </w:t>
      </w:r>
      <w:r>
        <w:rPr>
          <w:sz w:val="24"/>
          <w:szCs w:val="24"/>
        </w:rPr>
        <w:t>sujetos obligados</w:t>
      </w:r>
      <w:r w:rsidRPr="001365CA">
        <w:rPr>
          <w:sz w:val="24"/>
          <w:szCs w:val="24"/>
        </w:rPr>
        <w:t xml:space="preserve"> a partir de la promulgación de la L</w:t>
      </w:r>
      <w:r>
        <w:rPr>
          <w:sz w:val="24"/>
          <w:szCs w:val="24"/>
        </w:rPr>
        <w:t>ey General</w:t>
      </w:r>
      <w:r w:rsidRPr="001365CA">
        <w:rPr>
          <w:sz w:val="24"/>
          <w:szCs w:val="24"/>
        </w:rPr>
        <w:t xml:space="preserve">; </w:t>
      </w:r>
    </w:p>
    <w:p w:rsidR="00D62DC4" w:rsidRPr="00927C22" w:rsidRDefault="00D62DC4" w:rsidP="00646FF1">
      <w:pPr>
        <w:pStyle w:val="Prrafodelista"/>
        <w:numPr>
          <w:ilvl w:val="0"/>
          <w:numId w:val="35"/>
        </w:numPr>
        <w:spacing w:after="360"/>
        <w:jc w:val="both"/>
      </w:pPr>
      <w:r w:rsidRPr="00927C22">
        <w:lastRenderedPageBreak/>
        <w:t>El avance de la política de evaluación de desempeño, centrada en programas presupuestarios, pero no en el desempeño de los organismos o dependencias en su conjunto en el cumplimiento de sus atribuciones sustantivas; y</w:t>
      </w:r>
    </w:p>
    <w:p w:rsidR="00D62DC4" w:rsidRPr="00927C22" w:rsidRDefault="00D62DC4" w:rsidP="00646FF1">
      <w:pPr>
        <w:pStyle w:val="Prrafodelista"/>
        <w:numPr>
          <w:ilvl w:val="0"/>
          <w:numId w:val="35"/>
        </w:numPr>
        <w:spacing w:after="360"/>
        <w:jc w:val="both"/>
      </w:pPr>
      <w:r w:rsidRPr="00927C22">
        <w:t xml:space="preserve">Una débil alineación entre indicadores de programas presupuestarios y Plan Sectorial o Regional asociado y Plan Nacional de Desarrollo, así como limitaciones en términos de la consistencia y precisión en su diseño. </w:t>
      </w:r>
    </w:p>
    <w:p w:rsidR="00D62DC4" w:rsidRPr="00927C22" w:rsidRDefault="00D62DC4" w:rsidP="00D62DC4">
      <w:pPr>
        <w:spacing w:after="360"/>
        <w:jc w:val="both"/>
      </w:pPr>
      <w:r w:rsidRPr="00927C22">
        <w:t xml:space="preserve">Visto desde esta perspectiva, se consideró importante elaborar esta Guía que acompaña la propuesta de </w:t>
      </w:r>
      <w:r w:rsidRPr="00927C22">
        <w:rPr>
          <w:i/>
        </w:rPr>
        <w:t>Lineamientos Técnicos Generales</w:t>
      </w:r>
      <w:r w:rsidRPr="00927C22">
        <w:t xml:space="preserve">  para la publicación y actualización de la obligación de transparencia de la fracción VI del artículo 70 de la Ley General, relativa a los indicadores </w:t>
      </w:r>
      <w:r w:rsidRPr="00927C22">
        <w:rPr>
          <w:rFonts w:eastAsia="Times New Roman" w:cs="Times New Roman"/>
          <w:lang w:eastAsia="es-MX"/>
        </w:rPr>
        <w:t>que permitan rendir cuenta de los objetivos y resultados de los sujetos obligados</w:t>
      </w:r>
      <w:r w:rsidRPr="00927C22">
        <w:t xml:space="preserve">. El objetivo de esta Guía es ofrecer las bases conceptuales, metodológicas y prácticas que faciliten a los sujetos obligados el cumplimiento de la mencionada obligación de transparencia con el desarrollo de indicadores que cumplan además con las mejores prácticas internacionales en la materia. </w:t>
      </w:r>
    </w:p>
    <w:p w:rsidR="00D62DC4" w:rsidRPr="00927C22" w:rsidRDefault="00D62DC4" w:rsidP="00D62DC4">
      <w:pPr>
        <w:spacing w:after="360"/>
        <w:jc w:val="both"/>
      </w:pPr>
      <w:r w:rsidRPr="00927C22">
        <w:t xml:space="preserve">Además de esta introducción, la Guía se integra con dos secciones adicionales. La segunda sección ofrece </w:t>
      </w:r>
      <w:r w:rsidRPr="00927C22">
        <w:rPr>
          <w:rFonts w:eastAsia="Times New Roman" w:cs="Times New Roman"/>
          <w:lang w:eastAsia="es-MX"/>
        </w:rPr>
        <w:t>el enfoque teórico conceptual sobre los indicadores de resultados, mientras que la tercera sección establece los pasos para la construcción de indicadores de resultados, así como ejemplos prácticos que servirán de referente a las y los servidores públicos encargados de la construcción de dichos indicadores</w:t>
      </w:r>
      <w:r w:rsidRPr="00927C22">
        <w:t xml:space="preserve">. </w:t>
      </w:r>
    </w:p>
    <w:p w:rsidR="00D62DC4" w:rsidRPr="00927C22" w:rsidRDefault="00D62DC4" w:rsidP="00D62DC4">
      <w:pPr>
        <w:spacing w:after="360"/>
        <w:jc w:val="both"/>
      </w:pPr>
      <w:r w:rsidRPr="00927C22">
        <w:t>Como material de apoyo, se incluye un glosario de términos y las referencias utilizadas para que puedan ser consultadas directamente por los sujetos obligados.</w:t>
      </w:r>
    </w:p>
    <w:p w:rsidR="00D62DC4" w:rsidRPr="00E6694C" w:rsidRDefault="00D62DC4" w:rsidP="00646FF1">
      <w:pPr>
        <w:pStyle w:val="Ttulo2"/>
        <w:numPr>
          <w:ilvl w:val="0"/>
          <w:numId w:val="42"/>
        </w:numPr>
        <w:spacing w:before="40" w:line="240" w:lineRule="auto"/>
        <w:jc w:val="both"/>
        <w:rPr>
          <w:rFonts w:asciiTheme="minorHAnsi" w:eastAsia="Times New Roman" w:hAnsiTheme="minorHAnsi" w:cs="Times New Roman"/>
          <w:b w:val="0"/>
          <w:color w:val="auto"/>
          <w:sz w:val="24"/>
          <w:szCs w:val="24"/>
          <w:lang w:eastAsia="es-MX"/>
        </w:rPr>
      </w:pPr>
      <w:bookmarkStart w:id="293" w:name="_Toc304594285"/>
      <w:bookmarkStart w:id="294" w:name="_Toc440655978"/>
      <w:r w:rsidRPr="00E6694C">
        <w:rPr>
          <w:rFonts w:asciiTheme="minorHAnsi" w:hAnsiTheme="minorHAnsi"/>
          <w:color w:val="auto"/>
          <w:sz w:val="24"/>
          <w:szCs w:val="24"/>
        </w:rPr>
        <w:t>Enfoque teórico-conceptual</w:t>
      </w:r>
      <w:bookmarkEnd w:id="293"/>
      <w:bookmarkEnd w:id="294"/>
      <w:r w:rsidRPr="00E6694C">
        <w:rPr>
          <w:rFonts w:asciiTheme="minorHAnsi" w:eastAsia="Times New Roman" w:hAnsiTheme="minorHAnsi" w:cs="Times New Roman"/>
          <w:color w:val="auto"/>
          <w:sz w:val="24"/>
          <w:szCs w:val="24"/>
          <w:lang w:eastAsia="es-MX"/>
        </w:rPr>
        <w:t xml:space="preserve"> </w:t>
      </w:r>
    </w:p>
    <w:p w:rsidR="00D62DC4" w:rsidRPr="005A4C1E" w:rsidRDefault="00D62DC4" w:rsidP="00D62DC4">
      <w:pPr>
        <w:spacing w:after="0" w:line="240" w:lineRule="auto"/>
        <w:jc w:val="both"/>
        <w:rPr>
          <w:rFonts w:eastAsia="Times New Roman" w:cs="Times New Roman"/>
          <w:sz w:val="24"/>
          <w:szCs w:val="24"/>
          <w:lang w:eastAsia="es-MX"/>
        </w:rPr>
      </w:pPr>
    </w:p>
    <w:p w:rsidR="00D62DC4" w:rsidRPr="00A8160A" w:rsidRDefault="00D62DC4" w:rsidP="00D62DC4">
      <w:pPr>
        <w:pStyle w:val="Ttulo2"/>
        <w:ind w:firstLine="360"/>
        <w:rPr>
          <w:rFonts w:eastAsia="Times New Roman"/>
          <w:i/>
          <w:sz w:val="24"/>
          <w:szCs w:val="24"/>
          <w:lang w:eastAsia="es-MX"/>
        </w:rPr>
      </w:pPr>
      <w:bookmarkStart w:id="295" w:name="_Toc304594286"/>
      <w:bookmarkStart w:id="296" w:name="_Toc440655979"/>
      <w:r w:rsidRPr="005A4C1E">
        <w:rPr>
          <w:rFonts w:eastAsia="Times New Roman"/>
          <w:i/>
          <w:color w:val="auto"/>
          <w:sz w:val="24"/>
          <w:szCs w:val="24"/>
          <w:lang w:eastAsia="es-MX"/>
        </w:rPr>
        <w:t>2.1 La obtención de resultados</w:t>
      </w:r>
      <w:bookmarkEnd w:id="295"/>
      <w:bookmarkEnd w:id="296"/>
    </w:p>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Las políticas y los programas públicos son en esencia hipótesis causales. Toda política/programa busca producir un cambio en su población objetivo y, en consecuencia, prescribe la realización de un conjunto de acciones cuya secuencia y concatenación se considera causalmente idónea para generar dicho cambio. Es una hipótesis en tanto que la obtención del resultado buscado no está garantizada. La obtención del resultado/impacto deseado dependerá de la pertinencia de la hipótesis causal prescrita, así como de la forma en la que fue llevada a la práctica. Esto enmarca las distintas dimensiones y niveles del desempeño de una política/programa público que inciden en la obtención (o no) de un resultado. A través del </w:t>
      </w:r>
      <w:r w:rsidRPr="00927C22">
        <w:rPr>
          <w:rFonts w:eastAsia="Calibri"/>
          <w:b/>
          <w:i/>
        </w:rPr>
        <w:t>Modelo Simplificado de Desempeño de GESOC</w:t>
      </w:r>
      <w:r w:rsidRPr="00927C22">
        <w:rPr>
          <w:rStyle w:val="Refdenotaalpie"/>
          <w:rFonts w:eastAsia="Calibri"/>
          <w:b/>
          <w:i/>
        </w:rPr>
        <w:footnoteReference w:id="117"/>
      </w:r>
      <w:r w:rsidRPr="00927C22">
        <w:rPr>
          <w:rFonts w:eastAsia="Times New Roman" w:cs="Times New Roman"/>
          <w:lang w:eastAsia="es-MX"/>
        </w:rPr>
        <w:t xml:space="preserve"> es posible identificar e ilustrar los </w:t>
      </w:r>
      <w:r w:rsidRPr="00927C22">
        <w:rPr>
          <w:rFonts w:eastAsia="Times New Roman" w:cs="Times New Roman"/>
          <w:lang w:eastAsia="es-MX"/>
        </w:rPr>
        <w:lastRenderedPageBreak/>
        <w:t>componentes de la hipótesis causal de una política o programa implementado por una agencia gubernamental. Cunill y Ospina (2003) y Bouckeart y Halligan (2008) coinciden en identificar dos dimensiones del desempeño gubernamental, la dimensión de “Alcance” y la dimensión de “Profundidad”</w:t>
      </w:r>
      <w:r w:rsidRPr="00927C22">
        <w:rPr>
          <w:rStyle w:val="Refdenotaalpie"/>
          <w:rFonts w:eastAsia="Times New Roman" w:cs="Times New Roman"/>
          <w:lang w:eastAsia="es-MX"/>
        </w:rPr>
        <w:footnoteReference w:id="118"/>
      </w:r>
      <w:r w:rsidRPr="00927C22">
        <w:rPr>
          <w:rFonts w:eastAsia="Times New Roman" w:cs="Times New Roman"/>
          <w:lang w:eastAsia="es-MX"/>
        </w:rPr>
        <w:t>.</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La dimensión de “Alcance” es aquella que describe los elementos que determinan la corrección lineal-causal de la hipótesis de una política/programa público. Esto se puede observar en la Figura 1, la cual describe las interrelaciones lineal-causales de una acción intencional (política/programa), orientada a cerrar la brecha que se abre entre una situación existente (línea de base) y una situación deseada (resultado/impacto).</w:t>
      </w:r>
    </w:p>
    <w:p w:rsidR="00D62DC4" w:rsidRDefault="00D62DC4" w:rsidP="00D62DC4">
      <w:pPr>
        <w:spacing w:after="0" w:line="240" w:lineRule="auto"/>
        <w:jc w:val="center"/>
        <w:rPr>
          <w:rFonts w:eastAsia="Times New Roman" w:cs="Times New Roman"/>
          <w:sz w:val="20"/>
          <w:szCs w:val="20"/>
          <w:lang w:eastAsia="es-MX"/>
        </w:rPr>
      </w:pPr>
      <w:r w:rsidRPr="004458E4">
        <w:rPr>
          <w:rFonts w:eastAsia="Times New Roman" w:cs="Times New Roman"/>
          <w:sz w:val="20"/>
          <w:szCs w:val="20"/>
          <w:lang w:eastAsia="es-MX"/>
        </w:rPr>
        <w:t>Figura 1: Modelo Simplificado de Desempeño e Impactos de GESOC</w:t>
      </w:r>
      <w:r>
        <w:rPr>
          <w:rFonts w:eastAsia="Times New Roman" w:cs="Times New Roman"/>
          <w:sz w:val="20"/>
          <w:szCs w:val="20"/>
          <w:lang w:eastAsia="es-MX"/>
        </w:rPr>
        <w:t>.</w:t>
      </w:r>
    </w:p>
    <w:p w:rsidR="00D62DC4" w:rsidRDefault="00D62DC4" w:rsidP="00D62DC4">
      <w:pPr>
        <w:spacing w:after="0" w:line="240" w:lineRule="auto"/>
        <w:jc w:val="center"/>
        <w:rPr>
          <w:rFonts w:eastAsia="Times New Roman" w:cs="Times New Roman"/>
          <w:sz w:val="20"/>
          <w:szCs w:val="20"/>
          <w:lang w:eastAsia="es-MX"/>
        </w:rPr>
      </w:pPr>
    </w:p>
    <w:p w:rsidR="00D62DC4" w:rsidRPr="004458E4" w:rsidRDefault="00D62DC4" w:rsidP="00D62DC4">
      <w:pPr>
        <w:spacing w:after="0" w:line="240" w:lineRule="auto"/>
        <w:jc w:val="center"/>
        <w:rPr>
          <w:rFonts w:eastAsia="Times New Roman" w:cs="Times New Roman"/>
          <w:sz w:val="20"/>
          <w:szCs w:val="20"/>
          <w:lang w:eastAsia="es-MX"/>
        </w:rPr>
      </w:pPr>
      <w:r w:rsidRPr="003749C6">
        <w:rPr>
          <w:rFonts w:eastAsia="Calibri"/>
          <w:noProof/>
          <w:sz w:val="24"/>
          <w:szCs w:val="24"/>
          <w:lang w:eastAsia="es-MX"/>
        </w:rPr>
        <w:drawing>
          <wp:inline distT="0" distB="0" distL="0" distR="0" wp14:anchorId="05C8D807" wp14:editId="05143553">
            <wp:extent cx="5000625" cy="247994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4"/>
                    <a:stretch>
                      <a:fillRect/>
                    </a:stretch>
                  </pic:blipFill>
                  <pic:spPr>
                    <a:xfrm>
                      <a:off x="0" y="0"/>
                      <a:ext cx="5005895" cy="2482557"/>
                    </a:xfrm>
                    <a:prstGeom prst="rect">
                      <a:avLst/>
                    </a:prstGeom>
                  </pic:spPr>
                </pic:pic>
              </a:graphicData>
            </a:graphic>
          </wp:inline>
        </w:drawing>
      </w:r>
    </w:p>
    <w:p w:rsidR="00D62DC4" w:rsidRPr="00E85948" w:rsidRDefault="00D62DC4" w:rsidP="00D62DC4">
      <w:pPr>
        <w:spacing w:after="0" w:line="240" w:lineRule="auto"/>
        <w:jc w:val="center"/>
        <w:rPr>
          <w:rFonts w:eastAsia="Times New Roman" w:cs="Times New Roman"/>
          <w:sz w:val="24"/>
          <w:szCs w:val="24"/>
          <w:lang w:eastAsia="es-MX"/>
        </w:rPr>
      </w:pPr>
    </w:p>
    <w:p w:rsidR="00D62DC4" w:rsidRPr="004458E4" w:rsidRDefault="00D62DC4" w:rsidP="00D62DC4">
      <w:pPr>
        <w:spacing w:after="0" w:line="240" w:lineRule="auto"/>
        <w:jc w:val="center"/>
        <w:rPr>
          <w:rFonts w:eastAsia="Times New Roman" w:cs="Times New Roman"/>
          <w:sz w:val="20"/>
          <w:szCs w:val="20"/>
          <w:lang w:eastAsia="es-MX"/>
        </w:rPr>
      </w:pPr>
      <w:r w:rsidRPr="004458E4">
        <w:rPr>
          <w:rFonts w:eastAsia="Times New Roman" w:cs="Times New Roman"/>
          <w:sz w:val="20"/>
          <w:szCs w:val="20"/>
          <w:lang w:eastAsia="es-MX"/>
        </w:rPr>
        <w:t>Fuente: Elaboración propia con base en Talbot (1999) y Bouckeart y Halligan (2008).</w:t>
      </w:r>
    </w:p>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El diagrama representa un “tipo ideal” del proceso en el que una organización (para los fines de este Anexo nos referimos a cada sujeto obligado) establece el logro de un objetivo de política y, en consecuencia, decide asignar insumos (financieros, humanos, información, tiempo), los cuales son procesados a través de un conjunto pertinente de actividades en productos (bienes o servicios), que a su vez se orientan a generar resultados (o efectos inmediatos) en la población atendida, los cuales son consistentes con el objetivo prescrito. </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lastRenderedPageBreak/>
        <w:t>Estos resultados dejan la “caja negra” organizacional y entran a la sociedad, en donde se desea que produzcan impactos (o cambios duraderos) en el entorno. Para ello, una condición relevante es que la organización haya considerado aquellos aspectos endógenos y exógenos a su intervención que incrementan su sostenibilidad, es decir, la capacidad para mantener en un período prolongado de tiempo el flujo de beneficios que forman parte de los objetivos de intervención.</w:t>
      </w:r>
    </w:p>
    <w:p w:rsidR="00D62DC4" w:rsidRPr="00927C22" w:rsidRDefault="00D62DC4" w:rsidP="00D62DC4">
      <w:pPr>
        <w:spacing w:after="360"/>
        <w:jc w:val="both"/>
        <w:rPr>
          <w:rFonts w:eastAsia="Times New Roman" w:cs="Times New Roman"/>
          <w:lang w:eastAsia="es-MX"/>
        </w:rPr>
      </w:pPr>
      <w:r w:rsidRPr="00927C22">
        <w:rPr>
          <w:rFonts w:cs="Arial"/>
          <w:b/>
        </w:rPr>
        <w:t xml:space="preserve">La óptima interrelación y alineación entre estos elementos clave en un entorno determinado, son el objetivo que persigue una gestión organizativa orientada a resultados e impactos. Es decir, una gestión orientada a generar valor público o social. </w:t>
      </w:r>
      <w:r w:rsidRPr="00927C22">
        <w:rPr>
          <w:rFonts w:eastAsia="Times New Roman" w:cs="Times New Roman"/>
          <w:lang w:eastAsia="es-MX"/>
        </w:rPr>
        <w:t>En conexión, en su dimensión de “Alcance”, la evaluación del desempeño aborda la corrección lineal-causal de dichas interrelaciones, a saber:</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Consistencia causal del diseño entre los objetivos prescritos y los procesos (o metodologías de intervención), los productos, los resultados y los impactos deseados en un entorno determinado;</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Economía en la adquisición de los insumos;</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Eficiencia en el uso de los insumos para producir los resultados deseados;</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Efectividad, entendida como el logro de los resultados e impactos deseados en función del(los) objetivo(s) prescrito(s);</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Valor por dinero o costo-efectividad, entendida como la relación existente entre los insumos consumidos y los impactos alcanzados; y</w:t>
      </w:r>
    </w:p>
    <w:p w:rsidR="00D62DC4" w:rsidRPr="00927C22" w:rsidRDefault="00D62DC4" w:rsidP="00646FF1">
      <w:pPr>
        <w:pStyle w:val="Prrafodelista"/>
        <w:numPr>
          <w:ilvl w:val="0"/>
          <w:numId w:val="40"/>
        </w:numPr>
        <w:spacing w:after="360"/>
        <w:jc w:val="both"/>
        <w:rPr>
          <w:rFonts w:eastAsia="Times New Roman" w:cs="Times New Roman"/>
          <w:lang w:eastAsia="es-MX"/>
        </w:rPr>
      </w:pPr>
      <w:r w:rsidRPr="00927C22">
        <w:rPr>
          <w:rFonts w:eastAsia="Times New Roman" w:cs="Times New Roman"/>
          <w:lang w:eastAsia="es-MX"/>
        </w:rPr>
        <w:t>Sostenibilidad, entendida como el resultado contingente de un conjunto de factores tanto endógenos como exógenos a la intervención, los cuales están estrechamente vinculados con su diseño, capacidades, recursos, actores y el contexto en el que se desarrolla.</w:t>
      </w:r>
    </w:p>
    <w:p w:rsidR="00D62DC4" w:rsidRPr="00927C22" w:rsidRDefault="00D62DC4" w:rsidP="00D62DC4">
      <w:pPr>
        <w:spacing w:after="360"/>
        <w:jc w:val="both"/>
        <w:rPr>
          <w:rFonts w:eastAsia="Calibri"/>
          <w:b/>
        </w:rPr>
      </w:pPr>
      <w:r w:rsidRPr="00927C22">
        <w:rPr>
          <w:rFonts w:cs="Arial"/>
        </w:rPr>
        <w:t>El</w:t>
      </w:r>
      <w:r w:rsidRPr="00927C22">
        <w:rPr>
          <w:rFonts w:cs="Arial"/>
          <w:b/>
        </w:rPr>
        <w:t xml:space="preserve"> </w:t>
      </w:r>
      <w:r w:rsidRPr="00927C22">
        <w:rPr>
          <w:rFonts w:eastAsia="Calibri"/>
          <w:b/>
        </w:rPr>
        <w:t xml:space="preserve">Modelo Simplificado de Desempeño de GESOC, </w:t>
      </w:r>
      <w:r w:rsidRPr="00927C22">
        <w:rPr>
          <w:rFonts w:eastAsia="Calibri"/>
        </w:rPr>
        <w:t xml:space="preserve"> permite identificar las variables e interrelaciones entre éstas para explicar la forma en que el valor público o social se produce, a partir de la cadena de valor de cada sujeto obligado expresada en sus políticas y programas. Los indicadores son el instrumento de gestión (</w:t>
      </w:r>
      <w:r w:rsidRPr="00927C22">
        <w:rPr>
          <w:rFonts w:eastAsia="Calibri"/>
          <w:i/>
        </w:rPr>
        <w:t>proxy</w:t>
      </w:r>
      <w:r w:rsidRPr="00927C22">
        <w:rPr>
          <w:rFonts w:eastAsia="Calibri"/>
        </w:rPr>
        <w:t>) que permiten dar cuenta de lo anterior.</w:t>
      </w:r>
    </w:p>
    <w:p w:rsidR="00D62DC4" w:rsidRPr="00927C22" w:rsidRDefault="00D62DC4" w:rsidP="00D62DC4">
      <w:pPr>
        <w:spacing w:after="360"/>
        <w:jc w:val="both"/>
        <w:rPr>
          <w:rFonts w:eastAsia="Calibri"/>
          <w:b/>
        </w:rPr>
      </w:pPr>
      <w:r w:rsidRPr="00927C22">
        <w:rPr>
          <w:rFonts w:eastAsia="Times New Roman" w:cs="Times New Roman"/>
          <w:lang w:eastAsia="es-MX"/>
        </w:rPr>
        <w:t>Mientras que la dimensión de “Alcance” se extiende de forma horizontal para identificar y desglosar de forma lineal-causal las interrelaciones de los elementos que explican la obtención de un resultado, la dimensión de “Profundidad” se extiende de forma vertical para identificar las interrelaciones que se deben dar en los distintos niveles de la acción gubernamental para la obtención de resultados de valor. Típicamente, se identifican tres niveles de profundidad: macro, meso y micro.</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En el nivel </w:t>
      </w:r>
      <w:r w:rsidRPr="00927C22">
        <w:rPr>
          <w:rFonts w:eastAsia="Times New Roman" w:cs="Times New Roman"/>
          <w:i/>
          <w:lang w:eastAsia="es-MX"/>
        </w:rPr>
        <w:t>macro</w:t>
      </w:r>
      <w:r w:rsidRPr="00927C22">
        <w:rPr>
          <w:rFonts w:eastAsia="Times New Roman" w:cs="Times New Roman"/>
          <w:lang w:eastAsia="es-MX"/>
        </w:rPr>
        <w:t xml:space="preserve"> se ubican los elementos de desempeño relacionados con el cumplimiento de los grandes mandatos (para propósitos de la Fracción que motiva este apartado, los que se desprenden de los instrumentos de planeación estratégica como el Plan Nacional de Desarrollo, los Programas Sectoriales, Transversales, Especiales, etc.) que han sido prescritos a sectores o instituciones de la administración pública (AP), y cuya realización pasa necesariamente por la acción conjunta y </w:t>
      </w:r>
      <w:r w:rsidRPr="00927C22">
        <w:rPr>
          <w:rFonts w:eastAsia="Times New Roman" w:cs="Times New Roman"/>
          <w:lang w:eastAsia="es-MX"/>
        </w:rPr>
        <w:lastRenderedPageBreak/>
        <w:t>colaborativa con otros actores gubernamentales y societales, en virtud de la amplitud y complejidad de dichos mandatos.</w:t>
      </w: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 xml:space="preserve">En el nivel </w:t>
      </w:r>
      <w:r w:rsidRPr="00927C22">
        <w:rPr>
          <w:rFonts w:eastAsia="Times New Roman" w:cs="Times New Roman"/>
          <w:i/>
          <w:lang w:eastAsia="es-MX"/>
        </w:rPr>
        <w:t>meso</w:t>
      </w:r>
      <w:r w:rsidRPr="00927C22">
        <w:rPr>
          <w:rFonts w:eastAsia="Times New Roman" w:cs="Times New Roman"/>
          <w:lang w:eastAsia="es-MX"/>
        </w:rPr>
        <w:t>, se ubican los elementos de desempeño atribuibles a las políticas y programas concretos que una agencia gubernamental (en este caso los programas presupuestarios que dependen de cada sujeto obligado) ha decidido diseñar e implementar para aportar al cumplimiento de sus grandes mandatos (establecidos en el  nivel macro).</w:t>
      </w:r>
    </w:p>
    <w:p w:rsidR="00D62DC4" w:rsidRPr="00927C22" w:rsidRDefault="00D62DC4" w:rsidP="00D62DC4">
      <w:pPr>
        <w:spacing w:after="360"/>
        <w:jc w:val="both"/>
        <w:rPr>
          <w:rFonts w:eastAsia="Calibri"/>
          <w:b/>
        </w:rPr>
      </w:pPr>
      <w:r w:rsidRPr="00927C22">
        <w:rPr>
          <w:rFonts w:eastAsia="Times New Roman" w:cs="Times New Roman"/>
          <w:lang w:eastAsia="es-MX"/>
        </w:rPr>
        <w:t xml:space="preserve">En el nivel </w:t>
      </w:r>
      <w:r w:rsidRPr="00927C22">
        <w:rPr>
          <w:rFonts w:eastAsia="Times New Roman" w:cs="Times New Roman"/>
          <w:i/>
          <w:lang w:eastAsia="es-MX"/>
        </w:rPr>
        <w:t>micro</w:t>
      </w:r>
      <w:r w:rsidRPr="00927C22">
        <w:rPr>
          <w:rFonts w:eastAsia="Times New Roman" w:cs="Times New Roman"/>
          <w:lang w:eastAsia="es-MX"/>
        </w:rPr>
        <w:t xml:space="preserve"> se ubican los elementos de desempeño atribuibles a las unidades administrativas dentro de una agencia gubernamental y a sus funcionarios para dar cumplimiento a las políticas y programas prescritos por el documento rector en la materia para dar cumplimiento a su mandato público (nivel macro). En la Figura 2 se presentan estos elementos:</w:t>
      </w:r>
    </w:p>
    <w:p w:rsidR="00D62DC4" w:rsidRDefault="00D62DC4" w:rsidP="00D62DC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Figura 2: Elementos de “profundidad” del desempeño</w:t>
      </w:r>
      <w:r>
        <w:rPr>
          <w:rFonts w:eastAsia="Times New Roman" w:cs="Times New Roman"/>
          <w:sz w:val="20"/>
          <w:szCs w:val="20"/>
          <w:lang w:eastAsia="es-MX"/>
        </w:rPr>
        <w:t>.</w:t>
      </w:r>
    </w:p>
    <w:p w:rsidR="00D62DC4" w:rsidRPr="0007435C" w:rsidRDefault="00D62DC4" w:rsidP="00D62DC4">
      <w:pPr>
        <w:spacing w:after="0" w:line="240" w:lineRule="auto"/>
        <w:jc w:val="center"/>
        <w:rPr>
          <w:rFonts w:eastAsia="Times New Roman" w:cs="Times New Roman"/>
          <w:sz w:val="20"/>
          <w:szCs w:val="20"/>
          <w:lang w:eastAsia="es-MX"/>
        </w:rPr>
      </w:pPr>
      <w:r>
        <w:rPr>
          <w:noProof/>
          <w:lang w:eastAsia="es-MX"/>
        </w:rPr>
        <w:drawing>
          <wp:inline distT="0" distB="0" distL="0" distR="0" wp14:anchorId="734E6E24" wp14:editId="22E455BD">
            <wp:extent cx="4158615" cy="2770496"/>
            <wp:effectExtent l="0" t="0" r="51435"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62DC4" w:rsidRPr="00E85948" w:rsidRDefault="00D62DC4" w:rsidP="00D62DC4">
      <w:pPr>
        <w:spacing w:after="0" w:line="240" w:lineRule="auto"/>
        <w:jc w:val="center"/>
        <w:rPr>
          <w:rFonts w:eastAsia="Times New Roman" w:cs="Times New Roman"/>
          <w:sz w:val="24"/>
          <w:szCs w:val="24"/>
          <w:lang w:eastAsia="es-MX"/>
        </w:rPr>
      </w:pPr>
    </w:p>
    <w:p w:rsidR="00D62DC4" w:rsidRPr="0007435C" w:rsidRDefault="00D62DC4" w:rsidP="00D62DC4">
      <w:pPr>
        <w:spacing w:after="0" w:line="240" w:lineRule="auto"/>
        <w:jc w:val="center"/>
        <w:rPr>
          <w:rFonts w:eastAsia="Times New Roman" w:cs="Times New Roman"/>
          <w:sz w:val="20"/>
          <w:szCs w:val="20"/>
          <w:lang w:eastAsia="es-MX"/>
        </w:rPr>
      </w:pPr>
      <w:r w:rsidRPr="0007435C">
        <w:rPr>
          <w:rFonts w:eastAsia="Times New Roman" w:cs="Times New Roman"/>
          <w:sz w:val="20"/>
          <w:szCs w:val="20"/>
          <w:lang w:eastAsia="es-MX"/>
        </w:rPr>
        <w:t>Fuente: Elaboración propia con base en Cunill y Ospina (2003); Bouckeart y Halligan (2008).</w:t>
      </w:r>
    </w:p>
    <w:p w:rsidR="00D62DC4" w:rsidRPr="00E85948" w:rsidRDefault="00D62DC4" w:rsidP="00D62DC4">
      <w:pPr>
        <w:spacing w:after="0" w:line="240" w:lineRule="auto"/>
        <w:jc w:val="center"/>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Los referentes analíticos de “Alcance” y “Profundidad” se enfocan en aspectos distintos pero complementarios del desempeño gubernamental que explican la obtención –o no– de un resultado. Es precisamente la integración de ambos elementos lo que permite identificar de forma clara y precisa qué información debe producirse para estimar y explicar la obtención de resultados para reportarlos como parte de la obligación que tienen que cumplir los diferentes sujetos obligados de acuerdo con la Ley General.</w:t>
      </w:r>
    </w:p>
    <w:p w:rsidR="00D62DC4" w:rsidRPr="00927C22" w:rsidRDefault="00D62DC4" w:rsidP="00D62DC4">
      <w:pPr>
        <w:pStyle w:val="Textoindependiente"/>
        <w:spacing w:after="360" w:line="276" w:lineRule="auto"/>
        <w:jc w:val="both"/>
        <w:rPr>
          <w:rFonts w:asciiTheme="minorHAnsi" w:hAnsiTheme="minorHAnsi"/>
          <w:b w:val="0"/>
          <w:sz w:val="22"/>
          <w:szCs w:val="22"/>
        </w:rPr>
      </w:pPr>
      <w:r w:rsidRPr="00927C22">
        <w:rPr>
          <w:rFonts w:asciiTheme="minorHAnsi" w:hAnsiTheme="minorHAnsi" w:cs="Arial"/>
          <w:b w:val="0"/>
          <w:sz w:val="22"/>
          <w:szCs w:val="22"/>
        </w:rPr>
        <w:t xml:space="preserve">En conexión, las obligaciones de transparencia establecidas en las fracciones V y VI del Artículo 70 de la misma ley, requieren ser observadas atendiendo integralmente las  dimensiones de Alcance y de </w:t>
      </w:r>
      <w:r w:rsidRPr="00927C22">
        <w:rPr>
          <w:rFonts w:asciiTheme="minorHAnsi" w:hAnsiTheme="minorHAnsi" w:cs="Arial"/>
          <w:b w:val="0"/>
          <w:sz w:val="22"/>
          <w:szCs w:val="22"/>
        </w:rPr>
        <w:lastRenderedPageBreak/>
        <w:t>Profundidad</w:t>
      </w:r>
      <w:r w:rsidRPr="00927C22">
        <w:rPr>
          <w:rStyle w:val="Refdenotaalpie"/>
          <w:rFonts w:asciiTheme="minorHAnsi" w:hAnsiTheme="minorHAnsi" w:cs="Arial"/>
          <w:b w:val="0"/>
          <w:sz w:val="22"/>
          <w:szCs w:val="22"/>
        </w:rPr>
        <w:footnoteReference w:id="119"/>
      </w:r>
      <w:r w:rsidRPr="00927C22">
        <w:rPr>
          <w:rFonts w:asciiTheme="minorHAnsi" w:hAnsiTheme="minorHAnsi" w:cs="Arial"/>
          <w:b w:val="0"/>
          <w:sz w:val="22"/>
          <w:szCs w:val="22"/>
        </w:rPr>
        <w:t>.  E</w:t>
      </w:r>
      <w:r w:rsidRPr="00927C22">
        <w:rPr>
          <w:rFonts w:asciiTheme="minorHAnsi" w:hAnsiTheme="minorHAnsi"/>
          <w:b w:val="0"/>
          <w:sz w:val="22"/>
          <w:szCs w:val="22"/>
        </w:rPr>
        <w:t xml:space="preserve">l siguiente diagrama (ver Figura 3) precisa el alcance y profundidad de cada obligación de transparencia. </w:t>
      </w:r>
    </w:p>
    <w:p w:rsidR="00D62DC4" w:rsidRPr="00CA3540" w:rsidRDefault="00D62DC4" w:rsidP="00927C22">
      <w:pPr>
        <w:pStyle w:val="Textoindependiente"/>
        <w:spacing w:before="120" w:after="120" w:line="276" w:lineRule="auto"/>
        <w:jc w:val="both"/>
        <w:rPr>
          <w:rFonts w:asciiTheme="minorHAnsi" w:hAnsiTheme="minorHAnsi"/>
          <w:sz w:val="20"/>
          <w:szCs w:val="20"/>
        </w:rPr>
      </w:pPr>
      <w:r>
        <w:rPr>
          <w:rFonts w:asciiTheme="minorHAnsi" w:hAnsiTheme="minorHAnsi"/>
          <w:b w:val="0"/>
        </w:rPr>
        <w:t xml:space="preserve"> </w:t>
      </w:r>
      <w:r w:rsidRPr="00CA3540">
        <w:rPr>
          <w:rFonts w:asciiTheme="minorHAnsi" w:hAnsiTheme="minorHAnsi"/>
          <w:sz w:val="20"/>
          <w:szCs w:val="20"/>
        </w:rPr>
        <w:t xml:space="preserve">Figura 3. Alcance y </w:t>
      </w:r>
      <w:r>
        <w:rPr>
          <w:rFonts w:asciiTheme="minorHAnsi" w:hAnsiTheme="minorHAnsi"/>
          <w:sz w:val="20"/>
          <w:szCs w:val="20"/>
        </w:rPr>
        <w:t>P</w:t>
      </w:r>
      <w:r w:rsidRPr="00CA3540">
        <w:rPr>
          <w:rFonts w:asciiTheme="minorHAnsi" w:hAnsiTheme="minorHAnsi"/>
          <w:sz w:val="20"/>
          <w:szCs w:val="20"/>
        </w:rPr>
        <w:t>rofundidad de los indicadores de las</w:t>
      </w:r>
      <w:r>
        <w:rPr>
          <w:rFonts w:asciiTheme="minorHAnsi" w:hAnsiTheme="minorHAnsi"/>
          <w:sz w:val="20"/>
          <w:szCs w:val="20"/>
        </w:rPr>
        <w:t xml:space="preserve"> fracciones V y VI del Artículo 70 de la LGTAIP.</w:t>
      </w:r>
    </w:p>
    <w:tbl>
      <w:tblPr>
        <w:tblStyle w:val="Tabladecuadrcula4-nfasis11"/>
        <w:tblpPr w:leftFromText="141" w:rightFromText="141" w:vertAnchor="text" w:tblpY="1"/>
        <w:tblW w:w="8914" w:type="dxa"/>
        <w:tblLook w:val="04A0" w:firstRow="1" w:lastRow="0" w:firstColumn="1" w:lastColumn="0" w:noHBand="0" w:noVBand="1"/>
      </w:tblPr>
      <w:tblGrid>
        <w:gridCol w:w="567"/>
        <w:gridCol w:w="4173"/>
        <w:gridCol w:w="4174"/>
      </w:tblGrid>
      <w:tr w:rsidR="00D62DC4" w:rsidRPr="0095289C" w:rsidTr="00D62DC4">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67" w:type="dxa"/>
          </w:tcPr>
          <w:p w:rsidR="00D62DC4" w:rsidRPr="0095289C" w:rsidRDefault="00D62DC4" w:rsidP="00D62DC4">
            <w:pPr>
              <w:pStyle w:val="Textoindependiente"/>
              <w:jc w:val="both"/>
              <w:rPr>
                <w:rFonts w:asciiTheme="minorHAnsi" w:hAnsiTheme="minorHAnsi"/>
                <w:b/>
                <w:sz w:val="20"/>
                <w:szCs w:val="20"/>
              </w:rPr>
            </w:pPr>
          </w:p>
        </w:tc>
        <w:tc>
          <w:tcPr>
            <w:tcW w:w="4173" w:type="dxa"/>
          </w:tcPr>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w:t>
            </w:r>
          </w:p>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de interés público o trascendencia social</w:t>
            </w:r>
          </w:p>
        </w:tc>
        <w:tc>
          <w:tcPr>
            <w:tcW w:w="4174" w:type="dxa"/>
          </w:tcPr>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Fracción VI</w:t>
            </w:r>
          </w:p>
          <w:p w:rsidR="00D62DC4" w:rsidRPr="0095289C" w:rsidRDefault="00D62DC4" w:rsidP="00D62DC4">
            <w:pPr>
              <w:pStyle w:val="Textoindependiente"/>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5289C">
              <w:rPr>
                <w:rFonts w:asciiTheme="minorHAnsi" w:hAnsiTheme="minorHAnsi"/>
                <w:sz w:val="20"/>
                <w:szCs w:val="20"/>
              </w:rPr>
              <w:t>Indicadores para rendir cuenta de sus objetivos y resultados</w:t>
            </w:r>
          </w:p>
        </w:tc>
      </w:tr>
      <w:tr w:rsidR="00D62DC4" w:rsidRPr="0095289C" w:rsidTr="00D62DC4">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567" w:type="dxa"/>
            <w:textDirection w:val="btLr"/>
          </w:tcPr>
          <w:p w:rsidR="00D62DC4" w:rsidRPr="0095289C" w:rsidRDefault="00D62DC4" w:rsidP="00D62DC4">
            <w:pPr>
              <w:pStyle w:val="Textoindependiente"/>
              <w:ind w:left="113" w:right="113"/>
              <w:rPr>
                <w:rFonts w:asciiTheme="minorHAnsi" w:hAnsiTheme="minorHAnsi"/>
                <w:smallCaps/>
                <w:sz w:val="20"/>
                <w:szCs w:val="20"/>
              </w:rPr>
            </w:pPr>
            <w:r w:rsidRPr="0095289C">
              <w:rPr>
                <w:rFonts w:asciiTheme="minorHAnsi" w:hAnsiTheme="minorHAnsi"/>
                <w:smallCaps/>
                <w:sz w:val="20"/>
                <w:szCs w:val="20"/>
              </w:rPr>
              <w:t xml:space="preserve">Alcance </w:t>
            </w:r>
          </w:p>
        </w:tc>
        <w:tc>
          <w:tcPr>
            <w:tcW w:w="4173" w:type="dxa"/>
          </w:tcPr>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Contribución de los </w:t>
            </w:r>
            <w:r w:rsidRPr="0095289C">
              <w:rPr>
                <w:rFonts w:asciiTheme="minorHAnsi" w:hAnsiTheme="minorHAnsi"/>
                <w:sz w:val="20"/>
                <w:szCs w:val="20"/>
              </w:rPr>
              <w:t>sujetos obligados</w:t>
            </w:r>
            <w:r w:rsidRPr="0095289C">
              <w:rPr>
                <w:rFonts w:asciiTheme="minorHAnsi" w:hAnsiTheme="minorHAnsi"/>
                <w:b w:val="0"/>
                <w:sz w:val="20"/>
                <w:szCs w:val="20"/>
              </w:rPr>
              <w:t xml:space="preserve"> en la solución del problema social o público en el  c</w:t>
            </w:r>
            <w:r>
              <w:rPr>
                <w:rFonts w:asciiTheme="minorHAnsi" w:hAnsiTheme="minorHAnsi"/>
                <w:b w:val="0"/>
                <w:sz w:val="20"/>
                <w:szCs w:val="20"/>
              </w:rPr>
              <w:t>umplimiento de sus atribuciones</w:t>
            </w:r>
          </w:p>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(Impactos y Resultados)</w:t>
            </w:r>
          </w:p>
        </w:tc>
        <w:tc>
          <w:tcPr>
            <w:tcW w:w="4174" w:type="dxa"/>
          </w:tcPr>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 xml:space="preserve">Gestión  de los distintos </w:t>
            </w:r>
            <w:r w:rsidRPr="0095289C">
              <w:rPr>
                <w:rFonts w:asciiTheme="minorHAnsi" w:hAnsiTheme="minorHAnsi"/>
                <w:sz w:val="20"/>
                <w:szCs w:val="20"/>
              </w:rPr>
              <w:t>programas</w:t>
            </w:r>
            <w:r w:rsidRPr="0095289C">
              <w:rPr>
                <w:rFonts w:asciiTheme="minorHAnsi" w:hAnsiTheme="minorHAnsi"/>
                <w:b w:val="0"/>
                <w:sz w:val="20"/>
                <w:szCs w:val="20"/>
              </w:rPr>
              <w:t xml:space="preserve"> que implementan  los sujetos obligados en el c</w:t>
            </w:r>
            <w:r>
              <w:rPr>
                <w:rFonts w:asciiTheme="minorHAnsi" w:hAnsiTheme="minorHAnsi"/>
                <w:b w:val="0"/>
                <w:sz w:val="20"/>
                <w:szCs w:val="20"/>
              </w:rPr>
              <w:t>umplimiento de sus atribuciones</w:t>
            </w:r>
            <w:r w:rsidRPr="0095289C">
              <w:rPr>
                <w:rFonts w:asciiTheme="minorHAnsi" w:hAnsiTheme="minorHAnsi"/>
                <w:b w:val="0"/>
                <w:sz w:val="20"/>
                <w:szCs w:val="20"/>
              </w:rPr>
              <w:t xml:space="preserve"> </w:t>
            </w:r>
          </w:p>
          <w:p w:rsidR="00D62DC4" w:rsidRPr="0095289C" w:rsidRDefault="00D62DC4" w:rsidP="00D62DC4">
            <w:pPr>
              <w:pStyle w:val="Textoindependiente"/>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0"/>
              </w:rPr>
            </w:pPr>
            <w:r w:rsidRPr="0095289C">
              <w:rPr>
                <w:rFonts w:asciiTheme="minorHAnsi" w:hAnsiTheme="minorHAnsi"/>
                <w:b w:val="0"/>
                <w:sz w:val="20"/>
                <w:szCs w:val="20"/>
              </w:rPr>
              <w:t>(Resultados y Productos)</w:t>
            </w:r>
          </w:p>
        </w:tc>
      </w:tr>
      <w:tr w:rsidR="00D62DC4" w:rsidRPr="0095289C" w:rsidTr="00D62DC4">
        <w:trPr>
          <w:trHeight w:val="706"/>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tcPr>
          <w:p w:rsidR="00D62DC4" w:rsidRPr="0095289C" w:rsidRDefault="00D62DC4" w:rsidP="00D62DC4">
            <w:pPr>
              <w:pStyle w:val="Textoindependiente"/>
              <w:jc w:val="both"/>
              <w:rPr>
                <w:rFonts w:asciiTheme="minorHAnsi" w:hAnsiTheme="minorHAnsi"/>
                <w:b/>
                <w:color w:val="FFFFFF" w:themeColor="background1"/>
                <w:sz w:val="20"/>
                <w:szCs w:val="20"/>
              </w:rPr>
            </w:pPr>
          </w:p>
        </w:tc>
        <w:tc>
          <w:tcPr>
            <w:tcW w:w="4173" w:type="dxa"/>
            <w:shd w:val="clear" w:color="auto" w:fill="4F81BD" w:themeFill="accent1"/>
          </w:tcPr>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w:t>
            </w:r>
          </w:p>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de interés público o trascendencia social</w:t>
            </w:r>
          </w:p>
        </w:tc>
        <w:tc>
          <w:tcPr>
            <w:tcW w:w="4174" w:type="dxa"/>
            <w:shd w:val="clear" w:color="auto" w:fill="4F81BD" w:themeFill="accent1"/>
          </w:tcPr>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Fracción VI</w:t>
            </w:r>
          </w:p>
          <w:p w:rsidR="00D62DC4" w:rsidRPr="0095289C" w:rsidRDefault="00D62DC4" w:rsidP="00D62DC4">
            <w:pPr>
              <w:pStyle w:val="Textoindependiente"/>
              <w:cnfStyle w:val="000000000000" w:firstRow="0"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95289C">
              <w:rPr>
                <w:rFonts w:asciiTheme="minorHAnsi" w:hAnsiTheme="minorHAnsi"/>
                <w:color w:val="FFFFFF" w:themeColor="background1"/>
                <w:sz w:val="20"/>
                <w:szCs w:val="20"/>
              </w:rPr>
              <w:t>Indicadores para rendir cuenta de sus objetivos y resultados</w:t>
            </w:r>
          </w:p>
        </w:tc>
      </w:tr>
    </w:tbl>
    <w:tbl>
      <w:tblPr>
        <w:tblStyle w:val="Tablaconcuadrcula"/>
        <w:tblW w:w="89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67"/>
        <w:gridCol w:w="4173"/>
        <w:gridCol w:w="4174"/>
      </w:tblGrid>
      <w:tr w:rsidR="00D62DC4" w:rsidRPr="00252456" w:rsidTr="00D62DC4">
        <w:trPr>
          <w:cantSplit/>
          <w:trHeight w:val="1308"/>
        </w:trPr>
        <w:tc>
          <w:tcPr>
            <w:tcW w:w="567" w:type="dxa"/>
            <w:shd w:val="clear" w:color="auto" w:fill="FFFFFF" w:themeFill="background1"/>
            <w:textDirection w:val="btLr"/>
          </w:tcPr>
          <w:p w:rsidR="00D62DC4" w:rsidRPr="00252456" w:rsidRDefault="00D62DC4" w:rsidP="00D62DC4">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Profundidad</w:t>
            </w:r>
          </w:p>
        </w:tc>
        <w:tc>
          <w:tcPr>
            <w:tcW w:w="4173" w:type="dxa"/>
            <w:shd w:val="clear" w:color="auto" w:fill="FFFFFF" w:themeFill="background1"/>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 xml:space="preserve">Macro y Meso </w:t>
            </w:r>
          </w:p>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(Impactos y Resultados)</w:t>
            </w:r>
          </w:p>
        </w:tc>
        <w:tc>
          <w:tcPr>
            <w:tcW w:w="4174" w:type="dxa"/>
            <w:shd w:val="clear" w:color="auto" w:fill="FFFFFF" w:themeFill="background1"/>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Meso</w:t>
            </w:r>
          </w:p>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 xml:space="preserve">(Resultados y Productos) </w:t>
            </w:r>
          </w:p>
        </w:tc>
      </w:tr>
      <w:tr w:rsidR="00D62DC4" w:rsidRPr="00252456" w:rsidTr="00D62DC4">
        <w:trPr>
          <w:cantSplit/>
          <w:trHeight w:val="1270"/>
        </w:trPr>
        <w:tc>
          <w:tcPr>
            <w:tcW w:w="567" w:type="dxa"/>
            <w:shd w:val="clear" w:color="auto" w:fill="DBE5F1" w:themeFill="accent1" w:themeFillTint="33"/>
            <w:textDirection w:val="btLr"/>
          </w:tcPr>
          <w:p w:rsidR="00D62DC4" w:rsidRPr="00252456" w:rsidRDefault="00D62DC4" w:rsidP="00D62DC4">
            <w:pPr>
              <w:pStyle w:val="Textoindependiente"/>
              <w:ind w:left="113" w:right="113"/>
              <w:rPr>
                <w:rFonts w:asciiTheme="minorHAnsi" w:hAnsiTheme="minorHAnsi"/>
                <w:b w:val="0"/>
                <w:smallCaps/>
                <w:sz w:val="20"/>
                <w:szCs w:val="20"/>
              </w:rPr>
            </w:pPr>
            <w:r w:rsidRPr="00252456">
              <w:rPr>
                <w:rFonts w:asciiTheme="minorHAnsi" w:hAnsiTheme="minorHAnsi"/>
                <w:b w:val="0"/>
                <w:smallCaps/>
                <w:sz w:val="20"/>
                <w:szCs w:val="20"/>
              </w:rPr>
              <w:t xml:space="preserve">Tipos de indicadores </w:t>
            </w:r>
          </w:p>
        </w:tc>
        <w:tc>
          <w:tcPr>
            <w:tcW w:w="4173" w:type="dxa"/>
            <w:shd w:val="clear" w:color="auto" w:fill="DBE5F1" w:themeFill="accent1" w:themeFillTint="33"/>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Eficacia (impactos), Valor por Dinero alinead</w:t>
            </w:r>
            <w:r>
              <w:rPr>
                <w:rFonts w:asciiTheme="minorHAnsi" w:hAnsiTheme="minorHAnsi"/>
                <w:b w:val="0"/>
                <w:sz w:val="20"/>
                <w:szCs w:val="20"/>
              </w:rPr>
              <w:t>os a políticas sectoriales del s</w:t>
            </w:r>
            <w:r w:rsidRPr="00252456">
              <w:rPr>
                <w:rFonts w:asciiTheme="minorHAnsi" w:hAnsiTheme="minorHAnsi"/>
                <w:b w:val="0"/>
                <w:sz w:val="20"/>
                <w:szCs w:val="20"/>
              </w:rPr>
              <w:t xml:space="preserve">ujeto </w:t>
            </w:r>
            <w:r>
              <w:rPr>
                <w:rFonts w:asciiTheme="minorHAnsi" w:hAnsiTheme="minorHAnsi"/>
                <w:b w:val="0"/>
                <w:sz w:val="20"/>
                <w:szCs w:val="20"/>
              </w:rPr>
              <w:t>o</w:t>
            </w:r>
            <w:r w:rsidRPr="00252456">
              <w:rPr>
                <w:rFonts w:asciiTheme="minorHAnsi" w:hAnsiTheme="minorHAnsi"/>
                <w:b w:val="0"/>
                <w:sz w:val="20"/>
                <w:szCs w:val="20"/>
              </w:rPr>
              <w:t>bligado</w:t>
            </w:r>
          </w:p>
        </w:tc>
        <w:tc>
          <w:tcPr>
            <w:tcW w:w="4174" w:type="dxa"/>
            <w:shd w:val="clear" w:color="auto" w:fill="DBE5F1" w:themeFill="accent1" w:themeFillTint="33"/>
            <w:vAlign w:val="center"/>
          </w:tcPr>
          <w:p w:rsidR="00D62DC4" w:rsidRPr="00252456" w:rsidRDefault="00D62DC4" w:rsidP="00D62DC4">
            <w:pPr>
              <w:pStyle w:val="Textoindependiente"/>
              <w:rPr>
                <w:rFonts w:asciiTheme="minorHAnsi" w:hAnsiTheme="minorHAnsi"/>
                <w:b w:val="0"/>
                <w:sz w:val="20"/>
                <w:szCs w:val="20"/>
              </w:rPr>
            </w:pPr>
            <w:r w:rsidRPr="00252456">
              <w:rPr>
                <w:rFonts w:asciiTheme="minorHAnsi" w:hAnsiTheme="minorHAnsi"/>
                <w:b w:val="0"/>
                <w:sz w:val="20"/>
                <w:szCs w:val="20"/>
              </w:rPr>
              <w:t>Eficacia (resultados) y Gestión (eficiencia y calidad) en la gestió</w:t>
            </w:r>
            <w:r>
              <w:rPr>
                <w:rFonts w:asciiTheme="minorHAnsi" w:hAnsiTheme="minorHAnsi"/>
                <w:b w:val="0"/>
                <w:sz w:val="20"/>
                <w:szCs w:val="20"/>
              </w:rPr>
              <w:t>n de programas sustantivos del sujeto o</w:t>
            </w:r>
            <w:r w:rsidRPr="00252456">
              <w:rPr>
                <w:rFonts w:asciiTheme="minorHAnsi" w:hAnsiTheme="minorHAnsi"/>
                <w:b w:val="0"/>
                <w:sz w:val="20"/>
                <w:szCs w:val="20"/>
              </w:rPr>
              <w:t xml:space="preserve">bligado </w:t>
            </w:r>
          </w:p>
        </w:tc>
      </w:tr>
    </w:tbl>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Para efectos de estos lineamientos, entenderemos los indicadores de resultados (fracción VI, Art.70 de la LGTAIP) como aquellos que valoran eficacia, eficiencia y calidad</w:t>
      </w:r>
      <w:r w:rsidRPr="00927C22">
        <w:rPr>
          <w:rStyle w:val="Refdenotaalpie"/>
          <w:rFonts w:eastAsia="Times New Roman" w:cs="Times New Roman"/>
          <w:lang w:eastAsia="es-MX"/>
        </w:rPr>
        <w:footnoteReference w:id="120"/>
      </w:r>
      <w:r w:rsidRPr="00927C22">
        <w:rPr>
          <w:rFonts w:eastAsia="Times New Roman" w:cs="Times New Roman"/>
          <w:lang w:eastAsia="es-MX"/>
        </w:rPr>
        <w:t xml:space="preserve"> en el logro de los objetivos y resultados de los sujetos obligados. Dan cuenta de la capacidad del sujeto obligado (en cuanto a sus áreas o programas) </w:t>
      </w:r>
      <w:r w:rsidRPr="00927C22">
        <w:rPr>
          <w:rFonts w:eastAsia="Times New Roman" w:cs="Times New Roman"/>
          <w:b/>
          <w:lang w:eastAsia="es-MX"/>
        </w:rPr>
        <w:t>de contribuir a la generación de productos y resultados de valor</w:t>
      </w:r>
      <w:r w:rsidRPr="00927C22">
        <w:rPr>
          <w:rFonts w:eastAsia="Times New Roman" w:cs="Times New Roman"/>
          <w:lang w:eastAsia="es-MX"/>
        </w:rPr>
        <w:t xml:space="preserve"> (alineados a las metas definidas para el sector o en políticas sectoriales), de acuerdo a sus atribuciones y mandato de ley.</w:t>
      </w:r>
    </w:p>
    <w:p w:rsidR="00D62DC4" w:rsidRPr="00927C22" w:rsidRDefault="00D62DC4" w:rsidP="00D62DC4">
      <w:pPr>
        <w:spacing w:after="360"/>
        <w:jc w:val="both"/>
        <w:rPr>
          <w:b/>
          <w:color w:val="943634" w:themeColor="accent2" w:themeShade="BF"/>
        </w:rPr>
      </w:pPr>
      <w:r w:rsidRPr="00927C22">
        <w:rPr>
          <w:rFonts w:eastAsia="Times New Roman" w:cs="Times New Roman"/>
          <w:b/>
          <w:lang w:eastAsia="es-MX"/>
        </w:rPr>
        <w:t xml:space="preserve">Por tanto, los indicadores de resultados dan cuenta de productos y efectos que inciden de forma inmediata en la solución de un problema público (proporcionar a madres trabajadoras el servicio de </w:t>
      </w:r>
      <w:r w:rsidRPr="00927C22">
        <w:rPr>
          <w:rFonts w:eastAsia="Times New Roman" w:cs="Times New Roman"/>
          <w:b/>
          <w:lang w:eastAsia="es-MX"/>
        </w:rPr>
        <w:lastRenderedPageBreak/>
        <w:t>instancias infantiles para sus hijos) y que son atribuibles a la intervención de un sujeto obligado determinado (SEDESOL), mediante el cumplimiento de sus atribuciones y la implementación de sus distintos programas</w:t>
      </w:r>
      <w:r w:rsidRPr="00927C22">
        <w:rPr>
          <w:b/>
          <w:color w:val="943634" w:themeColor="accent2" w:themeShade="BF"/>
        </w:rPr>
        <w:t>.</w:t>
      </w:r>
    </w:p>
    <w:p w:rsidR="00D62DC4" w:rsidRPr="005B5DCF" w:rsidRDefault="00D62DC4" w:rsidP="00D62DC4">
      <w:pPr>
        <w:pStyle w:val="Ttulo2"/>
        <w:ind w:firstLine="708"/>
        <w:rPr>
          <w:rFonts w:eastAsia="Times New Roman"/>
          <w:i/>
          <w:sz w:val="24"/>
          <w:szCs w:val="24"/>
          <w:lang w:eastAsia="es-MX"/>
        </w:rPr>
      </w:pPr>
      <w:bookmarkStart w:id="297" w:name="_Toc304594287"/>
      <w:bookmarkStart w:id="298" w:name="_Toc440655980"/>
      <w:r w:rsidRPr="00D07194">
        <w:rPr>
          <w:rFonts w:eastAsia="Times New Roman"/>
          <w:i/>
          <w:color w:val="auto"/>
          <w:sz w:val="24"/>
          <w:szCs w:val="24"/>
          <w:lang w:eastAsia="es-MX"/>
        </w:rPr>
        <w:t>2.2 Indicadores: concepto, sus características y clasificación</w:t>
      </w:r>
      <w:bookmarkEnd w:id="297"/>
      <w:bookmarkEnd w:id="298"/>
    </w:p>
    <w:p w:rsidR="00D62DC4" w:rsidRDefault="00D62DC4" w:rsidP="00D62DC4">
      <w:pPr>
        <w:spacing w:after="0" w:line="240" w:lineRule="auto"/>
        <w:jc w:val="both"/>
        <w:rPr>
          <w:rFonts w:eastAsia="Times New Roman" w:cs="Times New Roman"/>
          <w:sz w:val="24"/>
          <w:szCs w:val="24"/>
          <w:lang w:eastAsia="es-MX"/>
        </w:rPr>
      </w:pPr>
    </w:p>
    <w:p w:rsidR="00D62DC4" w:rsidRPr="00927C22" w:rsidRDefault="00D62DC4" w:rsidP="00D62DC4">
      <w:pPr>
        <w:spacing w:after="360"/>
        <w:jc w:val="both"/>
        <w:rPr>
          <w:rFonts w:eastAsia="Times New Roman" w:cs="Times New Roman"/>
          <w:lang w:eastAsia="es-MX"/>
        </w:rPr>
      </w:pPr>
      <w:r w:rsidRPr="00927C22">
        <w:rPr>
          <w:rFonts w:eastAsia="Times New Roman" w:cs="Times New Roman"/>
          <w:lang w:eastAsia="es-MX"/>
        </w:rPr>
        <w:t>Los indicadores</w:t>
      </w:r>
      <w:r w:rsidRPr="00927C22">
        <w:rPr>
          <w:rStyle w:val="Refdenotaalpie"/>
          <w:rFonts w:eastAsia="Times New Roman" w:cs="Times New Roman"/>
          <w:lang w:eastAsia="es-MX"/>
        </w:rPr>
        <w:footnoteReference w:id="121"/>
      </w:r>
      <w:r w:rsidRPr="00927C22">
        <w:rPr>
          <w:rFonts w:eastAsia="Times New Roman" w:cs="Times New Roman"/>
          <w:lang w:eastAsia="es-MX"/>
        </w:rPr>
        <w:t xml:space="preserve"> son un elemento clave ya que son los instrumentos que permitirán dar seguimiento y evaluar el desempeño de las actividades gubernamentales y los resultados obtenidos por los sujetos obligados en diferentes temporalidades. Dichos indicadores constituyen un compromiso respecto de cómo queremos que los resultados de los sujetos obligados sean medidos, por lo que deben estar focalizados en lo sustantivo y tener una fuente de información confiable que los respalde.</w:t>
      </w:r>
    </w:p>
    <w:p w:rsidR="00D62DC4" w:rsidRPr="00D07194" w:rsidRDefault="00D62DC4" w:rsidP="00D62DC4">
      <w:pPr>
        <w:pStyle w:val="Ttulo3"/>
        <w:ind w:firstLine="708"/>
        <w:rPr>
          <w:rFonts w:eastAsia="Times New Roman"/>
          <w:color w:val="auto"/>
          <w:lang w:eastAsia="es-MX"/>
        </w:rPr>
      </w:pPr>
      <w:bookmarkStart w:id="299" w:name="_Toc304594288"/>
      <w:bookmarkStart w:id="300" w:name="_Toc440655981"/>
      <w:r w:rsidRPr="00D07194">
        <w:rPr>
          <w:rFonts w:eastAsia="Times New Roman"/>
          <w:color w:val="auto"/>
          <w:lang w:eastAsia="es-MX"/>
        </w:rPr>
        <w:t>2.2.1 Características de los indicadores</w:t>
      </w:r>
      <w:bookmarkEnd w:id="299"/>
      <w:bookmarkEnd w:id="300"/>
    </w:p>
    <w:p w:rsidR="00D62DC4" w:rsidRPr="00927C22" w:rsidRDefault="00D62DC4" w:rsidP="00D62DC4">
      <w:pPr>
        <w:spacing w:after="360"/>
        <w:jc w:val="both"/>
      </w:pPr>
      <w:r w:rsidRPr="00927C22">
        <w:t>Para que un indicador sea de utilidad debe poseer las siguientes características:</w:t>
      </w:r>
      <w:r w:rsidRPr="00927C22">
        <w:rPr>
          <w:rStyle w:val="Refdenotaalpie"/>
        </w:rPr>
        <w:footnoteReference w:id="122"/>
      </w:r>
    </w:p>
    <w:p w:rsidR="00D62DC4" w:rsidRPr="00927C22" w:rsidRDefault="00D62DC4" w:rsidP="00646FF1">
      <w:pPr>
        <w:pStyle w:val="Prrafodelista"/>
        <w:numPr>
          <w:ilvl w:val="0"/>
          <w:numId w:val="30"/>
        </w:numPr>
        <w:spacing w:after="360"/>
        <w:jc w:val="both"/>
      </w:pPr>
      <w:r w:rsidRPr="00927C22">
        <w:rPr>
          <w:b/>
        </w:rPr>
        <w:t>Objetivo</w:t>
      </w:r>
      <w:r w:rsidRPr="00927C22">
        <w:t>, es decir, que debe ser independiente de las opiniones y valores personales de los responsables del mismo.</w:t>
      </w:r>
    </w:p>
    <w:p w:rsidR="00D62DC4" w:rsidRPr="00927C22" w:rsidRDefault="00D62DC4" w:rsidP="00646FF1">
      <w:pPr>
        <w:pStyle w:val="Prrafodelista"/>
        <w:numPr>
          <w:ilvl w:val="0"/>
          <w:numId w:val="30"/>
        </w:numPr>
        <w:spacing w:after="360"/>
        <w:jc w:val="both"/>
      </w:pPr>
      <w:r w:rsidRPr="00927C22">
        <w:rPr>
          <w:b/>
        </w:rPr>
        <w:t>Medible objetivamente</w:t>
      </w:r>
      <w:r w:rsidRPr="00927C22">
        <w:t>, es decir, que en su medición no exista ningún sesgo o prejuicio.</w:t>
      </w:r>
    </w:p>
    <w:p w:rsidR="00D62DC4" w:rsidRPr="00927C22" w:rsidRDefault="00D62DC4" w:rsidP="00646FF1">
      <w:pPr>
        <w:pStyle w:val="Prrafodelista"/>
        <w:numPr>
          <w:ilvl w:val="0"/>
          <w:numId w:val="30"/>
        </w:numPr>
        <w:spacing w:after="360"/>
        <w:jc w:val="both"/>
      </w:pPr>
      <w:r w:rsidRPr="00927C22">
        <w:rPr>
          <w:b/>
        </w:rPr>
        <w:t>Relevante</w:t>
      </w:r>
      <w:r w:rsidRPr="00927C22">
        <w:t>, es decir, que el indicador mida un aspecto importante del logro del objetivo.</w:t>
      </w:r>
    </w:p>
    <w:p w:rsidR="00D62DC4" w:rsidRPr="00927C22" w:rsidRDefault="00D62DC4" w:rsidP="00646FF1">
      <w:pPr>
        <w:pStyle w:val="Prrafodelista"/>
        <w:numPr>
          <w:ilvl w:val="0"/>
          <w:numId w:val="30"/>
        </w:numPr>
        <w:spacing w:after="360"/>
        <w:jc w:val="both"/>
      </w:pPr>
      <w:r w:rsidRPr="00927C22">
        <w:rPr>
          <w:b/>
        </w:rPr>
        <w:t>Específico</w:t>
      </w:r>
      <w:r w:rsidRPr="00927C22">
        <w:t>, característica que requiere que el indicador mida de manera efectiva aquello que realmente se quiere medir.</w:t>
      </w:r>
    </w:p>
    <w:p w:rsidR="00D62DC4" w:rsidRPr="00927C22" w:rsidRDefault="00D62DC4" w:rsidP="00646FF1">
      <w:pPr>
        <w:pStyle w:val="Prrafodelista"/>
        <w:numPr>
          <w:ilvl w:val="0"/>
          <w:numId w:val="30"/>
        </w:numPr>
        <w:spacing w:after="360"/>
        <w:jc w:val="both"/>
      </w:pPr>
      <w:r w:rsidRPr="00927C22">
        <w:rPr>
          <w:b/>
        </w:rPr>
        <w:t>Práctico y económico</w:t>
      </w:r>
      <w:r w:rsidRPr="00927C22">
        <w:t>, lo cual requiere que la obtención y el procesamiento de la información para el cálculo del indicador implique razonablemente poco trabajo y que sea de bajo costo.</w:t>
      </w:r>
    </w:p>
    <w:p w:rsidR="00D62DC4" w:rsidRPr="00927C22" w:rsidRDefault="00D62DC4" w:rsidP="00646FF1">
      <w:pPr>
        <w:pStyle w:val="Prrafodelista"/>
        <w:numPr>
          <w:ilvl w:val="0"/>
          <w:numId w:val="30"/>
        </w:numPr>
        <w:spacing w:after="360"/>
        <w:jc w:val="both"/>
      </w:pPr>
      <w:r w:rsidRPr="00927C22">
        <w:rPr>
          <w:b/>
        </w:rPr>
        <w:t>Metas asociadas a un plazo</w:t>
      </w:r>
      <w:r w:rsidRPr="00927C22">
        <w:t>, es decir, debe especificarse el período de tiempo para el cual se calculará el indicador.</w:t>
      </w:r>
    </w:p>
    <w:p w:rsidR="00D62DC4" w:rsidRDefault="00D62DC4" w:rsidP="00D62DC4">
      <w:pPr>
        <w:pStyle w:val="Ttulo3"/>
        <w:ind w:left="993" w:hanging="633"/>
      </w:pPr>
      <w:bookmarkStart w:id="301" w:name="_Toc304594289"/>
      <w:bookmarkStart w:id="302" w:name="_Toc440655982"/>
      <w:r w:rsidRPr="000910CB">
        <w:rPr>
          <w:color w:val="auto"/>
        </w:rPr>
        <w:t>2.2.2 Indicadores clasificados por el nivel de desempeño en el que se ubica su medición: macro-meso</w:t>
      </w:r>
      <w:bookmarkEnd w:id="301"/>
      <w:bookmarkEnd w:id="302"/>
    </w:p>
    <w:p w:rsidR="00D62DC4" w:rsidRPr="00456362" w:rsidRDefault="00D62DC4" w:rsidP="00D62DC4"/>
    <w:p w:rsidR="00D62DC4" w:rsidRPr="00927C22" w:rsidRDefault="00D62DC4" w:rsidP="00D62DC4">
      <w:pPr>
        <w:spacing w:after="360"/>
        <w:jc w:val="both"/>
      </w:pPr>
      <w:r w:rsidRPr="00927C22">
        <w:t>Para propósitos del presente anexo, el nivel de la actividad gubernamental que resulta relevante para la generación de los indiciadores de resultados a reportar por parte de los sujetos obligados es el nivel</w:t>
      </w:r>
      <w:r w:rsidRPr="00927C22">
        <w:rPr>
          <w:i/>
        </w:rPr>
        <w:t xml:space="preserve"> meso</w:t>
      </w:r>
      <w:r w:rsidRPr="00927C22">
        <w:t xml:space="preserve">. </w:t>
      </w:r>
    </w:p>
    <w:p w:rsidR="00D62DC4" w:rsidRPr="00927C22" w:rsidRDefault="00D62DC4" w:rsidP="00D62DC4">
      <w:pPr>
        <w:spacing w:after="360"/>
        <w:jc w:val="both"/>
      </w:pPr>
      <w:r w:rsidRPr="00927C22">
        <w:lastRenderedPageBreak/>
        <w:t xml:space="preserve">En el nivel </w:t>
      </w:r>
      <w:r w:rsidRPr="00927C22">
        <w:rPr>
          <w:i/>
        </w:rPr>
        <w:t>meso</w:t>
      </w:r>
      <w:r w:rsidRPr="00927C22">
        <w:t xml:space="preserve"> se pretende que se puedan construir y reportar indicadores para medir aquellos elementos del desempeño atribuibles directamente a los distintos entes responsables y corresponsables del cumplimiento de los objetivos definidos por cada sujeto obligado y que se realizan mediante la implementación de los programas a su cargo, en forma de resultados y productos específicos generados por la ejecución de las actividades institucionales de cada sujeto obligado.</w:t>
      </w:r>
    </w:p>
    <w:p w:rsidR="00D62DC4" w:rsidRPr="00927C22" w:rsidRDefault="00D62DC4" w:rsidP="00D62DC4">
      <w:pPr>
        <w:spacing w:after="360"/>
        <w:jc w:val="both"/>
      </w:pPr>
      <w:r w:rsidRPr="00927C22">
        <w:t>Generalmente el tipo de medición de este tipo de indicadores se refiere a valorar la eficacia de una acción gubernamental, entendida como el nivel de cumplimiento de los objetivos definidos previamente.</w:t>
      </w:r>
    </w:p>
    <w:p w:rsidR="00D62DC4" w:rsidRPr="001949DA" w:rsidRDefault="00D62DC4" w:rsidP="00646FF1">
      <w:pPr>
        <w:pStyle w:val="Ttulo2"/>
        <w:numPr>
          <w:ilvl w:val="0"/>
          <w:numId w:val="42"/>
        </w:numPr>
        <w:spacing w:before="40" w:line="240" w:lineRule="auto"/>
        <w:jc w:val="both"/>
        <w:rPr>
          <w:rFonts w:asciiTheme="minorHAnsi" w:hAnsiTheme="minorHAnsi"/>
          <w:b w:val="0"/>
          <w:color w:val="auto"/>
          <w:sz w:val="24"/>
          <w:szCs w:val="24"/>
        </w:rPr>
      </w:pPr>
      <w:bookmarkStart w:id="303" w:name="_Toc304594290"/>
      <w:bookmarkStart w:id="304" w:name="_Toc440655983"/>
      <w:r w:rsidRPr="001949DA">
        <w:rPr>
          <w:rFonts w:asciiTheme="minorHAnsi" w:hAnsiTheme="minorHAnsi"/>
          <w:color w:val="auto"/>
          <w:sz w:val="24"/>
          <w:szCs w:val="24"/>
        </w:rPr>
        <w:t>Pasos clave para la construcción de indicadores</w:t>
      </w:r>
      <w:bookmarkEnd w:id="303"/>
      <w:bookmarkEnd w:id="304"/>
      <w:r w:rsidRPr="001949DA">
        <w:rPr>
          <w:rFonts w:asciiTheme="minorHAnsi" w:hAnsiTheme="minorHAnsi"/>
          <w:color w:val="auto"/>
          <w:sz w:val="24"/>
          <w:szCs w:val="24"/>
        </w:rPr>
        <w:t xml:space="preserve"> </w:t>
      </w:r>
    </w:p>
    <w:p w:rsidR="00D62DC4" w:rsidRDefault="00D62DC4" w:rsidP="00D62DC4">
      <w:pPr>
        <w:spacing w:line="240" w:lineRule="auto"/>
        <w:jc w:val="both"/>
        <w:rPr>
          <w:sz w:val="24"/>
          <w:szCs w:val="24"/>
        </w:rPr>
      </w:pPr>
    </w:p>
    <w:p w:rsidR="00D62DC4" w:rsidRPr="00927C22" w:rsidRDefault="00D62DC4" w:rsidP="00D62DC4">
      <w:pPr>
        <w:spacing w:after="360"/>
        <w:jc w:val="both"/>
      </w:pPr>
      <w:r w:rsidRPr="00927C22">
        <w:t xml:space="preserve">Para el cumplimiento de la obligación de transparencia ordenada en la fracción VI del Artículo 70 de la Ley General y de acuerdo al enfoque propuesto en la sección anterior, es necesario que cada sujeto obligado realice un proceso de análisis para identificar cuál es, de acuerdo a sus atribuciones y mandato legal, </w:t>
      </w:r>
      <w:r w:rsidRPr="00927C22">
        <w:rPr>
          <w:b/>
        </w:rPr>
        <w:t>su contribución a la generación de productos y resultados alineados con sus objetivos institucionales.</w:t>
      </w:r>
    </w:p>
    <w:p w:rsidR="00D62DC4" w:rsidRPr="00927C22" w:rsidRDefault="00D62DC4" w:rsidP="00D62DC4">
      <w:pPr>
        <w:spacing w:after="360"/>
        <w:jc w:val="both"/>
      </w:pPr>
      <w:r w:rsidRPr="00927C22">
        <w:t>Para realizar el proceso de análisis que permita la identificación de los indicadores resultados del sujeto obligado, se sugiere el siguiente procedimiento.</w:t>
      </w:r>
    </w:p>
    <w:p w:rsidR="00D62DC4" w:rsidRPr="00927C22" w:rsidRDefault="00D62DC4" w:rsidP="00D62DC4">
      <w:pPr>
        <w:spacing w:after="360"/>
        <w:jc w:val="both"/>
        <w:rPr>
          <w:b/>
        </w:rPr>
      </w:pPr>
      <w:r w:rsidRPr="00927C22">
        <w:rPr>
          <w:b/>
        </w:rPr>
        <w:t>Paso 1. Identificar y caracterizar los programas presupuestarios (o su equivalente en otros órdenes y poderes de gobierno) orientados al cumplimiento del objetivo e indicadores sectoriales (o Planes Generales/Estratégicos para otros órdenes y podres de gobierno).</w:t>
      </w:r>
    </w:p>
    <w:p w:rsidR="00D62DC4" w:rsidRPr="00927C22" w:rsidRDefault="00D62DC4" w:rsidP="00D62DC4">
      <w:pPr>
        <w:spacing w:after="360"/>
        <w:jc w:val="both"/>
      </w:pPr>
      <w:r w:rsidRPr="00927C22">
        <w:t xml:space="preserve">Es necesario identificar el conjunto de Programas Presupuestarios cuyo indicador estratégico (en el nivel de fin) esté alineado o contribuya a su cumplimiento, a través de la generación de un producto o cambio en el corto plazo producido por la actividad del sujeto obligado. </w:t>
      </w:r>
    </w:p>
    <w:tbl>
      <w:tblPr>
        <w:tblStyle w:val="Tabladecuadrcula4-nfasis51"/>
        <w:tblW w:w="9168" w:type="dxa"/>
        <w:tblLook w:val="04A0" w:firstRow="1" w:lastRow="0" w:firstColumn="1" w:lastColumn="0" w:noHBand="0" w:noVBand="1"/>
      </w:tblPr>
      <w:tblGrid>
        <w:gridCol w:w="1473"/>
        <w:gridCol w:w="1146"/>
        <w:gridCol w:w="1033"/>
        <w:gridCol w:w="2805"/>
        <w:gridCol w:w="1164"/>
        <w:gridCol w:w="1547"/>
      </w:tblGrid>
      <w:tr w:rsidR="00D62DC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val="restart"/>
            <w:tcBorders>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rPr>
                <w:rFonts w:ascii="Calibri" w:eastAsia="Calibri" w:hAnsi="Calibri"/>
                <w:b/>
                <w:sz w:val="20"/>
                <w:szCs w:val="20"/>
              </w:rPr>
            </w:pPr>
            <w:r w:rsidRPr="00385150">
              <w:rPr>
                <w:rFonts w:ascii="Calibri" w:eastAsia="Calibri" w:hAnsi="Calibri"/>
                <w:b/>
                <w:sz w:val="20"/>
                <w:szCs w:val="20"/>
              </w:rPr>
              <w:t>Programa Presupuestario</w:t>
            </w:r>
          </w:p>
        </w:tc>
        <w:tc>
          <w:tcPr>
            <w:tcW w:w="217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Cobertura</w:t>
            </w:r>
          </w:p>
        </w:tc>
        <w:tc>
          <w:tcPr>
            <w:tcW w:w="2805"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Indicador Estratégico (Fin)</w:t>
            </w:r>
          </w:p>
        </w:tc>
        <w:tc>
          <w:tcPr>
            <w:tcW w:w="1164"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Frecuencia</w:t>
            </w:r>
          </w:p>
        </w:tc>
        <w:tc>
          <w:tcPr>
            <w:tcW w:w="1547"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 xml:space="preserve">Línea Base </w:t>
            </w:r>
          </w:p>
        </w:tc>
      </w:tr>
      <w:tr w:rsidR="00D62DC4" w:rsidRPr="00385150" w:rsidTr="00D62D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3" w:type="dxa"/>
            <w:vMerge/>
            <w:tcBorders>
              <w:bottom w:val="single" w:sz="4" w:space="0" w:color="FFFFFF" w:themeColor="background1"/>
              <w:right w:val="single" w:sz="4" w:space="0" w:color="FFFFFF" w:themeColor="background1"/>
            </w:tcBorders>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potencial</w:t>
            </w:r>
          </w:p>
        </w:tc>
        <w:tc>
          <w:tcPr>
            <w:tcW w:w="1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b/>
                <w:sz w:val="20"/>
                <w:szCs w:val="20"/>
              </w:rPr>
            </w:pPr>
            <w:r w:rsidRPr="00385150">
              <w:rPr>
                <w:rFonts w:ascii="Calibri" w:eastAsia="Calibri" w:hAnsi="Calibri"/>
                <w:b/>
                <w:sz w:val="20"/>
                <w:szCs w:val="20"/>
              </w:rPr>
              <w:t>Población objetivo</w:t>
            </w:r>
          </w:p>
        </w:tc>
        <w:tc>
          <w:tcPr>
            <w:tcW w:w="2805" w:type="dxa"/>
            <w:vMerge/>
            <w:tcBorders>
              <w:left w:val="single" w:sz="4" w:space="0" w:color="FFFFFF" w:themeColor="background1"/>
              <w:bottom w:val="single" w:sz="4" w:space="0" w:color="FFFFFF" w:themeColor="background1"/>
              <w:right w:val="single" w:sz="4" w:space="0" w:color="FFFFFF" w:themeColor="background1"/>
            </w:tcBorders>
            <w:vAlign w:val="center"/>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164" w:type="dxa"/>
            <w:vMerge/>
            <w:tcBorders>
              <w:left w:val="single" w:sz="4" w:space="0" w:color="FFFFFF" w:themeColor="background1"/>
              <w:bottom w:val="single" w:sz="4" w:space="0" w:color="FFFFFF" w:themeColor="background1"/>
              <w:right w:val="single" w:sz="4" w:space="0" w:color="FFFFFF" w:themeColor="background1"/>
            </w:tcBorders>
          </w:tcPr>
          <w:p w:rsidR="00D62DC4" w:rsidRPr="00385150" w:rsidRDefault="00D62DC4" w:rsidP="00D62DC4">
            <w:pPr>
              <w:pStyle w:val="Textoindependiente"/>
              <w:spacing w:line="276" w:lineRule="auto"/>
              <w:jc w:val="left"/>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1547" w:type="dxa"/>
            <w:vMerge/>
            <w:tcBorders>
              <w:left w:val="single" w:sz="4" w:space="0" w:color="FFFFFF" w:themeColor="background1"/>
              <w:bottom w:val="single" w:sz="4" w:space="0" w:color="FFFFFF" w:themeColor="background1"/>
              <w:right w:val="single" w:sz="4" w:space="0" w:color="FFFFFF" w:themeColor="background1"/>
            </w:tcBorders>
          </w:tcPr>
          <w:p w:rsidR="00D62DC4" w:rsidRPr="00385150" w:rsidRDefault="00D62DC4" w:rsidP="00D62DC4">
            <w:pPr>
              <w:pStyle w:val="Textoindependiente"/>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Programa de Empleo Temporal (PET)</w:t>
            </w:r>
          </w:p>
        </w:tc>
        <w:tc>
          <w:tcPr>
            <w:tcW w:w="1146"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2,140,717</w:t>
            </w:r>
          </w:p>
        </w:tc>
        <w:tc>
          <w:tcPr>
            <w:tcW w:w="1033"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425,376</w:t>
            </w:r>
          </w:p>
        </w:tc>
        <w:tc>
          <w:tcPr>
            <w:tcW w:w="2805"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reducción en la pérdida de ingreso derivada de la pérdida temporal del empleo o de la principal fuente de ingreso</w:t>
            </w:r>
          </w:p>
        </w:tc>
        <w:tc>
          <w:tcPr>
            <w:tcW w:w="1164"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Mensual</w:t>
            </w:r>
          </w:p>
        </w:tc>
        <w:tc>
          <w:tcPr>
            <w:tcW w:w="1547" w:type="dxa"/>
            <w:tcBorders>
              <w:top w:val="single" w:sz="4" w:space="0" w:color="FFFFFF" w:themeColor="background1"/>
            </w:tcBorders>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 xml:space="preserve">Programa de estancias infantiles para </w:t>
            </w:r>
            <w:r w:rsidRPr="00385150">
              <w:rPr>
                <w:rFonts w:ascii="Calibri" w:eastAsia="Calibri" w:hAnsi="Calibri"/>
                <w:sz w:val="20"/>
                <w:szCs w:val="20"/>
              </w:rPr>
              <w:lastRenderedPageBreak/>
              <w:t>apoyar a madres trabajadoras</w:t>
            </w:r>
          </w:p>
        </w:tc>
        <w:tc>
          <w:tcPr>
            <w:tcW w:w="1146"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lastRenderedPageBreak/>
              <w:t>3,209,017</w:t>
            </w:r>
          </w:p>
        </w:tc>
        <w:tc>
          <w:tcPr>
            <w:tcW w:w="1033"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893,672</w:t>
            </w:r>
          </w:p>
        </w:tc>
        <w:tc>
          <w:tcPr>
            <w:tcW w:w="2805"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 xml:space="preserve">Porcentaje de madres y padres solos de 14 años y más con niñas o niños en edades de 1 a </w:t>
            </w:r>
            <w:r w:rsidRPr="00385150">
              <w:rPr>
                <w:rFonts w:ascii="Calibri" w:eastAsia="Calibri" w:hAnsi="Calibri"/>
                <w:b w:val="0"/>
                <w:sz w:val="20"/>
                <w:szCs w:val="20"/>
              </w:rPr>
              <w:lastRenderedPageBreak/>
              <w:t>4 años sin acceso a la seguridad social en situación de pobreza</w:t>
            </w:r>
          </w:p>
        </w:tc>
        <w:tc>
          <w:tcPr>
            <w:tcW w:w="1164"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lastRenderedPageBreak/>
              <w:t>Bianual</w:t>
            </w:r>
          </w:p>
        </w:tc>
        <w:tc>
          <w:tcPr>
            <w:tcW w:w="1547"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805"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547"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D62DC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shd w:val="clear" w:color="auto" w:fill="DBE5F1" w:themeFill="accent1" w:themeFillTint="33"/>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Pensión para Adultos Mayores.</w:t>
            </w:r>
          </w:p>
        </w:tc>
        <w:tc>
          <w:tcPr>
            <w:tcW w:w="1146"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6,289,174</w:t>
            </w:r>
          </w:p>
        </w:tc>
        <w:tc>
          <w:tcPr>
            <w:tcW w:w="1033"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5,727,077</w:t>
            </w:r>
          </w:p>
        </w:tc>
        <w:tc>
          <w:tcPr>
            <w:tcW w:w="2805" w:type="dxa"/>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adultos mayores de 65 años en adelante que no perciba pensión contributiva y que se encuentre por debajo de la línea de bienestar mínimo</w:t>
            </w:r>
          </w:p>
        </w:tc>
        <w:tc>
          <w:tcPr>
            <w:tcW w:w="1164"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547" w:type="dxa"/>
            <w:vMerge w:val="restart"/>
            <w:shd w:val="clear" w:color="auto" w:fill="DBE5F1" w:themeFill="accent1" w:themeFillTint="33"/>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shd w:val="clear" w:color="auto" w:fill="DBE5F1" w:themeFill="accent1" w:themeFillTint="33"/>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805" w:type="dxa"/>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personas de 60 años o más en situación de pobreza y que presentan carencia por acceso a la seguridad social</w:t>
            </w:r>
          </w:p>
        </w:tc>
        <w:tc>
          <w:tcPr>
            <w:tcW w:w="1164"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547" w:type="dxa"/>
            <w:vMerge/>
            <w:shd w:val="clear" w:color="auto" w:fill="DBE5F1" w:themeFill="accent1" w:themeFillTint="33"/>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r w:rsidR="00D62DC4" w:rsidRPr="00385150" w:rsidTr="00D62DC4">
        <w:tc>
          <w:tcPr>
            <w:cnfStyle w:val="001000000000" w:firstRow="0" w:lastRow="0" w:firstColumn="1" w:lastColumn="0" w:oddVBand="0" w:evenVBand="0" w:oddHBand="0" w:evenHBand="0" w:firstRowFirstColumn="0" w:firstRowLastColumn="0" w:lastRowFirstColumn="0" w:lastRowLastColumn="0"/>
            <w:tcW w:w="1473" w:type="dxa"/>
            <w:vMerge w:val="restart"/>
            <w:vAlign w:val="center"/>
          </w:tcPr>
          <w:p w:rsidR="00D62DC4" w:rsidRPr="00385150" w:rsidRDefault="00D62DC4" w:rsidP="00D62DC4">
            <w:pPr>
              <w:pStyle w:val="Textoindependiente"/>
              <w:spacing w:line="276" w:lineRule="auto"/>
              <w:rPr>
                <w:rFonts w:ascii="Calibri" w:eastAsia="Calibri" w:hAnsi="Calibri"/>
                <w:sz w:val="20"/>
                <w:szCs w:val="20"/>
              </w:rPr>
            </w:pPr>
            <w:r w:rsidRPr="00385150">
              <w:rPr>
                <w:rFonts w:ascii="Calibri" w:eastAsia="Calibri" w:hAnsi="Calibri"/>
                <w:sz w:val="20"/>
                <w:szCs w:val="20"/>
              </w:rPr>
              <w:t>Seguro de vida para jefas de familia</w:t>
            </w:r>
          </w:p>
        </w:tc>
        <w:tc>
          <w:tcPr>
            <w:tcW w:w="1146"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7,971,358</w:t>
            </w:r>
          </w:p>
        </w:tc>
        <w:tc>
          <w:tcPr>
            <w:tcW w:w="1033"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4,977,393</w:t>
            </w:r>
          </w:p>
        </w:tc>
        <w:tc>
          <w:tcPr>
            <w:tcW w:w="2805"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población que cuenta con acceso ampliado a la seguridad social</w:t>
            </w:r>
          </w:p>
        </w:tc>
        <w:tc>
          <w:tcPr>
            <w:tcW w:w="1164" w:type="dxa"/>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Bienal</w:t>
            </w:r>
          </w:p>
        </w:tc>
        <w:tc>
          <w:tcPr>
            <w:tcW w:w="1547" w:type="dxa"/>
            <w:vMerge w:val="restart"/>
            <w:vAlign w:val="center"/>
          </w:tcPr>
          <w:p w:rsidR="00D62DC4" w:rsidRPr="00385150" w:rsidRDefault="00D62DC4" w:rsidP="00D62DC4">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No identificada</w:t>
            </w:r>
          </w:p>
        </w:tc>
      </w:tr>
      <w:tr w:rsidR="00D62DC4" w:rsidRPr="00385150"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vMerge/>
            <w:vAlign w:val="center"/>
          </w:tcPr>
          <w:p w:rsidR="00D62DC4" w:rsidRPr="00385150" w:rsidRDefault="00D62DC4" w:rsidP="00D62DC4">
            <w:pPr>
              <w:pStyle w:val="Textoindependiente"/>
              <w:spacing w:line="276" w:lineRule="auto"/>
              <w:rPr>
                <w:rFonts w:ascii="Calibri" w:eastAsia="Calibri" w:hAnsi="Calibri"/>
                <w:sz w:val="20"/>
                <w:szCs w:val="20"/>
              </w:rPr>
            </w:pPr>
          </w:p>
        </w:tc>
        <w:tc>
          <w:tcPr>
            <w:tcW w:w="1146"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1033"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c>
          <w:tcPr>
            <w:tcW w:w="2805"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Porcentaje de madres y padres solos de 14 años y más sin acceso a seguridad social, con niñas o niños en edades de 1 a 4 años bajo su cuidado, que no hacen uso de los servicios de una guardería o estancia infantil</w:t>
            </w:r>
          </w:p>
        </w:tc>
        <w:tc>
          <w:tcPr>
            <w:tcW w:w="1164" w:type="dxa"/>
            <w:shd w:val="clear" w:color="auto" w:fill="auto"/>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r w:rsidRPr="00385150">
              <w:rPr>
                <w:rFonts w:ascii="Calibri" w:eastAsia="Calibri" w:hAnsi="Calibri"/>
                <w:b w:val="0"/>
                <w:sz w:val="20"/>
                <w:szCs w:val="20"/>
              </w:rPr>
              <w:t>Quinquenal</w:t>
            </w:r>
          </w:p>
        </w:tc>
        <w:tc>
          <w:tcPr>
            <w:tcW w:w="1547" w:type="dxa"/>
            <w:vMerge/>
            <w:vAlign w:val="center"/>
          </w:tcPr>
          <w:p w:rsidR="00D62DC4" w:rsidRPr="00385150" w:rsidRDefault="00D62DC4" w:rsidP="00D62DC4">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val="0"/>
                <w:sz w:val="20"/>
                <w:szCs w:val="20"/>
              </w:rPr>
            </w:pPr>
          </w:p>
        </w:tc>
      </w:tr>
    </w:tbl>
    <w:p w:rsidR="00D62DC4" w:rsidRDefault="00D62DC4" w:rsidP="00D62DC4">
      <w:pPr>
        <w:spacing w:after="360"/>
        <w:jc w:val="both"/>
        <w:rPr>
          <w:sz w:val="24"/>
          <w:szCs w:val="24"/>
        </w:rPr>
      </w:pPr>
    </w:p>
    <w:p w:rsidR="00D62DC4" w:rsidRPr="00927C22" w:rsidRDefault="00D62DC4" w:rsidP="00D62DC4">
      <w:pPr>
        <w:spacing w:after="360"/>
        <w:jc w:val="both"/>
        <w:rPr>
          <w:b/>
        </w:rPr>
      </w:pPr>
      <w:r w:rsidRPr="00927C22">
        <w:rPr>
          <w:b/>
        </w:rPr>
        <w:t>Paso 2. Analizar la información de línea base que sustenta los Programas Presupuestarios y definir la brecha que afecta al conjunto de la población potencialmente objetivo.</w:t>
      </w:r>
    </w:p>
    <w:p w:rsidR="00D62DC4" w:rsidRPr="00927C22" w:rsidRDefault="00D62DC4" w:rsidP="00D62DC4">
      <w:pPr>
        <w:spacing w:after="360"/>
        <w:jc w:val="both"/>
      </w:pPr>
      <w:r w:rsidRPr="00927C22">
        <w:t xml:space="preserve">Ya que el cumplimiento de la Fracción VI se orienta a transparentar los indicadores de resultados de programas presupuestarios en particular, es necesario realizar un esfuerzo de análisis e integración de </w:t>
      </w:r>
      <w:r w:rsidRPr="00927C22">
        <w:lastRenderedPageBreak/>
        <w:t>los aspectos que definen la hipótesis causal</w:t>
      </w:r>
      <w:r w:rsidRPr="00927C22">
        <w:rPr>
          <w:rStyle w:val="Refdenotaalpie"/>
          <w:rFonts w:eastAsia="Calibri"/>
        </w:rPr>
        <w:footnoteReference w:id="123"/>
      </w:r>
      <w:r w:rsidRPr="00927C22">
        <w:t xml:space="preserve">  o racionalidad de la actuación del sujeto obligado, así como establecer la línea base del problema específico o brecha (</w:t>
      </w:r>
      <w:r w:rsidRPr="00927C22">
        <w:rPr>
          <w:i/>
        </w:rPr>
        <w:t>total de personas o porcentaje de la población nacional en situación de pobreza con carencia de seguridad social</w:t>
      </w:r>
      <w:r w:rsidRPr="00927C22">
        <w:t>) y el nivel de resultados e impacto esperado, determinando el tiempo en el que se espera alcanzarlo.</w:t>
      </w:r>
    </w:p>
    <w:p w:rsidR="00D62DC4" w:rsidRPr="00927C22" w:rsidRDefault="00D62DC4" w:rsidP="00D62DC4">
      <w:pPr>
        <w:spacing w:after="360"/>
        <w:jc w:val="both"/>
        <w:rPr>
          <w:b/>
        </w:rPr>
      </w:pPr>
      <w:r w:rsidRPr="00927C22">
        <w:t>Estos pasos permitirán a los sujetos obligados, identificar y/o definir los indicadores apropiados para dar cuenta de su contribución al logro de resultados de valor público por cada programa que implementa dicho ente.</w:t>
      </w:r>
    </w:p>
    <w:p w:rsidR="00D62DC4" w:rsidRPr="00927C22" w:rsidRDefault="00D62DC4" w:rsidP="00D62DC4">
      <w:pPr>
        <w:spacing w:after="360"/>
        <w:jc w:val="both"/>
        <w:rPr>
          <w:b/>
        </w:rPr>
      </w:pPr>
      <w:r w:rsidRPr="00927C22">
        <w:rPr>
          <w:b/>
        </w:rPr>
        <w:t>Paso 3.</w:t>
      </w:r>
      <w:r w:rsidRPr="00927C22">
        <w:t xml:space="preserve"> </w:t>
      </w:r>
      <w:r w:rsidRPr="00927C22">
        <w:rPr>
          <w:b/>
        </w:rPr>
        <w:t>Nombre del indicador</w:t>
      </w:r>
      <w:r w:rsidRPr="00927C22">
        <w:t>: Se refiere a la denominación del instrumento y expresa lo que se desea medir con él. Está compuesto por dos elementos: la noción o relación aritmética que se pretende medir mediante el instrumento; y el complemento, que se refiere a la unidad a medir.</w:t>
      </w:r>
    </w:p>
    <w:p w:rsidR="00D62DC4" w:rsidRPr="00927C22" w:rsidRDefault="00D62DC4" w:rsidP="00646FF1">
      <w:pPr>
        <w:pStyle w:val="Prrafodelista"/>
        <w:numPr>
          <w:ilvl w:val="1"/>
          <w:numId w:val="31"/>
        </w:numPr>
        <w:spacing w:after="360"/>
        <w:jc w:val="both"/>
      </w:pPr>
      <w:r w:rsidRPr="00927C22">
        <w:t>Recomendaciones</w:t>
      </w:r>
    </w:p>
    <w:p w:rsidR="00D62DC4" w:rsidRPr="00927C22" w:rsidRDefault="00D62DC4" w:rsidP="00646FF1">
      <w:pPr>
        <w:pStyle w:val="Prrafodelista"/>
        <w:numPr>
          <w:ilvl w:val="2"/>
          <w:numId w:val="31"/>
        </w:numPr>
        <w:spacing w:after="360"/>
        <w:jc w:val="both"/>
      </w:pPr>
      <w:r w:rsidRPr="00927C22">
        <w:t>El nombre no repite el objetivo que se desea medir.</w:t>
      </w:r>
    </w:p>
    <w:p w:rsidR="00D62DC4" w:rsidRPr="00927C22" w:rsidRDefault="00D62DC4" w:rsidP="00646FF1">
      <w:pPr>
        <w:pStyle w:val="Prrafodelista"/>
        <w:numPr>
          <w:ilvl w:val="2"/>
          <w:numId w:val="31"/>
        </w:numPr>
        <w:spacing w:after="360"/>
        <w:jc w:val="both"/>
      </w:pPr>
      <w:r w:rsidRPr="00927C22">
        <w:t>El nombre no se refiere a la definición del indicador.</w:t>
      </w:r>
    </w:p>
    <w:p w:rsidR="00D62DC4" w:rsidRPr="00927C22" w:rsidRDefault="00D62DC4" w:rsidP="00646FF1">
      <w:pPr>
        <w:pStyle w:val="Prrafodelista"/>
        <w:numPr>
          <w:ilvl w:val="2"/>
          <w:numId w:val="31"/>
        </w:numPr>
        <w:spacing w:after="360"/>
        <w:jc w:val="both"/>
      </w:pPr>
      <w:r w:rsidRPr="00927C22">
        <w:t>El nombre no expresa el método de cálculo del indicador.</w:t>
      </w:r>
    </w:p>
    <w:p w:rsidR="00D62DC4" w:rsidRPr="00927C22" w:rsidRDefault="00D62DC4" w:rsidP="00646FF1">
      <w:pPr>
        <w:pStyle w:val="Prrafodelista"/>
        <w:numPr>
          <w:ilvl w:val="2"/>
          <w:numId w:val="31"/>
        </w:numPr>
        <w:spacing w:after="360"/>
        <w:jc w:val="both"/>
      </w:pPr>
      <w:r w:rsidRPr="00927C22">
        <w:t>El nombre debe ser corto y preciso, además de definir con claridad la utilidad del instrumento.</w:t>
      </w:r>
    </w:p>
    <w:p w:rsidR="00D62DC4" w:rsidRPr="00927C22" w:rsidRDefault="00D62DC4" w:rsidP="00646FF1">
      <w:pPr>
        <w:pStyle w:val="Prrafodelista"/>
        <w:numPr>
          <w:ilvl w:val="2"/>
          <w:numId w:val="31"/>
        </w:numPr>
        <w:spacing w:after="360"/>
        <w:jc w:val="both"/>
      </w:pPr>
      <w:r w:rsidRPr="00927C22">
        <w:t>El nombre no debe reflejar una acción; no incluye verbos en infinitivo.</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 xml:space="preserve"> Noción o Relación Aritmética</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Complemento</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Energía</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Índice</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de Competitividad Global</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Social</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de la población con acceso a la alimentación</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General del Consejo Nacional de Población</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Carencias promedio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de la población en pobreza extrema</w:t>
            </w:r>
          </w:p>
        </w:tc>
      </w:tr>
    </w:tbl>
    <w:p w:rsidR="00D62DC4" w:rsidRPr="00E62FF0"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4. Dimensión a medir</w:t>
      </w:r>
      <w:r w:rsidRPr="00927C22">
        <w:t xml:space="preserve">: Se refiere al aspecto del logro de los objetivos que se pretende medir. En específico para los indicadores de resultado, ya que lo que se desea conocer es el nivel de cumplimiento de los objetivos del sujeto obligado, se privilegiarán los objetivos que se refieran a la dimensión de </w:t>
      </w:r>
      <w:r w:rsidRPr="00927C22">
        <w:rPr>
          <w:b/>
          <w:i/>
        </w:rPr>
        <w:t>eficacia</w:t>
      </w:r>
      <w:r w:rsidRPr="00927C22">
        <w:t>.</w:t>
      </w:r>
    </w:p>
    <w:p w:rsidR="00D62DC4" w:rsidRPr="00927C22" w:rsidRDefault="00D62DC4" w:rsidP="00D62DC4">
      <w:pPr>
        <w:spacing w:after="360"/>
        <w:jc w:val="both"/>
      </w:pPr>
      <w:r w:rsidRPr="00927C22">
        <w:lastRenderedPageBreak/>
        <w:t>Ejemplos:</w:t>
      </w:r>
    </w:p>
    <w:tbl>
      <w:tblPr>
        <w:tblStyle w:val="Tabladecuadrcula4-nfasis11"/>
        <w:tblW w:w="5000" w:type="pct"/>
        <w:tblLook w:val="04A0" w:firstRow="1" w:lastRow="0" w:firstColumn="1" w:lastColumn="0" w:noHBand="0" w:noVBand="1"/>
      </w:tblPr>
      <w:tblGrid>
        <w:gridCol w:w="3207"/>
        <w:gridCol w:w="2713"/>
        <w:gridCol w:w="3700"/>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410"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 xml:space="preserve"> Indicador</w:t>
            </w:r>
          </w:p>
        </w:tc>
        <w:tc>
          <w:tcPr>
            <w:tcW w:w="1923"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Atributos a medir</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Universidad Abierta y a Distancia de México</w:t>
            </w:r>
          </w:p>
        </w:tc>
        <w:tc>
          <w:tcPr>
            <w:tcW w:w="141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Eficiencia terminal del Sistema Educativo Nacional</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Con respecto a la actividad institucional del sujeto obligado, su contribución a la terminación de grados escolares del nivel superior</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Administración Federal de Servicios Educativos en el Distrito Federal</w:t>
            </w:r>
          </w:p>
        </w:tc>
        <w:tc>
          <w:tcPr>
            <w:tcW w:w="1410"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Tasa de abandono escolar en educación primaria, secundaria y media superior por servicio</w:t>
            </w:r>
          </w:p>
        </w:tc>
        <w:tc>
          <w:tcPr>
            <w:tcW w:w="1923"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Con respecto a la actividad institucional del sujeto obligado, su contribución a la disminución de abandono escolar en nivel básico y medio superior educativo</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Social</w:t>
            </w:r>
          </w:p>
        </w:tc>
        <w:tc>
          <w:tcPr>
            <w:tcW w:w="141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Población infantil en situación de malnutrición</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Con respecto a la actividad institucional del sujeto obligado, su contribución a la disminución de población infantil en condiciones de malnutrición</w:t>
            </w:r>
          </w:p>
        </w:tc>
      </w:tr>
    </w:tbl>
    <w:p w:rsidR="00D62DC4" w:rsidRPr="009738B4"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5. Definición del indicador</w:t>
      </w:r>
      <w:r w:rsidRPr="00927C22">
        <w:t xml:space="preserve">: </w:t>
      </w:r>
    </w:p>
    <w:p w:rsidR="00D62DC4" w:rsidRPr="00927C22" w:rsidRDefault="00D62DC4" w:rsidP="00646FF1">
      <w:pPr>
        <w:pStyle w:val="Prrafodelista"/>
        <w:numPr>
          <w:ilvl w:val="1"/>
          <w:numId w:val="31"/>
        </w:numPr>
        <w:spacing w:after="360"/>
        <w:jc w:val="both"/>
      </w:pPr>
      <w:r w:rsidRPr="00927C22">
        <w:t>Se requiere que precise qué se pretende medir con el indicador.</w:t>
      </w:r>
    </w:p>
    <w:p w:rsidR="00D62DC4" w:rsidRPr="00927C22" w:rsidRDefault="00D62DC4" w:rsidP="00646FF1">
      <w:pPr>
        <w:pStyle w:val="Prrafodelista"/>
        <w:numPr>
          <w:ilvl w:val="1"/>
          <w:numId w:val="31"/>
        </w:numPr>
        <w:spacing w:after="360"/>
        <w:jc w:val="both"/>
      </w:pPr>
      <w:r w:rsidRPr="00927C22">
        <w:t xml:space="preserve">No debe repetir el nombre del indicador ni el método de cálculo del mismo. </w:t>
      </w:r>
    </w:p>
    <w:p w:rsidR="00D62DC4" w:rsidRDefault="00D62DC4" w:rsidP="00D62DC4">
      <w:pPr>
        <w:spacing w:after="360"/>
        <w:jc w:val="both"/>
        <w:rPr>
          <w:sz w:val="24"/>
          <w:szCs w:val="24"/>
        </w:rPr>
      </w:pPr>
      <w:r w:rsidRPr="00927C22">
        <w:t>Ejemplos:</w:t>
      </w:r>
    </w:p>
    <w:tbl>
      <w:tblPr>
        <w:tblStyle w:val="Tabladecuadrcula4-nfasis11"/>
        <w:tblW w:w="5000" w:type="pct"/>
        <w:tblLook w:val="04A0" w:firstRow="1" w:lastRow="0" w:firstColumn="1" w:lastColumn="0" w:noHBand="0" w:noVBand="1"/>
      </w:tblPr>
      <w:tblGrid>
        <w:gridCol w:w="2944"/>
        <w:gridCol w:w="2976"/>
        <w:gridCol w:w="3700"/>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Sujeto obligado</w:t>
            </w:r>
          </w:p>
        </w:tc>
        <w:tc>
          <w:tcPr>
            <w:tcW w:w="154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923"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Definición</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Administración Federal de Servicios Educativos en el Distrito Federal</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abandono escolar en educación primaria, secundaria y media superior por servicio</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 xml:space="preserve">Del total de población que cursa los niveles básico y medio superior en el Distrito Federal, la proporción que no concluye dichos niveles educativos con respecto al total de población que cursa cada nivel educativo </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Secretaría de Desarrollo Social</w:t>
            </w:r>
          </w:p>
        </w:tc>
        <w:tc>
          <w:tcPr>
            <w:tcW w:w="154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la población con acceso a la alimentación</w:t>
            </w:r>
          </w:p>
        </w:tc>
        <w:tc>
          <w:tcPr>
            <w:tcW w:w="1923"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De toda la población en el país, mide aquella que no cuenta con acceso a una dieta que cumpla con los requerimientos mínimos calóricos diariamente, con respecto a la población total</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pct"/>
            <w:vAlign w:val="center"/>
          </w:tcPr>
          <w:p w:rsidR="00D62DC4" w:rsidRPr="00927C22" w:rsidRDefault="00D62DC4" w:rsidP="00D62DC4">
            <w:pPr>
              <w:jc w:val="center"/>
            </w:pPr>
            <w:r w:rsidRPr="00927C22">
              <w:t>Secretaría General del Consejo Nacional de Población</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Carencia promedio de la población en pobreza extrema</w:t>
            </w:r>
          </w:p>
        </w:tc>
        <w:tc>
          <w:tcPr>
            <w:tcW w:w="192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 xml:space="preserve">Del total de la población en pobreza extrema (aquella con más de 3 carencias y cuyos ingresos están por debajo de la línea de bienestar </w:t>
            </w:r>
            <w:r w:rsidRPr="00927C22">
              <w:lastRenderedPageBreak/>
              <w:t>mínimo, de acuerdo a los parámetros establecidos por CONEVAL), mide las carencias promedio a nivel agregado de la población en dicha condición</w:t>
            </w:r>
          </w:p>
        </w:tc>
      </w:tr>
    </w:tbl>
    <w:p w:rsidR="00D62DC4" w:rsidRPr="001C5339"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6. Método de cálculo</w:t>
      </w:r>
      <w:r w:rsidRPr="00927C22">
        <w:t>: Determina la forma en que se relacionan las variables establecidas para el indicador</w:t>
      </w:r>
    </w:p>
    <w:p w:rsidR="00D62DC4" w:rsidRPr="00927C22" w:rsidRDefault="00D62DC4" w:rsidP="00646FF1">
      <w:pPr>
        <w:pStyle w:val="Prrafodelista"/>
        <w:numPr>
          <w:ilvl w:val="1"/>
          <w:numId w:val="31"/>
        </w:numPr>
        <w:spacing w:after="360"/>
        <w:jc w:val="both"/>
      </w:pPr>
      <w:r w:rsidRPr="00927C22">
        <w:t>Se recomienda que su redacción se realice en forma de expresión matemática.</w:t>
      </w:r>
    </w:p>
    <w:p w:rsidR="00D62DC4" w:rsidRPr="00927C22" w:rsidRDefault="00D62DC4" w:rsidP="00646FF1">
      <w:pPr>
        <w:pStyle w:val="Prrafodelista"/>
        <w:numPr>
          <w:ilvl w:val="1"/>
          <w:numId w:val="31"/>
        </w:numPr>
        <w:spacing w:after="360"/>
        <w:jc w:val="both"/>
      </w:pPr>
      <w:r w:rsidRPr="00927C22">
        <w:t>En caso de ser necesario, se requieren expresar atributos a medir tales como año base y fuente de información de cada variable.</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2802"/>
        <w:gridCol w:w="2976"/>
        <w:gridCol w:w="3842"/>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Sujeto obligado</w:t>
            </w:r>
          </w:p>
        </w:tc>
        <w:tc>
          <w:tcPr>
            <w:tcW w:w="154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99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Método de cálculo</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Instituto Mexicano del Seguro Social</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mortalidad en menores de 5 años del Programa IMSS-Oportunidades</w:t>
            </w:r>
          </w:p>
        </w:tc>
        <w:tc>
          <w:tcPr>
            <w:tcW w:w="199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(Número de defunciones de menores de 5 años registradas en las comunidades donde opera el Programa IMSS Oportunidades) / (número de nacidos vivos registrados en las comunidades donde opera el Programa IMSS Oportunidades) X 1000</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Petróleos Mexicanos</w:t>
            </w:r>
          </w:p>
        </w:tc>
        <w:tc>
          <w:tcPr>
            <w:tcW w:w="154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demanda de combustibles satisfecha</w:t>
            </w:r>
          </w:p>
        </w:tc>
        <w:tc>
          <w:tcPr>
            <w:tcW w:w="199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Suma de la oferta de los principales combustibles (Gasolinas, Diesel, Kerosinas, Gas licuado, Gas seco) / Suma de la demanda de los principales combustibles (Gasolinas, Diesel, Kerosinas, Gas licuado, Gas seco)*100</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vAlign w:val="center"/>
          </w:tcPr>
          <w:p w:rsidR="00D62DC4" w:rsidRPr="00927C22" w:rsidRDefault="00D62DC4" w:rsidP="00D62DC4">
            <w:pPr>
              <w:jc w:val="center"/>
            </w:pPr>
            <w:r w:rsidRPr="00927C22">
              <w:t>Comisión Nacional de los Derechos Humanos</w:t>
            </w:r>
          </w:p>
        </w:tc>
        <w:tc>
          <w:tcPr>
            <w:tcW w:w="154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casos atendidos por la autoridad competente con relación a las gestiones realizadas por la Comisión Nacional de los Derechos Humanos</w:t>
            </w:r>
          </w:p>
        </w:tc>
        <w:tc>
          <w:tcPr>
            <w:tcW w:w="199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(Número de casos atendidos por autoridad/Número de gestiones realizadas por la CNDH)*100</w:t>
            </w:r>
          </w:p>
        </w:tc>
      </w:tr>
    </w:tbl>
    <w:p w:rsidR="00927C22" w:rsidRDefault="00927C22" w:rsidP="00D62DC4">
      <w:pPr>
        <w:spacing w:after="360"/>
        <w:jc w:val="both"/>
        <w:rPr>
          <w:b/>
          <w:sz w:val="24"/>
          <w:szCs w:val="24"/>
        </w:rPr>
      </w:pPr>
    </w:p>
    <w:p w:rsidR="00D62DC4" w:rsidRPr="00927C22" w:rsidRDefault="00D62DC4" w:rsidP="00D62DC4">
      <w:pPr>
        <w:spacing w:after="360"/>
        <w:jc w:val="both"/>
      </w:pPr>
      <w:r w:rsidRPr="00927C22">
        <w:rPr>
          <w:b/>
        </w:rPr>
        <w:t>Paso 7. Unidad de medida</w:t>
      </w:r>
      <w:r w:rsidRPr="00927C22">
        <w:t>: Se refiere a la determinación concreta de la forma en que se quiere expresar el resultado de la medición al aplicar el indicador.</w:t>
      </w:r>
    </w:p>
    <w:p w:rsidR="00D62DC4" w:rsidRPr="00927C22" w:rsidRDefault="00D62DC4" w:rsidP="00646FF1">
      <w:pPr>
        <w:pStyle w:val="Prrafodelista"/>
        <w:numPr>
          <w:ilvl w:val="1"/>
          <w:numId w:val="31"/>
        </w:numPr>
        <w:spacing w:after="360"/>
        <w:jc w:val="both"/>
      </w:pPr>
      <w:r w:rsidRPr="00927C22">
        <w:t>La unidad de medida deberá estar alineada al método de cálculo del indicador.</w:t>
      </w:r>
    </w:p>
    <w:p w:rsidR="00D62DC4" w:rsidRPr="00927C22" w:rsidRDefault="00D62DC4" w:rsidP="00646FF1">
      <w:pPr>
        <w:pStyle w:val="Prrafodelista"/>
        <w:numPr>
          <w:ilvl w:val="1"/>
          <w:numId w:val="31"/>
        </w:numPr>
        <w:spacing w:after="360"/>
        <w:jc w:val="both"/>
      </w:pPr>
      <w:r w:rsidRPr="00927C22">
        <w:lastRenderedPageBreak/>
        <w:t>Cuando el resultado del método de cálculo del indicador sea un porcentaje, índice, proporción, etc., lo que significa que el valor de la meta es expresado en términos como los mencionados, la unidad de medida deberá referirse esa noción estadística específica, pero no a una unidad absoluta.</w:t>
      </w:r>
    </w:p>
    <w:p w:rsidR="00D62DC4" w:rsidRPr="00927C22" w:rsidRDefault="00D62DC4" w:rsidP="00D62DC4">
      <w:pPr>
        <w:spacing w:after="360"/>
        <w:jc w:val="both"/>
      </w:pPr>
      <w:r w:rsidRPr="00927C22">
        <w:t>Ejemplos:</w:t>
      </w:r>
    </w:p>
    <w:tbl>
      <w:tblPr>
        <w:tblStyle w:val="Tabladecuadrcula4-nfasis11"/>
        <w:tblW w:w="4897" w:type="pct"/>
        <w:tblLook w:val="04A0" w:firstRow="1" w:lastRow="0" w:firstColumn="1" w:lastColumn="0" w:noHBand="0" w:noVBand="1"/>
      </w:tblPr>
      <w:tblGrid>
        <w:gridCol w:w="2243"/>
        <w:gridCol w:w="1950"/>
        <w:gridCol w:w="3571"/>
        <w:gridCol w:w="1658"/>
      </w:tblGrid>
      <w:tr w:rsidR="00927C22" w:rsidRPr="00927C22" w:rsidTr="00927C22">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rPr>
                <w:color w:val="auto"/>
              </w:rPr>
            </w:pPr>
            <w:r w:rsidRPr="00927C22">
              <w:rPr>
                <w:color w:val="auto"/>
              </w:rPr>
              <w:t>Sujeto obligado</w:t>
            </w:r>
          </w:p>
        </w:tc>
        <w:tc>
          <w:tcPr>
            <w:tcW w:w="1035"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Nombre del Indicador</w:t>
            </w:r>
          </w:p>
        </w:tc>
        <w:tc>
          <w:tcPr>
            <w:tcW w:w="1895"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Método de cálculo</w:t>
            </w:r>
          </w:p>
        </w:tc>
        <w:tc>
          <w:tcPr>
            <w:tcW w:w="880"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Unidad de Medida</w:t>
            </w:r>
          </w:p>
        </w:tc>
      </w:tr>
      <w:tr w:rsidR="00927C22" w:rsidRPr="00927C22" w:rsidTr="00927C22">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pPr>
            <w:r w:rsidRPr="00927C22">
              <w:t>Consejo Nacional de Ciencia y Tecnología</w:t>
            </w:r>
          </w:p>
        </w:tc>
        <w:tc>
          <w:tcPr>
            <w:tcW w:w="103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graduados de posgrado en áreas científicas e ingenierías</w:t>
            </w:r>
          </w:p>
        </w:tc>
        <w:tc>
          <w:tcPr>
            <w:tcW w:w="189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(Becarios de posgrado del CONACYT graduados en áreas de ciencias e ingeniería en el año t / Total de becarios de posgrado del CONACYT graduados en el año t) *100</w:t>
            </w:r>
          </w:p>
        </w:tc>
        <w:tc>
          <w:tcPr>
            <w:tcW w:w="88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w:t>
            </w:r>
          </w:p>
        </w:tc>
      </w:tr>
      <w:tr w:rsidR="00927C22" w:rsidRPr="00927C22" w:rsidTr="00927C22">
        <w:trPr>
          <w:trHeight w:val="2921"/>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pPr>
            <w:r w:rsidRPr="00927C22">
              <w:t>Secretaría de Educación Pública</w:t>
            </w:r>
          </w:p>
        </w:tc>
        <w:tc>
          <w:tcPr>
            <w:tcW w:w="1035"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alumnos que ubican su logro educativo en el nivel de dominio Bueno en la prueba Enlace</w:t>
            </w:r>
          </w:p>
        </w:tc>
        <w:tc>
          <w:tcPr>
            <w:tcW w:w="1895"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(Total de alumnos que alcanzaron el nivel Bueno en la prueba de habilidad lectora más Total de alumnos que alcanzaron el nivel Bueno en la prueba de habilidad matemática en el año N / Total de alumnos que presentaron la prueba de habilidad lectora más la prueba de habilidad matemática en el año N) X 100</w:t>
            </w:r>
          </w:p>
        </w:tc>
        <w:tc>
          <w:tcPr>
            <w:tcW w:w="880"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w:t>
            </w:r>
          </w:p>
        </w:tc>
      </w:tr>
      <w:tr w:rsidR="00927C22" w:rsidRPr="00927C22" w:rsidTr="00927C22">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1190" w:type="pct"/>
            <w:vAlign w:val="center"/>
          </w:tcPr>
          <w:p w:rsidR="00D62DC4" w:rsidRPr="00927C22" w:rsidRDefault="00D62DC4" w:rsidP="00D62DC4">
            <w:pPr>
              <w:jc w:val="center"/>
            </w:pPr>
            <w:r w:rsidRPr="00927C22">
              <w:t>Comisión Nacional de Cultura Física y Deporte</w:t>
            </w:r>
          </w:p>
        </w:tc>
        <w:tc>
          <w:tcPr>
            <w:tcW w:w="103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deportistas que se incorporan al Alto Rendimiento en selecciones nacionales de categoría mayor</w:t>
            </w:r>
          </w:p>
        </w:tc>
        <w:tc>
          <w:tcPr>
            <w:tcW w:w="1895"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(Deportistas que se incorporan al alto rendimiento en selecciones nacionales de categoría mayor en el año n) / (Deportistas programados de alto rendimiento en selecciones nacionales de categoría mayor en el año n) *100</w:t>
            </w:r>
          </w:p>
        </w:tc>
        <w:tc>
          <w:tcPr>
            <w:tcW w:w="88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w:t>
            </w:r>
          </w:p>
        </w:tc>
      </w:tr>
    </w:tbl>
    <w:p w:rsidR="00D62DC4" w:rsidRDefault="00D62DC4" w:rsidP="00D62DC4">
      <w:pPr>
        <w:pStyle w:val="Prrafodelista"/>
        <w:spacing w:line="240" w:lineRule="auto"/>
        <w:jc w:val="both"/>
        <w:rPr>
          <w:sz w:val="24"/>
          <w:szCs w:val="24"/>
        </w:rPr>
      </w:pPr>
    </w:p>
    <w:p w:rsidR="00D62DC4" w:rsidRPr="00927C22" w:rsidRDefault="00D62DC4" w:rsidP="00D62DC4">
      <w:pPr>
        <w:spacing w:after="360"/>
        <w:jc w:val="both"/>
      </w:pPr>
      <w:r w:rsidRPr="00927C22">
        <w:rPr>
          <w:b/>
          <w:lang w:val="es-ES"/>
        </w:rPr>
        <w:t xml:space="preserve">Paso 8. </w:t>
      </w:r>
      <w:r w:rsidRPr="00927C22">
        <w:rPr>
          <w:b/>
        </w:rPr>
        <w:t>Frecuencia de medición</w:t>
      </w:r>
      <w:r w:rsidRPr="00927C22">
        <w:t>: Se refiere a la periodicidad con la que se realizará la medición correspondiente vía el indicador.</w:t>
      </w:r>
    </w:p>
    <w:p w:rsidR="00D62DC4" w:rsidRPr="00927C22" w:rsidRDefault="00D62DC4" w:rsidP="00646FF1">
      <w:pPr>
        <w:pStyle w:val="Prrafodelista"/>
        <w:numPr>
          <w:ilvl w:val="1"/>
          <w:numId w:val="31"/>
        </w:numPr>
        <w:spacing w:after="360"/>
        <w:jc w:val="both"/>
      </w:pPr>
      <w:r w:rsidRPr="00927C22">
        <w:t xml:space="preserve">Es necesario tomar en cuenta que la periodicidad con la que se mide un indicador de resultados, ya que se trata de la medición del nivel de logro de cambios producidos por la actividad institucional de cada sujeto obligado, es variable (mensual, bimensual, trimestral, semestral, anual, trianual, sexenal, etc.) y depende de la naturaleza del </w:t>
      </w:r>
      <w:r w:rsidRPr="00927C22">
        <w:lastRenderedPageBreak/>
        <w:t>fenómeno a medir, así como la periodicidad con la que se pretende producir la información que alimentará al indicador. Para ciertos indicadores la fuente de información produce dichos insumos con una periodicidad determinada y que escapa al control del sujeto obligado, por lo que debe alinearse la frecuencia de medición a la producción de información para la medición.</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2409"/>
        <w:gridCol w:w="2405"/>
        <w:gridCol w:w="2403"/>
        <w:gridCol w:w="2403"/>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rPr>
                <w:color w:val="auto"/>
              </w:rPr>
            </w:pPr>
            <w:r w:rsidRPr="00927C22">
              <w:rPr>
                <w:color w:val="auto"/>
              </w:rPr>
              <w:t>Sujeto obligado</w:t>
            </w:r>
          </w:p>
        </w:tc>
        <w:tc>
          <w:tcPr>
            <w:tcW w:w="1250"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Nombre del Indicador</w:t>
            </w:r>
          </w:p>
        </w:tc>
        <w:tc>
          <w:tcPr>
            <w:tcW w:w="12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Unidad de medida</w:t>
            </w:r>
          </w:p>
        </w:tc>
        <w:tc>
          <w:tcPr>
            <w:tcW w:w="12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rPr>
                <w:color w:val="auto"/>
              </w:rPr>
            </w:pPr>
            <w:r w:rsidRPr="00927C22">
              <w:rPr>
                <w:color w:val="auto"/>
              </w:rPr>
              <w:t>Frecuencia de medición</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Comisión Nacional Forestal</w:t>
            </w:r>
          </w:p>
        </w:tc>
        <w:tc>
          <w:tcPr>
            <w:tcW w:w="125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deforestación neta anual de bosques y selvas</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variación</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Quinquenal</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Comisión Nacional de Acuacultura y Pesca</w:t>
            </w:r>
          </w:p>
        </w:tc>
        <w:tc>
          <w:tcPr>
            <w:tcW w:w="1250"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Disponibilidad de productos pesqueros y acuícolas</w:t>
            </w:r>
          </w:p>
        </w:tc>
        <w:tc>
          <w:tcPr>
            <w:tcW w:w="12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Tonelada</w:t>
            </w:r>
          </w:p>
        </w:tc>
        <w:tc>
          <w:tcPr>
            <w:tcW w:w="12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Anual</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Comisión Federal de Electricidad</w:t>
            </w:r>
          </w:p>
        </w:tc>
        <w:tc>
          <w:tcPr>
            <w:tcW w:w="1250"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Disponibilidad de los equipos para producir la energía eléctrica que demanda la sociedad</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Mensual</w:t>
            </w:r>
          </w:p>
        </w:tc>
      </w:tr>
    </w:tbl>
    <w:p w:rsidR="00927C22" w:rsidRDefault="00927C22" w:rsidP="00D62DC4">
      <w:pPr>
        <w:spacing w:after="360"/>
        <w:jc w:val="both"/>
        <w:rPr>
          <w:b/>
          <w:i/>
        </w:rPr>
      </w:pPr>
    </w:p>
    <w:p w:rsidR="00D62DC4" w:rsidRPr="00927C22" w:rsidRDefault="00D62DC4" w:rsidP="00D62DC4">
      <w:pPr>
        <w:spacing w:after="360"/>
        <w:jc w:val="both"/>
      </w:pPr>
      <w:r w:rsidRPr="00927C22">
        <w:rPr>
          <w:b/>
        </w:rPr>
        <w:t>Paso 9. Línea base</w:t>
      </w:r>
      <w:r w:rsidRPr="00927C22">
        <w:t>: Es el valor que se establece para señalar un punto de partida en la medición y a partir de éste realizar periódicamente los ejercicios de seguimiento posteriores.</w:t>
      </w:r>
    </w:p>
    <w:p w:rsidR="00D62DC4" w:rsidRPr="00927C22" w:rsidRDefault="00D62DC4" w:rsidP="00646FF1">
      <w:pPr>
        <w:pStyle w:val="Prrafodelista"/>
        <w:numPr>
          <w:ilvl w:val="1"/>
          <w:numId w:val="31"/>
        </w:numPr>
        <w:spacing w:after="360"/>
        <w:jc w:val="both"/>
      </w:pPr>
      <w:r w:rsidRPr="00927C22">
        <w:t>El registro del valor de la línea base y del año al que corresponde esa medición, es obligatorio para todos los indicadores.</w:t>
      </w:r>
    </w:p>
    <w:p w:rsidR="00D62DC4" w:rsidRPr="00927C22" w:rsidRDefault="00D62DC4" w:rsidP="00646FF1">
      <w:pPr>
        <w:pStyle w:val="Prrafodelista"/>
        <w:numPr>
          <w:ilvl w:val="1"/>
          <w:numId w:val="31"/>
        </w:numPr>
        <w:spacing w:after="360"/>
        <w:jc w:val="both"/>
      </w:pPr>
      <w:r w:rsidRPr="00927C22">
        <w:t>Cuando se trate de una nueva medición donde no sea posible establecer una línea base, se tomará como tal el primer resultado alcanzado de acuerdo a la frecuencia de medición determinada previamente.</w:t>
      </w:r>
    </w:p>
    <w:p w:rsidR="00D62DC4" w:rsidRPr="00927C22" w:rsidRDefault="00D62DC4" w:rsidP="00D62DC4">
      <w:pPr>
        <w:pStyle w:val="Prrafodelista"/>
        <w:spacing w:after="360"/>
        <w:ind w:left="1440"/>
        <w:jc w:val="both"/>
      </w:pPr>
    </w:p>
    <w:p w:rsidR="00D62DC4" w:rsidRPr="00927C22" w:rsidRDefault="00D62DC4" w:rsidP="00646FF1">
      <w:pPr>
        <w:pStyle w:val="Prrafodelista"/>
        <w:numPr>
          <w:ilvl w:val="0"/>
          <w:numId w:val="31"/>
        </w:num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Línea base</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Social</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personas en pobreza extrema</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9.5% del total de habitantes del país (año 2014)</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shd w:val="clear" w:color="auto" w:fill="4F81BD" w:themeFill="accent1"/>
            <w:vAlign w:val="center"/>
          </w:tcPr>
          <w:p w:rsidR="00D62DC4" w:rsidRPr="00927C22" w:rsidRDefault="00D62DC4" w:rsidP="00D62DC4">
            <w:pPr>
              <w:jc w:val="center"/>
              <w:rPr>
                <w:color w:val="FFFFFF" w:themeColor="background1"/>
              </w:rPr>
            </w:pPr>
            <w:r w:rsidRPr="00927C22">
              <w:rPr>
                <w:color w:val="FFFFFF" w:themeColor="background1"/>
              </w:rPr>
              <w:t>Sujeto obligado</w:t>
            </w:r>
          </w:p>
        </w:tc>
        <w:tc>
          <w:tcPr>
            <w:tcW w:w="1667" w:type="pct"/>
            <w:shd w:val="clear" w:color="auto" w:fill="4F81BD" w:themeFill="accent1"/>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27C22">
              <w:rPr>
                <w:b/>
                <w:color w:val="FFFFFF" w:themeColor="background1"/>
              </w:rPr>
              <w:t>Nombre del Indicador</w:t>
            </w:r>
          </w:p>
        </w:tc>
        <w:tc>
          <w:tcPr>
            <w:tcW w:w="1666" w:type="pct"/>
            <w:shd w:val="clear" w:color="auto" w:fill="4F81BD" w:themeFill="accent1"/>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27C22">
              <w:rPr>
                <w:b/>
                <w:color w:val="FFFFFF" w:themeColor="background1"/>
              </w:rPr>
              <w:t>Línea base</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lastRenderedPageBreak/>
              <w:t>Secretaría de Salud</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Tasa de mortalidad por cáncer cérvico-uterino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12.3 por cada 100,000 mujeres (año 2011)</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Medio Ambiente y Recursos Naturales</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Proporción de productos forestales maderables (PFM) pertenecientes al mercado legal</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72.40% de los Productos Forestales Maderables dentro del marco de legalidad (2012)</w:t>
            </w:r>
          </w:p>
        </w:tc>
      </w:tr>
    </w:tbl>
    <w:p w:rsidR="00D62DC4" w:rsidRPr="009079C5"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10. Metas</w:t>
      </w:r>
      <w:r w:rsidRPr="00927C22">
        <w:t>: Se refiere al valor que establece los límites o niveles máximos de logro del sujeto obligado en una dimensión específica.</w:t>
      </w:r>
    </w:p>
    <w:p w:rsidR="00D62DC4" w:rsidRPr="00927C22" w:rsidRDefault="00D62DC4" w:rsidP="00646FF1">
      <w:pPr>
        <w:pStyle w:val="Prrafodelista"/>
        <w:numPr>
          <w:ilvl w:val="1"/>
          <w:numId w:val="31"/>
        </w:numPr>
        <w:spacing w:after="360"/>
        <w:jc w:val="both"/>
      </w:pPr>
      <w:r w:rsidRPr="00927C22">
        <w:t>Cada meta debe ser cuantificable y relacionadas con el objetivo del cual parte cada indicador.</w:t>
      </w:r>
    </w:p>
    <w:p w:rsidR="00D62DC4" w:rsidRPr="00927C22" w:rsidRDefault="00D62DC4" w:rsidP="00646FF1">
      <w:pPr>
        <w:pStyle w:val="Prrafodelista"/>
        <w:numPr>
          <w:ilvl w:val="1"/>
          <w:numId w:val="31"/>
        </w:numPr>
        <w:spacing w:after="360"/>
        <w:jc w:val="both"/>
      </w:pPr>
      <w:r w:rsidRPr="00927C22">
        <w:t>Debe ser retadora, en el sentido de buscar obtener un cambio significativo en el campo donde se desarrolla la actividad institucional en el nivel de resultados o de impacto de la misma.</w:t>
      </w:r>
    </w:p>
    <w:p w:rsidR="00D62DC4" w:rsidRDefault="00D62DC4" w:rsidP="00D62DC4">
      <w:pPr>
        <w:pStyle w:val="Prrafodelista"/>
        <w:spacing w:after="360"/>
        <w:ind w:left="1440"/>
        <w:jc w:val="both"/>
        <w:rPr>
          <w:sz w:val="24"/>
          <w:szCs w:val="24"/>
        </w:rPr>
      </w:pPr>
    </w:p>
    <w:p w:rsidR="00D62DC4" w:rsidRPr="00927C22" w:rsidRDefault="00D62DC4" w:rsidP="00646FF1">
      <w:pPr>
        <w:pStyle w:val="Prrafodelista"/>
        <w:numPr>
          <w:ilvl w:val="0"/>
          <w:numId w:val="31"/>
        </w:num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Meta</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Energía</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 mayor o igual a 34.6% para el año 2018</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Comunicaciones y Transportes</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del sector espacial en México</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esperado: 1,000 millones de dólares estadounidenses para el año 2018</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Desarrollo Agrario, Territorial y Urbano</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Acceso a servicios básicos en la vivienda de localidades rurales asentadas en núcleos agrarios</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2,000 localidades rurales asentadas en núcleos</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agrarios con disminución en su carencia en el acceso</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 servicios básicos a la vivienda para el año 2018</w:t>
            </w:r>
          </w:p>
        </w:tc>
      </w:tr>
    </w:tbl>
    <w:p w:rsidR="00D62DC4" w:rsidRPr="009079C5"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11. Dar cuenta de los resultado</w:t>
      </w:r>
      <w:r w:rsidRPr="00927C22">
        <w:t>s: Se refiere al valor alcanzado en un periodo de tiempo determinado. Dicho valor debe estar expresado en los mismos términos que el de la meta, a fin de que pueda ser comparable y sea posible valorar el nivel de logro de la actividad institucional del sujeto obligado.</w:t>
      </w:r>
    </w:p>
    <w:p w:rsidR="00D62DC4" w:rsidRPr="00927C22" w:rsidRDefault="00D62DC4" w:rsidP="00D62DC4">
      <w:pPr>
        <w:spacing w:after="360"/>
        <w:jc w:val="both"/>
      </w:pPr>
      <w:r w:rsidRPr="00927C22">
        <w:lastRenderedPageBreak/>
        <w:t>Ejemplos:</w:t>
      </w:r>
    </w:p>
    <w:tbl>
      <w:tblPr>
        <w:tblStyle w:val="Tabladecuadrcula4-nfasis11"/>
        <w:tblW w:w="5000" w:type="pct"/>
        <w:tblLook w:val="04A0" w:firstRow="1" w:lastRow="0" w:firstColumn="1" w:lastColumn="0" w:noHBand="0" w:noVBand="1"/>
      </w:tblPr>
      <w:tblGrid>
        <w:gridCol w:w="2409"/>
        <w:gridCol w:w="2407"/>
        <w:gridCol w:w="2403"/>
        <w:gridCol w:w="2401"/>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Sujeto obligado</w:t>
            </w:r>
          </w:p>
        </w:tc>
        <w:tc>
          <w:tcPr>
            <w:tcW w:w="1251"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2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Meta</w:t>
            </w:r>
          </w:p>
        </w:tc>
        <w:tc>
          <w:tcPr>
            <w:tcW w:w="1248"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Resultado</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Secretaría de Energía</w:t>
            </w:r>
          </w:p>
        </w:tc>
        <w:tc>
          <w:tcPr>
            <w:tcW w:w="1251"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Participación de energías renovables y tecnologías limpias en capacidad instalada de generación de electricidad en el Sistema Eléctrico mayor o igual a 34.6% para el año 2018</w:t>
            </w:r>
          </w:p>
        </w:tc>
        <w:tc>
          <w:tcPr>
            <w:tcW w:w="1248"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25.2% de participación de energías renovables y tecnologías limpias en capacidad instalada de generación de electricidad en el Sistema Eléctrico (2015)</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Secretaría de Comunicaciones y Transportes</w:t>
            </w:r>
          </w:p>
        </w:tc>
        <w:tc>
          <w:tcPr>
            <w:tcW w:w="1251"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del sector espacial en México</w:t>
            </w:r>
          </w:p>
        </w:tc>
        <w:tc>
          <w:tcPr>
            <w:tcW w:w="12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Tamaño esperado: 1,000 millones de dólares estadounidenses para el año 2018</w:t>
            </w:r>
          </w:p>
        </w:tc>
        <w:tc>
          <w:tcPr>
            <w:tcW w:w="1248"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300 millones de dólares estadounidenses (2015)</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Align w:val="center"/>
          </w:tcPr>
          <w:p w:rsidR="00D62DC4" w:rsidRPr="00927C22" w:rsidRDefault="00D62DC4" w:rsidP="00D62DC4">
            <w:pPr>
              <w:jc w:val="center"/>
            </w:pPr>
            <w:r w:rsidRPr="00927C22">
              <w:t>Secretaría de Desarrollo Agrario, Territorial y Urbano</w:t>
            </w:r>
          </w:p>
        </w:tc>
        <w:tc>
          <w:tcPr>
            <w:tcW w:w="1251"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Acceso a servicios básicos en la vivienda de localidades rurales asentadas en núcleos agrarios</w:t>
            </w:r>
          </w:p>
        </w:tc>
        <w:tc>
          <w:tcPr>
            <w:tcW w:w="12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2,000 localidades rurales asentadas en núcleos</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agrarios con disminución en su carencia en el acceso</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 servicios básicos a la vivienda para el año 2018</w:t>
            </w:r>
          </w:p>
        </w:tc>
        <w:tc>
          <w:tcPr>
            <w:tcW w:w="1248"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1300 localidades asentadas en núcleos</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agrarios con disminución en su carencia en el acceso</w:t>
            </w:r>
          </w:p>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a servicios básicos a la vivienda (2015)</w:t>
            </w:r>
          </w:p>
        </w:tc>
      </w:tr>
    </w:tbl>
    <w:p w:rsidR="00D62DC4" w:rsidRPr="00CC467D" w:rsidRDefault="00D62DC4" w:rsidP="00D62DC4">
      <w:pPr>
        <w:spacing w:line="240" w:lineRule="auto"/>
        <w:jc w:val="both"/>
        <w:rPr>
          <w:sz w:val="24"/>
          <w:szCs w:val="24"/>
        </w:rPr>
      </w:pPr>
    </w:p>
    <w:p w:rsidR="00D62DC4" w:rsidRPr="00927C22" w:rsidRDefault="00D62DC4" w:rsidP="00D62DC4">
      <w:pPr>
        <w:spacing w:after="360"/>
        <w:jc w:val="both"/>
      </w:pPr>
      <w:r w:rsidRPr="00927C22">
        <w:rPr>
          <w:b/>
        </w:rPr>
        <w:t>Paso 12. Sentido del indicador</w:t>
      </w:r>
      <w:r w:rsidRPr="00927C22">
        <w:t xml:space="preserve">: puede ser </w:t>
      </w:r>
      <w:r w:rsidRPr="00927C22">
        <w:rPr>
          <w:i/>
        </w:rPr>
        <w:t>descendente o ascendente</w:t>
      </w:r>
      <w:r w:rsidRPr="00927C22">
        <w:t>, toda vez que se refiere al comportamiento que debe tener el indicador para identificar cuando su desempeño es positivo o negativo.</w:t>
      </w:r>
    </w:p>
    <w:p w:rsidR="00D62DC4" w:rsidRPr="00927C22" w:rsidRDefault="00D62DC4" w:rsidP="00646FF1">
      <w:pPr>
        <w:pStyle w:val="Prrafodelista"/>
        <w:numPr>
          <w:ilvl w:val="1"/>
          <w:numId w:val="33"/>
        </w:numPr>
        <w:spacing w:after="360"/>
        <w:jc w:val="both"/>
      </w:pPr>
      <w:r w:rsidRPr="00927C22">
        <w:t xml:space="preserve">Cuando el sentido es </w:t>
      </w:r>
      <w:r w:rsidRPr="00927C22">
        <w:rPr>
          <w:b/>
        </w:rPr>
        <w:t>ascendente</w:t>
      </w:r>
      <w:r w:rsidRPr="00927C22">
        <w:t>, la meta siempre será mayor que la línea base. Si el resultado es mayor al planeado, es representativo de un buen desempeño, y cuando es menor significa un desempeño negativo.</w:t>
      </w:r>
    </w:p>
    <w:p w:rsidR="00D62DC4" w:rsidRPr="00927C22" w:rsidRDefault="00D62DC4" w:rsidP="00646FF1">
      <w:pPr>
        <w:pStyle w:val="Prrafodelista"/>
        <w:numPr>
          <w:ilvl w:val="1"/>
          <w:numId w:val="33"/>
        </w:numPr>
        <w:spacing w:after="360"/>
        <w:jc w:val="both"/>
      </w:pPr>
      <w:r w:rsidRPr="00927C22">
        <w:t xml:space="preserve">Cuando el sentido es </w:t>
      </w:r>
      <w:r w:rsidRPr="00927C22">
        <w:rPr>
          <w:b/>
        </w:rPr>
        <w:t>descendente</w:t>
      </w:r>
      <w:r w:rsidRPr="00927C22">
        <w:t>, la meta siempre será menor que la línea base. Si el resultado es menor a la meta planeada, es equivalente a un buen desempeño, y cuando es mayor significa un desempeño negativo.</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2854"/>
        <w:gridCol w:w="3558"/>
      </w:tblGrid>
      <w:tr w:rsidR="00D62DC4" w:rsidRPr="00927C22" w:rsidTr="00927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483"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849"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Sentido del Indicador</w:t>
            </w:r>
          </w:p>
        </w:tc>
      </w:tr>
      <w:tr w:rsidR="00D62DC4" w:rsidRPr="00927C22" w:rsidTr="0092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 xml:space="preserve">Secretaría del Trabajo y </w:t>
            </w:r>
            <w:r w:rsidRPr="00927C22">
              <w:lastRenderedPageBreak/>
              <w:t>Previsión Social</w:t>
            </w:r>
          </w:p>
        </w:tc>
        <w:tc>
          <w:tcPr>
            <w:tcW w:w="1483"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lastRenderedPageBreak/>
              <w:t xml:space="preserve">Porcentaje de trabajadores </w:t>
            </w:r>
            <w:r w:rsidRPr="00927C22">
              <w:lastRenderedPageBreak/>
              <w:t>apoyados incrementan la productividad laboral</w:t>
            </w:r>
          </w:p>
        </w:tc>
        <w:tc>
          <w:tcPr>
            <w:tcW w:w="1849"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lastRenderedPageBreak/>
              <w:t xml:space="preserve">Ascendente: Se pretende que el </w:t>
            </w:r>
            <w:r w:rsidRPr="00927C22">
              <w:lastRenderedPageBreak/>
              <w:t>apoyo otorgado por el sujeto obligado incida en el mejoramiento de la productividad de los trabajadores beneficiados por su actividad institucional</w:t>
            </w:r>
          </w:p>
        </w:tc>
      </w:tr>
      <w:tr w:rsidR="00D62DC4" w:rsidRPr="00927C22" w:rsidTr="00927C22">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lastRenderedPageBreak/>
              <w:t>Secretaría de Educación Pública</w:t>
            </w:r>
          </w:p>
        </w:tc>
        <w:tc>
          <w:tcPr>
            <w:tcW w:w="1483"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Porcentaje de estudiantes que obtienen el nivel de logro educativo insuficiente en los dominios de español y matemáticas evaluados por EXCALE en educación básica</w:t>
            </w:r>
          </w:p>
        </w:tc>
        <w:tc>
          <w:tcPr>
            <w:tcW w:w="1849"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 xml:space="preserve">Descendente: Se pretende que el número de estudiantes que obtienen el nivel de logro educativo insuficiente en los dominios de español y matemáticas evaluados por EXCALE en educación básica disminuya a través de la actividad institucional del sujeto obligado </w:t>
            </w:r>
          </w:p>
        </w:tc>
      </w:tr>
    </w:tbl>
    <w:p w:rsidR="00927C22" w:rsidRDefault="00927C22" w:rsidP="00D62DC4">
      <w:pPr>
        <w:spacing w:after="360"/>
        <w:jc w:val="both"/>
        <w:rPr>
          <w:b/>
        </w:rPr>
      </w:pPr>
    </w:p>
    <w:p w:rsidR="00D62DC4" w:rsidRPr="00927C22" w:rsidRDefault="00D62DC4" w:rsidP="00D62DC4">
      <w:pPr>
        <w:spacing w:after="360"/>
        <w:jc w:val="both"/>
      </w:pPr>
      <w:r w:rsidRPr="00927C22">
        <w:rPr>
          <w:b/>
        </w:rPr>
        <w:t>Paso 13. Fuentes de información:</w:t>
      </w:r>
      <w:r w:rsidRPr="00927C22">
        <w:t xml:space="preserve"> Se refiere a los diversos documentos, archivos, investigaciones, registros, índices, encuestas, entre otros, que contienen datos útiles para satisfacer una demanda de información (en este caso alimentar el </w:t>
      </w:r>
      <w:r w:rsidR="00A4254C" w:rsidRPr="00927C22">
        <w:t>indicador</w:t>
      </w:r>
      <w:r w:rsidRPr="00927C22">
        <w:t xml:space="preserve"> con fuentes confiables y robustas). Por ello, resulta relevante conocer, distinguir y seleccionar las fuentes de información adecuadas para alimentar a cada uno de los indicadores. Se trata de un criterio de contenido que, adicionalmente otorga confiabilidad.</w:t>
      </w:r>
    </w:p>
    <w:p w:rsidR="00D62DC4" w:rsidRPr="00927C22" w:rsidRDefault="00D62DC4" w:rsidP="00D62DC4">
      <w:pPr>
        <w:spacing w:after="360"/>
        <w:jc w:val="both"/>
      </w:pPr>
      <w:r w:rsidRPr="00927C22">
        <w:t>Ejemplos:</w:t>
      </w:r>
    </w:p>
    <w:tbl>
      <w:tblPr>
        <w:tblStyle w:val="Tabladecuadrcula4-nfasis11"/>
        <w:tblW w:w="5000" w:type="pct"/>
        <w:tblLook w:val="04A0" w:firstRow="1" w:lastRow="0" w:firstColumn="1" w:lastColumn="0" w:noHBand="0" w:noVBand="1"/>
      </w:tblPr>
      <w:tblGrid>
        <w:gridCol w:w="3208"/>
        <w:gridCol w:w="3207"/>
        <w:gridCol w:w="3205"/>
      </w:tblGrid>
      <w:tr w:rsidR="00D62DC4" w:rsidRPr="00927C22" w:rsidTr="00D62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Sujeto obligado</w:t>
            </w:r>
          </w:p>
        </w:tc>
        <w:tc>
          <w:tcPr>
            <w:tcW w:w="1667"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Nombre del Indicador</w:t>
            </w:r>
          </w:p>
        </w:tc>
        <w:tc>
          <w:tcPr>
            <w:tcW w:w="1666" w:type="pct"/>
            <w:vAlign w:val="center"/>
          </w:tcPr>
          <w:p w:rsidR="00D62DC4" w:rsidRPr="00927C22" w:rsidRDefault="00D62DC4" w:rsidP="00D62DC4">
            <w:pPr>
              <w:jc w:val="center"/>
              <w:cnfStyle w:val="100000000000" w:firstRow="1" w:lastRow="0" w:firstColumn="0" w:lastColumn="0" w:oddVBand="0" w:evenVBand="0" w:oddHBand="0" w:evenHBand="0" w:firstRowFirstColumn="0" w:firstRowLastColumn="0" w:lastRowFirstColumn="0" w:lastRowLastColumn="0"/>
            </w:pPr>
            <w:r w:rsidRPr="00927C22">
              <w:t>Fuente de información</w:t>
            </w:r>
          </w:p>
        </w:tc>
      </w:tr>
      <w:tr w:rsidR="00D62DC4" w:rsidRPr="00927C22" w:rsidTr="00D62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del Trabajo y Previsión Social</w:t>
            </w:r>
          </w:p>
        </w:tc>
        <w:tc>
          <w:tcPr>
            <w:tcW w:w="1667"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Porcentaje de desempleados colocados dentro del esquema del seguro de desempleo</w:t>
            </w:r>
          </w:p>
        </w:tc>
        <w:tc>
          <w:tcPr>
            <w:tcW w:w="1666" w:type="pct"/>
            <w:vAlign w:val="center"/>
          </w:tcPr>
          <w:p w:rsidR="00D62DC4" w:rsidRPr="00927C22" w:rsidRDefault="00D62DC4" w:rsidP="00D62DC4">
            <w:pPr>
              <w:jc w:val="center"/>
              <w:cnfStyle w:val="000000100000" w:firstRow="0" w:lastRow="0" w:firstColumn="0" w:lastColumn="0" w:oddVBand="0" w:evenVBand="0" w:oddHBand="1" w:evenHBand="0" w:firstRowFirstColumn="0" w:firstRowLastColumn="0" w:lastRowFirstColumn="0" w:lastRowLastColumn="0"/>
            </w:pPr>
            <w:r w:rsidRPr="00927C22">
              <w:t>Registros administrativos de la Bolsa de Trabajo del Servicio Nacional de Empleo, 2015, STPS.</w:t>
            </w:r>
          </w:p>
        </w:tc>
      </w:tr>
      <w:tr w:rsidR="00D62DC4" w:rsidRPr="00927C22" w:rsidTr="00D62DC4">
        <w:tc>
          <w:tcPr>
            <w:cnfStyle w:val="001000000000" w:firstRow="0" w:lastRow="0" w:firstColumn="1" w:lastColumn="0" w:oddVBand="0" w:evenVBand="0" w:oddHBand="0" w:evenHBand="0" w:firstRowFirstColumn="0" w:firstRowLastColumn="0" w:lastRowFirstColumn="0" w:lastRowLastColumn="0"/>
            <w:tcW w:w="1667" w:type="pct"/>
            <w:vAlign w:val="center"/>
          </w:tcPr>
          <w:p w:rsidR="00D62DC4" w:rsidRPr="00927C22" w:rsidRDefault="00D62DC4" w:rsidP="00D62DC4">
            <w:pPr>
              <w:jc w:val="center"/>
            </w:pPr>
            <w:r w:rsidRPr="00927C22">
              <w:t>Secretaría de Educación Pública</w:t>
            </w:r>
          </w:p>
        </w:tc>
        <w:tc>
          <w:tcPr>
            <w:tcW w:w="1667"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Proporción de plazas docentes contratadas por Concurso de Oposición en educación básica (PPCCEB)</w:t>
            </w:r>
          </w:p>
        </w:tc>
        <w:tc>
          <w:tcPr>
            <w:tcW w:w="1666" w:type="pct"/>
            <w:vAlign w:val="center"/>
          </w:tcPr>
          <w:p w:rsidR="00D62DC4" w:rsidRPr="00927C22" w:rsidRDefault="00D62DC4" w:rsidP="00D62DC4">
            <w:pPr>
              <w:jc w:val="center"/>
              <w:cnfStyle w:val="000000000000" w:firstRow="0" w:lastRow="0" w:firstColumn="0" w:lastColumn="0" w:oddVBand="0" w:evenVBand="0" w:oddHBand="0" w:evenHBand="0" w:firstRowFirstColumn="0" w:firstRowLastColumn="0" w:lastRowFirstColumn="0" w:lastRowLastColumn="0"/>
            </w:pPr>
            <w:r w:rsidRPr="00927C22">
              <w:t>Registro de Plazas contratadas en cada ciclo escolar, 2015, SEP</w:t>
            </w:r>
          </w:p>
        </w:tc>
      </w:tr>
    </w:tbl>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Default="00D62DC4" w:rsidP="00D62DC4">
      <w:pPr>
        <w:spacing w:line="240" w:lineRule="auto"/>
        <w:jc w:val="both"/>
        <w:rPr>
          <w:sz w:val="24"/>
          <w:szCs w:val="24"/>
        </w:rPr>
      </w:pPr>
    </w:p>
    <w:p w:rsidR="00D62DC4" w:rsidRPr="006B75FC" w:rsidRDefault="00D62DC4" w:rsidP="00D62DC4">
      <w:pPr>
        <w:pStyle w:val="Ttulo2"/>
        <w:ind w:firstLine="708"/>
        <w:rPr>
          <w:b w:val="0"/>
          <w:sz w:val="24"/>
          <w:szCs w:val="24"/>
        </w:rPr>
      </w:pPr>
      <w:bookmarkStart w:id="305" w:name="_Toc304594291"/>
      <w:bookmarkStart w:id="306" w:name="_Toc440655984"/>
      <w:r w:rsidRPr="006B75FC">
        <w:rPr>
          <w:sz w:val="24"/>
          <w:szCs w:val="24"/>
        </w:rPr>
        <w:lastRenderedPageBreak/>
        <w:t>IV. Glosario</w:t>
      </w:r>
      <w:bookmarkEnd w:id="305"/>
      <w:bookmarkEnd w:id="306"/>
    </w:p>
    <w:p w:rsidR="00927C22" w:rsidRDefault="00927C22" w:rsidP="009A2A29">
      <w:pPr>
        <w:pStyle w:val="Ttulo4"/>
        <w:spacing w:before="0" w:after="120" w:line="276" w:lineRule="auto"/>
        <w:jc w:val="both"/>
        <w:rPr>
          <w:rFonts w:asciiTheme="minorHAnsi" w:hAnsiTheme="minorHAnsi"/>
          <w:b/>
          <w:color w:val="auto"/>
        </w:rPr>
      </w:pPr>
    </w:p>
    <w:p w:rsidR="00D62DC4" w:rsidRPr="009A2A29" w:rsidRDefault="00D62DC4" w:rsidP="00E62B69">
      <w:pPr>
        <w:jc w:val="both"/>
      </w:pPr>
      <w:r w:rsidRPr="009A2A29">
        <w:rPr>
          <w:b/>
        </w:rPr>
        <w:t>Indicador</w:t>
      </w:r>
      <w:r w:rsidR="009A2A29">
        <w:rPr>
          <w:b/>
        </w:rPr>
        <w:t xml:space="preserve">: </w:t>
      </w:r>
      <w:r w:rsidRPr="009A2A29">
        <w:t>Es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rsidRPr="009A2A29">
        <w:rPr>
          <w:rStyle w:val="Refdenotaalpie"/>
        </w:rPr>
        <w:footnoteReference w:id="124"/>
      </w:r>
    </w:p>
    <w:p w:rsidR="00D62DC4" w:rsidRPr="009A2A29" w:rsidRDefault="00D62DC4" w:rsidP="00E62B69">
      <w:pPr>
        <w:jc w:val="both"/>
      </w:pPr>
      <w:r w:rsidRPr="009A2A29">
        <w:rPr>
          <w:b/>
        </w:rPr>
        <w:t>Indicador de resultados</w:t>
      </w:r>
      <w:r w:rsidR="009A2A29">
        <w:rPr>
          <w:b/>
        </w:rPr>
        <w:t xml:space="preserve">: </w:t>
      </w:r>
      <w:r w:rsidRPr="009A2A29">
        <w:t>Indicador que mide el grado de cumplimiento de los objetivos de las políticas públicas y de los programas presupuestarios. Incluye a los indicadores de Fin, Propósito y aquellos de Componentes que consideran subsidios, bienes y/o servicios que impactan directamente a la población o área de enfoque del programa presupuestario.</w:t>
      </w:r>
    </w:p>
    <w:p w:rsidR="00D62DC4" w:rsidRPr="009A2A29" w:rsidRDefault="00D62DC4" w:rsidP="00E62B69">
      <w:pPr>
        <w:jc w:val="both"/>
      </w:pPr>
      <w:r w:rsidRPr="009A2A29">
        <w:rPr>
          <w:b/>
        </w:rPr>
        <w:t>Matriz de Indicadores para Resultados (MIR)</w:t>
      </w:r>
      <w:r w:rsidR="009A2A29">
        <w:rPr>
          <w:b/>
        </w:rPr>
        <w:t xml:space="preserve">: </w:t>
      </w:r>
      <w:r w:rsidRPr="009A2A29">
        <w:t>Es un instrumento para el diseño, organización, ejecución, seguimiento, evaluación y mejora de los programas, resultado de un proceso de planeación realizado con base en la Metodología de Marco Lógico (MML). La MIR organiza los objetivos, indicadores y metas en la estructura programática, vinculados al Programa presupuestario.</w:t>
      </w:r>
    </w:p>
    <w:p w:rsidR="00D62DC4" w:rsidRPr="009A2A29" w:rsidRDefault="00D62DC4" w:rsidP="00E62B69">
      <w:pPr>
        <w:jc w:val="both"/>
      </w:pPr>
      <w:r w:rsidRPr="009A2A29">
        <w:rPr>
          <w:b/>
        </w:rPr>
        <w:t>Plan Nacional de Desarrollo (PND)</w:t>
      </w:r>
      <w:r w:rsidR="009A2A29">
        <w:rPr>
          <w:b/>
        </w:rPr>
        <w:t xml:space="preserve">: </w:t>
      </w:r>
      <w:r w:rsidRPr="009A2A29">
        <w:t>Es un documento de trabajo que rige la programación y presupuestación de toda la Administración Pública Federal; ha sido concebido como un canal de comunicación del Gobierno de la República, que transmite a toda la ciudadanía de una manera clara, concisa y medible la visión y estrategia de gobierno en cada Administración</w:t>
      </w:r>
      <w:r w:rsidRPr="009A2A29">
        <w:rPr>
          <w:rStyle w:val="Refdenotaalpie"/>
        </w:rPr>
        <w:footnoteReference w:id="125"/>
      </w:r>
      <w:r w:rsidRPr="009A2A29">
        <w:t>.</w:t>
      </w:r>
    </w:p>
    <w:p w:rsidR="00D62DC4" w:rsidRPr="009A2A29" w:rsidRDefault="00D62DC4" w:rsidP="00E62B69">
      <w:pPr>
        <w:jc w:val="both"/>
      </w:pPr>
      <w:r w:rsidRPr="009A2A29">
        <w:rPr>
          <w:b/>
        </w:rPr>
        <w:t>Programas Institucionales, Especiales y Regionales</w:t>
      </w:r>
      <w:r w:rsidR="009A2A29">
        <w:rPr>
          <w:b/>
        </w:rPr>
        <w:t xml:space="preserve">: </w:t>
      </w:r>
      <w:r w:rsidRPr="009A2A29">
        <w:t>Son aquellos programas que derivan de los Programas Sectoriales y que buscan dar complimiento a metas específicas planteadas en algunos Programas Sectoriales a través de la implementación de programas específicos.</w:t>
      </w:r>
      <w:r w:rsidRPr="009A2A29">
        <w:rPr>
          <w:rStyle w:val="Refdenotaalpie"/>
        </w:rPr>
        <w:footnoteReference w:id="126"/>
      </w:r>
    </w:p>
    <w:p w:rsidR="00D62DC4" w:rsidRPr="009A2A29" w:rsidRDefault="00D62DC4" w:rsidP="00E62B69">
      <w:pPr>
        <w:jc w:val="both"/>
      </w:pPr>
      <w:r w:rsidRPr="009A2A29">
        <w:rPr>
          <w:b/>
        </w:rPr>
        <w:t>Programas Sectoriales</w:t>
      </w:r>
      <w:r w:rsidR="009A2A29">
        <w:rPr>
          <w:b/>
        </w:rPr>
        <w:t xml:space="preserve">: </w:t>
      </w:r>
      <w:r w:rsidRPr="009A2A29">
        <w:t>Son aquellos programas que derivan del Plan Nacional de Desarrollo y que buscan dar complimiento a metas nacionales específicas planteadas en el Plan Nacional de Desarrollo a través de la implementación de programas específicos en cada Sector de la Administración Pública Federal.</w:t>
      </w:r>
      <w:r w:rsidRPr="009A2A29">
        <w:rPr>
          <w:rStyle w:val="Refdenotaalpie"/>
        </w:rPr>
        <w:footnoteReference w:id="127"/>
      </w:r>
    </w:p>
    <w:p w:rsidR="00D62DC4" w:rsidRPr="009A2A29" w:rsidRDefault="00D62DC4" w:rsidP="00E62B69">
      <w:pPr>
        <w:jc w:val="both"/>
      </w:pPr>
      <w:r w:rsidRPr="009A2A29">
        <w:rPr>
          <w:b/>
        </w:rPr>
        <w:t>Planes Transversales</w:t>
      </w:r>
      <w:r w:rsidR="009A2A29">
        <w:rPr>
          <w:b/>
        </w:rPr>
        <w:t xml:space="preserve">: </w:t>
      </w:r>
      <w:r w:rsidRPr="009A2A29">
        <w:t>Son aquellos programas que derivan del Plan Nacional de Desarrollo y que buscan dar complimiento a estrategias transversales planteadas en el Plan Nacional de Desarrollo a través de la implementación de programas específicos en la Administración Pública Federal.</w:t>
      </w:r>
    </w:p>
    <w:p w:rsidR="00D62DC4" w:rsidRPr="009A2A29" w:rsidRDefault="00D62DC4" w:rsidP="00E62B69">
      <w:pPr>
        <w:jc w:val="both"/>
      </w:pPr>
      <w:r w:rsidRPr="009A2A29">
        <w:rPr>
          <w:b/>
        </w:rPr>
        <w:lastRenderedPageBreak/>
        <w:t>Programa presupuestario</w:t>
      </w:r>
      <w:r w:rsidR="009A2A29">
        <w:rPr>
          <w:b/>
        </w:rPr>
        <w:t xml:space="preserve">: </w:t>
      </w:r>
      <w:r w:rsidR="009A2A29" w:rsidRPr="009A2A29">
        <w:t>c</w:t>
      </w:r>
      <w:r w:rsidRPr="009A2A29">
        <w:t>ategoría programática que permite organizar, en forma representativa y homogénea, las asignaciones de recursos de los programas federales y del gasto federalizado a cargo de los ejecutores del gasto público federal para el cumplimiento de sus objetivos y metas, así como del gasto no programable.</w:t>
      </w:r>
      <w:r w:rsidRPr="009A2A29">
        <w:rPr>
          <w:rStyle w:val="Refdenotaalpie"/>
        </w:rPr>
        <w:footnoteReference w:id="128"/>
      </w:r>
    </w:p>
    <w:p w:rsidR="00D62DC4" w:rsidRPr="009A2A29" w:rsidRDefault="00D62DC4" w:rsidP="00E62B69">
      <w:pPr>
        <w:jc w:val="both"/>
      </w:pPr>
      <w:r w:rsidRPr="009A2A29">
        <w:rPr>
          <w:b/>
        </w:rPr>
        <w:t>Sistema de Evaluación del Desempeño</w:t>
      </w:r>
      <w:r w:rsidR="009A2A29">
        <w:rPr>
          <w:b/>
        </w:rPr>
        <w:t xml:space="preserve">: </w:t>
      </w:r>
      <w:r w:rsidRPr="009A2A29">
        <w:t>El conjunto de elementos metodológicos que permiten realizar una valoración objetiva del desempeño de los programas, bajo los principios de verificación del grado de cumplimiento de metas y objetivos, con base en indicadores estratégicos y de gestión que permiten conocer el impacto social de los programas y de los proyectos.</w:t>
      </w:r>
      <w:r w:rsidRPr="009A2A29">
        <w:rPr>
          <w:rStyle w:val="Refdenotaalpie"/>
        </w:rPr>
        <w:footnoteReference w:id="129"/>
      </w:r>
    </w:p>
    <w:p w:rsidR="0085275E" w:rsidRDefault="0085275E">
      <w:pPr>
        <w:rPr>
          <w:rStyle w:val="Ttulo1Car"/>
          <w:bCs w:val="0"/>
          <w:sz w:val="24"/>
          <w:szCs w:val="24"/>
        </w:rPr>
      </w:pPr>
      <w:bookmarkStart w:id="307" w:name="_Toc304594292"/>
      <w:r>
        <w:rPr>
          <w:rStyle w:val="Ttulo1Car"/>
          <w:b w:val="0"/>
          <w:sz w:val="24"/>
          <w:szCs w:val="24"/>
        </w:rPr>
        <w:br w:type="page"/>
      </w:r>
    </w:p>
    <w:p w:rsidR="00D62DC4" w:rsidRPr="006B75FC" w:rsidRDefault="00D62DC4" w:rsidP="00D62DC4">
      <w:pPr>
        <w:pStyle w:val="Ttulo2"/>
        <w:ind w:firstLine="360"/>
        <w:rPr>
          <w:b w:val="0"/>
        </w:rPr>
      </w:pPr>
      <w:bookmarkStart w:id="308" w:name="_Toc440655985"/>
      <w:r w:rsidRPr="006B75FC">
        <w:rPr>
          <w:rStyle w:val="Ttulo1Car"/>
          <w:b/>
          <w:sz w:val="24"/>
          <w:szCs w:val="24"/>
        </w:rPr>
        <w:lastRenderedPageBreak/>
        <w:t>V. Fuentes</w:t>
      </w:r>
      <w:bookmarkEnd w:id="307"/>
      <w:bookmarkEnd w:id="308"/>
    </w:p>
    <w:p w:rsidR="00D62DC4" w:rsidRPr="009A2A29" w:rsidRDefault="00D62DC4" w:rsidP="00D62DC4">
      <w:pPr>
        <w:spacing w:line="240" w:lineRule="auto"/>
        <w:ind w:firstLine="360"/>
        <w:jc w:val="both"/>
      </w:pPr>
    </w:p>
    <w:p w:rsidR="00D62DC4" w:rsidRPr="009A2A29" w:rsidRDefault="00D62DC4" w:rsidP="00646FF1">
      <w:pPr>
        <w:pStyle w:val="Prrafodelista"/>
        <w:numPr>
          <w:ilvl w:val="0"/>
          <w:numId w:val="32"/>
        </w:numPr>
        <w:spacing w:after="360"/>
        <w:jc w:val="both"/>
      </w:pPr>
      <w:r w:rsidRPr="009A2A29">
        <w:t xml:space="preserve">Banco Mundial. </w:t>
      </w:r>
      <w:r w:rsidRPr="009A2A29">
        <w:rPr>
          <w:i/>
        </w:rPr>
        <w:t>Guía para la construcción de Marcos de resultados, monitoreo y evaluación</w:t>
      </w:r>
      <w:r w:rsidRPr="009A2A29">
        <w:t xml:space="preserve">. 2013. Disponible en: </w:t>
      </w:r>
      <w:hyperlink r:id="rId27" w:history="1">
        <w:r w:rsidRPr="009A2A29">
          <w:rPr>
            <w:rStyle w:val="Hipervnculo"/>
          </w:rPr>
          <w:t>http://siteresources.worldbank.org/PROJECTS/Resources/40940-1365611011935/Guidance_Note_Results_and_M&amp;E.pdf</w:t>
        </w:r>
      </w:hyperlink>
      <w:r w:rsidRPr="009A2A29">
        <w:t xml:space="preserve"> </w:t>
      </w:r>
    </w:p>
    <w:p w:rsidR="00D62DC4" w:rsidRPr="009A2A29" w:rsidRDefault="00D62DC4" w:rsidP="00646FF1">
      <w:pPr>
        <w:pStyle w:val="Prrafodelista"/>
        <w:numPr>
          <w:ilvl w:val="0"/>
          <w:numId w:val="32"/>
        </w:numPr>
        <w:spacing w:after="360"/>
        <w:jc w:val="both"/>
      </w:pPr>
      <w:r w:rsidRPr="009A2A29">
        <w:t xml:space="preserve">CONEVAL &amp; SHCP. </w:t>
      </w:r>
      <w:r w:rsidRPr="009A2A29">
        <w:rPr>
          <w:i/>
        </w:rPr>
        <w:t>Guía para el diseño de indicadores estratégicos</w:t>
      </w:r>
      <w:r w:rsidRPr="009A2A29">
        <w:t xml:space="preserve">. 2010. Disponible en: </w:t>
      </w:r>
      <w:hyperlink r:id="rId28" w:history="1">
        <w:r w:rsidRPr="009A2A29">
          <w:rPr>
            <w:rStyle w:val="Hipervnculo"/>
          </w:rPr>
          <w:t>http://transparenciapresupuestaria.gob.mx/work/models/PTP/Presupuesto/Seguimiento/guia_indicadores_estrategicos.pdf</w:t>
        </w:r>
      </w:hyperlink>
      <w:r w:rsidRPr="009A2A29">
        <w:t xml:space="preserve"> </w:t>
      </w:r>
    </w:p>
    <w:p w:rsidR="00D62DC4" w:rsidRPr="009A2A29" w:rsidRDefault="00D62DC4" w:rsidP="00646FF1">
      <w:pPr>
        <w:pStyle w:val="Prrafodelista"/>
        <w:numPr>
          <w:ilvl w:val="0"/>
          <w:numId w:val="32"/>
        </w:numPr>
        <w:spacing w:after="360"/>
        <w:ind w:left="714" w:hanging="357"/>
      </w:pPr>
      <w:r w:rsidRPr="009A2A29">
        <w:t xml:space="preserve">Cunill, N. y S. Ospina. </w:t>
      </w:r>
      <w:r w:rsidRPr="009A2A29">
        <w:rPr>
          <w:i/>
        </w:rPr>
        <w:t>Evaluación de resultados para una gestión pública moderna y democrática: experiencias latinoamericanas</w:t>
      </w:r>
      <w:r w:rsidRPr="009A2A29">
        <w:t>, Caracas, CLAD. 2003.</w:t>
      </w:r>
    </w:p>
    <w:p w:rsidR="00D62DC4" w:rsidRPr="009A2A29" w:rsidRDefault="00D62DC4" w:rsidP="00646FF1">
      <w:pPr>
        <w:pStyle w:val="Prrafodelista"/>
        <w:numPr>
          <w:ilvl w:val="0"/>
          <w:numId w:val="32"/>
        </w:numPr>
        <w:spacing w:after="360"/>
        <w:jc w:val="both"/>
      </w:pPr>
      <w:r w:rsidRPr="009A2A29">
        <w:t xml:space="preserve">González, Alejandro (coord.). </w:t>
      </w:r>
      <w:r w:rsidRPr="009A2A29">
        <w:rPr>
          <w:i/>
        </w:rPr>
        <w:t>Gobernar por Resultados: Implicaciones de la Política de Evaluación del Desempeño del Gobierno Mexicano</w:t>
      </w:r>
      <w:r w:rsidRPr="009A2A29">
        <w:t>. Gestión Social y Cooperación, A.C. 2008.</w:t>
      </w:r>
    </w:p>
    <w:p w:rsidR="00D62DC4" w:rsidRPr="009A2A29" w:rsidRDefault="00D62DC4" w:rsidP="00646FF1">
      <w:pPr>
        <w:pStyle w:val="Prrafodelista"/>
        <w:numPr>
          <w:ilvl w:val="0"/>
          <w:numId w:val="32"/>
        </w:numPr>
        <w:spacing w:after="360"/>
        <w:jc w:val="both"/>
      </w:pPr>
      <w:r w:rsidRPr="009A2A29">
        <w:t xml:space="preserve">González, Alejandro. ¿Para qué evaluamos? Los dilemas del uso de la información de desempeño en México, en </w:t>
      </w:r>
      <w:r w:rsidRPr="009A2A29">
        <w:rPr>
          <w:i/>
        </w:rPr>
        <w:t>Midiendo los resultados del gobierno: origen y evolución de la rendición de cuentas en México y el mundo</w:t>
      </w:r>
      <w:r w:rsidRPr="009A2A29">
        <w:t>. De Rosenzweig, F. (Coord.). México: Universidad Panamericana y Editorial Porrúa. 2010.</w:t>
      </w:r>
    </w:p>
    <w:p w:rsidR="00D62DC4" w:rsidRPr="009A2A29" w:rsidRDefault="00D62DC4" w:rsidP="00646FF1">
      <w:pPr>
        <w:pStyle w:val="Prrafodelista"/>
        <w:numPr>
          <w:ilvl w:val="0"/>
          <w:numId w:val="32"/>
        </w:numPr>
        <w:spacing w:after="360"/>
        <w:jc w:val="both"/>
      </w:pPr>
      <w:r w:rsidRPr="009A2A29">
        <w:t xml:space="preserve">González, Alejandro. Enfoque conceptual: el qué, por qué y para qué de la GpRD, en </w:t>
      </w:r>
      <w:r w:rsidRPr="009A2A29">
        <w:rPr>
          <w:i/>
        </w:rPr>
        <w:t>Fortaleciendo la Gestión para Resultados en el Desarrollo en México: Oportunidades y Desafíos</w:t>
      </w:r>
      <w:r w:rsidRPr="009A2A29">
        <w:t>. CIDE-Centro CLEAR para América Latina-Comunidad de Profesionales y Expertos en Gestión para Resultados en el Desarrollo de México. 2013.</w:t>
      </w:r>
    </w:p>
    <w:p w:rsidR="00D62DC4" w:rsidRPr="009A2A29" w:rsidRDefault="00D62DC4" w:rsidP="00646FF1">
      <w:pPr>
        <w:pStyle w:val="Prrafodelista"/>
        <w:numPr>
          <w:ilvl w:val="0"/>
          <w:numId w:val="32"/>
        </w:numPr>
        <w:spacing w:after="360"/>
        <w:jc w:val="both"/>
      </w:pPr>
      <w:r w:rsidRPr="009A2A29">
        <w:t xml:space="preserve">Moore, Mark. </w:t>
      </w:r>
      <w:r w:rsidRPr="009A2A29">
        <w:rPr>
          <w:i/>
        </w:rPr>
        <w:t>Gestión Estratégica y creación de valor en el sector público</w:t>
      </w:r>
      <w:r w:rsidRPr="009A2A29">
        <w:t>, Paidós, Barcelona, 1998.</w:t>
      </w:r>
    </w:p>
    <w:p w:rsidR="00D62DC4" w:rsidRPr="009A2A29" w:rsidRDefault="00D62DC4" w:rsidP="00646FF1">
      <w:pPr>
        <w:pStyle w:val="Prrafodelista"/>
        <w:numPr>
          <w:ilvl w:val="0"/>
          <w:numId w:val="32"/>
        </w:numPr>
        <w:spacing w:after="360"/>
        <w:ind w:left="709" w:hanging="349"/>
        <w:jc w:val="both"/>
      </w:pPr>
      <w:r w:rsidRPr="009A2A29">
        <w:t xml:space="preserve">SHCP. Guía Técnica para la elaboración de los Programas Derivados del Plan Nacional de Desarrollo 2013 - </w:t>
      </w:r>
      <w:r w:rsidRPr="009A2A29">
        <w:rPr>
          <w:i/>
        </w:rPr>
        <w:t>20118</w:t>
      </w:r>
      <w:r w:rsidRPr="009A2A29">
        <w:t xml:space="preserve">. 2013. Disponible en: </w:t>
      </w:r>
      <w:hyperlink r:id="rId29" w:history="1">
        <w:r w:rsidRPr="009A2A29">
          <w:rPr>
            <w:rStyle w:val="Hipervnculo"/>
          </w:rPr>
          <w:t>http://www.hacienda.gob.mx/LASHCP/pnd/guiatecnica_pnd2013_2018.pdf</w:t>
        </w:r>
      </w:hyperlink>
      <w:r w:rsidRPr="009A2A29">
        <w:t xml:space="preserve"> </w:t>
      </w:r>
    </w:p>
    <w:p w:rsidR="00D62DC4" w:rsidRPr="009A2A29" w:rsidRDefault="00D62DC4" w:rsidP="00646FF1">
      <w:pPr>
        <w:pStyle w:val="Prrafodelista"/>
        <w:numPr>
          <w:ilvl w:val="0"/>
          <w:numId w:val="32"/>
        </w:numPr>
        <w:spacing w:after="360"/>
        <w:ind w:left="709" w:hanging="349"/>
        <w:jc w:val="both"/>
      </w:pPr>
      <w:r w:rsidRPr="009A2A29">
        <w:t xml:space="preserve">SHCP. </w:t>
      </w:r>
      <w:r w:rsidRPr="009A2A29">
        <w:rPr>
          <w:i/>
        </w:rPr>
        <w:t>Manual de Programación y Presupuesto para el Ejercicio Fiscal 2015</w:t>
      </w:r>
      <w:r w:rsidRPr="009A2A29">
        <w:t xml:space="preserve">. Disponible en: </w:t>
      </w:r>
      <w:hyperlink r:id="rId30" w:history="1">
        <w:r w:rsidRPr="009A2A29">
          <w:rPr>
            <w:rStyle w:val="Hipervnculo"/>
          </w:rPr>
          <w:t>http://www.hacienda.gob.mx/EGRESOS/PEF/programacion/programacion_15/manual_PyP_2015.pdf</w:t>
        </w:r>
      </w:hyperlink>
      <w:r w:rsidRPr="009A2A29">
        <w:t xml:space="preserve"> </w:t>
      </w:r>
    </w:p>
    <w:p w:rsidR="00D62DC4" w:rsidRPr="009A2A29" w:rsidRDefault="00D62DC4" w:rsidP="00D62DC4">
      <w:pPr>
        <w:spacing w:after="360"/>
        <w:jc w:val="both"/>
      </w:pPr>
    </w:p>
    <w:p w:rsidR="0042090F" w:rsidRPr="009A2A29" w:rsidRDefault="0042090F" w:rsidP="002C7524">
      <w:pPr>
        <w:ind w:right="850"/>
        <w:contextualSpacing/>
        <w:rPr>
          <w:b/>
        </w:rPr>
      </w:pPr>
    </w:p>
    <w:sectPr w:rsidR="0042090F" w:rsidRPr="009A2A29" w:rsidSect="007C5C5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DE" w:rsidRDefault="005650DE" w:rsidP="006725BD">
      <w:pPr>
        <w:spacing w:after="0" w:line="240" w:lineRule="auto"/>
      </w:pPr>
      <w:r>
        <w:separator/>
      </w:r>
    </w:p>
  </w:endnote>
  <w:endnote w:type="continuationSeparator" w:id="0">
    <w:p w:rsidR="005650DE" w:rsidRDefault="005650DE" w:rsidP="006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eka Sans">
    <w:altName w:val="Eureka San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21427"/>
      <w:docPartObj>
        <w:docPartGallery w:val="Page Numbers (Bottom of Page)"/>
        <w:docPartUnique/>
      </w:docPartObj>
    </w:sdtPr>
    <w:sdtEndPr/>
    <w:sdtContent>
      <w:p w:rsidR="002F74E0" w:rsidRDefault="002F74E0">
        <w:pPr>
          <w:pStyle w:val="Piedepgina"/>
          <w:jc w:val="right"/>
        </w:pPr>
        <w:r>
          <w:fldChar w:fldCharType="begin"/>
        </w:r>
        <w:r>
          <w:instrText>PAGE   \* MERGEFORMAT</w:instrText>
        </w:r>
        <w:r>
          <w:fldChar w:fldCharType="separate"/>
        </w:r>
        <w:r w:rsidR="00FE3F12" w:rsidRPr="00FE3F12">
          <w:rPr>
            <w:noProof/>
            <w:lang w:val="es-ES"/>
          </w:rPr>
          <w:t>1</w:t>
        </w:r>
        <w:r>
          <w:fldChar w:fldCharType="end"/>
        </w:r>
      </w:p>
    </w:sdtContent>
  </w:sdt>
  <w:p w:rsidR="002F74E0" w:rsidRDefault="002F7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DE" w:rsidRDefault="005650DE" w:rsidP="006725BD">
      <w:pPr>
        <w:spacing w:after="0" w:line="240" w:lineRule="auto"/>
      </w:pPr>
      <w:r>
        <w:separator/>
      </w:r>
    </w:p>
  </w:footnote>
  <w:footnote w:type="continuationSeparator" w:id="0">
    <w:p w:rsidR="005650DE" w:rsidRDefault="005650DE" w:rsidP="006725BD">
      <w:pPr>
        <w:spacing w:after="0" w:line="240" w:lineRule="auto"/>
      </w:pPr>
      <w:r>
        <w:continuationSeparator/>
      </w:r>
    </w:p>
  </w:footnote>
  <w:footnote w:id="1">
    <w:p w:rsidR="002F74E0" w:rsidRDefault="002F74E0" w:rsidP="00DC16A1">
      <w:pPr>
        <w:pStyle w:val="Textonotapie"/>
      </w:pPr>
      <w:r>
        <w:rPr>
          <w:rStyle w:val="Refdenotaalpie"/>
        </w:rPr>
        <w:footnoteRef/>
      </w:r>
      <w:r>
        <w:t xml:space="preserve"> </w:t>
      </w:r>
      <w:r w:rsidRPr="00536705">
        <w:rPr>
          <w:sz w:val="18"/>
          <w:szCs w:val="18"/>
        </w:rPr>
        <w:t>Ver</w:t>
      </w:r>
      <w:r>
        <w:rPr>
          <w:sz w:val="18"/>
          <w:szCs w:val="18"/>
        </w:rPr>
        <w:t xml:space="preserve"> </w:t>
      </w:r>
      <w:r w:rsidRPr="00536705">
        <w:rPr>
          <w:i/>
          <w:sz w:val="18"/>
          <w:szCs w:val="18"/>
        </w:rPr>
        <w:t>Tratados internacionales de los que el Estado Mexicano es parte en los que se reconocen derechos humanos</w:t>
      </w:r>
      <w:r>
        <w:rPr>
          <w:sz w:val="18"/>
          <w:szCs w:val="18"/>
        </w:rPr>
        <w:t xml:space="preserve"> </w:t>
      </w:r>
      <w:r w:rsidRPr="00536705">
        <w:rPr>
          <w:sz w:val="18"/>
          <w:szCs w:val="18"/>
        </w:rPr>
        <w:t xml:space="preserve"> </w:t>
      </w:r>
      <w:hyperlink r:id="rId1" w:history="1">
        <w:r w:rsidRPr="007F088F">
          <w:rPr>
            <w:rStyle w:val="Hipervnculo"/>
            <w:sz w:val="18"/>
            <w:szCs w:val="18"/>
          </w:rPr>
          <w:t>http://www2.scjn.gob.mx/red/constitucion/TI.html</w:t>
        </w:r>
      </w:hyperlink>
      <w:r>
        <w:rPr>
          <w:sz w:val="18"/>
          <w:szCs w:val="18"/>
        </w:rPr>
        <w:t xml:space="preserve">, así como la sección publicada en el portal de la Secretaría de Relaciones Exteriores </w:t>
      </w:r>
      <w:r w:rsidRPr="001563C1">
        <w:rPr>
          <w:sz w:val="18"/>
          <w:szCs w:val="18"/>
        </w:rPr>
        <w:t>http://www.sre.gob.mx/index.php/tratados</w:t>
      </w:r>
    </w:p>
  </w:footnote>
  <w:footnote w:id="2">
    <w:p w:rsidR="002F74E0" w:rsidRPr="000E1287" w:rsidRDefault="002F74E0" w:rsidP="00DC16A1">
      <w:pPr>
        <w:pStyle w:val="Textonotapie"/>
      </w:pPr>
      <w:r w:rsidRPr="000E1287">
        <w:rPr>
          <w:rStyle w:val="Refdenotaalpie"/>
        </w:rPr>
        <w:footnoteRef/>
      </w:r>
      <w:r w:rsidRPr="000E1287">
        <w:t xml:space="preserve"> Se trata de los contratos o convenios que regulen las relaciones laborales del personal de base o de confianza, no así de contratos o convenio</w:t>
      </w:r>
      <w:r>
        <w:t>s para la adquisición de bienes,</w:t>
      </w:r>
      <w:r w:rsidRPr="000E1287">
        <w:t xml:space="preserve"> servicios o arrendamiento.</w:t>
      </w:r>
    </w:p>
  </w:footnote>
  <w:footnote w:id="3">
    <w:p w:rsidR="002F74E0" w:rsidRDefault="002F74E0" w:rsidP="000F77FD">
      <w:pPr>
        <w:pStyle w:val="Textonotapie"/>
        <w:jc w:val="both"/>
      </w:pPr>
      <w:r>
        <w:rPr>
          <w:rStyle w:val="Refdenotaalpie"/>
        </w:rPr>
        <w:footnoteRef/>
      </w:r>
      <w:r>
        <w:t xml:space="preserve">  Para una definición operacional del concepto de indicadores de interés público o trascendencia social, revisar el Anexo metodológico correspondiente.</w:t>
      </w:r>
    </w:p>
  </w:footnote>
  <w:footnote w:id="4">
    <w:p w:rsidR="002F74E0" w:rsidRDefault="002F74E0" w:rsidP="00FC2305">
      <w:pPr>
        <w:pStyle w:val="Textonotapie"/>
        <w:jc w:val="both"/>
      </w:pPr>
      <w:r>
        <w:rPr>
          <w:rStyle w:val="Refdenotaalpie"/>
        </w:rPr>
        <w:footnoteRef/>
      </w:r>
      <w:r>
        <w:t xml:space="preserve"> Para estos indicadores, la dimensión de </w:t>
      </w:r>
      <w:r w:rsidRPr="00324CA7">
        <w:rPr>
          <w:b/>
        </w:rPr>
        <w:t>e</w:t>
      </w:r>
      <w:r w:rsidRPr="008A4A02">
        <w:rPr>
          <w:b/>
        </w:rPr>
        <w:t>ficacia</w:t>
      </w:r>
      <w:r>
        <w:t xml:space="preserve"> se refiere a la medición del nivel de cumplimiento del mandato legal u objeto social del Sujeto Obligado. </w:t>
      </w:r>
    </w:p>
  </w:footnote>
  <w:footnote w:id="5">
    <w:p w:rsidR="002F74E0" w:rsidRDefault="002F74E0" w:rsidP="00FC2305">
      <w:pPr>
        <w:pStyle w:val="Textonotapie"/>
      </w:pPr>
      <w:r>
        <w:rPr>
          <w:rStyle w:val="Refdenotaalpie"/>
        </w:rPr>
        <w:footnoteRef/>
      </w:r>
      <w:r>
        <w:t xml:space="preserve"> Entendida como la relación existente entre los insumos consumidos y los impactos alcanzados.</w:t>
      </w:r>
    </w:p>
  </w:footnote>
  <w:footnote w:id="6">
    <w:p w:rsidR="002F74E0" w:rsidRDefault="002F74E0" w:rsidP="000F77FD">
      <w:pPr>
        <w:pStyle w:val="Textonotapie"/>
        <w:jc w:val="both"/>
      </w:pPr>
      <w:r>
        <w:rPr>
          <w:rStyle w:val="Refdenotaalpie"/>
        </w:rPr>
        <w:footnoteRef/>
      </w:r>
      <w:r>
        <w:t xml:space="preserve"> El sentido del indicador puede ser descendente o ascendente, toda vez que se refiere al comportamiento que debe tener el indicador para identificar cuando su desempeño es positivo o negativo, a saber: Cuando el sentido es </w:t>
      </w:r>
      <w:r w:rsidRPr="00DD59DE">
        <w:rPr>
          <w:b/>
        </w:rPr>
        <w:t>ascendente</w:t>
      </w:r>
      <w:r>
        <w:t xml:space="preserve">, la meta siempre será mayor que la línea base. Si el resultado es mayor al planeado, es representativo de un buen desempeño, y cuando es menor significa un desempeño negativo. Cuando el sentido es </w:t>
      </w:r>
      <w:r w:rsidRPr="00DD59DE">
        <w:rPr>
          <w:b/>
        </w:rPr>
        <w:t>descendente</w:t>
      </w:r>
      <w:r>
        <w:t>, la meta siempre será menor que la línea base. Si el resultado es menor a la meta planeada, es equivalente a un buen desempeño, y cuando es mayor significa un desempeño negativo.</w:t>
      </w:r>
    </w:p>
  </w:footnote>
  <w:footnote w:id="7">
    <w:p w:rsidR="002F74E0" w:rsidRDefault="002F74E0" w:rsidP="000F77FD">
      <w:pPr>
        <w:pStyle w:val="Textonotapie"/>
        <w:jc w:val="both"/>
      </w:pPr>
      <w:r>
        <w:rPr>
          <w:rStyle w:val="Refdenotaalpie"/>
        </w:rPr>
        <w:footnoteRef/>
      </w:r>
      <w:r>
        <w:t xml:space="preserve"> La dimensión de </w:t>
      </w:r>
      <w:r w:rsidRPr="00324CA7">
        <w:rPr>
          <w:b/>
        </w:rPr>
        <w:t>e</w:t>
      </w:r>
      <w:r w:rsidRPr="008A4A02">
        <w:rPr>
          <w:b/>
        </w:rPr>
        <w:t>ficacia</w:t>
      </w:r>
      <w:r>
        <w:t xml:space="preserve"> se refiere a la medición del nivel de cumplimiento de los objetivos del Sujeto Obligado, del nivel del (los) planes estratégicos a los que está alineado o bien, de los programas que implementa como parte de su labor institucional (</w:t>
      </w:r>
      <w:r w:rsidRPr="007D62F8">
        <w:t>CONEVAL &amp; SHCP</w:t>
      </w:r>
      <w:r>
        <w:t>. 2010).</w:t>
      </w:r>
    </w:p>
  </w:footnote>
  <w:footnote w:id="8">
    <w:p w:rsidR="002F74E0" w:rsidRDefault="002F74E0" w:rsidP="000F77FD">
      <w:pPr>
        <w:pStyle w:val="Textonotapie"/>
        <w:jc w:val="both"/>
      </w:pPr>
      <w:r>
        <w:rPr>
          <w:rStyle w:val="Refdenotaalpie"/>
        </w:rPr>
        <w:footnoteRef/>
      </w:r>
      <w:r>
        <w:t xml:space="preserve"> La dimensión de </w:t>
      </w:r>
      <w:r w:rsidRPr="00F33DA2">
        <w:rPr>
          <w:b/>
        </w:rPr>
        <w:t>eficiencia</w:t>
      </w:r>
      <w:r>
        <w:t xml:space="preserve"> se refiere a la medición del adecuado uso de los recursos en la producción de los resultados, mediante la implementación de un programa. Por su parte, la dimensión de </w:t>
      </w:r>
      <w:r w:rsidRPr="00F33DA2">
        <w:rPr>
          <w:b/>
        </w:rPr>
        <w:t>calidad</w:t>
      </w:r>
      <w:r>
        <w:t xml:space="preserve"> busca </w:t>
      </w:r>
      <w:r w:rsidRPr="00F33DA2">
        <w:t xml:space="preserve">evaluar atributos de los bienes o servicios producidos por el programa respecto a </w:t>
      </w:r>
      <w:r>
        <w:t>los procesos ejecutados durante la implementación de un programa (</w:t>
      </w:r>
      <w:r w:rsidRPr="007D62F8">
        <w:t>CONEVAL &amp; SHCP</w:t>
      </w:r>
      <w:r>
        <w:t>. 2010).</w:t>
      </w:r>
    </w:p>
  </w:footnote>
  <w:footnote w:id="9">
    <w:p w:rsidR="002F74E0" w:rsidRDefault="002F74E0" w:rsidP="000F77FD">
      <w:pPr>
        <w:pStyle w:val="Textonotapie"/>
        <w:jc w:val="both"/>
      </w:pPr>
      <w:r>
        <w:rPr>
          <w:rStyle w:val="Refdenotaalpie"/>
        </w:rPr>
        <w:footnoteRef/>
      </w:r>
      <w:r>
        <w:t xml:space="preserve"> </w:t>
      </w:r>
      <w:r w:rsidRPr="007D62F8">
        <w:t xml:space="preserve">CONEVAL </w:t>
      </w:r>
      <w:r>
        <w:t>y</w:t>
      </w:r>
      <w:r w:rsidRPr="007D62F8">
        <w:t xml:space="preserve"> SHCP. </w:t>
      </w:r>
      <w:r w:rsidRPr="007D62F8">
        <w:rPr>
          <w:i/>
        </w:rPr>
        <w:t>Guía para el diseño de indicadores estratégicos</w:t>
      </w:r>
      <w:r w:rsidRPr="007D62F8">
        <w:t xml:space="preserve"> </w:t>
      </w:r>
      <w:r w:rsidRPr="002B21BD">
        <w:rPr>
          <w:i/>
        </w:rPr>
        <w:t>2010</w:t>
      </w:r>
      <w:r w:rsidRPr="007D62F8">
        <w:t xml:space="preserve">. Disponible en: </w:t>
      </w:r>
      <w:hyperlink r:id="rId2" w:history="1">
        <w:r w:rsidRPr="00F33B4B">
          <w:rPr>
            <w:rStyle w:val="Hipervnculo"/>
          </w:rPr>
          <w:t>http://transparenciapresupuestaria.gob.mx/work/models/PTP/Presupuesto/Seguimiento/guia_indicadores_estrategicos.pdf</w:t>
        </w:r>
      </w:hyperlink>
      <w:r>
        <w:t xml:space="preserve"> </w:t>
      </w:r>
    </w:p>
  </w:footnote>
  <w:footnote w:id="10">
    <w:p w:rsidR="00D44A0F" w:rsidRDefault="00D44A0F" w:rsidP="00D44A0F">
      <w:pPr>
        <w:pStyle w:val="Textonotapie"/>
        <w:jc w:val="both"/>
      </w:pPr>
      <w:r>
        <w:rPr>
          <w:rStyle w:val="Refdenotaalpie"/>
        </w:rPr>
        <w:footnoteRef/>
      </w:r>
      <w:r>
        <w:t xml:space="preserve"> El sentido del indicador puede ser descendente o ascendente, toda vez que se refiere al comportamiento que debe tener el indicador para identificar cuando su desempeño es positivo o negativo, a saber: Cuando el sentido es </w:t>
      </w:r>
      <w:r w:rsidRPr="00DD59DE">
        <w:rPr>
          <w:b/>
        </w:rPr>
        <w:t>ascendente</w:t>
      </w:r>
      <w:r>
        <w:t xml:space="preserve">, la meta siempre será mayor que la línea base. Si el resultado es mayor al planeado, es representativo de un buen desempeño, y cuando es menor significa un desempeño negativo. Cuando el sentido es </w:t>
      </w:r>
      <w:r w:rsidRPr="00DD59DE">
        <w:rPr>
          <w:b/>
        </w:rPr>
        <w:t>descendente</w:t>
      </w:r>
      <w:r>
        <w:t>, la meta siempre será menor que la línea base. Si el resultado es menor a la meta planeada, es equivalente a un buen desempeño, y cuando es mayor significa un desempeño negativo.</w:t>
      </w:r>
    </w:p>
  </w:footnote>
  <w:footnote w:id="11">
    <w:p w:rsidR="002F74E0" w:rsidRDefault="002F74E0" w:rsidP="0042090F">
      <w:pPr>
        <w:pStyle w:val="Textonotapie"/>
        <w:jc w:val="both"/>
      </w:pPr>
      <w:r>
        <w:rPr>
          <w:rStyle w:val="Refdenotaalpie"/>
        </w:rPr>
        <w:footnoteRef/>
      </w:r>
      <w:r>
        <w:t xml:space="preserve">De acuerdo con la Guía Técnica para el Proceso de Planeación de las Estructuras Organizacionales de la Administración Pública Federal y las Reglas de Operación para su Aprobación y Registro, se entenderá por Estructura orgánica básica como aquella que la integran las unidades administrativas cuyas funciones reflejan las atribuciones directas conferidas en la Ley Orgánica de la Administración Pública Federal (para el caso de las dependencias) o en el instrumento jurídico aplicable de creación (para el caso de Entidades paraestatales). Se caracterizan por tomar decisiones, formular políticas, elaborar directrices y determinar líneas generales, que se vinculan en forma directa y determinante con los objetivos institucionales. </w:t>
      </w:r>
    </w:p>
    <w:p w:rsidR="002F74E0" w:rsidRPr="00BB16DF" w:rsidRDefault="002F74E0" w:rsidP="0042090F">
      <w:pPr>
        <w:pStyle w:val="Textonotapie"/>
      </w:pPr>
      <w:r>
        <w:t xml:space="preserve">La estructura orgánica no básica, la integran las unidades administrativas cuya atribución la realiza en forma indirecta y dependen en su desdoblamiento funcional de manera invariable de alguna unidad ubicada en estructura orgánica básica. </w:t>
      </w:r>
      <w:r w:rsidRPr="0027560D">
        <w:t>Por su p</w:t>
      </w:r>
      <w:r>
        <w:t>arte, los sujetos obligados de Entidades F</w:t>
      </w:r>
      <w:r w:rsidRPr="0027560D">
        <w:t>ederativas y municipios  se sujetarán a la normatividad que les sea aplicable</w:t>
      </w:r>
      <w:r w:rsidRPr="00BB16DF">
        <w:t>.</w:t>
      </w:r>
    </w:p>
    <w:p w:rsidR="002F74E0" w:rsidRPr="004D33B7" w:rsidRDefault="002F74E0" w:rsidP="0042090F">
      <w:pPr>
        <w:pStyle w:val="Textonotapie"/>
        <w:jc w:val="both"/>
      </w:pPr>
    </w:p>
  </w:footnote>
  <w:footnote w:id="12">
    <w:p w:rsidR="002F74E0" w:rsidRPr="001A0091" w:rsidRDefault="002F74E0" w:rsidP="001A0091">
      <w:pPr>
        <w:autoSpaceDE w:val="0"/>
        <w:autoSpaceDN w:val="0"/>
        <w:adjustRightInd w:val="0"/>
        <w:spacing w:after="0" w:line="240" w:lineRule="auto"/>
        <w:jc w:val="both"/>
        <w:rPr>
          <w:rFonts w:cstheme="minorHAnsi"/>
          <w:sz w:val="20"/>
          <w:szCs w:val="16"/>
        </w:rPr>
      </w:pPr>
      <w:r w:rsidRPr="00930D4F">
        <w:rPr>
          <w:rStyle w:val="Refdenotaalpie"/>
          <w:rFonts w:cstheme="minorHAnsi"/>
          <w:sz w:val="16"/>
          <w:szCs w:val="16"/>
        </w:rPr>
        <w:footnoteRef/>
      </w:r>
      <w:r w:rsidRPr="00930D4F">
        <w:rPr>
          <w:rFonts w:cstheme="minorHAnsi"/>
          <w:sz w:val="16"/>
          <w:szCs w:val="16"/>
        </w:rPr>
        <w:t xml:space="preserve"> </w:t>
      </w:r>
      <w:r w:rsidRPr="00385231">
        <w:rPr>
          <w:rFonts w:cstheme="minorHAnsi"/>
          <w:sz w:val="20"/>
          <w:szCs w:val="16"/>
        </w:rPr>
        <w:t xml:space="preserve">En el Clasificador por Objeto del Gasto se especifica el Capítulo </w:t>
      </w:r>
      <w:r w:rsidRPr="00385231">
        <w:rPr>
          <w:rFonts w:cstheme="minorHAnsi"/>
          <w:bCs/>
          <w:sz w:val="20"/>
          <w:szCs w:val="16"/>
        </w:rPr>
        <w:t>3700 SERVICIOS DE TRASLADO Y VIÁTICOS con las siguientes partidas genéricas</w:t>
      </w:r>
      <w:r w:rsidRPr="00385231">
        <w:rPr>
          <w:rFonts w:cstheme="minorHAnsi"/>
          <w:b/>
          <w:bCs/>
          <w:sz w:val="20"/>
          <w:szCs w:val="16"/>
        </w:rPr>
        <w:t xml:space="preserve">: </w:t>
      </w:r>
      <w:r w:rsidRPr="00385231">
        <w:rPr>
          <w:rFonts w:cstheme="minorHAnsi"/>
          <w:sz w:val="20"/>
          <w:szCs w:val="16"/>
        </w:rPr>
        <w:t>371 Pasajes aéreos, 372 Pasajes terrestres, 373 Pasajes marítimos, lacustres y fluviales, 374 Autotransporte, 375 Viáticos en el país, 376 Viáticos en el extranjero, 377 Gastos de instalación y traslado de menaje, 378 Servicios integrales de traslado y viáticos, 379 Otros servicios de traslado y hospedaje</w:t>
      </w:r>
      <w:r>
        <w:rPr>
          <w:rFonts w:cstheme="minorHAnsi"/>
          <w:sz w:val="20"/>
          <w:szCs w:val="16"/>
        </w:rPr>
        <w:t>.</w:t>
      </w:r>
    </w:p>
  </w:footnote>
  <w:footnote w:id="13">
    <w:p w:rsidR="002F74E0" w:rsidRPr="00BB16DF" w:rsidRDefault="002F74E0" w:rsidP="001A0091">
      <w:pPr>
        <w:pStyle w:val="Textonotapie"/>
        <w:jc w:val="both"/>
      </w:pPr>
      <w:r>
        <w:rPr>
          <w:rStyle w:val="Refdenotaalpie"/>
        </w:rPr>
        <w:footnoteRef/>
      </w:r>
      <w:r>
        <w:t xml:space="preserve"> </w:t>
      </w:r>
      <w:r w:rsidRPr="00BB16DF">
        <w:t>En el caso de los sujetos obligados de la Federació</w:t>
      </w:r>
      <w:r>
        <w:t xml:space="preserve">n la información respecto a los gastos por concepto de viáticos, </w:t>
      </w:r>
      <w:r w:rsidRPr="00BB16DF">
        <w:t xml:space="preserve">tendrá relación con lo establecido </w:t>
      </w:r>
      <w:r>
        <w:t>en las</w:t>
      </w:r>
      <w:r>
        <w:rPr>
          <w:lang w:val="es-ES"/>
        </w:rPr>
        <w:t xml:space="preserve"> </w:t>
      </w:r>
      <w:r w:rsidRPr="00385231">
        <w:rPr>
          <w:i/>
          <w:lang w:val="es-ES"/>
        </w:rPr>
        <w:t>Normas que regulan los viáticos y pasajes para las comisiones en el desempeño de funciones en la Administración Pública Federal</w:t>
      </w:r>
      <w:r>
        <w:rPr>
          <w:i/>
          <w:lang w:val="es-ES"/>
        </w:rPr>
        <w:t>,</w:t>
      </w:r>
      <w:r>
        <w:t xml:space="preserve"> señala que es necesario </w:t>
      </w:r>
      <w:r w:rsidRPr="00385231">
        <w:rPr>
          <w:i/>
        </w:rPr>
        <w:t>“establecer normas claras que permitan a las dependencias y entidades de la Administración Pública Federal administrar los recursos públicos federales destinados a viáticos y pasajes con base a criterios de legalidad, honestidad, eficiencia, eficacia, economía, racionalidad, austeridad, transparencia, control y rendición de cuentas</w:t>
      </w:r>
      <w:r w:rsidRPr="00BB16DF">
        <w:t>”</w:t>
      </w:r>
      <w:r w:rsidRPr="00385231">
        <w:t xml:space="preserve"> así mismo los sujetos obligados </w:t>
      </w:r>
      <w:r w:rsidRPr="00BB16DF">
        <w:t xml:space="preserve"> </w:t>
      </w:r>
      <w:r>
        <w:t xml:space="preserve">de las Entidades Federativas y municipios utilizarán la </w:t>
      </w:r>
      <w:r w:rsidRPr="00BB16DF">
        <w:t>normatividad aplicable.</w:t>
      </w:r>
    </w:p>
  </w:footnote>
  <w:footnote w:id="14">
    <w:p w:rsidR="002F74E0" w:rsidRDefault="002F74E0" w:rsidP="0042090F">
      <w:pPr>
        <w:pStyle w:val="Textonotapie"/>
        <w:jc w:val="both"/>
      </w:pPr>
      <w:r>
        <w:rPr>
          <w:rStyle w:val="Refdenotaalpie"/>
        </w:rPr>
        <w:footnoteRef/>
      </w:r>
      <w:r>
        <w:t xml:space="preserve"> De acuerdo con la Guía Técnica para el Proceso de Planeación de las Estructuras Organizacionales de la Administración Pública Federal y las Reglas de Operación para su Aprobación y Registro, se entenderá por Estructura orgánica básica como aquella que la integran las unidades administrativas cuyas funciones reflejan las atribuciones directas conferidas en la Ley Orgánica de la Administración Pública Federal (para el caso de las dependencias) o en el instrumento jurídico aplicable de creación (para el caso de entidades paraestatales). Se caracterizan por tomar decisiones, formular políticas, elaborar directrices y determinar líneas generales, que se vinculan en forma directa y determinante con los objetivos institucionales. </w:t>
      </w:r>
    </w:p>
    <w:p w:rsidR="002F74E0" w:rsidRPr="00BB16DF" w:rsidRDefault="002F74E0" w:rsidP="0042090F">
      <w:pPr>
        <w:pStyle w:val="Textonotapie"/>
      </w:pPr>
      <w:r>
        <w:t>La estructura orgánica no básica, la integran las unidades administrativas cuya atribución la realiza en forma indirecta y dependen en su desdoblamiento funcional de manera invariable de alguna unidad ubicada en estructura orgánica básica. A</w:t>
      </w:r>
      <w:r w:rsidRPr="00192C54">
        <w:t>sí mismo</w:t>
      </w:r>
      <w:r>
        <w:t>,</w:t>
      </w:r>
      <w:r w:rsidRPr="00192C54">
        <w:t xml:space="preserve"> los sujetos obligados </w:t>
      </w:r>
      <w:r w:rsidRPr="00BB16DF">
        <w:t xml:space="preserve"> </w:t>
      </w:r>
      <w:r>
        <w:t xml:space="preserve">de las Entidades Federativas, así como los municipios, utilizarán la </w:t>
      </w:r>
      <w:r w:rsidRPr="00BB16DF">
        <w:t xml:space="preserve">demás normatividad </w:t>
      </w:r>
      <w:r>
        <w:t>que les sea aplicable</w:t>
      </w:r>
      <w:r w:rsidRPr="00BB16DF">
        <w:t>.</w:t>
      </w:r>
    </w:p>
    <w:p w:rsidR="002F74E0" w:rsidRDefault="002F74E0" w:rsidP="0042090F">
      <w:pPr>
        <w:pStyle w:val="Textonotapie"/>
        <w:jc w:val="both"/>
      </w:pPr>
    </w:p>
  </w:footnote>
  <w:footnote w:id="15">
    <w:p w:rsidR="002F74E0" w:rsidRDefault="002F74E0" w:rsidP="0042090F">
      <w:pPr>
        <w:pStyle w:val="Textonotapie"/>
      </w:pPr>
      <w:r>
        <w:rPr>
          <w:rStyle w:val="Refdenotaalpie"/>
        </w:rPr>
        <w:footnoteRef/>
      </w:r>
      <w:r>
        <w:t xml:space="preserve"> Para los sujetos obligados de la Federación se deberá consultar lo dispuesto en la Ley Federal de Responsabilidades de los(as) servidores(as) públicos(as) y para el caso de las Entidades Federativas consultar la normatividad homóloga.</w:t>
      </w:r>
    </w:p>
  </w:footnote>
  <w:footnote w:id="16">
    <w:p w:rsidR="002F74E0" w:rsidRDefault="002F74E0" w:rsidP="008F7261">
      <w:pPr>
        <w:pStyle w:val="Textonotapie"/>
        <w:jc w:val="both"/>
      </w:pPr>
      <w:r>
        <w:rPr>
          <w:rStyle w:val="Refdenotaalpie"/>
        </w:rPr>
        <w:footnoteRef/>
      </w:r>
      <w:r>
        <w:t xml:space="preserve"> De acuerdo con la normatividad que le sea aplicable al sujeto obligado, por ejemplo los sujetos que pertenecen a la administración pública federal, deberán apegarse a lo establecido en la </w:t>
      </w:r>
      <w:r w:rsidRPr="00013505">
        <w:t>Ley Federal de Presupuesto y Responsabilidad Hacendaria</w:t>
      </w:r>
      <w:r>
        <w:t>.</w:t>
      </w:r>
    </w:p>
  </w:footnote>
  <w:footnote w:id="17">
    <w:p w:rsidR="002F74E0" w:rsidRDefault="002F74E0" w:rsidP="008F7261">
      <w:pPr>
        <w:pStyle w:val="Textonotapie"/>
        <w:jc w:val="both"/>
      </w:pPr>
      <w:r>
        <w:rPr>
          <w:rStyle w:val="Refdenotaalpie"/>
        </w:rPr>
        <w:footnoteRef/>
      </w:r>
      <w:r>
        <w:t xml:space="preserve"> Artículo 56, tercer párrafo de la </w:t>
      </w:r>
      <w:r w:rsidRPr="009E761C">
        <w:t>Ley General</w:t>
      </w:r>
      <w:r>
        <w:t xml:space="preserve"> de Contabilidad Gubernamental. Última actualización: 9 de diciembre de 2013. </w:t>
      </w:r>
      <w:r w:rsidRPr="001F5A53">
        <w:rPr>
          <w:i/>
        </w:rPr>
        <w:t>“Los estados correspondientes a los ingresos y gastos públicos presupuestarios se elaborarán sobre la base de devengado y, adicionalmente, se presentarán en flujo de efectivo</w:t>
      </w:r>
      <w:r>
        <w:t>”</w:t>
      </w:r>
    </w:p>
  </w:footnote>
  <w:footnote w:id="18">
    <w:p w:rsidR="002F74E0" w:rsidRDefault="002F74E0" w:rsidP="008F7261">
      <w:pPr>
        <w:pStyle w:val="Textonotapie"/>
        <w:jc w:val="both"/>
      </w:pPr>
      <w:r>
        <w:rPr>
          <w:rStyle w:val="Refdenotaalpie"/>
        </w:rPr>
        <w:footnoteRef/>
      </w:r>
      <w:r>
        <w:t xml:space="preserve"> </w:t>
      </w:r>
      <w:r w:rsidRPr="009E761C">
        <w:t>Artículo 53</w:t>
      </w:r>
      <w:r>
        <w:t xml:space="preserve"> de la </w:t>
      </w:r>
      <w:r w:rsidRPr="009E761C">
        <w:t>Ley General</w:t>
      </w:r>
      <w:r>
        <w:t xml:space="preserve"> de Contabilidad Gubernamental. Última actualización: 9 de diciembre de 2013.</w:t>
      </w:r>
    </w:p>
  </w:footnote>
  <w:footnote w:id="19">
    <w:p w:rsidR="002F74E0" w:rsidRDefault="002F74E0" w:rsidP="008F7261">
      <w:pPr>
        <w:pStyle w:val="Textonotapie"/>
        <w:jc w:val="both"/>
      </w:pPr>
      <w:r>
        <w:rPr>
          <w:rStyle w:val="Refdenotaalpie"/>
        </w:rPr>
        <w:footnoteRef/>
      </w:r>
      <w:r>
        <w:t xml:space="preserve"> </w:t>
      </w:r>
      <w:r w:rsidRPr="009E761C">
        <w:t>Artículo 4, fracción XVIII de la Ley General de Contabilidad Gubernamental</w:t>
      </w:r>
      <w:r>
        <w:t>.</w:t>
      </w:r>
      <w:r w:rsidRPr="00E25E57">
        <w:t xml:space="preserve"> </w:t>
      </w:r>
      <w:r>
        <w:t xml:space="preserve">Última actualización: 9 de diciembre de 2013. </w:t>
      </w:r>
    </w:p>
  </w:footnote>
  <w:footnote w:id="20">
    <w:p w:rsidR="002F74E0" w:rsidRDefault="002F74E0" w:rsidP="008F7261">
      <w:pPr>
        <w:pStyle w:val="Textonotapie"/>
        <w:jc w:val="both"/>
      </w:pPr>
      <w:r>
        <w:rPr>
          <w:rStyle w:val="Refdenotaalpie"/>
        </w:rPr>
        <w:footnoteRef/>
      </w:r>
      <w:r>
        <w:t xml:space="preserve"> </w:t>
      </w:r>
      <w:r w:rsidRPr="00E25E57">
        <w:t>Artículo 51 de la Ley General de Contabilidad Gubernamental</w:t>
      </w:r>
      <w:r>
        <w:t>.</w:t>
      </w:r>
      <w:r w:rsidRPr="00E25E57">
        <w:t xml:space="preserve"> Última actualización: 9 de diciembre de 2013</w:t>
      </w:r>
      <w:r>
        <w:t>.</w:t>
      </w:r>
    </w:p>
  </w:footnote>
  <w:footnote w:id="21">
    <w:p w:rsidR="002F74E0" w:rsidRDefault="002F74E0" w:rsidP="008F7261">
      <w:pPr>
        <w:pStyle w:val="Textonotapie"/>
        <w:jc w:val="both"/>
      </w:pPr>
      <w:r>
        <w:rPr>
          <w:rStyle w:val="Refdenotaalpie"/>
        </w:rPr>
        <w:footnoteRef/>
      </w:r>
      <w:r>
        <w:t xml:space="preserve"> El C</w:t>
      </w:r>
      <w:r w:rsidRPr="00E25E57">
        <w:t xml:space="preserve">onsejo </w:t>
      </w:r>
      <w:r>
        <w:t>N</w:t>
      </w:r>
      <w:r w:rsidRPr="00E25E57">
        <w:t xml:space="preserve">acional de </w:t>
      </w:r>
      <w:r>
        <w:t>A</w:t>
      </w:r>
      <w:r w:rsidRPr="00E25E57">
        <w:t xml:space="preserve">rmonización </w:t>
      </w:r>
      <w:r>
        <w:t>C</w:t>
      </w:r>
      <w:r w:rsidRPr="00E25E57">
        <w:t>ontable</w:t>
      </w:r>
      <w:r>
        <w:t>.</w:t>
      </w:r>
    </w:p>
  </w:footnote>
  <w:footnote w:id="22">
    <w:p w:rsidR="002F74E0" w:rsidRDefault="002F74E0" w:rsidP="008F7261">
      <w:pPr>
        <w:pStyle w:val="Textonotapie"/>
        <w:jc w:val="both"/>
      </w:pPr>
      <w:r>
        <w:rPr>
          <w:rStyle w:val="Refdenotaalpie"/>
        </w:rPr>
        <w:footnoteRef/>
      </w:r>
      <w:r>
        <w:t xml:space="preserve"> </w:t>
      </w:r>
      <w:r w:rsidRPr="00E25E57">
        <w:t>Artículo 52 de la Ley General de Contabilidad Gubernamental. Última actualización: 9 de diciembre de 2013.</w:t>
      </w:r>
    </w:p>
  </w:footnote>
  <w:footnote w:id="23">
    <w:p w:rsidR="002F74E0" w:rsidRDefault="002F74E0" w:rsidP="008F7261">
      <w:pPr>
        <w:pStyle w:val="Textonotapie"/>
        <w:jc w:val="both"/>
      </w:pPr>
      <w:r>
        <w:rPr>
          <w:rStyle w:val="Refdenotaalpie"/>
        </w:rPr>
        <w:footnoteRef/>
      </w:r>
      <w:r>
        <w:t xml:space="preserve"> </w:t>
      </w:r>
      <w:r w:rsidRPr="00E25E57">
        <w:t>Acuerdo por el que se armoniza la est</w:t>
      </w:r>
      <w:r>
        <w:t xml:space="preserve">ructura de las Cuentas Públicas. </w:t>
      </w:r>
      <w:r w:rsidRPr="00E25E57">
        <w:t>Última reforma: 6 de octubre de 2015</w:t>
      </w:r>
      <w:r>
        <w:t>.</w:t>
      </w:r>
    </w:p>
  </w:footnote>
  <w:footnote w:id="24">
    <w:p w:rsidR="002F74E0" w:rsidRDefault="002F74E0" w:rsidP="008F7261">
      <w:pPr>
        <w:pStyle w:val="Textonotapie"/>
        <w:jc w:val="both"/>
      </w:pPr>
      <w:r>
        <w:rPr>
          <w:rStyle w:val="Refdenotaalpie"/>
        </w:rPr>
        <w:footnoteRef/>
      </w:r>
      <w:r>
        <w:t xml:space="preserve"> De acuerdo con lo establecido en el artículo 54, tercer párrafo de la Ley de Federal de Presupuesto y Responsabilidad Hacendaria, que a la letra dice: </w:t>
      </w:r>
      <w:r w:rsidRPr="00771C62">
        <w:rPr>
          <w:i/>
        </w:rPr>
        <w:t>“Los Poderes Legislativo y Judicial, los entes autónomos, las dependencias, así como las entidades respecto de los subsidios o transferencias que reciban, que por cualquier motivo al 31 de diciembre conserven recursos, incluyendo los rendimientos obtenidos, deberán reintegrar el importe disponible a la Tesorería de la Federación dentro de los 15 días naturales siguientes al cierre del ejercicio”</w:t>
      </w:r>
    </w:p>
  </w:footnote>
  <w:footnote w:id="25">
    <w:p w:rsidR="002F74E0" w:rsidRDefault="002F74E0" w:rsidP="008F7261">
      <w:pPr>
        <w:pStyle w:val="Textonotapie"/>
      </w:pPr>
      <w:r>
        <w:rPr>
          <w:rStyle w:val="Refdenotaalpie"/>
        </w:rPr>
        <w:footnoteRef/>
      </w:r>
      <w:r>
        <w:t xml:space="preserve"> Artículo 74, fracción VI de la Constitución Política de los Estados Unidos Mexicanos. Última reforma: 10 de julio de 2015.</w:t>
      </w:r>
    </w:p>
  </w:footnote>
  <w:footnote w:id="26">
    <w:p w:rsidR="002F74E0" w:rsidRDefault="002F74E0" w:rsidP="008F7261">
      <w:pPr>
        <w:pStyle w:val="Textonotapie"/>
        <w:jc w:val="both"/>
      </w:pPr>
      <w:r>
        <w:rPr>
          <w:rStyle w:val="Refdenotaalpie"/>
        </w:rPr>
        <w:footnoteRef/>
      </w:r>
      <w:r>
        <w:t xml:space="preserve"> De </w:t>
      </w:r>
      <w:r w:rsidRPr="00750EDD">
        <w:t>acuerdo con la definición especificada en el Sistema de Información Legislativa,</w:t>
      </w:r>
      <w:r>
        <w:t xml:space="preserve"> </w:t>
      </w:r>
      <w:r w:rsidRPr="00750EDD">
        <w:t xml:space="preserve">se entenderá por “Empréstito” a los </w:t>
      </w:r>
      <w:r w:rsidRPr="00AB4277">
        <w:rPr>
          <w:i/>
        </w:rPr>
        <w:t>“los préstamos otorgados a una nación. Usualmente está representado mediante la emisión de bonos por lo cual también se puede entender como el acto intermedio entre el crédito y la deuda. Se trata de recursos de origen interno o externo que recibe el gobierno, los cuales se formalizan a través de contratos, certificados y documentos que amparan obligaciones derivadas del ejercicio presupuestario”</w:t>
      </w:r>
      <w:r>
        <w:rPr>
          <w:i/>
        </w:rPr>
        <w:t xml:space="preserve">. </w:t>
      </w:r>
      <w:r>
        <w:t>Además,</w:t>
      </w:r>
      <w:r w:rsidRPr="00750EDD">
        <w:t xml:space="preserve"> el Diccionario Jurídico </w:t>
      </w:r>
      <w:r>
        <w:t>indica que</w:t>
      </w:r>
      <w:r w:rsidRPr="00750EDD">
        <w:t xml:space="preserve"> </w:t>
      </w:r>
      <w:r w:rsidRPr="00AB4277">
        <w:rPr>
          <w:i/>
        </w:rPr>
        <w:t>“Los recursos podrán ser otorgados por créditos o financiamientos otorgados a un gobierno por un Estado extranjero, por organismos internacionales de crédito (Fondo Monetario Internacional, Banco Interamericano de Desarrollo, Eximbank, Banco Mundial, etc.), por instituciones privadas de crédito extranjeras o por instituciones nacionales de crédito para la satisfacción de determinadas necesidades presupuestales, que generan para el gobierno receptor la obligación, a un cierto plazo, de restituirlos adicionados con una sobreprima por concepto de intereses y cuyo conjunto, aunado a otras disposiciones crediticias (emisión de bonos, moratorias e indemnizaciones diferidas por expropiación y nacionalizaciones), forma la deuda pública de un país</w:t>
      </w:r>
      <w:r>
        <w:rPr>
          <w:i/>
        </w:rPr>
        <w:t>”</w:t>
      </w:r>
      <w:r>
        <w:t>.</w:t>
      </w:r>
    </w:p>
  </w:footnote>
  <w:footnote w:id="27">
    <w:p w:rsidR="002F74E0" w:rsidRDefault="002F74E0" w:rsidP="008F7261">
      <w:pPr>
        <w:pStyle w:val="Textonotapie"/>
      </w:pPr>
      <w:r>
        <w:rPr>
          <w:rStyle w:val="Refdenotaalpie"/>
        </w:rPr>
        <w:footnoteRef/>
      </w:r>
      <w:r>
        <w:t xml:space="preserve"> Artículos 73, fracción VIII y 117, </w:t>
      </w:r>
      <w:r>
        <w:rPr>
          <w:rFonts w:cs="Arial"/>
          <w:color w:val="000000"/>
        </w:rPr>
        <w:t xml:space="preserve"> fracción VIII, entre otros</w:t>
      </w:r>
    </w:p>
  </w:footnote>
  <w:footnote w:id="28">
    <w:p w:rsidR="002F74E0" w:rsidRDefault="002F74E0" w:rsidP="008F7261">
      <w:pPr>
        <w:pStyle w:val="Textonotapie"/>
        <w:jc w:val="both"/>
      </w:pPr>
      <w:r>
        <w:rPr>
          <w:rStyle w:val="Refdenotaalpie"/>
        </w:rPr>
        <w:footnoteRef/>
      </w:r>
      <w:r>
        <w:t xml:space="preserve"> De acuerdo con los tipos de obligaciones que asume el acreditado, especificadas en el Registro de Obligaciones y Empréstitos vigentes de Entidades, Municipios y sus Organismos</w:t>
      </w:r>
      <w:r>
        <w:rPr>
          <w:rFonts w:cs="Arial"/>
          <w:shd w:val="clear" w:color="auto" w:fill="F5F5F5"/>
        </w:rPr>
        <w:t xml:space="preserve"> a cargo de la</w:t>
      </w:r>
      <w:r>
        <w:rPr>
          <w:rStyle w:val="apple-converted-space"/>
          <w:rFonts w:cs="Arial"/>
          <w:shd w:val="clear" w:color="auto" w:fill="F5F5F5"/>
        </w:rPr>
        <w:t> </w:t>
      </w:r>
      <w:r>
        <w:rPr>
          <w:rFonts w:cs="Arial"/>
          <w:shd w:val="clear" w:color="auto" w:fill="F5F5F5"/>
        </w:rPr>
        <w:t>Secretaría de Hacienda y Crédito Público referida en el Artículo 9 de la Ley de Coordinación Fiscal.</w:t>
      </w:r>
    </w:p>
  </w:footnote>
  <w:footnote w:id="29">
    <w:p w:rsidR="002F74E0" w:rsidRDefault="002F74E0" w:rsidP="008F7261">
      <w:pPr>
        <w:pStyle w:val="Textonotapie"/>
        <w:jc w:val="both"/>
      </w:pPr>
      <w:r>
        <w:rPr>
          <w:rStyle w:val="Refdenotaalpie"/>
        </w:rPr>
        <w:footnoteRef/>
      </w:r>
      <w:r>
        <w:t xml:space="preserve"> Con base en los fines establecidos en el artículo 4, fracción IV de la Ley General de Deuda Pública que a la letra dice</w:t>
      </w:r>
      <w:r>
        <w:rPr>
          <w:i/>
        </w:rPr>
        <w:t>: “Cuidar que los recursos procedentes de financiamientos constitutivos de la deuda pública se destinen a la realización de proyectos, actividades y empresas que apoyen los planes de desarrollo</w:t>
      </w:r>
      <w:r>
        <w:t xml:space="preserve"> económico y social, que generen ingresos para su pago o que se utilicen para el mejoramiento de la estructura del endeudamiento público”</w:t>
      </w:r>
    </w:p>
  </w:footnote>
  <w:footnote w:id="30">
    <w:p w:rsidR="002F74E0" w:rsidRDefault="002F74E0" w:rsidP="008F7261">
      <w:pPr>
        <w:pStyle w:val="Textonotapie"/>
        <w:jc w:val="both"/>
      </w:pPr>
      <w:r>
        <w:rPr>
          <w:rStyle w:val="Refdenotaalpie"/>
        </w:rPr>
        <w:footnoteRef/>
      </w:r>
      <w:r>
        <w:t xml:space="preserve"> Se refiere al saldo  insoluto (</w:t>
      </w:r>
      <w:r>
        <w:rPr>
          <w:rFonts w:cs="Arial"/>
          <w:color w:val="222222"/>
          <w:shd w:val="clear" w:color="auto" w:fill="FFFFFF"/>
        </w:rPr>
        <w:t>deuda aún pendiente) al cierre del periodo que se esté reportando</w:t>
      </w:r>
    </w:p>
  </w:footnote>
  <w:footnote w:id="31">
    <w:p w:rsidR="002F74E0" w:rsidRDefault="002F74E0" w:rsidP="008F7261">
      <w:pPr>
        <w:pStyle w:val="Textonotapie"/>
        <w:jc w:val="both"/>
      </w:pPr>
      <w:r>
        <w:rPr>
          <w:rStyle w:val="Refdenotaalpie"/>
        </w:rPr>
        <w:footnoteRef/>
      </w:r>
      <w:r>
        <w:t xml:space="preserve"> Con base en lo establecido en </w:t>
      </w:r>
      <w:r>
        <w:rPr>
          <w:i/>
        </w:rPr>
        <w:t>Acuerdo por el que se expiden los Lineamientos para la elaboración del Informe sobre los Empréstitos y Obligaciones de pago vigentes de las Entidades Federativas y Municipios</w:t>
      </w:r>
      <w:r>
        <w:t>, publicado el 25 de junio de 2015 en el Diario Oficial de la Federación.</w:t>
      </w:r>
    </w:p>
  </w:footnote>
  <w:footnote w:id="32">
    <w:p w:rsidR="002F74E0" w:rsidRDefault="002F74E0" w:rsidP="008F7261">
      <w:pPr>
        <w:pStyle w:val="Textonotapie"/>
        <w:jc w:val="both"/>
      </w:pPr>
      <w:r>
        <w:rPr>
          <w:rStyle w:val="Refdenotaalpie"/>
        </w:rPr>
        <w:footnoteRef/>
      </w:r>
      <w:r>
        <w:t xml:space="preserve"> De acuerdo con el artículo 53, fracción IV de la </w:t>
      </w:r>
      <w:r>
        <w:rPr>
          <w:i/>
        </w:rPr>
        <w:t>Ley General de Contabilidad Gubernamental</w:t>
      </w:r>
      <w:r>
        <w:t xml:space="preserve">, publicado el 09 de diciembre de 2013 en el Diario Oficial de la Federación; y el </w:t>
      </w:r>
      <w:r>
        <w:rPr>
          <w:i/>
        </w:rPr>
        <w:t>Acuerdo por el que se armoniza la estructura de las cuentas públicas:</w:t>
      </w:r>
      <w:r>
        <w:t xml:space="preserve"> última modificación 06 de octubre de 2014.</w:t>
      </w:r>
    </w:p>
  </w:footnote>
  <w:footnote w:id="33">
    <w:p w:rsidR="002F74E0" w:rsidRDefault="002F74E0" w:rsidP="008F7261">
      <w:pPr>
        <w:pStyle w:val="Textonotapie"/>
        <w:jc w:val="both"/>
      </w:pPr>
      <w:r>
        <w:rPr>
          <w:rStyle w:val="Refdenotaalpie"/>
        </w:rPr>
        <w:footnoteRef/>
      </w:r>
      <w:r>
        <w:t xml:space="preserve"> </w:t>
      </w:r>
      <w:r>
        <w:rPr>
          <w:rFonts w:eastAsia="Times New Roman" w:cs="Arial"/>
          <w:color w:val="000000"/>
          <w:lang w:eastAsia="es-MX"/>
        </w:rPr>
        <w:t xml:space="preserve">De acuerdo con el artículo 3° del </w:t>
      </w:r>
      <w:r>
        <w:rPr>
          <w:rFonts w:eastAsia="Times New Roman" w:cs="Arial"/>
          <w:i/>
          <w:color w:val="000000"/>
          <w:lang w:eastAsia="es-MX"/>
        </w:rPr>
        <w:t>Reglamento del Artículo 9o. de la Ley de Coordinación Fiscal en Materia de Registro de Obligaciones y Empréstitos de Ent</w:t>
      </w:r>
      <w:r>
        <w:rPr>
          <w:rFonts w:cs="Arial"/>
          <w:i/>
          <w:color w:val="000000"/>
        </w:rPr>
        <w:t>idades Federativas y Municipios;</w:t>
      </w:r>
      <w:r>
        <w:rPr>
          <w:rFonts w:cs="Arial"/>
          <w:color w:val="000000"/>
        </w:rPr>
        <w:t xml:space="preserve"> endicho registro se inscribirán, para efectos declarativos, las obligaciones directas y las contingentes contraídas en apego a las disposiciones aplicables por los Estados, el Distrito Federal o los Municipios, por solicitud de los mismos, cuando las participaciones que a cada uno correspondan en ingresos federales hayan sido afectadas al pago de dichas obligaciones, conforme a lo establecido en sus leyes locales de deuda. La inscripción en el Registro, es independiente de aquella que se realice en el Registro Único de Obligaciones y Empréstitos de la entidad solicitada.</w:t>
      </w:r>
    </w:p>
  </w:footnote>
  <w:footnote w:id="34">
    <w:p w:rsidR="002F74E0" w:rsidRDefault="002F74E0" w:rsidP="008F7261"/>
  </w:footnote>
  <w:footnote w:id="35">
    <w:p w:rsidR="002F74E0" w:rsidRDefault="002F74E0" w:rsidP="008F7261"/>
  </w:footnote>
  <w:footnote w:id="36">
    <w:p w:rsidR="002F74E0" w:rsidRDefault="002F74E0" w:rsidP="008F7261"/>
  </w:footnote>
  <w:footnote w:id="37">
    <w:p w:rsidR="002F74E0" w:rsidRDefault="002F74E0" w:rsidP="008F7261"/>
  </w:footnote>
  <w:footnote w:id="38">
    <w:p w:rsidR="002F74E0" w:rsidRDefault="002F74E0" w:rsidP="008F7261"/>
  </w:footnote>
  <w:footnote w:id="39">
    <w:p w:rsidR="002F74E0" w:rsidRDefault="002F74E0" w:rsidP="008F7261"/>
  </w:footnote>
  <w:footnote w:id="40">
    <w:p w:rsidR="002F74E0" w:rsidRPr="007E708A" w:rsidRDefault="002F74E0" w:rsidP="008F7261">
      <w:pPr>
        <w:pStyle w:val="Textonotapie"/>
        <w:jc w:val="both"/>
        <w:rPr>
          <w:i/>
        </w:rPr>
      </w:pPr>
      <w:r>
        <w:rPr>
          <w:rStyle w:val="Refdenotaalpie"/>
        </w:rPr>
        <w:footnoteRef/>
      </w:r>
      <w:r>
        <w:t xml:space="preserve"> Con base en lo establecido en el </w:t>
      </w:r>
      <w:r w:rsidRPr="007E708A">
        <w:t>Artículo 41, fra</w:t>
      </w:r>
      <w:r>
        <w:t>c</w:t>
      </w:r>
      <w:r w:rsidRPr="007E708A">
        <w:t>ción III, apartado A</w:t>
      </w:r>
      <w:r>
        <w:t>, de la Constitución Política de los Estados Unidos Mexicanos. Última reforma: 10 de julio de 2015; que indica:</w:t>
      </w:r>
      <w:r w:rsidRPr="007E708A">
        <w:t xml:space="preserve"> </w:t>
      </w:r>
      <w:r w:rsidRPr="007E708A">
        <w:rPr>
          <w:i/>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r w:rsidRPr="007E708A">
        <w:t xml:space="preserve"> y el Artículo 41, fra</w:t>
      </w:r>
      <w:r>
        <w:t>c</w:t>
      </w:r>
      <w:r w:rsidRPr="007E708A">
        <w:t xml:space="preserve">ción III, apartado A, inciso a; que  dice a la letra: </w:t>
      </w:r>
      <w:r w:rsidRPr="007E708A">
        <w:rPr>
          <w:i/>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w:t>
      </w:r>
    </w:p>
  </w:footnote>
  <w:footnote w:id="41">
    <w:p w:rsidR="002F74E0" w:rsidRDefault="002F74E0" w:rsidP="001F5455">
      <w:pPr>
        <w:pStyle w:val="Textonotapie"/>
        <w:jc w:val="both"/>
      </w:pPr>
      <w:r>
        <w:rPr>
          <w:rStyle w:val="Refdenotaalpie"/>
        </w:rPr>
        <w:footnoteRef/>
      </w:r>
      <w:r>
        <w:t xml:space="preserve"> </w:t>
      </w:r>
      <w:r w:rsidRPr="002B0DA4">
        <w:t xml:space="preserve">Artículo 79, fracción II y Artículo 116 fracción II párrafo 6 de la </w:t>
      </w:r>
      <w:r w:rsidRPr="002B0DA4">
        <w:rPr>
          <w:i/>
        </w:rPr>
        <w:t>Constitución Política de los Estados Unidos Mexicanos</w:t>
      </w:r>
      <w:r w:rsidRPr="002B0DA4">
        <w:t>. Última reforma: 10 de julio de 2015.</w:t>
      </w:r>
    </w:p>
  </w:footnote>
  <w:footnote w:id="42">
    <w:p w:rsidR="002F74E0" w:rsidRDefault="002F74E0" w:rsidP="001F5455">
      <w:pPr>
        <w:pStyle w:val="Textonotapie"/>
        <w:jc w:val="both"/>
      </w:pPr>
      <w:r w:rsidRPr="00D31FDF">
        <w:rPr>
          <w:rStyle w:val="Refdenotaalpie"/>
        </w:rPr>
        <w:footnoteRef/>
      </w:r>
      <w:r>
        <w:t xml:space="preserve"> </w:t>
      </w:r>
      <w:r w:rsidRPr="002B0DA4">
        <w:t xml:space="preserve">Artículo 116, fracción II párrafo 6 de la </w:t>
      </w:r>
      <w:r w:rsidRPr="002B0DA4">
        <w:rPr>
          <w:i/>
        </w:rPr>
        <w:t>Constitución Política de los Estados Unidos Mexicanos</w:t>
      </w:r>
      <w:r w:rsidRPr="002B0DA4">
        <w:t>. Última reforma: 10 de julio de 2015.</w:t>
      </w:r>
    </w:p>
  </w:footnote>
  <w:footnote w:id="43">
    <w:p w:rsidR="002F74E0" w:rsidRDefault="002F74E0" w:rsidP="001F5455">
      <w:pPr>
        <w:pStyle w:val="Textonotapie"/>
        <w:jc w:val="both"/>
      </w:pPr>
      <w:r w:rsidRPr="00D31FDF">
        <w:rPr>
          <w:rStyle w:val="Refdenotaalpie"/>
        </w:rPr>
        <w:footnoteRef/>
      </w:r>
      <w:r w:rsidRPr="00D31FDF">
        <w:rPr>
          <w:rStyle w:val="Refdenotaalpie"/>
        </w:rPr>
        <w:t xml:space="preserve"> </w:t>
      </w:r>
      <w:r w:rsidRPr="002B0DA4">
        <w:t xml:space="preserve">Artículo 79 de la </w:t>
      </w:r>
      <w:r w:rsidRPr="002B0DA4">
        <w:rPr>
          <w:i/>
        </w:rPr>
        <w:t>Constitución Política de los Estados Unidos Mexicanos</w:t>
      </w:r>
      <w:r w:rsidRPr="002B0DA4">
        <w:t>. Última reforma: 10 de julio de 2015.</w:t>
      </w:r>
    </w:p>
  </w:footnote>
  <w:footnote w:id="44">
    <w:p w:rsidR="002F74E0" w:rsidRDefault="002F74E0" w:rsidP="001F5455">
      <w:pPr>
        <w:pStyle w:val="Textonotapie"/>
        <w:jc w:val="both"/>
      </w:pPr>
      <w:r>
        <w:rPr>
          <w:rStyle w:val="Refdenotaalpie"/>
        </w:rPr>
        <w:footnoteRef/>
      </w:r>
      <w:r>
        <w:t xml:space="preserve"> </w:t>
      </w:r>
      <w:r w:rsidRPr="002B0DA4">
        <w:t xml:space="preserve">Artículo 74, fracción VI de la </w:t>
      </w:r>
      <w:r w:rsidRPr="002B0DA4">
        <w:rPr>
          <w:i/>
        </w:rPr>
        <w:t>Constitución Política de los Estados Unidos Mexicanos</w:t>
      </w:r>
      <w:r w:rsidRPr="002B0DA4">
        <w:t>. Última reforma: 10 de julio de 2015.</w:t>
      </w:r>
    </w:p>
  </w:footnote>
  <w:footnote w:id="45">
    <w:p w:rsidR="002F74E0" w:rsidRDefault="002F74E0" w:rsidP="001F5455">
      <w:pPr>
        <w:pStyle w:val="Textonotapie"/>
        <w:jc w:val="both"/>
      </w:pPr>
      <w:r w:rsidRPr="002B0DA4">
        <w:rPr>
          <w:rStyle w:val="Refdenotaalpie"/>
        </w:rPr>
        <w:footnoteRef/>
      </w:r>
      <w:r>
        <w:t xml:space="preserve"> </w:t>
      </w:r>
      <w:r w:rsidRPr="002B0DA4">
        <w:t xml:space="preserve">Artículo 79, fracción I de la </w:t>
      </w:r>
      <w:r w:rsidRPr="002B0DA4">
        <w:rPr>
          <w:i/>
        </w:rPr>
        <w:t>Constitución Política de los Estados Unidos Mexicanos</w:t>
      </w:r>
      <w:r w:rsidRPr="002B0DA4">
        <w:t>. Última reforma: 10 de julio de 2015.</w:t>
      </w:r>
    </w:p>
  </w:footnote>
  <w:footnote w:id="46">
    <w:p w:rsidR="002F74E0" w:rsidRDefault="002F74E0" w:rsidP="001F5455">
      <w:pPr>
        <w:pStyle w:val="Textonotapie"/>
        <w:jc w:val="both"/>
      </w:pPr>
      <w:r w:rsidRPr="002B0DA4">
        <w:rPr>
          <w:rStyle w:val="Refdenotaalpie"/>
        </w:rPr>
        <w:footnoteRef/>
      </w:r>
      <w:r>
        <w:t xml:space="preserve"> Con base en lo especificado en la página de i</w:t>
      </w:r>
      <w:r w:rsidRPr="00451C75">
        <w:t xml:space="preserve">nternet de la Auditoría Superior de la Federación: </w:t>
      </w:r>
      <w:hyperlink r:id="rId3" w:history="1">
        <w:r w:rsidRPr="002B0DA4">
          <w:rPr>
            <w:i/>
          </w:rPr>
          <w:t>http://www.asf.gob.mx/</w:t>
        </w:r>
      </w:hyperlink>
      <w:r w:rsidRPr="00451C75">
        <w:t xml:space="preserve"> y el Atlas de Fiscalización de la Cuenta Pública del Gobierno del Distrito Federal: </w:t>
      </w:r>
      <w:hyperlink r:id="rId4" w:history="1">
        <w:r w:rsidRPr="002B0DA4">
          <w:rPr>
            <w:i/>
          </w:rPr>
          <w:t>http://www.ascm.gob.mx/Atlas/Atlas.php</w:t>
        </w:r>
      </w:hyperlink>
      <w:r>
        <w:t>.</w:t>
      </w:r>
    </w:p>
  </w:footnote>
  <w:footnote w:id="47">
    <w:p w:rsidR="002F74E0" w:rsidRDefault="002F74E0" w:rsidP="001F5455">
      <w:pPr>
        <w:pStyle w:val="Textonotapie"/>
        <w:jc w:val="both"/>
      </w:pPr>
      <w:r w:rsidRPr="002B0DA4">
        <w:rPr>
          <w:rStyle w:val="Refdenotaalpie"/>
        </w:rPr>
        <w:footnoteRef/>
      </w:r>
      <w:r>
        <w:t xml:space="preserve"> </w:t>
      </w:r>
      <w:r w:rsidRPr="002B0DA4">
        <w:t xml:space="preserve">Artículo 79, fracción II de la </w:t>
      </w:r>
      <w:r w:rsidRPr="002B0DA4">
        <w:rPr>
          <w:i/>
        </w:rPr>
        <w:t>Constitución Política de los Estados Unidos Mexicanos</w:t>
      </w:r>
      <w:r w:rsidRPr="002B0DA4">
        <w:t>. Última reforma: 10 de julio de 2015.</w:t>
      </w:r>
    </w:p>
  </w:footnote>
  <w:footnote w:id="48">
    <w:p w:rsidR="002F74E0" w:rsidRDefault="002F74E0" w:rsidP="001F5455">
      <w:pPr>
        <w:pStyle w:val="Textonotapie"/>
        <w:jc w:val="both"/>
      </w:pPr>
      <w:r w:rsidRPr="002B0DA4">
        <w:rPr>
          <w:rStyle w:val="Refdenotaalpie"/>
        </w:rPr>
        <w:footnoteRef/>
      </w:r>
      <w:r w:rsidRPr="002B0DA4">
        <w:rPr>
          <w:rStyle w:val="Refdenotaalpie"/>
        </w:rPr>
        <w:t xml:space="preserve"> </w:t>
      </w:r>
      <w:r>
        <w:t xml:space="preserve">Documento: </w:t>
      </w:r>
      <w:r w:rsidRPr="002B0DA4">
        <w:rPr>
          <w:i/>
        </w:rPr>
        <w:t>Bases Operativas para el Funcionamiento del Sistema Nacional de Fiscalización</w:t>
      </w:r>
      <w:r w:rsidRPr="002B0DA4">
        <w:t xml:space="preserve"> publicado el 22 de julio de 2015</w:t>
      </w:r>
      <w:r>
        <w:t>.</w:t>
      </w:r>
    </w:p>
  </w:footnote>
  <w:footnote w:id="49">
    <w:p w:rsidR="002F74E0" w:rsidRDefault="002F74E0" w:rsidP="001F5455">
      <w:pPr>
        <w:pStyle w:val="Textonotapie"/>
        <w:jc w:val="both"/>
      </w:pPr>
      <w:r>
        <w:rPr>
          <w:rStyle w:val="Refdenotaalpie"/>
        </w:rPr>
        <w:footnoteRef/>
      </w:r>
      <w:r>
        <w:t xml:space="preserve"> </w:t>
      </w:r>
      <w:r w:rsidRPr="002B0DA4">
        <w:t xml:space="preserve">Título Tercero, punto seis, “De la Estructura del SNF y Atribuciones de las Partes” del documento: </w:t>
      </w:r>
      <w:r w:rsidRPr="002B0DA4">
        <w:rPr>
          <w:i/>
        </w:rPr>
        <w:t>Bases Operativas para el Funcionamiento del Sistema Nacional de Fiscalización</w:t>
      </w:r>
      <w:r w:rsidRPr="002B0DA4">
        <w:t xml:space="preserve"> publicado el 22 de julio de 2015</w:t>
      </w:r>
      <w:r>
        <w:t>.</w:t>
      </w:r>
    </w:p>
  </w:footnote>
  <w:footnote w:id="50">
    <w:p w:rsidR="002F74E0" w:rsidRDefault="002F74E0" w:rsidP="001F5455">
      <w:pPr>
        <w:pStyle w:val="Textonotapie"/>
        <w:jc w:val="both"/>
      </w:pPr>
      <w:r>
        <w:rPr>
          <w:rStyle w:val="Refdenotaalpie"/>
        </w:rPr>
        <w:footnoteRef/>
      </w:r>
      <w:r>
        <w:t xml:space="preserve"> Documento: </w:t>
      </w:r>
      <w:r w:rsidRPr="009339B4">
        <w:rPr>
          <w:i/>
        </w:rPr>
        <w:t>Guía para el ciudadano: ¿qué es y qué hace la auditoría superior de la federación?</w:t>
      </w:r>
      <w:r>
        <w:t>, publicado por la Auditoría Superior de la Federación.</w:t>
      </w:r>
    </w:p>
  </w:footnote>
  <w:footnote w:id="51">
    <w:p w:rsidR="002F74E0" w:rsidRDefault="002F74E0" w:rsidP="001F5455">
      <w:pPr>
        <w:pStyle w:val="Textonotapie"/>
        <w:jc w:val="both"/>
      </w:pPr>
      <w:r>
        <w:rPr>
          <w:rStyle w:val="Refdenotaalpie"/>
        </w:rPr>
        <w:footnoteRef/>
      </w:r>
      <w:r>
        <w:t xml:space="preserve"> Artículo 85, fracción IV, de la </w:t>
      </w:r>
      <w:r w:rsidRPr="002B0DA4">
        <w:rPr>
          <w:i/>
        </w:rPr>
        <w:t>Ley de Fiscalización y Rendición de Cuentas</w:t>
      </w:r>
      <w:r>
        <w:t>. Última actualización: 18 de junio de 2010.</w:t>
      </w:r>
    </w:p>
  </w:footnote>
  <w:footnote w:id="52">
    <w:p w:rsidR="002F74E0" w:rsidRDefault="002F74E0" w:rsidP="001F5455">
      <w:pPr>
        <w:pStyle w:val="Textonotapie"/>
        <w:jc w:val="both"/>
      </w:pPr>
      <w:r w:rsidRPr="002B0DA4">
        <w:rPr>
          <w:rStyle w:val="Refdenotaalpie"/>
          <w:i/>
        </w:rPr>
        <w:footnoteRef/>
      </w:r>
      <w:r w:rsidRPr="002B0DA4">
        <w:rPr>
          <w:i/>
        </w:rPr>
        <w:t xml:space="preserve"> Ejemplo</w:t>
      </w:r>
      <w:r>
        <w:t>: En el caso de los sujetos obligados que pertenecen al Distrito Federal, publicarán el Programa Anual de Auditoría, generado y publicado por la Auditoría Superior de la Ciudad de México y especificado en el Artículo 58 de la Ley de Fiscalización Superior de la Ciudad de México. Última actualización: 18 de diciembre de 2014.</w:t>
      </w:r>
    </w:p>
  </w:footnote>
  <w:footnote w:id="53">
    <w:p w:rsidR="002F74E0" w:rsidRDefault="002F74E0" w:rsidP="001F5455">
      <w:pPr>
        <w:pStyle w:val="Textonotapie"/>
        <w:jc w:val="both"/>
      </w:pPr>
      <w:r>
        <w:rPr>
          <w:rStyle w:val="Refdenotaalpie"/>
        </w:rPr>
        <w:footnoteRef/>
      </w:r>
      <w:r>
        <w:t xml:space="preserve"> </w:t>
      </w:r>
      <w:r w:rsidRPr="00D94676">
        <w:t>Colegio de Contadores Públicos de México</w:t>
      </w:r>
      <w:r>
        <w:t>. “E</w:t>
      </w:r>
      <w:r w:rsidRPr="00D94676">
        <w:t>l dictamen de los estados financieros y el dictamen fiscal</w:t>
      </w:r>
      <w:r>
        <w:t>”</w:t>
      </w:r>
      <w:r w:rsidRPr="00D94676">
        <w:t xml:space="preserve">. </w:t>
      </w:r>
      <w:r>
        <w:t>Disponible en:</w:t>
      </w:r>
    </w:p>
    <w:p w:rsidR="002F74E0" w:rsidRDefault="005650DE" w:rsidP="001F5455">
      <w:pPr>
        <w:pStyle w:val="Textonotapie"/>
        <w:jc w:val="both"/>
      </w:pPr>
      <w:hyperlink r:id="rId5" w:history="1">
        <w:r w:rsidR="002F74E0" w:rsidRPr="0010255F">
          <w:rPr>
            <w:rStyle w:val="Hipervnculo"/>
          </w:rPr>
          <w:t>http://www.ccpm.org.mx/avisos/Dictamen%20Edos.%20Financieros%20y%20Dictamen%20Fiscal.pdf</w:t>
        </w:r>
      </w:hyperlink>
      <w:r w:rsidR="002F74E0" w:rsidRPr="0010255F">
        <w:t xml:space="preserve">. </w:t>
      </w:r>
    </w:p>
    <w:p w:rsidR="002F74E0" w:rsidRDefault="002F74E0" w:rsidP="001F5455">
      <w:pPr>
        <w:pStyle w:val="Textonotapie"/>
        <w:jc w:val="both"/>
      </w:pPr>
      <w:r w:rsidRPr="0010255F">
        <w:t xml:space="preserve">Consultado </w:t>
      </w:r>
      <w:r>
        <w:t>el 14 de agosto de 2015</w:t>
      </w:r>
    </w:p>
  </w:footnote>
  <w:footnote w:id="54">
    <w:p w:rsidR="002F74E0" w:rsidRPr="00FD3939" w:rsidRDefault="002F74E0" w:rsidP="001F5455">
      <w:pPr>
        <w:pStyle w:val="Textonotapie"/>
        <w:jc w:val="both"/>
        <w:rPr>
          <w:rFonts w:cs="Arial"/>
          <w:sz w:val="16"/>
          <w:szCs w:val="16"/>
        </w:rPr>
      </w:pPr>
      <w:r w:rsidRPr="00FD3939">
        <w:rPr>
          <w:rStyle w:val="Refdenotaalpie"/>
          <w:rFonts w:cs="Arial"/>
          <w:sz w:val="16"/>
          <w:szCs w:val="16"/>
        </w:rPr>
        <w:footnoteRef/>
      </w:r>
      <w:r w:rsidRPr="00FD3939">
        <w:rPr>
          <w:rFonts w:cs="Arial"/>
          <w:sz w:val="16"/>
          <w:szCs w:val="16"/>
        </w:rPr>
        <w:t xml:space="preserve"> Artículo 6°</w:t>
      </w:r>
      <w:r>
        <w:rPr>
          <w:rFonts w:cs="Arial"/>
          <w:sz w:val="16"/>
          <w:szCs w:val="16"/>
        </w:rPr>
        <w:t xml:space="preserve"> </w:t>
      </w:r>
      <w:r w:rsidRPr="00FD3939">
        <w:rPr>
          <w:rFonts w:cs="Arial"/>
          <w:sz w:val="16"/>
          <w:szCs w:val="16"/>
        </w:rPr>
        <w:t>apartado A, fracción I: “</w:t>
      </w:r>
      <w:r w:rsidRPr="00FD3939">
        <w:rPr>
          <w:rFonts w:cs="Arial"/>
          <w:sz w:val="16"/>
          <w:szCs w:val="16"/>
          <w:lang w:val="es-ES_tradnl"/>
        </w:rPr>
        <w:t>Toda la información en posesión de cualquier autoridad, entidad, órgano y organismo (…) que reciba y ejerza recursos públicos o realice actos de autoridad en el ámbito federal, estatal y municipal, es pública”</w:t>
      </w:r>
      <w:r>
        <w:rPr>
          <w:rFonts w:cs="Arial"/>
          <w:sz w:val="16"/>
          <w:szCs w:val="16"/>
          <w:lang w:val="es-ES_tradnl"/>
        </w:rPr>
        <w:t xml:space="preserve"> </w:t>
      </w:r>
      <w:r w:rsidRPr="00F802AA">
        <w:rPr>
          <w:rFonts w:cs="Arial"/>
          <w:sz w:val="16"/>
          <w:szCs w:val="16"/>
          <w:lang w:val="es-ES_tradnl"/>
        </w:rPr>
        <w:t>de la Constitución Política de los Estados Unidos Mexicanos. Última reforma: 10 de julio de 2015.</w:t>
      </w:r>
    </w:p>
  </w:footnote>
  <w:footnote w:id="55">
    <w:p w:rsidR="002F74E0" w:rsidRDefault="002F74E0" w:rsidP="001F5455">
      <w:pPr>
        <w:pStyle w:val="Textonotapie"/>
        <w:jc w:val="both"/>
      </w:pPr>
      <w:r>
        <w:rPr>
          <w:rStyle w:val="Refdenotaalpie"/>
        </w:rPr>
        <w:footnoteRef/>
      </w:r>
      <w:r>
        <w:t xml:space="preserve"> </w:t>
      </w:r>
      <w:r>
        <w:rPr>
          <w:rFonts w:cs="Arial"/>
          <w:sz w:val="16"/>
          <w:szCs w:val="16"/>
          <w:lang w:val="es-ES_tradnl"/>
        </w:rPr>
        <w:t xml:space="preserve">Son ejemplos de personas morales que realizan actos de autoridad: las Juntas de Asistencia Privada y los fideicomisos privados que realizan actividades de apoyo para el desarrollo de programas sociales. </w:t>
      </w:r>
    </w:p>
  </w:footnote>
  <w:footnote w:id="56">
    <w:p w:rsidR="002F74E0" w:rsidRDefault="002F74E0" w:rsidP="001F5455">
      <w:pPr>
        <w:pStyle w:val="Textonotapie"/>
        <w:jc w:val="both"/>
      </w:pPr>
      <w:r>
        <w:rPr>
          <w:rStyle w:val="Refdenotaalpie"/>
        </w:rPr>
        <w:footnoteRef/>
      </w:r>
      <w:r>
        <w:t xml:space="preserve"> De acuerdo con lo </w:t>
      </w:r>
      <w:r w:rsidRPr="00A828DE">
        <w:t xml:space="preserve">dispuesto en el artículo 50, fracción IV de la Ley </w:t>
      </w:r>
      <w:r>
        <w:t>F</w:t>
      </w:r>
      <w:r w:rsidRPr="00A828DE">
        <w:t xml:space="preserve">ederal de </w:t>
      </w:r>
      <w:r>
        <w:t>P</w:t>
      </w:r>
      <w:r w:rsidRPr="00A828DE">
        <w:t xml:space="preserve">resupuesto y </w:t>
      </w:r>
      <w:r>
        <w:t>R</w:t>
      </w:r>
      <w:r w:rsidRPr="00A828DE">
        <w:t xml:space="preserve">esponsabilidad </w:t>
      </w:r>
      <w:r>
        <w:t>H</w:t>
      </w:r>
      <w:r w:rsidRPr="00A828DE">
        <w:t>acendaria</w:t>
      </w:r>
      <w:r>
        <w:t xml:space="preserve"> y la normatividad correspondiente de las Entidades Federativas. </w:t>
      </w:r>
    </w:p>
  </w:footnote>
  <w:footnote w:id="57">
    <w:p w:rsidR="002F74E0" w:rsidRDefault="002F74E0" w:rsidP="001F5455">
      <w:pPr>
        <w:pStyle w:val="Textonotapie"/>
        <w:jc w:val="both"/>
      </w:pPr>
      <w:r>
        <w:rPr>
          <w:rStyle w:val="Refdenotaalpie"/>
        </w:rPr>
        <w:footnoteRef/>
      </w:r>
      <w:r>
        <w:t xml:space="preserve"> Los sujetos obligados podrán utilizar el documento normativo que les corresponda ya sea a nivel estatal, del distrito federal, municipal, delegacional o federal respecto a las características que deban llevar las versiones públicas de los documentos; por ejemplo los sujetos obligados del ámbito federal, pueden tomar como referencia los </w:t>
      </w:r>
      <w:r w:rsidRPr="002C2EC3">
        <w:rPr>
          <w:i/>
        </w:rPr>
        <w:t>L</w:t>
      </w:r>
      <w:r w:rsidRPr="002C2EC3">
        <w:rPr>
          <w:rFonts w:cs="Times New Roman"/>
          <w:i/>
        </w:rPr>
        <w:t>ineamientos para la elaboración de versiones públicas, por parte de las dependencias y entidades de la Administración Pública Federal</w:t>
      </w:r>
      <w:r>
        <w:rPr>
          <w:rFonts w:cs="Times New Roman"/>
          <w:i/>
        </w:rPr>
        <w:t>.</w:t>
      </w:r>
    </w:p>
  </w:footnote>
  <w:footnote w:id="58">
    <w:p w:rsidR="002F74E0" w:rsidRDefault="002F74E0" w:rsidP="001F5455">
      <w:pPr>
        <w:pStyle w:val="Textonotapie"/>
        <w:jc w:val="both"/>
      </w:pPr>
      <w:r>
        <w:rPr>
          <w:rStyle w:val="Refdenotaalpie"/>
        </w:rPr>
        <w:footnoteRef/>
      </w:r>
      <w:r>
        <w:t xml:space="preserve"> Con base en el artículo 26, párrafo sexto, de la Ley de Adquisiciones, Arrendamientos y Servicios del Sector Público. Última reforma: 10 de noviembre de 2014.</w:t>
      </w:r>
    </w:p>
  </w:footnote>
  <w:footnote w:id="59">
    <w:p w:rsidR="002F74E0" w:rsidRDefault="002F74E0" w:rsidP="001F5455">
      <w:pPr>
        <w:pStyle w:val="Textonotapie"/>
        <w:jc w:val="both"/>
      </w:pPr>
      <w:r>
        <w:rPr>
          <w:rStyle w:val="Refdenotaalpie"/>
        </w:rPr>
        <w:footnoteRef/>
      </w:r>
      <w:r>
        <w:t xml:space="preserve"> Artículo 2°, fracción X de la Ley de Adquisiciones, Arrendamientos y Servicios del Sector Público, conceptualiza “investigación de mercado” como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footnote>
  <w:footnote w:id="60">
    <w:p w:rsidR="002F74E0" w:rsidRDefault="002F74E0" w:rsidP="001F5455">
      <w:pPr>
        <w:pStyle w:val="Textonotapie"/>
        <w:jc w:val="both"/>
      </w:pPr>
      <w:r>
        <w:rPr>
          <w:rStyle w:val="Refdenotaalpie"/>
        </w:rPr>
        <w:footnoteRef/>
      </w:r>
      <w:r>
        <w:t xml:space="preserve"> De conformidad con la Ley de Adquisiciones, Arrendamientos y Servicios del Sector Público en el Artículo 26 Ter. el cual indica que </w:t>
      </w:r>
      <w:r w:rsidRPr="002C2EC3">
        <w:rPr>
          <w:i/>
        </w:rPr>
        <w:t>"En las licitaciones públicas, cuyo monto rebase el equivalente a cinco millones de días de salario mínimo general vigente en el Distrito Federal y en aquellos casos que determine la Secretaría de la Función Pública atendiendo al impacto que la contratación tenga en los programas sustantivos de la dependencia o entidad, participarán testigos sociales (...)"</w:t>
      </w:r>
      <w:r>
        <w:rPr>
          <w:i/>
        </w:rPr>
        <w:t xml:space="preserve"> </w:t>
      </w:r>
      <w:r>
        <w:t xml:space="preserve">cuya información (padrón) se debe registrar y podrá revisar en el sistema electrónico de información pública gubernamental sobre adquisiciones, arrendamientos y servicios (CompraNet), tal como se especifica en el párrafo segundo del Artículo 56, de la misma Ley, la cual señala que el sistema (CompraNet) será “en el cual las </w:t>
      </w:r>
      <w:r w:rsidRPr="002C2EC3">
        <w:rPr>
          <w:b/>
        </w:rPr>
        <w:t>dependencias, entidades y los demás sujetos de esta Ley</w:t>
      </w:r>
      <w:r>
        <w:t>, deberán incorporar la información que ésta les requiera", por ejemplo los testigos sociales.</w:t>
      </w:r>
    </w:p>
  </w:footnote>
  <w:footnote w:id="61">
    <w:p w:rsidR="002F74E0" w:rsidRDefault="002F74E0" w:rsidP="001F5455">
      <w:pPr>
        <w:pStyle w:val="Textonotapie"/>
        <w:jc w:val="both"/>
      </w:pPr>
      <w:r>
        <w:rPr>
          <w:rStyle w:val="Refdenotaalpie"/>
        </w:rPr>
        <w:footnoteRef/>
      </w:r>
      <w:r>
        <w:t xml:space="preserve"> Artículo 2°, fracción X de la Ley de Adquisiciones, Arrendamientos y Servicios del Sector Público, conceptualiza “investigación de mercado” como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footnote>
  <w:footnote w:id="62">
    <w:p w:rsidR="002F74E0" w:rsidRDefault="002F74E0" w:rsidP="001F5455">
      <w:pPr>
        <w:pStyle w:val="Textonotapie"/>
        <w:jc w:val="both"/>
      </w:pPr>
      <w:r>
        <w:rPr>
          <w:rStyle w:val="Refdenotaalpie"/>
        </w:rPr>
        <w:footnoteRef/>
      </w:r>
      <w:r>
        <w:t xml:space="preserve"> Se deberán especificar de acuerdo con lo establecido en la normatividad que corresponda a cada sujeto obligado, por ejemplo en la Ley de Adquisiciones, Arrendamientos y Servicios del Sector Público, el Artículo 48 indica que </w:t>
      </w:r>
      <w:r w:rsidRPr="002C2EC3">
        <w:rPr>
          <w:i/>
        </w:rPr>
        <w:t>"Los proveedores que celebren los contratos a que se refiere esta Ley deberán garantizar: I. Los anticipos que, en su caso, reciban. Estas garantías deberán constituirse por la totalidad del monto de los anticipos..."</w:t>
      </w:r>
    </w:p>
  </w:footnote>
  <w:footnote w:id="63">
    <w:p w:rsidR="002F74E0" w:rsidRDefault="002F74E0" w:rsidP="00F15057">
      <w:pPr>
        <w:pStyle w:val="Textonotapie"/>
      </w:pPr>
      <w:r>
        <w:rPr>
          <w:rStyle w:val="Refdenotaalpie"/>
        </w:rPr>
        <w:footnoteRef/>
      </w:r>
      <w:r>
        <w:t xml:space="preserve"> De conformidad con la Ley General de Contabilidad Gubernamental se entenderá por inventario: la relación o lista de bienes muebles </w:t>
      </w:r>
      <w:r w:rsidRPr="0093183F">
        <w:t>e inmuebles y mercancías comprendidas en el activo, la cual debe mostrar la descripción de los mismos, códigos de identificación y sus montos por grupo</w:t>
      </w:r>
      <w:r>
        <w:t xml:space="preserve">s y clasificaciones específicas. Además, como lo establece la Ley referida con antelación en su artículo 27, “… </w:t>
      </w:r>
      <w:r w:rsidRPr="00D414A2">
        <w:t xml:space="preserve">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w:t>
      </w:r>
      <w:r>
        <w:t>y cuando sean de acceso público.”</w:t>
      </w:r>
    </w:p>
  </w:footnote>
  <w:footnote w:id="64">
    <w:p w:rsidR="002F74E0" w:rsidRDefault="002F74E0" w:rsidP="006B5450">
      <w:pPr>
        <w:pStyle w:val="Textonotapie"/>
        <w:jc w:val="both"/>
      </w:pPr>
      <w:r>
        <w:rPr>
          <w:rStyle w:val="Refdenotaalpie"/>
        </w:rPr>
        <w:footnoteRef/>
      </w:r>
      <w:r>
        <w:t xml:space="preserve"> El registro requerido es retomado de lo establecido en el artículo 25 de la Ley General de Contabilidad Gubernamental.</w:t>
      </w:r>
    </w:p>
  </w:footnote>
  <w:footnote w:id="65">
    <w:p w:rsidR="002F74E0" w:rsidRDefault="002F74E0" w:rsidP="006B5450">
      <w:pPr>
        <w:pStyle w:val="Textonotapie"/>
      </w:pPr>
      <w:r>
        <w:rPr>
          <w:rStyle w:val="Refdenotaalpie"/>
        </w:rPr>
        <w:footnoteRef/>
      </w:r>
      <w:r>
        <w:t xml:space="preserve"> Aprobados mediante Acuerdo publicado en el Diario Oficial de la Federación el 19 de agosto de 2014.</w:t>
      </w:r>
    </w:p>
  </w:footnote>
  <w:footnote w:id="66">
    <w:p w:rsidR="002F74E0" w:rsidRDefault="002F74E0" w:rsidP="006B5450">
      <w:pPr>
        <w:pStyle w:val="Textonotapie"/>
      </w:pPr>
      <w:r>
        <w:rPr>
          <w:rStyle w:val="Refdenotaalpie"/>
        </w:rPr>
        <w:footnoteRef/>
      </w:r>
      <w:r>
        <w:t xml:space="preserve"> De conformidad con lo establecido en la </w:t>
      </w:r>
      <w:r w:rsidRPr="00AB0FE5">
        <w:t>Ley de la Comisión Nacional de los Derechos Humanos</w:t>
      </w:r>
      <w:r>
        <w:t xml:space="preserve"> en su artículo 15, fracción X.</w:t>
      </w:r>
    </w:p>
  </w:footnote>
  <w:footnote w:id="67">
    <w:p w:rsidR="002F74E0" w:rsidRDefault="002F74E0" w:rsidP="006B5450">
      <w:pPr>
        <w:pStyle w:val="Textonotapie"/>
        <w:jc w:val="both"/>
      </w:pPr>
      <w:r w:rsidRPr="003866FE">
        <w:rPr>
          <w:rStyle w:val="Refdenotaalpie"/>
        </w:rPr>
        <w:footnoteRef/>
      </w:r>
      <w:r w:rsidRPr="003866FE">
        <w:t xml:space="preserve"> Las recomendaciones específicas se refieren a </w:t>
      </w:r>
      <w:r>
        <w:t xml:space="preserve">“las acciones solicitadas a la autoridad para que repare la violación a derechos humanos y, en su caso, instruya el procedimiento que permita sancionar a los responsables”, de acuerdo con el artículo 132, fracción V, del Reglamento Interno de la Comisión Nacional de los Derechos Humanos, por lo que </w:t>
      </w:r>
      <w:r w:rsidRPr="003866FE">
        <w:t>sólo son competencia del sujeto obligado, aun cuando formen parte de recomendaciones generales que se emiten con la finalidad de ser acatadas por diversas dependencias.</w:t>
      </w:r>
    </w:p>
  </w:footnote>
  <w:footnote w:id="68">
    <w:p w:rsidR="002F74E0" w:rsidRDefault="002F74E0" w:rsidP="006B5450">
      <w:pPr>
        <w:pStyle w:val="Textonotapie"/>
        <w:jc w:val="both"/>
      </w:pPr>
      <w:r>
        <w:rPr>
          <w:rStyle w:val="Refdenotaalpie"/>
        </w:rPr>
        <w:footnoteRef/>
      </w:r>
      <w:r>
        <w:t xml:space="preserve"> Conforme a los </w:t>
      </w:r>
      <w:r w:rsidRPr="008A66A1">
        <w:rPr>
          <w:i/>
        </w:rPr>
        <w:t xml:space="preserve">Lineamientos para el procedimiento de cumplimiento y seguimiento de las recomendaciones emitidas a las dependencias y entidades de la Administración Pública Federal, por la Comisión Nacional de los Derechos humanos </w:t>
      </w:r>
      <w:r>
        <w:t xml:space="preserve">la Secretaría de </w:t>
      </w:r>
      <w:r w:rsidRPr="008A66A1">
        <w:t>G</w:t>
      </w:r>
      <w:r>
        <w:t>obernación</w:t>
      </w:r>
      <w:r w:rsidRPr="008A66A1">
        <w:t xml:space="preserve"> contará con una versión pública del SISER que permita dar a conocer a la ciudadanía, a través de su página web, datos estadísticos e informativos en materia de seguimiento de recomendaciones, tales como el contenido de las recomendaciones emi</w:t>
      </w:r>
      <w:r>
        <w:t>tidas por la CNDH, la autoridad r</w:t>
      </w:r>
      <w:r w:rsidRPr="008A66A1">
        <w:t>esponsable, los actos violatorios de derechos humanos, la aceptación o no y el estatus de cumplimiento de la recomendación, y demás información que la SEGOB considere necesaria para cumplir con los objetivos de la transparencia focalizada en materia de derechos humanos.</w:t>
      </w:r>
    </w:p>
  </w:footnote>
  <w:footnote w:id="69">
    <w:p w:rsidR="002F74E0" w:rsidRPr="00A81971" w:rsidRDefault="002F74E0" w:rsidP="0048283E">
      <w:pPr>
        <w:pStyle w:val="Textonotapie"/>
        <w:jc w:val="both"/>
      </w:pPr>
      <w:r w:rsidRPr="00925750">
        <w:rPr>
          <w:rStyle w:val="Refdenotaalpie"/>
          <w:sz w:val="18"/>
        </w:rPr>
        <w:footnoteRef/>
      </w:r>
      <w:r w:rsidRPr="00925750">
        <w:rPr>
          <w:sz w:val="18"/>
        </w:rPr>
        <w:t xml:space="preserve"> </w:t>
      </w:r>
      <w:r w:rsidRPr="00A81971">
        <w:t>Se entenderá por “estudio” a la “obra en que un autor estudia y dilucida una cuestión” (Real Academia Española), es decir, analiza, describe, explica algún acontecimiento o hecho de la vida real.</w:t>
      </w:r>
    </w:p>
    <w:p w:rsidR="002F74E0" w:rsidRPr="00A81971" w:rsidRDefault="002F74E0" w:rsidP="0048283E">
      <w:pPr>
        <w:pStyle w:val="Textonotapie"/>
        <w:jc w:val="both"/>
      </w:pPr>
      <w:r w:rsidRPr="00A81971">
        <w:t>“Investigación” aquélla que abarca la investigación científica, básica y aplicada en todas las áreas del conocimiento, así como la investigación tecnológica;</w:t>
      </w:r>
    </w:p>
    <w:p w:rsidR="002F74E0" w:rsidRPr="00A81971" w:rsidRDefault="002F74E0" w:rsidP="0048283E">
      <w:pPr>
        <w:pStyle w:val="Textonotapie"/>
        <w:jc w:val="both"/>
      </w:pPr>
      <w:r w:rsidRPr="00A81971">
        <w:t xml:space="preserve"> “Análisis” Examen que se hace de una obra, de un escrito o de cualquier realidad susceptible de estudio intelectual (RAE). </w:t>
      </w:r>
    </w:p>
    <w:p w:rsidR="002F74E0" w:rsidRPr="00A81971" w:rsidRDefault="002F74E0" w:rsidP="0048283E">
      <w:pPr>
        <w:pStyle w:val="Textonotapie"/>
        <w:jc w:val="both"/>
      </w:pPr>
      <w:r w:rsidRPr="00A81971">
        <w:t>El análisis y la investigación forman parte de un estudio, en el caso del análisis se enfoca en los resultados obtenidos de un estudio, a su vez las investigaciones forman parte de las estrategias para conformarlo.</w:t>
      </w:r>
    </w:p>
  </w:footnote>
  <w:footnote w:id="70">
    <w:p w:rsidR="002F74E0" w:rsidRDefault="002F74E0" w:rsidP="0048283E">
      <w:pPr>
        <w:pStyle w:val="Textonotapie"/>
        <w:jc w:val="both"/>
      </w:pPr>
      <w:r>
        <w:rPr>
          <w:rStyle w:val="Refdenotaalpie"/>
        </w:rPr>
        <w:footnoteRef/>
      </w:r>
      <w:r>
        <w:t xml:space="preserve"> De acuerdo con la Ley de los Sistemas de ahorro para el Retiro se entenderán como: </w:t>
      </w:r>
      <w:r w:rsidRPr="00FB4DB5">
        <w:t xml:space="preserve"> </w:t>
      </w:r>
      <w:r w:rsidRPr="00A52BB9">
        <w:t>aquéllos regulados por las leyes de seguridad social que prevén que las aportaciones de los trabajadores, patrones y del Estado sean manejadas a través de cuentas individuales propiedad de los trabajadores, con el fin de acumular saldos, mismos que se aplicarán para fines de previsión social o para la obtención de pensiones o como complemento de éstas;</w:t>
      </w:r>
    </w:p>
  </w:footnote>
  <w:footnote w:id="71">
    <w:p w:rsidR="002F74E0" w:rsidRPr="00183780" w:rsidRDefault="002F74E0" w:rsidP="0048283E">
      <w:pPr>
        <w:pStyle w:val="Textonotapie"/>
        <w:jc w:val="both"/>
      </w:pPr>
      <w:r>
        <w:rPr>
          <w:rStyle w:val="Refdenotaalpie"/>
        </w:rPr>
        <w:footnoteRef/>
      </w:r>
      <w:r>
        <w:t>R</w:t>
      </w:r>
      <w:r w:rsidRPr="00183780">
        <w:t xml:space="preserve">especto a los derechohabientes (jubilados y pensionados) del Instituto Mexicano del Seguro Social (IMSS) </w:t>
      </w:r>
      <w:r>
        <w:t>cuenta</w:t>
      </w:r>
      <w:r w:rsidRPr="00183780">
        <w:t xml:space="preserve"> </w:t>
      </w:r>
      <w:r>
        <w:t xml:space="preserve">con un </w:t>
      </w:r>
      <w:r w:rsidRPr="00183780">
        <w:t xml:space="preserve">módulo de </w:t>
      </w:r>
      <w:r w:rsidRPr="001A7CB0">
        <w:rPr>
          <w:i/>
        </w:rPr>
        <w:t>Consulta Dinámica de Información o Cubo de Información</w:t>
      </w:r>
      <w:r w:rsidRPr="00183780">
        <w:t xml:space="preserve">. </w:t>
      </w:r>
      <w:r>
        <w:t xml:space="preserve">Por su parte el ISSSTE, implementó el </w:t>
      </w:r>
      <w:r w:rsidRPr="00183780">
        <w:t xml:space="preserve"> </w:t>
      </w:r>
      <w:r w:rsidRPr="001A7CB0">
        <w:rPr>
          <w:i/>
        </w:rPr>
        <w:t>Sistema Nacional de Afiliación y Vigencia de Derechos</w:t>
      </w:r>
      <w:r w:rsidRPr="00183780">
        <w:t xml:space="preserve"> </w:t>
      </w:r>
      <w:r>
        <w:t>(</w:t>
      </w:r>
      <w:r w:rsidRPr="00183780">
        <w:t>SINAVID</w:t>
      </w:r>
      <w:r>
        <w:t>).</w:t>
      </w:r>
      <w:r w:rsidRPr="00183780">
        <w:t xml:space="preserve"> </w:t>
      </w:r>
    </w:p>
    <w:p w:rsidR="002F74E0" w:rsidRDefault="002F74E0" w:rsidP="0048283E">
      <w:pPr>
        <w:pStyle w:val="Textonotapie"/>
        <w:jc w:val="both"/>
      </w:pPr>
    </w:p>
  </w:footnote>
  <w:footnote w:id="72">
    <w:p w:rsidR="002F74E0" w:rsidRDefault="002F74E0" w:rsidP="0048283E">
      <w:pPr>
        <w:pStyle w:val="Textonotapie"/>
        <w:jc w:val="both"/>
      </w:pPr>
      <w:r>
        <w:rPr>
          <w:rStyle w:val="Refdenotaalpie"/>
        </w:rPr>
        <w:footnoteRef/>
      </w:r>
      <w:r>
        <w:t xml:space="preserve"> Ley Federal de Presupuesto y Responsabilidad Hacendaria, Capítulo III “</w:t>
      </w:r>
      <w:r w:rsidRPr="009B6AE7">
        <w:t>De la Transparencia e Información sobre el ejercicio del gasto federalizado</w:t>
      </w:r>
      <w:r>
        <w:t xml:space="preserve">”, </w:t>
      </w:r>
      <w:r w:rsidRPr="009B6AE7">
        <w:t>Artículo 85</w:t>
      </w:r>
      <w:r>
        <w:t xml:space="preserve">: </w:t>
      </w:r>
      <w:r w:rsidRPr="00580EA2">
        <w:t>Los recursos federales aprobados en el Presupuesto de Egres</w:t>
      </w:r>
      <w:r>
        <w:t>os para ser transferidos a las Entidades F</w:t>
      </w:r>
      <w:r w:rsidRPr="00580EA2">
        <w:t>ederativas y, por conducto de éstas, a los municipios y las demarcaciones territoriales del Distrito Federal se sujetarán a lo siguiente:</w:t>
      </w:r>
      <w:r>
        <w:t xml:space="preserve"> Fracción II. Las Entidades F</w:t>
      </w:r>
      <w:r w:rsidRPr="009B6AE7">
        <w:t>ederativas enviarán al Ejecutivo Federal, de conformidad con los lineamientos y mediante el sistema de información establecido para tal fin por la Secretaría, informes sobre el ejercicio, destino y los resultados obtenidos, respecto de los recursos federales que les sean transferidos.</w:t>
      </w:r>
    </w:p>
  </w:footnote>
  <w:footnote w:id="73">
    <w:p w:rsidR="002F74E0" w:rsidRDefault="002F74E0" w:rsidP="0048283E">
      <w:pPr>
        <w:pStyle w:val="Textonotapie"/>
        <w:jc w:val="both"/>
      </w:pPr>
      <w:r>
        <w:rPr>
          <w:rStyle w:val="Refdenotaalpie"/>
        </w:rPr>
        <w:footnoteRef/>
      </w:r>
      <w:r>
        <w:t xml:space="preserve"> </w:t>
      </w:r>
      <w:r w:rsidRPr="00172111">
        <w:t xml:space="preserve">En el Clasificador por Objeto del Gasto se especifica el Capítulo </w:t>
      </w:r>
      <w:r>
        <w:rPr>
          <w:bCs/>
        </w:rPr>
        <w:t>4800</w:t>
      </w:r>
      <w:r w:rsidRPr="00172111">
        <w:rPr>
          <w:bCs/>
        </w:rPr>
        <w:t xml:space="preserve"> </w:t>
      </w:r>
      <w:r>
        <w:rPr>
          <w:bCs/>
        </w:rPr>
        <w:t>DONATIVOS</w:t>
      </w:r>
      <w:r w:rsidRPr="00172111">
        <w:rPr>
          <w:bCs/>
        </w:rPr>
        <w:t xml:space="preserve"> con las siguientes partidas genéricas</w:t>
      </w:r>
      <w:r w:rsidRPr="00D47780">
        <w:rPr>
          <w:bCs/>
        </w:rPr>
        <w:t>:</w:t>
      </w:r>
      <w:r>
        <w:rPr>
          <w:b/>
          <w:bCs/>
        </w:rPr>
        <w:t xml:space="preserve"> </w:t>
      </w:r>
      <w:r>
        <w:t>481 Donativos a instituciones sin fines de lucro, 482 Donativos a Entidades F</w:t>
      </w:r>
      <w:r w:rsidRPr="00D47780">
        <w:t>ederativas</w:t>
      </w:r>
      <w:r>
        <w:t xml:space="preserve">, </w:t>
      </w:r>
      <w:r w:rsidRPr="00D47780">
        <w:t>483 Donativos a fideicomisos privados</w:t>
      </w:r>
      <w:r>
        <w:t xml:space="preserve">, </w:t>
      </w:r>
      <w:r w:rsidRPr="00D47780">
        <w:t>484 Donativos a fideicomisos estatales</w:t>
      </w:r>
      <w:r>
        <w:t xml:space="preserve"> y  </w:t>
      </w:r>
      <w:r w:rsidRPr="00D47780">
        <w:t>485 Donativos internacionales</w:t>
      </w:r>
      <w:r>
        <w:t>.</w:t>
      </w:r>
    </w:p>
  </w:footnote>
  <w:footnote w:id="74">
    <w:p w:rsidR="002F74E0" w:rsidRDefault="002F74E0" w:rsidP="0048283E">
      <w:pPr>
        <w:pStyle w:val="Textonotapie"/>
        <w:jc w:val="both"/>
        <w:rPr>
          <w:i/>
        </w:rPr>
      </w:pPr>
      <w:r>
        <w:rPr>
          <w:rStyle w:val="Refdenotaalpie"/>
        </w:rPr>
        <w:footnoteRef/>
      </w:r>
      <w:r>
        <w:t xml:space="preserve"> De acuerdo con el </w:t>
      </w:r>
      <w:r w:rsidRPr="00D91B37">
        <w:t>Código Civil Federal</w:t>
      </w:r>
      <w:r>
        <w:t>, “</w:t>
      </w:r>
      <w:r w:rsidRPr="00D52FFB">
        <w:t>TITULO CUARTO De las Donaciones</w:t>
      </w:r>
      <w:r>
        <w:t xml:space="preserve">”, “CAPITULO I De las Donaciones en General”, en su artículo 2332 se entenderá por donación lo siguiente: </w:t>
      </w:r>
      <w:r w:rsidRPr="00974B4F">
        <w:rPr>
          <w:i/>
        </w:rPr>
        <w:t>“Donación es un contrato por el que una persona transfiere a otra, gratuitamente, una parte o la totalidad de sus bienes presentes.”</w:t>
      </w:r>
    </w:p>
    <w:p w:rsidR="002F74E0" w:rsidRPr="00974B4F" w:rsidRDefault="002F74E0" w:rsidP="0048283E">
      <w:pPr>
        <w:pStyle w:val="Textonotapie"/>
        <w:jc w:val="both"/>
        <w:rPr>
          <w:i/>
        </w:rPr>
      </w:pPr>
      <w:r w:rsidRPr="000F0EF1">
        <w:rPr>
          <w:i/>
        </w:rPr>
        <w:t>Artículo 2342.- No puede hacerse la donación verbal más que de bienes muebles</w:t>
      </w:r>
    </w:p>
  </w:footnote>
  <w:footnote w:id="75">
    <w:p w:rsidR="002F74E0" w:rsidRPr="0030683E" w:rsidRDefault="002F74E0" w:rsidP="0048283E">
      <w:pPr>
        <w:pStyle w:val="Textonotapie"/>
        <w:jc w:val="both"/>
        <w:rPr>
          <w:i/>
        </w:rPr>
      </w:pPr>
      <w:r>
        <w:rPr>
          <w:rStyle w:val="Refdenotaalpie"/>
        </w:rPr>
        <w:footnoteRef/>
      </w:r>
      <w:r>
        <w:t xml:space="preserve"> En la sección Quinta “</w:t>
      </w:r>
      <w:r w:rsidRPr="00E8273B">
        <w:rPr>
          <w:i/>
        </w:rPr>
        <w:t>De los Actos de Administración y Disposición</w:t>
      </w:r>
      <w:r>
        <w:t xml:space="preserve">” de la  Ley General de Bienes Nacionales, establece en el </w:t>
      </w:r>
      <w:r w:rsidRPr="0030683E">
        <w:t>A</w:t>
      </w:r>
      <w:r>
        <w:t>rtículo</w:t>
      </w:r>
      <w:r w:rsidRPr="0030683E">
        <w:t xml:space="preserve"> 84</w:t>
      </w:r>
      <w:r>
        <w:t xml:space="preserve"> lo siguiente:</w:t>
      </w:r>
      <w:r w:rsidRPr="0030683E">
        <w:t xml:space="preserve"> </w:t>
      </w:r>
      <w:r w:rsidRPr="0030683E">
        <w:rPr>
          <w:i/>
        </w:rPr>
        <w:t xml:space="preserve">“Los inmuebles federales que no sean útiles para destinarlos al servicio público o que no sean de uso común, podrán ser objeto de los siguientes actos de administración y disposición: </w:t>
      </w:r>
    </w:p>
    <w:p w:rsidR="002F74E0" w:rsidRPr="0030683E" w:rsidRDefault="002F74E0" w:rsidP="0048283E">
      <w:pPr>
        <w:pStyle w:val="Textonotapie"/>
        <w:jc w:val="both"/>
        <w:rPr>
          <w:i/>
          <w:sz w:val="22"/>
          <w:szCs w:val="22"/>
        </w:rPr>
      </w:pPr>
      <w:r>
        <w:rPr>
          <w:i/>
        </w:rPr>
        <w:t>…</w:t>
      </w:r>
      <w:r w:rsidRPr="0030683E">
        <w:rPr>
          <w:i/>
        </w:rPr>
        <w:t>V.- Donación a favor de organismos descentralizados de carácter federal cuyo objeto sea educativo o de salud;</w:t>
      </w:r>
      <w:r w:rsidRPr="0030683E">
        <w:rPr>
          <w:i/>
          <w:sz w:val="22"/>
          <w:szCs w:val="22"/>
        </w:rPr>
        <w:t xml:space="preserve"> </w:t>
      </w:r>
    </w:p>
    <w:p w:rsidR="002F74E0" w:rsidRPr="0030683E" w:rsidRDefault="002F74E0" w:rsidP="0048283E">
      <w:pPr>
        <w:pStyle w:val="Textonotapie"/>
        <w:jc w:val="both"/>
        <w:rPr>
          <w:i/>
        </w:rPr>
      </w:pPr>
      <w:r w:rsidRPr="0030683E">
        <w:rPr>
          <w:i/>
        </w:rPr>
        <w:t>X.- Donación a favor de los gobiernos de los estados, del Distrito Federal y de los municipios, o de sus respectivas entidades paraestatales, a fin de que utilicen los inmuebles en servicios públicos locales, fines educativos o de asistencia social; para obtener fondos a efecto de aplicarlos en el financiamiento, amortización o construcción de obras públicas, o para promover acciones de interés general o de beneficio colectivo;”</w:t>
      </w:r>
      <w:r>
        <w:rPr>
          <w:i/>
        </w:rPr>
        <w:t>…</w:t>
      </w:r>
    </w:p>
  </w:footnote>
  <w:footnote w:id="76">
    <w:p w:rsidR="002F74E0" w:rsidRPr="00C43E71" w:rsidRDefault="002F74E0" w:rsidP="0048283E">
      <w:pPr>
        <w:pStyle w:val="Textonotapie"/>
        <w:jc w:val="both"/>
      </w:pPr>
      <w:r w:rsidRPr="00C43E71">
        <w:rPr>
          <w:rStyle w:val="Refdenotaalpie"/>
        </w:rPr>
        <w:footnoteRef/>
      </w:r>
      <w:r w:rsidRPr="00C43E71">
        <w:t xml:space="preserve"> Catálogo de disposición documental: Registro general y sistemático que establece los valores documentales, los plazos de conservación, la vigencia documental, la clasificación de reserva o confidencialidad y el destino final;</w:t>
      </w:r>
    </w:p>
  </w:footnote>
  <w:footnote w:id="77">
    <w:p w:rsidR="002F74E0" w:rsidRDefault="002F74E0" w:rsidP="0048283E">
      <w:pPr>
        <w:pStyle w:val="Textonotapie"/>
        <w:jc w:val="both"/>
      </w:pPr>
      <w:r>
        <w:rPr>
          <w:rStyle w:val="Refdenotaalpie"/>
        </w:rPr>
        <w:footnoteRef/>
      </w:r>
      <w:r>
        <w:t xml:space="preserve"> </w:t>
      </w:r>
      <w:r w:rsidRPr="00D769A7">
        <w:t>Guía simple de archivo: Esquema general de descripción de las series documentales de los archivos de un sujeto obligado, que indica sus características fundamentales conforme al cuadro general de clasificación archivística y sus datos generales;</w:t>
      </w:r>
    </w:p>
  </w:footnote>
  <w:footnote w:id="78">
    <w:p w:rsidR="002F74E0" w:rsidRPr="00D8092A" w:rsidRDefault="002F74E0" w:rsidP="0048283E">
      <w:pPr>
        <w:pStyle w:val="Textonotapie"/>
        <w:jc w:val="both"/>
        <w:rPr>
          <w:i/>
        </w:rPr>
      </w:pPr>
      <w:r>
        <w:rPr>
          <w:rStyle w:val="Refdenotaalpie"/>
        </w:rPr>
        <w:footnoteRef/>
      </w:r>
      <w:r>
        <w:t xml:space="preserve"> </w:t>
      </w:r>
      <w:r w:rsidRPr="001B36B3">
        <w:t xml:space="preserve">El artículo 74 </w:t>
      </w:r>
      <w:r>
        <w:t xml:space="preserve">de la Ley General de Transparencia y Acceso a la Información, </w:t>
      </w:r>
      <w:r w:rsidRPr="001B36B3">
        <w:t xml:space="preserve">establece lo siguiente: </w:t>
      </w:r>
      <w:r w:rsidRPr="00D8092A">
        <w:rPr>
          <w:i/>
        </w:rPr>
        <w:t>“Además de lo señalado en el artículo 70 de la presente Ley, los órganos autónomos deberán poner a disposición del público y actualizar la siguiente información:</w:t>
      </w:r>
    </w:p>
    <w:p w:rsidR="002F74E0" w:rsidRPr="00D8092A" w:rsidRDefault="002F74E0" w:rsidP="0048283E">
      <w:pPr>
        <w:pStyle w:val="Textonotapie"/>
        <w:jc w:val="both"/>
        <w:rPr>
          <w:i/>
        </w:rPr>
      </w:pPr>
      <w:r w:rsidRPr="00D8092A">
        <w:rPr>
          <w:i/>
        </w:rPr>
        <w:t>II. Organismos de protección de los derechos humanos Nacional y de las Entidades federativas:</w:t>
      </w:r>
    </w:p>
    <w:p w:rsidR="002F74E0" w:rsidRPr="00D8092A" w:rsidRDefault="002F74E0" w:rsidP="0048283E">
      <w:pPr>
        <w:pStyle w:val="Textonotapie"/>
        <w:jc w:val="both"/>
        <w:rPr>
          <w:i/>
        </w:rPr>
      </w:pPr>
      <w:r w:rsidRPr="00D8092A">
        <w:rPr>
          <w:i/>
        </w:rPr>
        <w:t>g)    Las actas y versiones estenográficas de las sesiones del consejo consultivo, así como las opiniones que emite;</w:t>
      </w:r>
    </w:p>
    <w:p w:rsidR="002F74E0" w:rsidRPr="00D8092A" w:rsidRDefault="002F74E0" w:rsidP="0048283E">
      <w:pPr>
        <w:pStyle w:val="Textonotapie"/>
        <w:jc w:val="both"/>
        <w:rPr>
          <w:i/>
        </w:rPr>
      </w:pPr>
      <w:r w:rsidRPr="00D8092A">
        <w:rPr>
          <w:i/>
        </w:rPr>
        <w:t>III.        Organismos garantes del derecho de acceso a la información y la protección de datos personales:</w:t>
      </w:r>
    </w:p>
    <w:p w:rsidR="002F74E0" w:rsidRPr="00D8092A" w:rsidRDefault="002F74E0" w:rsidP="0048283E">
      <w:pPr>
        <w:pStyle w:val="Textonotapie"/>
        <w:jc w:val="both"/>
        <w:rPr>
          <w:i/>
        </w:rPr>
      </w:pPr>
      <w:r w:rsidRPr="00D8092A">
        <w:rPr>
          <w:i/>
        </w:rPr>
        <w:t>c)     Las actas de las sesiones del pleno y las versiones estenográficas;”</w:t>
      </w:r>
    </w:p>
    <w:p w:rsidR="002F74E0" w:rsidRPr="00D8092A" w:rsidRDefault="002F74E0" w:rsidP="0048283E">
      <w:pPr>
        <w:pStyle w:val="Textonotapie"/>
        <w:jc w:val="both"/>
        <w:rPr>
          <w:i/>
        </w:rPr>
      </w:pPr>
    </w:p>
  </w:footnote>
  <w:footnote w:id="79">
    <w:p w:rsidR="002F74E0" w:rsidRDefault="002F74E0" w:rsidP="0048283E">
      <w:pPr>
        <w:pStyle w:val="Textonotapie"/>
        <w:jc w:val="both"/>
      </w:pPr>
      <w:r>
        <w:rPr>
          <w:rStyle w:val="Refdenotaalpie"/>
        </w:rPr>
        <w:footnoteRef/>
      </w:r>
      <w:r>
        <w:t xml:space="preserve"> De acuerdo con el Artículo 3, fracción XXI, de la Ley General de Transparencia y Acceso a la Información Pública se entenderá como Versión Pública: Documento o Expediente en el que se da acceso a información eliminando u omitiendo las partes o secciones clasificadas.</w:t>
      </w:r>
    </w:p>
  </w:footnote>
  <w:footnote w:id="80">
    <w:p w:rsidR="002F74E0" w:rsidRPr="009A0443" w:rsidRDefault="002F74E0" w:rsidP="0048283E">
      <w:pPr>
        <w:pStyle w:val="Textonotapie"/>
        <w:jc w:val="both"/>
        <w:rPr>
          <w:i/>
        </w:rPr>
      </w:pPr>
      <w:r>
        <w:rPr>
          <w:rStyle w:val="Refdenotaalpie"/>
        </w:rPr>
        <w:footnoteRef/>
      </w:r>
      <w:r>
        <w:t xml:space="preserve"> De acuerdo con el artículo 291 del Código Nacional de Procedimientos Penales se entenderá por intervención de comunicaciones privadas  lo siguiente: “…</w:t>
      </w:r>
      <w:r w:rsidRPr="009A0443">
        <w:rPr>
          <w:i/>
        </w:rPr>
        <w:t>La intervención de comunicaciones privadas, abarca todo un sistema de comunicación, o programas que sean fruto de la evolución tecnológica, que permitan el intercambio de datos, informaciones, audio, video, mensajes, así como archivos electrónicos, que graben, conserven el contenido de las conversaciones o registren datos que identifiquen la comunicación, las cuales se pueden presentar en tiempo real o con posterioridad al momento en que se produce el proceso comunicativo. 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r>
        <w:rPr>
          <w:i/>
        </w:rPr>
        <w:t>…”</w:t>
      </w:r>
    </w:p>
  </w:footnote>
  <w:footnote w:id="81">
    <w:p w:rsidR="002F74E0" w:rsidRPr="00C066B8" w:rsidRDefault="002F74E0" w:rsidP="0048283E">
      <w:pPr>
        <w:pStyle w:val="Textonotapie"/>
        <w:jc w:val="both"/>
        <w:rPr>
          <w:i/>
        </w:rPr>
      </w:pPr>
      <w:r>
        <w:rPr>
          <w:rStyle w:val="Refdenotaalpie"/>
        </w:rPr>
        <w:footnoteRef/>
      </w:r>
      <w:r>
        <w:t xml:space="preserve"> De conformidad con el artículo 297 el Registro de comunicaciones consiste en lo siguiente: </w:t>
      </w:r>
      <w:r w:rsidRPr="00C066B8">
        <w:rPr>
          <w:i/>
        </w:rPr>
        <w:t>“Artículo 297. Registro de las intervenciones</w:t>
      </w:r>
      <w:r>
        <w:rPr>
          <w:i/>
        </w:rPr>
        <w:t xml:space="preserve">. </w:t>
      </w:r>
      <w:r w:rsidRPr="00C066B8">
        <w:rPr>
          <w:i/>
        </w:rPr>
        <w:t xml:space="preserve"> 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footnote>
  <w:footnote w:id="82">
    <w:p w:rsidR="002F74E0" w:rsidRPr="006F5F3A" w:rsidRDefault="002F74E0" w:rsidP="0048283E">
      <w:pPr>
        <w:pStyle w:val="Textonotapie"/>
        <w:jc w:val="both"/>
        <w:rPr>
          <w:i/>
        </w:rPr>
      </w:pPr>
      <w:r>
        <w:rPr>
          <w:rStyle w:val="Refdenotaalpie"/>
        </w:rPr>
        <w:footnoteRef/>
      </w:r>
      <w:r>
        <w:t xml:space="preserve"> El artículo 303 del Código Nacional de Procedimientos Penales establece que: </w:t>
      </w:r>
      <w:r w:rsidRPr="006F5F3A">
        <w:rPr>
          <w:i/>
        </w:rPr>
        <w:t xml:space="preserve">“Cuando exista denuncia o querella, y bajo su más estricta responsabilidad, el Procurador, o el servidor público en quien se delegue la facultad, solicitará a los concesionarios o permisionarios o comercializadoras del servicio de telecomunicaciones o comunicación vía satélite, la localización geográfica en tiempo real de los equipos de comunicación móvil asociados a una línea que se encuentren relacionados con los hechos que se investigan en términos de las disposiciones aplicables. Asimismo se les podrá requerir la conservación inmediata de datos contenidos en redes, sistemas o equipos de informática, hasta por un tiempo máximo de noventa días en los casos de delitos relacionados o cometidos con medios informáticos.” </w:t>
      </w:r>
    </w:p>
  </w:footnote>
  <w:footnote w:id="83">
    <w:p w:rsidR="002F74E0" w:rsidRPr="00AA3F7D" w:rsidRDefault="002F74E0" w:rsidP="0048283E">
      <w:pPr>
        <w:pStyle w:val="Textonotapie"/>
        <w:jc w:val="both"/>
        <w:rPr>
          <w:i/>
        </w:rPr>
      </w:pPr>
      <w:r>
        <w:rPr>
          <w:rStyle w:val="Refdenotaalpie"/>
        </w:rPr>
        <w:footnoteRef/>
      </w:r>
      <w:r>
        <w:t xml:space="preserve"> De acuerdo con el artículo 294 del Código Nacional de Procedimientos Penales podrán ser objeto de intervención los siguientes rubros: </w:t>
      </w:r>
      <w:r w:rsidRPr="00AA3F7D">
        <w:rPr>
          <w:i/>
        </w:rPr>
        <w:t>“…las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footnote>
  <w:footnote w:id="84">
    <w:p w:rsidR="002F74E0" w:rsidRPr="000803A9" w:rsidRDefault="002F74E0" w:rsidP="0048283E">
      <w:pPr>
        <w:pStyle w:val="Textonotapie"/>
        <w:jc w:val="both"/>
        <w:rPr>
          <w:i/>
        </w:rPr>
      </w:pPr>
      <w:r>
        <w:rPr>
          <w:rStyle w:val="Refdenotaalpie"/>
        </w:rPr>
        <w:footnoteRef/>
      </w:r>
      <w:r>
        <w:t xml:space="preserve"> El alcance temporal se comprenderá en términos del artículo 300 del Código Nacional de Procedimientos Penales: </w:t>
      </w:r>
      <w:r w:rsidRPr="000803A9">
        <w:rPr>
          <w:i/>
        </w:rPr>
        <w:t>“Artículo 300. Destrucción de los registros 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 Asimismo, ordenará la destrucción de los registros de intervenciones no autorizadas o cuando éstos rebasen los términos de la autorización judicial respectiva. Los registros serán destruidos cuando se decrete el archivo definitivo, el sobreseimiento o la absolución del imputado. Cuando el Ministerio Público decida archivar temporalmente la investigación, los registros podrán ser conservados hasta que el delito prescriba."</w:t>
      </w:r>
    </w:p>
  </w:footnote>
  <w:footnote w:id="85">
    <w:p w:rsidR="002F74E0" w:rsidRPr="00031096" w:rsidRDefault="002F74E0" w:rsidP="002C7524">
      <w:pPr>
        <w:spacing w:before="40" w:after="40" w:line="240" w:lineRule="auto"/>
        <w:jc w:val="both"/>
        <w:rPr>
          <w:sz w:val="20"/>
          <w:szCs w:val="20"/>
        </w:rPr>
      </w:pPr>
      <w:r w:rsidRPr="00031096">
        <w:rPr>
          <w:rStyle w:val="Refdenotaalpie"/>
          <w:sz w:val="20"/>
          <w:szCs w:val="20"/>
        </w:rPr>
        <w:footnoteRef/>
      </w:r>
      <w:r w:rsidRPr="00031096">
        <w:rPr>
          <w:sz w:val="20"/>
          <w:szCs w:val="20"/>
        </w:rPr>
        <w:t xml:space="preserve"> </w:t>
      </w:r>
      <w:r w:rsidRPr="00031096">
        <w:rPr>
          <w:b/>
          <w:sz w:val="20"/>
          <w:szCs w:val="20"/>
        </w:rPr>
        <w:t>Artículo 70.</w:t>
      </w:r>
      <w:r w:rsidRPr="00031096">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   V. Los indicadores relacionados con temas de interés público o trascendencia social que conforme a sus funciones, deban establecer; VI. Los indicadores que permitan rendir cuenta de sus objetivos y resultados; […] </w:t>
      </w:r>
    </w:p>
  </w:footnote>
  <w:footnote w:id="86">
    <w:p w:rsidR="002F74E0" w:rsidRPr="00031096" w:rsidRDefault="002F74E0" w:rsidP="002C7524">
      <w:pPr>
        <w:pStyle w:val="Textonotapie"/>
        <w:spacing w:before="40" w:after="40"/>
        <w:jc w:val="both"/>
      </w:pPr>
      <w:r w:rsidRPr="00031096">
        <w:rPr>
          <w:rStyle w:val="Refdenotaalpie"/>
        </w:rPr>
        <w:footnoteRef/>
      </w:r>
      <w:r w:rsidRPr="00031096">
        <w:t xml:space="preserve"> </w:t>
      </w:r>
      <w:r w:rsidRPr="00031096">
        <w:rPr>
          <w:b/>
        </w:rPr>
        <w:t>Artículo 23</w:t>
      </w:r>
      <w:r w:rsidRPr="00031096">
        <w:t>.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footnote>
  <w:footnote w:id="87">
    <w:p w:rsidR="002F74E0" w:rsidRPr="00031096" w:rsidRDefault="002F74E0" w:rsidP="002C7524">
      <w:pPr>
        <w:spacing w:before="40" w:after="40" w:line="240" w:lineRule="auto"/>
        <w:jc w:val="both"/>
        <w:rPr>
          <w:sz w:val="20"/>
          <w:szCs w:val="20"/>
        </w:rPr>
      </w:pPr>
      <w:r w:rsidRPr="00031096">
        <w:rPr>
          <w:rStyle w:val="Refdenotaalpie"/>
          <w:sz w:val="20"/>
          <w:szCs w:val="20"/>
        </w:rPr>
        <w:footnoteRef/>
      </w:r>
      <w:r w:rsidRPr="00031096">
        <w:rPr>
          <w:sz w:val="20"/>
          <w:szCs w:val="20"/>
        </w:rPr>
        <w:t xml:space="preserve">Se identificaron los indicadores de desempeño y fin de cada uno de los programas correspondientes a la Matriz de Indicadores para Resultados (MIR) del Ejercicio 2015. </w:t>
      </w:r>
    </w:p>
  </w:footnote>
  <w:footnote w:id="88">
    <w:p w:rsidR="002F74E0" w:rsidRPr="00135A75" w:rsidRDefault="002F74E0" w:rsidP="002C7524">
      <w:pPr>
        <w:pStyle w:val="Textonotapie"/>
        <w:rPr>
          <w:sz w:val="18"/>
          <w:szCs w:val="18"/>
        </w:rPr>
      </w:pPr>
      <w:r w:rsidRPr="00031096">
        <w:rPr>
          <w:rStyle w:val="Refdenotaalpie"/>
        </w:rPr>
        <w:footnoteRef/>
      </w:r>
      <w:r w:rsidRPr="00031096">
        <w:t xml:space="preserve"> Ver </w:t>
      </w:r>
      <w:hyperlink r:id="rId6" w:history="1">
        <w:r w:rsidRPr="00031096">
          <w:rPr>
            <w:rStyle w:val="Hipervnculo"/>
          </w:rPr>
          <w:t>http://portaltransparencia.gob.mx/buscador/search/search.do?method=begin</w:t>
        </w:r>
      </w:hyperlink>
    </w:p>
  </w:footnote>
  <w:footnote w:id="89">
    <w:p w:rsidR="002F74E0" w:rsidRPr="0044060F" w:rsidRDefault="002F74E0" w:rsidP="002C7524">
      <w:pPr>
        <w:pStyle w:val="Textonotapie"/>
        <w:jc w:val="both"/>
      </w:pPr>
      <w:r w:rsidRPr="0024041B">
        <w:rPr>
          <w:rStyle w:val="Refdenotaalpie"/>
        </w:rPr>
        <w:footnoteRef/>
      </w:r>
      <w:r w:rsidRPr="0024041B">
        <w:t xml:space="preserve"> El informe del diagnóstico realizado se incluye como </w:t>
      </w:r>
      <w:r>
        <w:t>documento a</w:t>
      </w:r>
      <w:r w:rsidRPr="0024041B">
        <w:t xml:space="preserve">nexo. Uno de los datos que destaca es que de los 212 sujetos </w:t>
      </w:r>
      <w:r>
        <w:t>obligados analizados, para el 38</w:t>
      </w:r>
      <w:r w:rsidRPr="0024041B">
        <w:t>% de éstos no fue posible localizar información relativa a indicadores de resultados.</w:t>
      </w:r>
    </w:p>
  </w:footnote>
  <w:footnote w:id="90">
    <w:p w:rsidR="002F74E0" w:rsidRPr="00436A34" w:rsidRDefault="002F74E0" w:rsidP="002C7524">
      <w:pPr>
        <w:pStyle w:val="Textonotapie"/>
        <w:spacing w:beforeLines="40" w:before="96" w:afterLines="40" w:after="96"/>
        <w:jc w:val="both"/>
      </w:pPr>
      <w:r>
        <w:rPr>
          <w:rStyle w:val="Refdenotaalpie"/>
        </w:rPr>
        <w:footnoteRef/>
      </w:r>
      <w:r>
        <w:t xml:space="preserve"> Una definición adicional y complementaria para la comprensión de este concepto puede consultarse en el </w:t>
      </w:r>
      <w:r w:rsidRPr="00436A34">
        <w:t>glosario del presente documento.</w:t>
      </w:r>
    </w:p>
  </w:footnote>
  <w:footnote w:id="91">
    <w:p w:rsidR="002F74E0" w:rsidRDefault="002F74E0" w:rsidP="002C7524">
      <w:pPr>
        <w:pStyle w:val="Textonotapie"/>
        <w:spacing w:beforeLines="40" w:before="96" w:afterLines="40" w:after="96"/>
        <w:jc w:val="both"/>
      </w:pPr>
      <w:r>
        <w:rPr>
          <w:rStyle w:val="Refdenotaalpie"/>
        </w:rPr>
        <w:footnoteRef/>
      </w:r>
      <w:r>
        <w:t xml:space="preserve"> Una mayor discusión respecto a este enfoque puede encontrarse en Roberto García y Mauricio García (coords.), </w:t>
      </w:r>
      <w:r w:rsidRPr="0051043B">
        <w:rPr>
          <w:i/>
        </w:rPr>
        <w:t>La gestión para resultados en el desarrollo: avances y desafíos en América Latina y el Caribe</w:t>
      </w:r>
      <w:r>
        <w:t xml:space="preserve">, EE. UU., BID, 2010, y en Alejandro González Arreola, </w:t>
      </w:r>
      <w:r w:rsidRPr="007332C2">
        <w:rPr>
          <w:i/>
        </w:rPr>
        <w:t>Fortaleciendo la GpRD en México: Oportunidades y Desafíos</w:t>
      </w:r>
      <w:r>
        <w:rPr>
          <w:i/>
        </w:rPr>
        <w:t xml:space="preserve">. Enfoque conceptual: el qué, por qué y para qué de la GpRD, </w:t>
      </w:r>
      <w:r w:rsidRPr="007332C2">
        <w:t>CIDE-Centro CLEAR para América Latina-</w:t>
      </w:r>
      <w:r w:rsidRPr="0051043B">
        <w:t>Comunidad de Profesionales y Expertos en Gestión para Resultados en el Desarrollo de México</w:t>
      </w:r>
      <w:r>
        <w:t xml:space="preserve">, </w:t>
      </w:r>
      <w:r w:rsidRPr="0051043B">
        <w:t>1° Edición, 2013</w:t>
      </w:r>
      <w:r>
        <w:t xml:space="preserve">. </w:t>
      </w:r>
    </w:p>
  </w:footnote>
  <w:footnote w:id="92">
    <w:p w:rsidR="002F74E0" w:rsidRDefault="002F74E0" w:rsidP="002C7524">
      <w:pPr>
        <w:pStyle w:val="Textonotapie"/>
        <w:spacing w:beforeLines="40" w:before="96" w:afterLines="40" w:after="96"/>
      </w:pPr>
      <w:r>
        <w:rPr>
          <w:rStyle w:val="Refdenotaalpie"/>
        </w:rPr>
        <w:footnoteRef/>
      </w:r>
      <w:r>
        <w:t xml:space="preserve"> </w:t>
      </w:r>
      <w:r w:rsidRPr="009F0686">
        <w:t>Roberto García y Mauricio García (coords.), op cit, p. 7.</w:t>
      </w:r>
      <w:r>
        <w:t>, citado en González (2013).</w:t>
      </w:r>
    </w:p>
  </w:footnote>
  <w:footnote w:id="93">
    <w:p w:rsidR="002F74E0" w:rsidRDefault="002F74E0" w:rsidP="002C7524">
      <w:pPr>
        <w:pStyle w:val="Textonotapie"/>
        <w:spacing w:beforeLines="40" w:before="96" w:afterLines="40" w:after="96"/>
      </w:pPr>
      <w:r>
        <w:rPr>
          <w:rStyle w:val="Refdenotaalpie"/>
        </w:rPr>
        <w:footnoteRef/>
      </w:r>
      <w:r>
        <w:t xml:space="preserve"> Alejandro González Arreola, op.cit. p. 15.  </w:t>
      </w:r>
    </w:p>
  </w:footnote>
  <w:footnote w:id="94">
    <w:p w:rsidR="002F74E0" w:rsidRDefault="002F74E0" w:rsidP="002C7524">
      <w:pPr>
        <w:pStyle w:val="Textonotapie"/>
      </w:pPr>
      <w:r>
        <w:rPr>
          <w:rStyle w:val="Refdenotaalpie"/>
        </w:rPr>
        <w:footnoteRef/>
      </w:r>
      <w:r>
        <w:t xml:space="preserve"> Ibídem, pp. 14-15.</w:t>
      </w:r>
    </w:p>
  </w:footnote>
  <w:footnote w:id="95">
    <w:p w:rsidR="002F74E0" w:rsidRPr="00436A34" w:rsidRDefault="002F74E0" w:rsidP="002C7524">
      <w:pPr>
        <w:pStyle w:val="Textonotapie"/>
        <w:spacing w:before="60" w:after="60"/>
        <w:jc w:val="both"/>
        <w:rPr>
          <w:sz w:val="16"/>
          <w:szCs w:val="16"/>
        </w:rPr>
      </w:pPr>
      <w:r w:rsidRPr="00436A34">
        <w:rPr>
          <w:rStyle w:val="Refdenotaalpie"/>
        </w:rPr>
        <w:footnoteRef/>
      </w:r>
      <w:r w:rsidRPr="00436A34">
        <w:t xml:space="preserve"> </w:t>
      </w:r>
      <w:r w:rsidRPr="00174FEC">
        <w:t xml:space="preserve">Una explicación detallada de este marco así como aplicaciones y casos basados en éste puede ser consultada en las siguientes publicaciones de GESOC: González Arreola, Alejandro </w:t>
      </w:r>
      <w:r w:rsidRPr="00174FEC">
        <w:rPr>
          <w:i/>
        </w:rPr>
        <w:t>¿Gobernar por Resultados? Implicaciones de la Política de Evaluación del Desempeño del Gobierno Mexicano (2008)</w:t>
      </w:r>
      <w:r w:rsidRPr="00174FEC">
        <w:t xml:space="preserve">; OACNUDH-GESOC (2013) </w:t>
      </w:r>
      <w:r w:rsidRPr="00174FEC">
        <w:rPr>
          <w:rFonts w:cs="Arial"/>
          <w:i/>
        </w:rPr>
        <w:t>Gestión de Políticas Públicas con Perspectiva de Derechos Humanos: Manual para servidoras y servidores públicos</w:t>
      </w:r>
      <w:r w:rsidRPr="00174FEC">
        <w:rPr>
          <w:rFonts w:cs="Arial"/>
        </w:rPr>
        <w:t xml:space="preserve">; PNUD-GESOC (2010) </w:t>
      </w:r>
      <w:r w:rsidRPr="00174FEC">
        <w:rPr>
          <w:rFonts w:cs="Arial"/>
          <w:i/>
        </w:rPr>
        <w:t>El Gobierno del Distrito Federal y los Objetivos de Desarrollo del Milenio: Nuevas Metas y Control Ciudadano,</w:t>
      </w:r>
      <w:r w:rsidRPr="00174FEC">
        <w:rPr>
          <w:rFonts w:cs="Arial"/>
        </w:rPr>
        <w:t xml:space="preserve"> PNUD; GESOC (2011) </w:t>
      </w:r>
      <w:r w:rsidRPr="00174FEC">
        <w:rPr>
          <w:rFonts w:cs="Arial"/>
          <w:i/>
        </w:rPr>
        <w:t>Manual de Evaluación de Resultados e Impactos para OSC</w:t>
      </w:r>
      <w:r w:rsidRPr="00174FEC">
        <w:rPr>
          <w:rFonts w:cs="Arial"/>
        </w:rPr>
        <w:t xml:space="preserve">, GESOC (en prensa); </w:t>
      </w:r>
      <w:r w:rsidRPr="00174FEC">
        <w:t xml:space="preserve">GESOC (2010) </w:t>
      </w:r>
      <w:r w:rsidRPr="00174FEC">
        <w:rPr>
          <w:i/>
        </w:rPr>
        <w:t>Programación y presupuestación basada en resultados con perspectiva de derechos humanos en el Distrito Federal</w:t>
      </w:r>
      <w:r w:rsidRPr="00174FEC">
        <w:t>: Cuaderno de Trabajo, GESOC</w:t>
      </w:r>
      <w:r w:rsidRPr="00174FEC">
        <w:rPr>
          <w:rFonts w:cs="Arial"/>
        </w:rPr>
        <w:t>.</w:t>
      </w:r>
    </w:p>
  </w:footnote>
  <w:footnote w:id="96">
    <w:p w:rsidR="002F74E0" w:rsidRDefault="002F74E0" w:rsidP="002C7524">
      <w:pPr>
        <w:pStyle w:val="Textonotapie"/>
        <w:jc w:val="both"/>
      </w:pPr>
      <w:r>
        <w:rPr>
          <w:rStyle w:val="Refdenotaalpie"/>
        </w:rPr>
        <w:footnoteRef/>
      </w:r>
      <w:r>
        <w:t xml:space="preserve"> </w:t>
      </w:r>
      <w:r w:rsidRPr="000B4C35">
        <w:t>Go</w:t>
      </w:r>
      <w:r>
        <w:t xml:space="preserve">nzález, Alejandro. </w:t>
      </w:r>
      <w:r w:rsidRPr="000B4C35">
        <w:rPr>
          <w:i/>
        </w:rPr>
        <w:t>¿Para qué evaluamos? Los dilemas del uso de la información de desempeño en México</w:t>
      </w:r>
      <w:r w:rsidRPr="000B4C35">
        <w:t>, en Midiendo los resultados del gobierno: origen y evolución de la rendición de cuentas en México y el mundo</w:t>
      </w:r>
      <w:r>
        <w:t>.</w:t>
      </w:r>
      <w:r w:rsidRPr="000B4C35">
        <w:t xml:space="preserve"> De Rosenzweig, F. (Coord.). México: Universidad Panamericana y Editorial Porrúa.</w:t>
      </w:r>
      <w:r>
        <w:t xml:space="preserve"> 2010.</w:t>
      </w:r>
    </w:p>
  </w:footnote>
  <w:footnote w:id="97">
    <w:p w:rsidR="002F74E0" w:rsidRPr="001D04CE" w:rsidRDefault="002F74E0" w:rsidP="002C7524">
      <w:pPr>
        <w:pStyle w:val="Textonotapie"/>
        <w:jc w:val="both"/>
      </w:pPr>
      <w:r w:rsidRPr="00E02BF7">
        <w:rPr>
          <w:rStyle w:val="Refdenotaalpie"/>
        </w:rPr>
        <w:footnoteRef/>
      </w:r>
      <w:r>
        <w:t xml:space="preserve"> González (2010) advierte que</w:t>
      </w:r>
      <w:r w:rsidRPr="00E02BF7">
        <w:t xml:space="preserve"> </w:t>
      </w:r>
      <w:r w:rsidRPr="00E02BF7">
        <w:rPr>
          <w:rFonts w:cs="Arial"/>
          <w:szCs w:val="24"/>
        </w:rPr>
        <w:t xml:space="preserve">Cunill y Ospina (2003) sostienen que </w:t>
      </w:r>
      <w:r>
        <w:rPr>
          <w:rFonts w:cs="Arial"/>
          <w:szCs w:val="24"/>
        </w:rPr>
        <w:t>p</w:t>
      </w:r>
      <w:r w:rsidRPr="00E02BF7">
        <w:rPr>
          <w:rFonts w:cs="Arial"/>
          <w:szCs w:val="24"/>
        </w:rPr>
        <w:t>ara alcanzar sus objetivos ulteriores,</w:t>
      </w:r>
      <w:r>
        <w:rPr>
          <w:rFonts w:cs="Arial"/>
          <w:szCs w:val="24"/>
        </w:rPr>
        <w:t xml:space="preserve"> el diseño institucional de los </w:t>
      </w:r>
      <w:r w:rsidRPr="00E02BF7">
        <w:rPr>
          <w:rFonts w:cs="Arial"/>
          <w:szCs w:val="24"/>
        </w:rPr>
        <w:t>sistemas nacionales de evaluación</w:t>
      </w:r>
      <w:r>
        <w:rPr>
          <w:rFonts w:cs="Arial"/>
          <w:szCs w:val="24"/>
        </w:rPr>
        <w:t>, deben lograr</w:t>
      </w:r>
      <w:r w:rsidRPr="00E02BF7">
        <w:rPr>
          <w:rFonts w:cs="Arial"/>
          <w:szCs w:val="24"/>
        </w:rPr>
        <w:t xml:space="preserve"> dos tipos de integración</w:t>
      </w:r>
      <w:r>
        <w:rPr>
          <w:rFonts w:cs="Arial"/>
          <w:szCs w:val="24"/>
        </w:rPr>
        <w:t xml:space="preserve">, a saber: (i) </w:t>
      </w:r>
      <w:r>
        <w:rPr>
          <w:rFonts w:cs="Arial"/>
          <w:i/>
          <w:szCs w:val="24"/>
        </w:rPr>
        <w:t>integración vertical</w:t>
      </w:r>
      <w:r>
        <w:rPr>
          <w:rFonts w:cs="Arial"/>
          <w:szCs w:val="24"/>
        </w:rPr>
        <w:t xml:space="preserve"> que considere previsiones de evaluación en los tres niveles de profundidad, así como dispositivos para que los usuarios de los sistemas puedan utilizar los resultados de los tres niveles de análisis y los vinculen para lograr una comprensión más profunda del desempeño </w:t>
      </w:r>
      <w:r w:rsidRPr="001D04CE">
        <w:rPr>
          <w:rFonts w:cs="Arial"/>
          <w:szCs w:val="24"/>
        </w:rPr>
        <w:t xml:space="preserve">de la Administración Pública; y (ii) </w:t>
      </w:r>
      <w:r w:rsidRPr="001D04CE">
        <w:rPr>
          <w:rFonts w:cs="Arial"/>
          <w:i/>
          <w:szCs w:val="24"/>
        </w:rPr>
        <w:t>integración horizontal</w:t>
      </w:r>
      <w:r w:rsidRPr="001D04CE">
        <w:rPr>
          <w:rFonts w:cs="Arial"/>
          <w:szCs w:val="24"/>
        </w:rPr>
        <w:t>, entendida como las previsiones de diseño que permiten la integralidad y comparabilidad de los resultados de la evaluación entre diferentes agencias pú</w:t>
      </w:r>
      <w:r>
        <w:rPr>
          <w:rFonts w:cs="Arial"/>
          <w:szCs w:val="24"/>
        </w:rPr>
        <w:t>blicas y áreas de política en los distinto</w:t>
      </w:r>
      <w:r w:rsidRPr="001D04CE">
        <w:rPr>
          <w:rFonts w:cs="Arial"/>
          <w:szCs w:val="24"/>
        </w:rPr>
        <w:t xml:space="preserve">s </w:t>
      </w:r>
      <w:r>
        <w:rPr>
          <w:rFonts w:cs="Arial"/>
          <w:szCs w:val="24"/>
        </w:rPr>
        <w:t>elementos de la dimensión de</w:t>
      </w:r>
      <w:r w:rsidRPr="001D04CE">
        <w:rPr>
          <w:rFonts w:cs="Arial"/>
          <w:szCs w:val="24"/>
        </w:rPr>
        <w:t xml:space="preserve"> “</w:t>
      </w:r>
      <w:r>
        <w:rPr>
          <w:rFonts w:cs="Arial"/>
          <w:szCs w:val="24"/>
        </w:rPr>
        <w:t>A</w:t>
      </w:r>
      <w:r w:rsidRPr="001D04CE">
        <w:rPr>
          <w:rFonts w:cs="Arial"/>
          <w:szCs w:val="24"/>
        </w:rPr>
        <w:t>lcance” del desempeño</w:t>
      </w:r>
      <w:r>
        <w:rPr>
          <w:rFonts w:cs="Arial"/>
          <w:szCs w:val="24"/>
        </w:rPr>
        <w:t xml:space="preserve"> (</w:t>
      </w:r>
      <w:r w:rsidRPr="001D04CE">
        <w:rPr>
          <w:rFonts w:cs="Arial"/>
          <w:szCs w:val="24"/>
        </w:rPr>
        <w:t>economía, eficiencia, efectividad, costo efectividad,</w:t>
      </w:r>
      <w:r>
        <w:rPr>
          <w:rFonts w:cs="Arial"/>
          <w:szCs w:val="24"/>
        </w:rPr>
        <w:t xml:space="preserve"> calidad) </w:t>
      </w:r>
      <w:r w:rsidRPr="001D04CE">
        <w:rPr>
          <w:rFonts w:cs="Arial"/>
          <w:szCs w:val="24"/>
        </w:rPr>
        <w:t>de los programas públicos.</w:t>
      </w:r>
    </w:p>
  </w:footnote>
  <w:footnote w:id="98">
    <w:p w:rsidR="002F74E0" w:rsidRDefault="002F74E0" w:rsidP="002C7524">
      <w:pPr>
        <w:pStyle w:val="Textonotapie"/>
      </w:pPr>
      <w:r>
        <w:rPr>
          <w:rStyle w:val="Refdenotaalpie"/>
        </w:rPr>
        <w:footnoteRef/>
      </w:r>
      <w:r>
        <w:t xml:space="preserve"> Ver Glosario</w:t>
      </w:r>
    </w:p>
  </w:footnote>
  <w:footnote w:id="99">
    <w:p w:rsidR="002F74E0" w:rsidRDefault="002F74E0" w:rsidP="002C7524">
      <w:pPr>
        <w:pStyle w:val="Textonotapie"/>
      </w:pPr>
      <w:r>
        <w:rPr>
          <w:rStyle w:val="Refdenotaalpie"/>
        </w:rPr>
        <w:footnoteRef/>
      </w:r>
      <w:r>
        <w:t xml:space="preserve"> Entendida como la relación existente entre los insumos consumidos y los impactos alcanzados.</w:t>
      </w:r>
    </w:p>
  </w:footnote>
  <w:footnote w:id="100">
    <w:p w:rsidR="002F74E0" w:rsidRDefault="002F74E0" w:rsidP="002C7524">
      <w:pPr>
        <w:pStyle w:val="Textonotapie"/>
        <w:jc w:val="both"/>
      </w:pPr>
      <w:r>
        <w:rPr>
          <w:rStyle w:val="Refdenotaalpie"/>
        </w:rPr>
        <w:footnoteRef/>
      </w:r>
      <w:r>
        <w:t xml:space="preserve"> Un indicador e</w:t>
      </w:r>
      <w:r w:rsidRPr="004B7529">
        <w:t>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t xml:space="preserve"> (CONEVAL y SHCP, 2010).</w:t>
      </w:r>
    </w:p>
  </w:footnote>
  <w:footnote w:id="101">
    <w:p w:rsidR="002F74E0" w:rsidRDefault="002F74E0" w:rsidP="002C7524">
      <w:pPr>
        <w:pStyle w:val="Textonotapie"/>
        <w:jc w:val="both"/>
      </w:pPr>
      <w:r>
        <w:rPr>
          <w:rStyle w:val="Refdenotaalpie"/>
        </w:rPr>
        <w:footnoteRef/>
      </w:r>
      <w:r>
        <w:t xml:space="preserve"> Los atributos señalados se refieren al </w:t>
      </w:r>
      <w:r w:rsidRPr="005B5DCF">
        <w:rPr>
          <w:i/>
        </w:rPr>
        <w:t xml:space="preserve">Modelo SMART </w:t>
      </w:r>
      <w:r>
        <w:t>(por sus siglas en inglés); éste permite verificar si los indicadores construidos son útiles para una  medición</w:t>
      </w:r>
      <w:r w:rsidRPr="005A5603">
        <w:t xml:space="preserve"> con precisión </w:t>
      </w:r>
      <w:r>
        <w:t xml:space="preserve">de </w:t>
      </w:r>
      <w:r w:rsidRPr="005A5603">
        <w:t xml:space="preserve">los resultados obtenidos a través </w:t>
      </w:r>
      <w:r>
        <w:t>de la implementación de un programa (Banco Mundial, 2013).</w:t>
      </w:r>
    </w:p>
  </w:footnote>
  <w:footnote w:id="102">
    <w:p w:rsidR="002F74E0" w:rsidRDefault="002F74E0" w:rsidP="002C7524">
      <w:pPr>
        <w:pStyle w:val="Textonotapie"/>
        <w:jc w:val="both"/>
      </w:pPr>
      <w:r>
        <w:rPr>
          <w:rStyle w:val="Refdenotaalpie"/>
        </w:rPr>
        <w:footnoteRef/>
      </w:r>
      <w:r>
        <w:t xml:space="preserve"> En el caso de sujetos obligados que no pertenecen a la AP, el ejercicio de alineación tendría que sustituirse por un proceso de creación de cadena de valor para identificar, de acuerdo a su objeto social, cuál es el valor social que se busca alcanzar (resultados e impactos), mediante qué tipo de intervención (insumos, proceso, productos).</w:t>
      </w:r>
    </w:p>
  </w:footnote>
  <w:footnote w:id="103">
    <w:p w:rsidR="002F74E0" w:rsidRPr="00841C83" w:rsidRDefault="002F74E0" w:rsidP="002C7524">
      <w:pPr>
        <w:pStyle w:val="Textonotapie"/>
        <w:jc w:val="both"/>
      </w:pPr>
      <w:r w:rsidRPr="00841C83">
        <w:rPr>
          <w:rStyle w:val="Refdenotaalpie"/>
        </w:rPr>
        <w:footnoteRef/>
      </w:r>
      <w:r w:rsidRPr="00841C83">
        <w:t xml:space="preserve"> </w:t>
      </w:r>
      <w:r>
        <w:t xml:space="preserve">Organismo </w:t>
      </w:r>
      <w:r w:rsidRPr="00841C83">
        <w:rPr>
          <w:rFonts w:cs="Arial"/>
        </w:rPr>
        <w:t xml:space="preserve">público descentralizado de la Administración Pública Federal, con personalidad jurídica y patrimonio propio y autonomía técnica y de gestión para el cumplimiento de sus atribuciones, objetivos y fines. </w:t>
      </w:r>
    </w:p>
  </w:footnote>
  <w:footnote w:id="104">
    <w:p w:rsidR="002F74E0" w:rsidRDefault="002F74E0" w:rsidP="002C7524">
      <w:pPr>
        <w:pStyle w:val="Textonotapie"/>
        <w:jc w:val="both"/>
      </w:pPr>
      <w:r>
        <w:rPr>
          <w:rStyle w:val="Refdenotaalpie"/>
        </w:rPr>
        <w:footnoteRef/>
      </w:r>
      <w:r>
        <w:t xml:space="preserve"> Cuál es el cambio que se busca y cómo se define que se va a producir mediante la intervención o intervenciones (programas), explicitando la causalidad entre estos elementos: si se entregan “X” bienes (subsidios por ejemplo) a la población objetivo, se logran “y” efectos, los cuales producirán “z” cambios en las condiciones actuales de carencia de seguridad social de la población en </w:t>
      </w:r>
      <w:r w:rsidRPr="00243E58">
        <w:rPr>
          <w:rFonts w:eastAsia="Calibri"/>
        </w:rPr>
        <w:t>situación de carencia o pobreza.</w:t>
      </w:r>
    </w:p>
  </w:footnote>
  <w:footnote w:id="105">
    <w:p w:rsidR="002F74E0" w:rsidRDefault="002F74E0" w:rsidP="002C7524">
      <w:pPr>
        <w:pStyle w:val="Textonotapie"/>
        <w:jc w:val="both"/>
      </w:pPr>
      <w:r>
        <w:rPr>
          <w:rStyle w:val="Refdenotaalpie"/>
        </w:rPr>
        <w:footnoteRef/>
      </w:r>
      <w:r>
        <w:t xml:space="preserve"> Se toman en cuenta los indicadores ya existentes del sujeto obligado para ejemplificar el proceso  de su construcción, pero ello no implica que se esté definiendo si son o no los apropiados para medir el valor público del sujeto obligado en la solución de la problemática específica. </w:t>
      </w:r>
    </w:p>
  </w:footnote>
  <w:footnote w:id="106">
    <w:p w:rsidR="002F74E0" w:rsidRDefault="002F74E0" w:rsidP="002C7524">
      <w:pPr>
        <w:pStyle w:val="Textonotapie"/>
        <w:jc w:val="both"/>
      </w:pPr>
      <w:r>
        <w:rPr>
          <w:rStyle w:val="Refdenotaalpie"/>
        </w:rPr>
        <w:footnoteRef/>
      </w:r>
      <w:r>
        <w:t xml:space="preserve"> GESOC (2013) Gestión para el Valor social. Herramientas para el fortalecimiento de las intervenciones sociales de Organizaciones de la Sociedad Civil. . Material elaborado por Carolina Ruesga Fernández, Álvaro García Leyva y Elisa Porte Petit, investigadores de Gesoc (Gestión Social y Cooperación).</w:t>
      </w:r>
    </w:p>
  </w:footnote>
  <w:footnote w:id="107">
    <w:p w:rsidR="002F74E0" w:rsidRPr="00682980" w:rsidRDefault="002F74E0" w:rsidP="002C7524">
      <w:pPr>
        <w:spacing w:after="0"/>
        <w:jc w:val="both"/>
        <w:rPr>
          <w:sz w:val="20"/>
          <w:szCs w:val="20"/>
        </w:rPr>
      </w:pPr>
      <w:r w:rsidRPr="00682980">
        <w:rPr>
          <w:rStyle w:val="Refdenotaalpie"/>
          <w:sz w:val="20"/>
          <w:szCs w:val="20"/>
        </w:rPr>
        <w:footnoteRef/>
      </w:r>
      <w:r w:rsidRPr="00682980">
        <w:rPr>
          <w:sz w:val="20"/>
          <w:szCs w:val="20"/>
        </w:rPr>
        <w:t xml:space="preserve"> </w:t>
      </w:r>
      <w:hyperlink r:id="rId7" w:history="1">
        <w:r w:rsidRPr="00682980">
          <w:rPr>
            <w:rStyle w:val="Hipervnculo"/>
            <w:sz w:val="20"/>
            <w:szCs w:val="20"/>
          </w:rPr>
          <w:t>http://www.hacienda.gob.mx/EGRESOS/PEF/sed/lineamientos_mir_2015.pdf</w:t>
        </w:r>
      </w:hyperlink>
      <w:r w:rsidRPr="00682980">
        <w:rPr>
          <w:sz w:val="20"/>
          <w:szCs w:val="20"/>
        </w:rPr>
        <w:t xml:space="preserve">, consultado el 20 de septiembre de 2015. </w:t>
      </w:r>
    </w:p>
  </w:footnote>
  <w:footnote w:id="108">
    <w:p w:rsidR="002F74E0" w:rsidRPr="00682980" w:rsidRDefault="002F74E0" w:rsidP="002C7524">
      <w:pPr>
        <w:pStyle w:val="Textonotapie"/>
      </w:pPr>
      <w:r w:rsidRPr="00682980">
        <w:rPr>
          <w:rStyle w:val="Refdenotaalpie"/>
        </w:rPr>
        <w:footnoteRef/>
      </w:r>
      <w:r w:rsidRPr="00682980">
        <w:t xml:space="preserve"> Ibídem</w:t>
      </w:r>
    </w:p>
  </w:footnote>
  <w:footnote w:id="109">
    <w:p w:rsidR="002F74E0" w:rsidRDefault="002F74E0" w:rsidP="002C7524">
      <w:pPr>
        <w:pStyle w:val="Textonotapie"/>
      </w:pPr>
      <w:r>
        <w:rPr>
          <w:rStyle w:val="Refdenotaalpie"/>
        </w:rPr>
        <w:footnoteRef/>
      </w:r>
      <w:r>
        <w:t xml:space="preserve"> Op. Cit. Gesoc (2013)</w:t>
      </w:r>
    </w:p>
  </w:footnote>
  <w:footnote w:id="110">
    <w:p w:rsidR="002F74E0" w:rsidRDefault="002F74E0" w:rsidP="002C7524">
      <w:pPr>
        <w:spacing w:after="0"/>
        <w:jc w:val="both"/>
      </w:pPr>
      <w:r w:rsidRPr="00682980">
        <w:rPr>
          <w:rStyle w:val="Refdenotaalpie"/>
          <w:sz w:val="20"/>
          <w:szCs w:val="20"/>
        </w:rPr>
        <w:footnoteRef/>
      </w:r>
      <w:r w:rsidRPr="00682980">
        <w:rPr>
          <w:sz w:val="20"/>
          <w:szCs w:val="20"/>
        </w:rPr>
        <w:t xml:space="preserve"> </w:t>
      </w:r>
      <w:hyperlink r:id="rId8" w:history="1">
        <w:r w:rsidRPr="00682980">
          <w:rPr>
            <w:rStyle w:val="Hipervnculo"/>
            <w:sz w:val="20"/>
            <w:szCs w:val="20"/>
          </w:rPr>
          <w:t>http://biblio.juridicas.unam.mx/libros/libro.htm?l=1172</w:t>
        </w:r>
      </w:hyperlink>
      <w:r w:rsidRPr="00682980">
        <w:rPr>
          <w:rStyle w:val="Hipervnculo"/>
          <w:sz w:val="20"/>
          <w:szCs w:val="20"/>
        </w:rPr>
        <w:t xml:space="preserve">, </w:t>
      </w:r>
      <w:r w:rsidRPr="00682980">
        <w:rPr>
          <w:sz w:val="20"/>
          <w:szCs w:val="20"/>
        </w:rPr>
        <w:t>consultado el 5 de agosto de 2015.</w:t>
      </w:r>
    </w:p>
  </w:footnote>
  <w:footnote w:id="111">
    <w:p w:rsidR="002F74E0" w:rsidRDefault="002F74E0" w:rsidP="002C7524">
      <w:pPr>
        <w:pStyle w:val="Textonotapie"/>
        <w:jc w:val="both"/>
      </w:pPr>
      <w:r>
        <w:rPr>
          <w:rStyle w:val="Refdenotaalpie"/>
        </w:rPr>
        <w:footnoteRef/>
      </w:r>
      <w:r>
        <w:t xml:space="preserve"> Op. Cit. GESOC (2013).</w:t>
      </w:r>
    </w:p>
  </w:footnote>
  <w:footnote w:id="112">
    <w:p w:rsidR="002F74E0" w:rsidRPr="00031096" w:rsidRDefault="002F74E0" w:rsidP="00D62DC4">
      <w:pPr>
        <w:spacing w:before="40" w:after="40" w:line="240" w:lineRule="auto"/>
        <w:jc w:val="both"/>
        <w:rPr>
          <w:sz w:val="20"/>
          <w:szCs w:val="20"/>
        </w:rPr>
      </w:pPr>
      <w:r w:rsidRPr="00031096">
        <w:rPr>
          <w:rStyle w:val="Refdenotaalpie"/>
          <w:sz w:val="20"/>
          <w:szCs w:val="20"/>
        </w:rPr>
        <w:footnoteRef/>
      </w:r>
      <w:r w:rsidRPr="00031096">
        <w:rPr>
          <w:sz w:val="20"/>
          <w:szCs w:val="20"/>
        </w:rPr>
        <w:t xml:space="preserve"> </w:t>
      </w:r>
      <w:r w:rsidRPr="00031096">
        <w:rPr>
          <w:b/>
          <w:sz w:val="20"/>
          <w:szCs w:val="20"/>
        </w:rPr>
        <w:t>Artículo 70.</w:t>
      </w:r>
      <w:r w:rsidRPr="00031096">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 […]   V</w:t>
      </w:r>
      <w:r>
        <w:rPr>
          <w:sz w:val="20"/>
          <w:szCs w:val="20"/>
        </w:rPr>
        <w:t>I</w:t>
      </w:r>
      <w:r w:rsidRPr="00031096">
        <w:rPr>
          <w:sz w:val="20"/>
          <w:szCs w:val="20"/>
        </w:rPr>
        <w:t xml:space="preserve">. </w:t>
      </w:r>
      <w:r w:rsidRPr="00E37C97">
        <w:rPr>
          <w:sz w:val="20"/>
          <w:szCs w:val="20"/>
        </w:rPr>
        <w:t>la definición y diseño de los indicadores que permitan rendir cuenta de sus objetivos y resultados</w:t>
      </w:r>
      <w:r w:rsidRPr="00031096">
        <w:rPr>
          <w:sz w:val="20"/>
          <w:szCs w:val="20"/>
        </w:rPr>
        <w:t xml:space="preserve">; […] </w:t>
      </w:r>
    </w:p>
  </w:footnote>
  <w:footnote w:id="113">
    <w:p w:rsidR="002F74E0" w:rsidRPr="00031096" w:rsidRDefault="002F74E0" w:rsidP="00D62DC4">
      <w:pPr>
        <w:pStyle w:val="Textonotapie"/>
        <w:spacing w:before="40" w:after="40"/>
        <w:jc w:val="both"/>
      </w:pPr>
      <w:r w:rsidRPr="00031096">
        <w:rPr>
          <w:rStyle w:val="Refdenotaalpie"/>
        </w:rPr>
        <w:footnoteRef/>
      </w:r>
      <w:r w:rsidRPr="00031096">
        <w:t xml:space="preserve"> </w:t>
      </w:r>
      <w:r w:rsidRPr="00031096">
        <w:rPr>
          <w:b/>
        </w:rPr>
        <w:t>Artículo 23</w:t>
      </w:r>
      <w:r w:rsidRPr="00031096">
        <w:t>.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footnote>
  <w:footnote w:id="114">
    <w:p w:rsidR="002F74E0" w:rsidRPr="00031096" w:rsidRDefault="002F74E0" w:rsidP="00D62DC4">
      <w:pPr>
        <w:spacing w:before="40" w:after="40" w:line="240" w:lineRule="auto"/>
        <w:jc w:val="both"/>
        <w:rPr>
          <w:sz w:val="20"/>
          <w:szCs w:val="20"/>
        </w:rPr>
      </w:pPr>
      <w:r w:rsidRPr="00031096">
        <w:rPr>
          <w:rStyle w:val="Refdenotaalpie"/>
          <w:sz w:val="20"/>
          <w:szCs w:val="20"/>
        </w:rPr>
        <w:footnoteRef/>
      </w:r>
      <w:r>
        <w:rPr>
          <w:sz w:val="20"/>
          <w:szCs w:val="20"/>
        </w:rPr>
        <w:t xml:space="preserve"> </w:t>
      </w:r>
      <w:r w:rsidRPr="00031096">
        <w:rPr>
          <w:sz w:val="20"/>
          <w:szCs w:val="20"/>
        </w:rPr>
        <w:t xml:space="preserve">Se identificaron los indicadores de </w:t>
      </w:r>
      <w:r>
        <w:rPr>
          <w:sz w:val="20"/>
          <w:szCs w:val="20"/>
        </w:rPr>
        <w:t>propósito</w:t>
      </w:r>
      <w:r w:rsidRPr="00031096">
        <w:rPr>
          <w:sz w:val="20"/>
          <w:szCs w:val="20"/>
        </w:rPr>
        <w:t xml:space="preserve"> y fin de cada uno de los programas correspondientes a la Matriz de Indicadores para Resultados (MIR) del Ejercicio 2015. </w:t>
      </w:r>
    </w:p>
  </w:footnote>
  <w:footnote w:id="115">
    <w:p w:rsidR="002F74E0" w:rsidRPr="00135A75" w:rsidRDefault="002F74E0" w:rsidP="00D62DC4">
      <w:pPr>
        <w:pStyle w:val="Textonotapie"/>
        <w:rPr>
          <w:sz w:val="18"/>
          <w:szCs w:val="18"/>
        </w:rPr>
      </w:pPr>
      <w:r w:rsidRPr="00031096">
        <w:rPr>
          <w:rStyle w:val="Refdenotaalpie"/>
        </w:rPr>
        <w:footnoteRef/>
      </w:r>
      <w:r w:rsidRPr="00031096">
        <w:t xml:space="preserve"> Ver </w:t>
      </w:r>
      <w:hyperlink r:id="rId9" w:history="1">
        <w:r w:rsidRPr="00031096">
          <w:rPr>
            <w:rStyle w:val="Hipervnculo"/>
          </w:rPr>
          <w:t>http://portaltransparencia.gob.mx/buscador/search/search.do?method=begin</w:t>
        </w:r>
      </w:hyperlink>
    </w:p>
  </w:footnote>
  <w:footnote w:id="116">
    <w:p w:rsidR="002F74E0" w:rsidRPr="00355FCF" w:rsidRDefault="002F74E0" w:rsidP="00D62DC4">
      <w:pPr>
        <w:pStyle w:val="Textonotapie"/>
        <w:jc w:val="both"/>
      </w:pPr>
      <w:r w:rsidRPr="009D048F">
        <w:rPr>
          <w:rStyle w:val="Refdenotaalpie"/>
        </w:rPr>
        <w:footnoteRef/>
      </w:r>
      <w:r w:rsidRPr="009D048F">
        <w:t xml:space="preserve"> El informe del diagnóstico realizado se incluye como documento anexo. Uno de los datos que destaca es que de los 212 sujetos obligados analizados, para el 38% de éstos no fue posible localizar información relativa a indicadores de resultados.</w:t>
      </w:r>
    </w:p>
  </w:footnote>
  <w:footnote w:id="117">
    <w:p w:rsidR="002F74E0" w:rsidRDefault="002F74E0" w:rsidP="00D62DC4">
      <w:pPr>
        <w:pStyle w:val="Textonotapie"/>
        <w:jc w:val="both"/>
      </w:pPr>
      <w:r>
        <w:rPr>
          <w:rStyle w:val="Refdenotaalpie"/>
        </w:rPr>
        <w:footnoteRef/>
      </w:r>
      <w:r>
        <w:t xml:space="preserve"> </w:t>
      </w:r>
      <w:r w:rsidRPr="00F231F3">
        <w:t>Una explicación detallada de este marco así como aplicaciones y casos basados en éste puede ser consultada en las siguientes publicaciones de GESOC</w:t>
      </w:r>
      <w:r>
        <w:t xml:space="preserve"> (2008) </w:t>
      </w:r>
      <w:r w:rsidRPr="00355FCF">
        <w:rPr>
          <w:i/>
        </w:rPr>
        <w:t>Gobernar por Resultados</w:t>
      </w:r>
      <w:r>
        <w:t xml:space="preserve"> – Capítulo I </w:t>
      </w:r>
      <w:r w:rsidRPr="00F231F3">
        <w:t xml:space="preserve">; PNUD-GESOC (2010) </w:t>
      </w:r>
      <w:r w:rsidRPr="00355FCF">
        <w:rPr>
          <w:i/>
        </w:rPr>
        <w:t>El Gobierno del Distrito Federal y los Objetivos de Desarrollo del Milenio: Nuevas Metas y Control Ciudadano</w:t>
      </w:r>
      <w:r w:rsidRPr="00F231F3">
        <w:t xml:space="preserve">, PNUD; GESOC (2010) </w:t>
      </w:r>
      <w:r w:rsidRPr="00355FCF">
        <w:rPr>
          <w:i/>
        </w:rPr>
        <w:t>Programación y presupuestación basada en resultados con perspectiva de derechos humanos en el Distrito Federal: Cuaderno de Trabajo</w:t>
      </w:r>
      <w:r w:rsidRPr="00F231F3">
        <w:t>, GESOC</w:t>
      </w:r>
      <w:r>
        <w:t xml:space="preserve">; </w:t>
      </w:r>
      <w:r w:rsidRPr="00F231F3">
        <w:t xml:space="preserve">GESOC (2011) </w:t>
      </w:r>
      <w:r w:rsidRPr="00355FCF">
        <w:rPr>
          <w:i/>
        </w:rPr>
        <w:t>Manual de Evaluación de Resultados e Impactos para OSC, GESOC (en prensa)</w:t>
      </w:r>
      <w:r>
        <w:t xml:space="preserve">; </w:t>
      </w:r>
      <w:r w:rsidRPr="00F231F3">
        <w:t xml:space="preserve">OACNUDH-GESOC (2013) </w:t>
      </w:r>
      <w:r w:rsidRPr="00355FCF">
        <w:rPr>
          <w:i/>
        </w:rPr>
        <w:t>Gestión de Políticas Públicas con Perspectiva de Derechos Humanos: Manual para servidoras y servidores públicos</w:t>
      </w:r>
      <w:r w:rsidRPr="00F231F3">
        <w:t>.</w:t>
      </w:r>
    </w:p>
  </w:footnote>
  <w:footnote w:id="118">
    <w:p w:rsidR="002F74E0" w:rsidRDefault="002F74E0" w:rsidP="00D62DC4">
      <w:pPr>
        <w:pStyle w:val="Textonotapie"/>
        <w:jc w:val="both"/>
      </w:pPr>
      <w:r>
        <w:rPr>
          <w:rStyle w:val="Refdenotaalpie"/>
        </w:rPr>
        <w:footnoteRef/>
      </w:r>
      <w:r>
        <w:t xml:space="preserve"> </w:t>
      </w:r>
      <w:r w:rsidRPr="000B4C35">
        <w:t>Go</w:t>
      </w:r>
      <w:r>
        <w:t xml:space="preserve">nzález, Alejandro. </w:t>
      </w:r>
      <w:r w:rsidRPr="000B4C35">
        <w:rPr>
          <w:i/>
        </w:rPr>
        <w:t>¿Para qué evaluamos? Los dilemas del uso de la información de desempeño en México</w:t>
      </w:r>
      <w:r w:rsidRPr="000B4C35">
        <w:t>, en Midiendo los resultados del gobierno: origen y evolución de la rendición de cuentas en México y el mundo</w:t>
      </w:r>
      <w:r>
        <w:t>.</w:t>
      </w:r>
      <w:r w:rsidRPr="000B4C35">
        <w:t xml:space="preserve"> De Rosenzweig, F. (Coord.). México: Universidad Panamericana y Editorial Porrúa.</w:t>
      </w:r>
      <w:r>
        <w:t xml:space="preserve"> 2010.</w:t>
      </w:r>
    </w:p>
  </w:footnote>
  <w:footnote w:id="119">
    <w:p w:rsidR="002F74E0" w:rsidRPr="001D04CE" w:rsidRDefault="002F74E0" w:rsidP="00D62DC4">
      <w:pPr>
        <w:pStyle w:val="Textonotapie"/>
        <w:jc w:val="both"/>
      </w:pPr>
      <w:r w:rsidRPr="00E02BF7">
        <w:rPr>
          <w:rStyle w:val="Refdenotaalpie"/>
        </w:rPr>
        <w:footnoteRef/>
      </w:r>
      <w:r>
        <w:t xml:space="preserve"> González (2010) advierte que</w:t>
      </w:r>
      <w:r w:rsidRPr="00E02BF7">
        <w:t xml:space="preserve"> </w:t>
      </w:r>
      <w:r w:rsidRPr="00E02BF7">
        <w:rPr>
          <w:rFonts w:cs="Arial"/>
          <w:szCs w:val="24"/>
        </w:rPr>
        <w:t xml:space="preserve">Cunill y Ospina (2003) sostienen que </w:t>
      </w:r>
      <w:r>
        <w:rPr>
          <w:rFonts w:cs="Arial"/>
          <w:szCs w:val="24"/>
        </w:rPr>
        <w:t>p</w:t>
      </w:r>
      <w:r w:rsidRPr="00E02BF7">
        <w:rPr>
          <w:rFonts w:cs="Arial"/>
          <w:szCs w:val="24"/>
        </w:rPr>
        <w:t>ara alcanzar sus objetivos ulteriores,</w:t>
      </w:r>
      <w:r>
        <w:rPr>
          <w:rFonts w:cs="Arial"/>
          <w:szCs w:val="24"/>
        </w:rPr>
        <w:t xml:space="preserve"> el diseño institucional de los </w:t>
      </w:r>
      <w:r w:rsidRPr="00E02BF7">
        <w:rPr>
          <w:rFonts w:cs="Arial"/>
          <w:szCs w:val="24"/>
        </w:rPr>
        <w:t>sistemas nacionales de evaluación</w:t>
      </w:r>
      <w:r>
        <w:rPr>
          <w:rFonts w:cs="Arial"/>
          <w:szCs w:val="24"/>
        </w:rPr>
        <w:t>, deben lograr</w:t>
      </w:r>
      <w:r w:rsidRPr="00E02BF7">
        <w:rPr>
          <w:rFonts w:cs="Arial"/>
          <w:szCs w:val="24"/>
        </w:rPr>
        <w:t xml:space="preserve"> dos tipos de integración</w:t>
      </w:r>
      <w:r>
        <w:rPr>
          <w:rFonts w:cs="Arial"/>
          <w:szCs w:val="24"/>
        </w:rPr>
        <w:t xml:space="preserve">, a saber: (i) </w:t>
      </w:r>
      <w:r>
        <w:rPr>
          <w:rFonts w:cs="Arial"/>
          <w:i/>
          <w:szCs w:val="24"/>
        </w:rPr>
        <w:t>integración vertical</w:t>
      </w:r>
      <w:r>
        <w:rPr>
          <w:rFonts w:cs="Arial"/>
          <w:szCs w:val="24"/>
        </w:rPr>
        <w:t xml:space="preserve"> que considere previsiones de evaluación en los tres niveles de profundidad, así como dispositivos para que los usuarios de los sistemas puedan utilizar los resultados de los tres niveles de análisis y los vinculen para lograr una comprensión más profunda del desempeño </w:t>
      </w:r>
      <w:r w:rsidRPr="001D04CE">
        <w:rPr>
          <w:rFonts w:cs="Arial"/>
          <w:szCs w:val="24"/>
        </w:rPr>
        <w:t xml:space="preserve">de la Administración Pública; y (ii) </w:t>
      </w:r>
      <w:r w:rsidRPr="001D04CE">
        <w:rPr>
          <w:rFonts w:cs="Arial"/>
          <w:i/>
          <w:szCs w:val="24"/>
        </w:rPr>
        <w:t>integración horizontal</w:t>
      </w:r>
      <w:r w:rsidRPr="001D04CE">
        <w:rPr>
          <w:rFonts w:cs="Arial"/>
          <w:szCs w:val="24"/>
        </w:rPr>
        <w:t>, entendida como las previsiones de diseño que permiten la integralidad y comparabilidad de los resultados de la evaluación entre diferentes agencias pú</w:t>
      </w:r>
      <w:r>
        <w:rPr>
          <w:rFonts w:cs="Arial"/>
          <w:szCs w:val="24"/>
        </w:rPr>
        <w:t>blicas y áreas de política en los distinto</w:t>
      </w:r>
      <w:r w:rsidRPr="001D04CE">
        <w:rPr>
          <w:rFonts w:cs="Arial"/>
          <w:szCs w:val="24"/>
        </w:rPr>
        <w:t xml:space="preserve">s </w:t>
      </w:r>
      <w:r>
        <w:rPr>
          <w:rFonts w:cs="Arial"/>
          <w:szCs w:val="24"/>
        </w:rPr>
        <w:t>elementos de la dimensión de</w:t>
      </w:r>
      <w:r w:rsidRPr="001D04CE">
        <w:rPr>
          <w:rFonts w:cs="Arial"/>
          <w:szCs w:val="24"/>
        </w:rPr>
        <w:t xml:space="preserve"> “</w:t>
      </w:r>
      <w:r>
        <w:rPr>
          <w:rFonts w:cs="Arial"/>
          <w:szCs w:val="24"/>
        </w:rPr>
        <w:t>A</w:t>
      </w:r>
      <w:r w:rsidRPr="001D04CE">
        <w:rPr>
          <w:rFonts w:cs="Arial"/>
          <w:szCs w:val="24"/>
        </w:rPr>
        <w:t>lcance” del desempeño</w:t>
      </w:r>
      <w:r>
        <w:rPr>
          <w:rFonts w:cs="Arial"/>
          <w:szCs w:val="24"/>
        </w:rPr>
        <w:t xml:space="preserve"> (</w:t>
      </w:r>
      <w:r w:rsidRPr="001D04CE">
        <w:rPr>
          <w:rFonts w:cs="Arial"/>
          <w:szCs w:val="24"/>
        </w:rPr>
        <w:t>economía, eficiencia, efectividad, costo efectividad,</w:t>
      </w:r>
      <w:r>
        <w:rPr>
          <w:rFonts w:cs="Arial"/>
          <w:szCs w:val="24"/>
        </w:rPr>
        <w:t xml:space="preserve"> calidad) </w:t>
      </w:r>
      <w:r w:rsidRPr="001D04CE">
        <w:rPr>
          <w:rFonts w:cs="Arial"/>
          <w:szCs w:val="24"/>
        </w:rPr>
        <w:t>de los programas públicos.</w:t>
      </w:r>
    </w:p>
  </w:footnote>
  <w:footnote w:id="120">
    <w:p w:rsidR="002F74E0" w:rsidRDefault="002F74E0" w:rsidP="00D62DC4">
      <w:pPr>
        <w:pStyle w:val="Textonotapie"/>
      </w:pPr>
      <w:r>
        <w:rPr>
          <w:rStyle w:val="Refdenotaalpie"/>
        </w:rPr>
        <w:footnoteRef/>
      </w:r>
      <w:r>
        <w:t xml:space="preserve"> </w:t>
      </w:r>
      <w:r w:rsidRPr="00E10ED1">
        <w:t xml:space="preserve">Entendida como la relación existente entre los </w:t>
      </w:r>
      <w:r>
        <w:t>procesos ejecutados</w:t>
      </w:r>
      <w:r w:rsidRPr="00E10ED1">
        <w:t xml:space="preserve"> y los </w:t>
      </w:r>
      <w:r>
        <w:t>resultados obtenidos.</w:t>
      </w:r>
    </w:p>
  </w:footnote>
  <w:footnote w:id="121">
    <w:p w:rsidR="002F74E0" w:rsidRDefault="002F74E0" w:rsidP="00D62DC4">
      <w:pPr>
        <w:pStyle w:val="Textonotapie"/>
        <w:jc w:val="both"/>
      </w:pPr>
      <w:r>
        <w:rPr>
          <w:rStyle w:val="Refdenotaalpie"/>
        </w:rPr>
        <w:footnoteRef/>
      </w:r>
      <w:r>
        <w:t xml:space="preserve"> Un indicador e</w:t>
      </w:r>
      <w:r w:rsidRPr="004B7529">
        <w:t>s la expresión cuantitativa construida a partir de variables cuantitativas o cualitativas, que proporciona un medio sencillo y fiable para medir logros (cumplimiento de objetivos y metas establecidas), reflejar los cambios vinculados con las acciones del programa, monitorear y evaluar sus resultados</w:t>
      </w:r>
      <w:r>
        <w:t xml:space="preserve"> (CONEVAL y SHCP, 2010).</w:t>
      </w:r>
    </w:p>
  </w:footnote>
  <w:footnote w:id="122">
    <w:p w:rsidR="002F74E0" w:rsidRDefault="002F74E0" w:rsidP="00D62DC4">
      <w:pPr>
        <w:pStyle w:val="Textonotapie"/>
        <w:jc w:val="both"/>
      </w:pPr>
      <w:r>
        <w:rPr>
          <w:rStyle w:val="Refdenotaalpie"/>
        </w:rPr>
        <w:footnoteRef/>
      </w:r>
      <w:r>
        <w:t xml:space="preserve"> Los atributos señalados se refieren al </w:t>
      </w:r>
      <w:r w:rsidRPr="005B5DCF">
        <w:rPr>
          <w:i/>
        </w:rPr>
        <w:t xml:space="preserve">Modelo SMART </w:t>
      </w:r>
      <w:r>
        <w:t>(por sus siglas en inglés); éste permite verificar si los indicadores construidos son útiles para una  medición</w:t>
      </w:r>
      <w:r w:rsidRPr="005A5603">
        <w:t xml:space="preserve"> con precisión </w:t>
      </w:r>
      <w:r>
        <w:t xml:space="preserve">de </w:t>
      </w:r>
      <w:r w:rsidRPr="005A5603">
        <w:t xml:space="preserve">los resultados obtenidos a través </w:t>
      </w:r>
      <w:r>
        <w:t>de la implementación de un programa (Banco Mundial, 2013).</w:t>
      </w:r>
    </w:p>
  </w:footnote>
  <w:footnote w:id="123">
    <w:p w:rsidR="002F74E0" w:rsidRDefault="002F74E0" w:rsidP="00D62DC4">
      <w:pPr>
        <w:pStyle w:val="Textonotapie"/>
        <w:jc w:val="both"/>
      </w:pPr>
      <w:r>
        <w:rPr>
          <w:rStyle w:val="Refdenotaalpie"/>
        </w:rPr>
        <w:footnoteRef/>
      </w:r>
      <w:r>
        <w:t xml:space="preserve"> Cuál es el cambio que se busca y cómo se define que se va a producir mediante la intervención o intervenciones (programas), explicitando la causalidad entre estos elementos: si se entregan “X” bienes (subsidios por ejemplo) a la población objetivo, se logran “y” efectos, los cuales producirán “z” cambios en las condiciones actuales de carencia de seguridad social de la población en </w:t>
      </w:r>
      <w:r w:rsidRPr="00243E58">
        <w:rPr>
          <w:rFonts w:eastAsia="Calibri"/>
        </w:rPr>
        <w:t>situación de carencia o pobreza.</w:t>
      </w:r>
    </w:p>
  </w:footnote>
  <w:footnote w:id="124">
    <w:p w:rsidR="002F74E0" w:rsidRDefault="002F74E0" w:rsidP="00D62DC4">
      <w:pPr>
        <w:pStyle w:val="Textonotapie"/>
        <w:jc w:val="both"/>
      </w:pPr>
      <w:r>
        <w:rPr>
          <w:rStyle w:val="Refdenotaalpie"/>
        </w:rPr>
        <w:footnoteRef/>
      </w:r>
      <w:r>
        <w:t xml:space="preserve"> CONEVAL &amp; SHCP. Guía para el diseño de indicadores estratégicos. 2010. Disponible en: </w:t>
      </w:r>
      <w:r w:rsidRPr="004F1C08">
        <w:t>http://transparenciapresupuestaria.gob.mx/work/models/PTP/Presupuesto/Seguimiento/guia_indicadores_estrategicos.pdf</w:t>
      </w:r>
    </w:p>
  </w:footnote>
  <w:footnote w:id="125">
    <w:p w:rsidR="002F74E0" w:rsidRPr="00E164B9" w:rsidRDefault="002F74E0" w:rsidP="00D62DC4">
      <w:pPr>
        <w:pStyle w:val="Textonotapie"/>
        <w:jc w:val="both"/>
      </w:pPr>
      <w:r>
        <w:rPr>
          <w:rStyle w:val="Refdenotaalpie"/>
        </w:rPr>
        <w:footnoteRef/>
      </w:r>
      <w:r w:rsidRPr="00E164B9">
        <w:t xml:space="preserve"> http://pnd.gob.mx/</w:t>
      </w:r>
    </w:p>
  </w:footnote>
  <w:footnote w:id="126">
    <w:p w:rsidR="002F74E0" w:rsidRDefault="002F74E0" w:rsidP="00D62DC4">
      <w:pPr>
        <w:pStyle w:val="Textonotapie"/>
        <w:jc w:val="both"/>
      </w:pPr>
      <w:r>
        <w:rPr>
          <w:rStyle w:val="Refdenotaalpie"/>
        </w:rPr>
        <w:footnoteRef/>
      </w:r>
      <w:r w:rsidRPr="00E164B9">
        <w:t xml:space="preserve"> SHCP. </w:t>
      </w:r>
      <w:r w:rsidRPr="009E279D">
        <w:rPr>
          <w:i/>
        </w:rPr>
        <w:t>Guía Técnica para la elaboración de los Programas Derivados del Plan Nacional de Desarrollo 2013 - 20118</w:t>
      </w:r>
      <w:r w:rsidRPr="009E279D">
        <w:t xml:space="preserve">. 2013. Disponible en: </w:t>
      </w:r>
      <w:hyperlink r:id="rId10" w:history="1">
        <w:r w:rsidRPr="00F33B4B">
          <w:rPr>
            <w:rStyle w:val="Hipervnculo"/>
          </w:rPr>
          <w:t>http://www.hacienda.gob.mx/LASHCP/pnd/guiatecnica_pnd2013_2018.pdf</w:t>
        </w:r>
      </w:hyperlink>
      <w:r>
        <w:t xml:space="preserve"> </w:t>
      </w:r>
    </w:p>
  </w:footnote>
  <w:footnote w:id="127">
    <w:p w:rsidR="002F74E0" w:rsidRDefault="002F74E0" w:rsidP="00D62DC4">
      <w:pPr>
        <w:pStyle w:val="Textonotapie"/>
      </w:pPr>
      <w:r>
        <w:rPr>
          <w:rStyle w:val="Refdenotaalpie"/>
        </w:rPr>
        <w:footnoteRef/>
      </w:r>
      <w:r>
        <w:t xml:space="preserve"> Ibídem.</w:t>
      </w:r>
    </w:p>
  </w:footnote>
  <w:footnote w:id="128">
    <w:p w:rsidR="002F74E0" w:rsidRDefault="002F74E0" w:rsidP="00D62DC4">
      <w:pPr>
        <w:pStyle w:val="Textonotapie"/>
        <w:jc w:val="both"/>
      </w:pPr>
      <w:r>
        <w:rPr>
          <w:rStyle w:val="Refdenotaalpie"/>
        </w:rPr>
        <w:footnoteRef/>
      </w:r>
      <w:r>
        <w:t xml:space="preserve"> </w:t>
      </w:r>
      <w:r w:rsidRPr="002B2FB8">
        <w:t xml:space="preserve">SHCP. Manual de Programación y Presupuesto para el Ejercicio Fiscal 2015. Disponible en: </w:t>
      </w:r>
      <w:hyperlink r:id="rId11" w:history="1">
        <w:r w:rsidRPr="00F33B4B">
          <w:rPr>
            <w:rStyle w:val="Hipervnculo"/>
          </w:rPr>
          <w:t>http://www.hacienda.gob.mx/EGRESOS/PEF/programacion/programacion_15/manual_PyP_2015.pdf</w:t>
        </w:r>
      </w:hyperlink>
      <w:r>
        <w:t xml:space="preserve"> </w:t>
      </w:r>
    </w:p>
  </w:footnote>
  <w:footnote w:id="129">
    <w:p w:rsidR="002F74E0" w:rsidRDefault="002F74E0" w:rsidP="00D62DC4">
      <w:pPr>
        <w:pStyle w:val="Textonotapie"/>
        <w:jc w:val="both"/>
      </w:pPr>
      <w:r>
        <w:rPr>
          <w:rStyle w:val="Refdenotaalpie"/>
        </w:rPr>
        <w:footnoteRef/>
      </w:r>
      <w:r>
        <w:t xml:space="preserve"> Artículo 2, Fracc. LII de la Ley Federal de Presupuesto y Responsabilidad Hacendaria. Disponible en: </w:t>
      </w:r>
      <w:hyperlink r:id="rId12" w:history="1">
        <w:r w:rsidRPr="00F33B4B">
          <w:rPr>
            <w:rStyle w:val="Hipervnculo"/>
          </w:rPr>
          <w:t>http://www.diputados.gob.mx/LeyesBiblio/pdf/LFPRH_110814.pdf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4"/>
      <w:gridCol w:w="1200"/>
    </w:tblGrid>
    <w:tr w:rsidR="002F74E0">
      <w:trPr>
        <w:trHeight w:val="288"/>
      </w:trPr>
      <w:tc>
        <w:tcPr>
          <w:tcW w:w="7765" w:type="dxa"/>
        </w:tcPr>
        <w:p w:rsidR="002F74E0" w:rsidRDefault="005650DE" w:rsidP="00B90AE5">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Theme="majorHAnsi" w:eastAsiaTheme="majorEastAsia" w:hAnsiTheme="majorHAnsi" w:cstheme="majorBidi"/>
                <w:sz w:val="24"/>
                <w:szCs w:val="24"/>
              </w:rPr>
              <w:alias w:val="Título"/>
              <w:id w:val="1513416250"/>
              <w:dataBinding w:prefixMappings="xmlns:ns0='http://schemas.openxmlformats.org/package/2006/metadata/core-properties' xmlns:ns1='http://purl.org/dc/elements/1.1/'" w:xpath="/ns0:coreProperties[1]/ns1:title[1]" w:storeItemID="{6C3C8BC8-F283-45AE-878A-BAB7291924A1}"/>
              <w:text/>
            </w:sdtPr>
            <w:sdtEndPr/>
            <w:sdtContent>
              <w:r w:rsidR="002F74E0">
                <w:rPr>
                  <w:rFonts w:asciiTheme="majorHAnsi" w:eastAsiaTheme="majorEastAsia" w:hAnsiTheme="majorHAnsi" w:cstheme="majorBidi"/>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21761275"/>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2F74E0" w:rsidRPr="00A95EB8" w:rsidRDefault="002F74E0" w:rsidP="00A95EB8">
              <w:pPr>
                <w:pStyle w:val="Encabezado"/>
                <w:rPr>
                  <w:rFonts w:asciiTheme="majorHAnsi" w:eastAsiaTheme="majorEastAsia" w:hAnsiTheme="majorHAnsi" w:cstheme="majorBidi"/>
                  <w:b/>
                  <w:bCs/>
                  <w:color w:val="4F81BD" w:themeColor="accent1"/>
                  <w:sz w:val="32"/>
                  <w:szCs w:val="32"/>
                  <w14:numForm w14:val="oldStyle"/>
                </w:rPr>
              </w:pPr>
              <w:r w:rsidRPr="00A95EB8">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2F74E0" w:rsidRDefault="002F74E0" w:rsidP="00B90A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v:imagedata r:id="rId1" o:title="BD14830_"/>
      </v:shape>
    </w:pict>
  </w:numPicBullet>
  <w:abstractNum w:abstractNumId="0">
    <w:nsid w:val="0025490E"/>
    <w:multiLevelType w:val="hybridMultilevel"/>
    <w:tmpl w:val="5B74EF8A"/>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059853F3"/>
    <w:multiLevelType w:val="hybridMultilevel"/>
    <w:tmpl w:val="9B0E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11D06"/>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74D01"/>
    <w:multiLevelType w:val="hybridMultilevel"/>
    <w:tmpl w:val="CEA63074"/>
    <w:lvl w:ilvl="0" w:tplc="E5CA200C">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2A7712"/>
    <w:multiLevelType w:val="multilevel"/>
    <w:tmpl w:val="50544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01374E"/>
    <w:multiLevelType w:val="hybridMultilevel"/>
    <w:tmpl w:val="E8105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BD28AA"/>
    <w:multiLevelType w:val="hybridMultilevel"/>
    <w:tmpl w:val="81400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87189A"/>
    <w:multiLevelType w:val="hybridMultilevel"/>
    <w:tmpl w:val="FDAA0500"/>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8">
    <w:nsid w:val="174E4A2A"/>
    <w:multiLevelType w:val="hybridMultilevel"/>
    <w:tmpl w:val="D4DA7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31389C"/>
    <w:multiLevelType w:val="hybridMultilevel"/>
    <w:tmpl w:val="CE38D3D0"/>
    <w:lvl w:ilvl="0" w:tplc="CE1490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1B9A09BB"/>
    <w:multiLevelType w:val="hybridMultilevel"/>
    <w:tmpl w:val="0B82D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C16130"/>
    <w:multiLevelType w:val="hybridMultilevel"/>
    <w:tmpl w:val="6CA0BC56"/>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2">
    <w:nsid w:val="1D364E8A"/>
    <w:multiLevelType w:val="hybridMultilevel"/>
    <w:tmpl w:val="832EDA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0E3012"/>
    <w:multiLevelType w:val="hybridMultilevel"/>
    <w:tmpl w:val="D206E8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FFF42AC"/>
    <w:multiLevelType w:val="hybridMultilevel"/>
    <w:tmpl w:val="FB2EB644"/>
    <w:lvl w:ilvl="0" w:tplc="EB2EE622">
      <w:start w:val="23"/>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544D18"/>
    <w:multiLevelType w:val="hybridMultilevel"/>
    <w:tmpl w:val="8B12B21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217000E8"/>
    <w:multiLevelType w:val="hybridMultilevel"/>
    <w:tmpl w:val="BC6E4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27827136"/>
    <w:multiLevelType w:val="hybridMultilevel"/>
    <w:tmpl w:val="B22CF576"/>
    <w:lvl w:ilvl="0" w:tplc="6F6858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2432C7"/>
    <w:multiLevelType w:val="hybridMultilevel"/>
    <w:tmpl w:val="5890F5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DB4092B"/>
    <w:multiLevelType w:val="hybridMultilevel"/>
    <w:tmpl w:val="722EBFE4"/>
    <w:lvl w:ilvl="0" w:tplc="C828597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342C34C0"/>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C94C28"/>
    <w:multiLevelType w:val="hybridMultilevel"/>
    <w:tmpl w:val="C40ECE6E"/>
    <w:lvl w:ilvl="0" w:tplc="12F6E2B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80018A9"/>
    <w:multiLevelType w:val="hybridMultilevel"/>
    <w:tmpl w:val="6C9AE734"/>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4">
    <w:nsid w:val="3AC273C7"/>
    <w:multiLevelType w:val="hybridMultilevel"/>
    <w:tmpl w:val="E86C1310"/>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25">
    <w:nsid w:val="3C065F7B"/>
    <w:multiLevelType w:val="hybridMultilevel"/>
    <w:tmpl w:val="D352845E"/>
    <w:lvl w:ilvl="0" w:tplc="86FC00FA">
      <w:start w:val="24"/>
      <w:numFmt w:val="upperRoman"/>
      <w:lvlText w:val="%1."/>
      <w:lvlJc w:val="left"/>
      <w:pPr>
        <w:ind w:left="2008" w:hanging="720"/>
      </w:pPr>
      <w:rPr>
        <w:rFonts w:hint="default"/>
        <w:i/>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6">
    <w:nsid w:val="3C4858DE"/>
    <w:multiLevelType w:val="hybridMultilevel"/>
    <w:tmpl w:val="E620E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CE0256"/>
    <w:multiLevelType w:val="hybridMultilevel"/>
    <w:tmpl w:val="9216E1CA"/>
    <w:lvl w:ilvl="0" w:tplc="B802AFD8">
      <w:start w:val="31"/>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163405"/>
    <w:multiLevelType w:val="hybridMultilevel"/>
    <w:tmpl w:val="B62645AE"/>
    <w:lvl w:ilvl="0" w:tplc="35788488">
      <w:start w:val="30"/>
      <w:numFmt w:val="upperRoman"/>
      <w:lvlText w:val="%1."/>
      <w:lvlJc w:val="left"/>
      <w:pPr>
        <w:ind w:left="1800" w:hanging="720"/>
      </w:pPr>
      <w:rPr>
        <w:rFonts w:hint="default"/>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4561591A"/>
    <w:multiLevelType w:val="hybridMultilevel"/>
    <w:tmpl w:val="FCF62CEA"/>
    <w:lvl w:ilvl="0" w:tplc="6CEADF8C">
      <w:start w:val="48"/>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00644"/>
    <w:multiLevelType w:val="hybridMultilevel"/>
    <w:tmpl w:val="40BA9A2C"/>
    <w:lvl w:ilvl="0" w:tplc="F800AAF8">
      <w:start w:val="29"/>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143179"/>
    <w:multiLevelType w:val="hybridMultilevel"/>
    <w:tmpl w:val="726E74EA"/>
    <w:lvl w:ilvl="0" w:tplc="294499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1D47959"/>
    <w:multiLevelType w:val="hybridMultilevel"/>
    <w:tmpl w:val="40FA2F56"/>
    <w:lvl w:ilvl="0" w:tplc="080A0011">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52960381"/>
    <w:multiLevelType w:val="hybridMultilevel"/>
    <w:tmpl w:val="2F927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835B29"/>
    <w:multiLevelType w:val="hybridMultilevel"/>
    <w:tmpl w:val="6668FF66"/>
    <w:lvl w:ilvl="0" w:tplc="6E563ED2">
      <w:start w:val="1"/>
      <w:numFmt w:val="lowerRoman"/>
      <w:lvlText w:val="(%1)"/>
      <w:lvlJc w:val="left"/>
      <w:pPr>
        <w:ind w:left="1080" w:hanging="72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5667AD7"/>
    <w:multiLevelType w:val="hybridMultilevel"/>
    <w:tmpl w:val="95043840"/>
    <w:lvl w:ilvl="0" w:tplc="3FFC15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0D2CC6"/>
    <w:multiLevelType w:val="hybridMultilevel"/>
    <w:tmpl w:val="D008614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nsid w:val="598750FC"/>
    <w:multiLevelType w:val="hybridMultilevel"/>
    <w:tmpl w:val="2CDA106A"/>
    <w:lvl w:ilvl="0" w:tplc="C73E296A">
      <w:start w:val="41"/>
      <w:numFmt w:val="upperRoman"/>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07403C"/>
    <w:multiLevelType w:val="hybridMultilevel"/>
    <w:tmpl w:val="15829114"/>
    <w:lvl w:ilvl="0" w:tplc="E5CA200C">
      <w:numFmt w:val="bullet"/>
      <w:lvlText w:val="-"/>
      <w:lvlJc w:val="left"/>
      <w:pPr>
        <w:ind w:left="720" w:hanging="360"/>
      </w:pPr>
      <w:rPr>
        <w:rFonts w:ascii="Calibri" w:eastAsiaTheme="minorHAnsi" w:hAnsi="Calibri" w:cstheme="minorBidi"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8060A7"/>
    <w:multiLevelType w:val="hybridMultilevel"/>
    <w:tmpl w:val="D7542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8F08AA"/>
    <w:multiLevelType w:val="hybridMultilevel"/>
    <w:tmpl w:val="493E4A5C"/>
    <w:lvl w:ilvl="0" w:tplc="109ED26A">
      <w:start w:val="1"/>
      <w:numFmt w:val="bullet"/>
      <w:lvlText w:val=""/>
      <w:lvlPicBulletId w:val="0"/>
      <w:lvlJc w:val="left"/>
      <w:pPr>
        <w:ind w:left="1287"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E465DC"/>
    <w:multiLevelType w:val="hybridMultilevel"/>
    <w:tmpl w:val="3E722468"/>
    <w:lvl w:ilvl="0" w:tplc="C73E296A">
      <w:start w:val="4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562BA6"/>
    <w:multiLevelType w:val="hybridMultilevel"/>
    <w:tmpl w:val="C9E293DA"/>
    <w:lvl w:ilvl="0" w:tplc="8F7E4492">
      <w:start w:val="1"/>
      <w:numFmt w:val="upperRoman"/>
      <w:lvlText w:val="%1."/>
      <w:lvlJc w:val="left"/>
      <w:pPr>
        <w:ind w:left="1080" w:hanging="720"/>
      </w:pPr>
      <w:rPr>
        <w:rFonts w:asciiTheme="minorHAnsi" w:eastAsiaTheme="minorHAnsi" w:hAnsiTheme="minorHAnsi" w:cstheme="minorBidi"/>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43"/>
  </w:num>
  <w:num w:numId="3">
    <w:abstractNumId w:val="9"/>
  </w:num>
  <w:num w:numId="4">
    <w:abstractNumId w:val="44"/>
  </w:num>
  <w:num w:numId="5">
    <w:abstractNumId w:val="26"/>
  </w:num>
  <w:num w:numId="6">
    <w:abstractNumId w:val="20"/>
  </w:num>
  <w:num w:numId="7">
    <w:abstractNumId w:val="12"/>
  </w:num>
  <w:num w:numId="8">
    <w:abstractNumId w:val="6"/>
  </w:num>
  <w:num w:numId="9">
    <w:abstractNumId w:val="1"/>
  </w:num>
  <w:num w:numId="10">
    <w:abstractNumId w:val="41"/>
  </w:num>
  <w:num w:numId="11">
    <w:abstractNumId w:val="13"/>
  </w:num>
  <w:num w:numId="12">
    <w:abstractNumId w:val="8"/>
  </w:num>
  <w:num w:numId="13">
    <w:abstractNumId w:val="28"/>
  </w:num>
  <w:num w:numId="14">
    <w:abstractNumId w:val="29"/>
  </w:num>
  <w:num w:numId="15">
    <w:abstractNumId w:val="36"/>
  </w:num>
  <w:num w:numId="16">
    <w:abstractNumId w:val="0"/>
  </w:num>
  <w:num w:numId="17">
    <w:abstractNumId w:val="7"/>
  </w:num>
  <w:num w:numId="18">
    <w:abstractNumId w:val="23"/>
  </w:num>
  <w:num w:numId="19">
    <w:abstractNumId w:val="24"/>
  </w:num>
  <w:num w:numId="20">
    <w:abstractNumId w:val="11"/>
  </w:num>
  <w:num w:numId="21">
    <w:abstractNumId w:val="10"/>
  </w:num>
  <w:num w:numId="22">
    <w:abstractNumId w:val="5"/>
  </w:num>
  <w:num w:numId="23">
    <w:abstractNumId w:val="15"/>
  </w:num>
  <w:num w:numId="24">
    <w:abstractNumId w:val="17"/>
  </w:num>
  <w:num w:numId="25">
    <w:abstractNumId w:val="27"/>
  </w:num>
  <w:num w:numId="26">
    <w:abstractNumId w:val="30"/>
  </w:num>
  <w:num w:numId="27">
    <w:abstractNumId w:val="14"/>
  </w:num>
  <w:num w:numId="28">
    <w:abstractNumId w:val="32"/>
  </w:num>
  <w:num w:numId="29">
    <w:abstractNumId w:val="4"/>
  </w:num>
  <w:num w:numId="30">
    <w:abstractNumId w:val="39"/>
  </w:num>
  <w:num w:numId="31">
    <w:abstractNumId w:val="33"/>
  </w:num>
  <w:num w:numId="32">
    <w:abstractNumId w:val="22"/>
  </w:num>
  <w:num w:numId="33">
    <w:abstractNumId w:val="16"/>
  </w:num>
  <w:num w:numId="34">
    <w:abstractNumId w:val="21"/>
  </w:num>
  <w:num w:numId="35">
    <w:abstractNumId w:val="31"/>
  </w:num>
  <w:num w:numId="36">
    <w:abstractNumId w:val="34"/>
  </w:num>
  <w:num w:numId="37">
    <w:abstractNumId w:val="3"/>
  </w:num>
  <w:num w:numId="38">
    <w:abstractNumId w:val="38"/>
  </w:num>
  <w:num w:numId="39">
    <w:abstractNumId w:val="42"/>
  </w:num>
  <w:num w:numId="40">
    <w:abstractNumId w:val="18"/>
  </w:num>
  <w:num w:numId="41">
    <w:abstractNumId w:val="25"/>
  </w:num>
  <w:num w:numId="42">
    <w:abstractNumId w:val="2"/>
  </w:num>
  <w:num w:numId="43">
    <w:abstractNumId w:val="35"/>
  </w:num>
  <w:num w:numId="44">
    <w:abstractNumId w:val="37"/>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BD"/>
    <w:rsid w:val="000064E6"/>
    <w:rsid w:val="000105A7"/>
    <w:rsid w:val="00015C3A"/>
    <w:rsid w:val="00017D48"/>
    <w:rsid w:val="00025655"/>
    <w:rsid w:val="00031E0B"/>
    <w:rsid w:val="00032C76"/>
    <w:rsid w:val="00033EC7"/>
    <w:rsid w:val="00034CB6"/>
    <w:rsid w:val="00035E30"/>
    <w:rsid w:val="0003708E"/>
    <w:rsid w:val="00064DE9"/>
    <w:rsid w:val="00065769"/>
    <w:rsid w:val="00066185"/>
    <w:rsid w:val="00071C8C"/>
    <w:rsid w:val="000759EA"/>
    <w:rsid w:val="0008136B"/>
    <w:rsid w:val="0009138A"/>
    <w:rsid w:val="00094F35"/>
    <w:rsid w:val="000A211B"/>
    <w:rsid w:val="000C0C7F"/>
    <w:rsid w:val="000C14DF"/>
    <w:rsid w:val="000C39F5"/>
    <w:rsid w:val="000C7EA9"/>
    <w:rsid w:val="000E05C2"/>
    <w:rsid w:val="000F0269"/>
    <w:rsid w:val="000F4A6C"/>
    <w:rsid w:val="000F5021"/>
    <w:rsid w:val="000F66FB"/>
    <w:rsid w:val="000F77FD"/>
    <w:rsid w:val="001010FB"/>
    <w:rsid w:val="00101A7D"/>
    <w:rsid w:val="001034FA"/>
    <w:rsid w:val="00103964"/>
    <w:rsid w:val="00105095"/>
    <w:rsid w:val="00106C73"/>
    <w:rsid w:val="00110BB3"/>
    <w:rsid w:val="00110F56"/>
    <w:rsid w:val="00111CAD"/>
    <w:rsid w:val="001121A3"/>
    <w:rsid w:val="00113BFE"/>
    <w:rsid w:val="00115105"/>
    <w:rsid w:val="00125896"/>
    <w:rsid w:val="00143302"/>
    <w:rsid w:val="0015122B"/>
    <w:rsid w:val="00160068"/>
    <w:rsid w:val="001606E1"/>
    <w:rsid w:val="001634A3"/>
    <w:rsid w:val="00167BAC"/>
    <w:rsid w:val="00174FEC"/>
    <w:rsid w:val="001766A8"/>
    <w:rsid w:val="00180A13"/>
    <w:rsid w:val="00183298"/>
    <w:rsid w:val="00185F47"/>
    <w:rsid w:val="00192848"/>
    <w:rsid w:val="00192ECE"/>
    <w:rsid w:val="001940F5"/>
    <w:rsid w:val="00195C77"/>
    <w:rsid w:val="001A0091"/>
    <w:rsid w:val="001A7918"/>
    <w:rsid w:val="001D2EF5"/>
    <w:rsid w:val="001E0B79"/>
    <w:rsid w:val="001E5DC5"/>
    <w:rsid w:val="001E76A1"/>
    <w:rsid w:val="001F04AB"/>
    <w:rsid w:val="001F3975"/>
    <w:rsid w:val="001F4CAA"/>
    <w:rsid w:val="001F5455"/>
    <w:rsid w:val="002036ED"/>
    <w:rsid w:val="00210935"/>
    <w:rsid w:val="00217780"/>
    <w:rsid w:val="00217849"/>
    <w:rsid w:val="00221965"/>
    <w:rsid w:val="00223705"/>
    <w:rsid w:val="0023052F"/>
    <w:rsid w:val="00233F6D"/>
    <w:rsid w:val="00234846"/>
    <w:rsid w:val="00240D08"/>
    <w:rsid w:val="00241565"/>
    <w:rsid w:val="002429EF"/>
    <w:rsid w:val="00253367"/>
    <w:rsid w:val="0025350B"/>
    <w:rsid w:val="0025437A"/>
    <w:rsid w:val="00257293"/>
    <w:rsid w:val="00257477"/>
    <w:rsid w:val="00261046"/>
    <w:rsid w:val="002617A3"/>
    <w:rsid w:val="0026270A"/>
    <w:rsid w:val="00262AD2"/>
    <w:rsid w:val="00263A3A"/>
    <w:rsid w:val="00267D2A"/>
    <w:rsid w:val="00271444"/>
    <w:rsid w:val="00271E65"/>
    <w:rsid w:val="00274927"/>
    <w:rsid w:val="00282A0F"/>
    <w:rsid w:val="00284B90"/>
    <w:rsid w:val="00285643"/>
    <w:rsid w:val="0029288E"/>
    <w:rsid w:val="002976AF"/>
    <w:rsid w:val="00297A57"/>
    <w:rsid w:val="002A5661"/>
    <w:rsid w:val="002B300F"/>
    <w:rsid w:val="002B6151"/>
    <w:rsid w:val="002B71D1"/>
    <w:rsid w:val="002C0DD0"/>
    <w:rsid w:val="002C7524"/>
    <w:rsid w:val="002D6267"/>
    <w:rsid w:val="002E3797"/>
    <w:rsid w:val="002E77D7"/>
    <w:rsid w:val="002F1A6B"/>
    <w:rsid w:val="002F74E0"/>
    <w:rsid w:val="003300C2"/>
    <w:rsid w:val="0033057C"/>
    <w:rsid w:val="00333644"/>
    <w:rsid w:val="00337AB5"/>
    <w:rsid w:val="003425D7"/>
    <w:rsid w:val="003434EE"/>
    <w:rsid w:val="0036291E"/>
    <w:rsid w:val="003670F5"/>
    <w:rsid w:val="0037013C"/>
    <w:rsid w:val="0037212D"/>
    <w:rsid w:val="00374E31"/>
    <w:rsid w:val="00375357"/>
    <w:rsid w:val="00376109"/>
    <w:rsid w:val="003772E7"/>
    <w:rsid w:val="00381B4B"/>
    <w:rsid w:val="00382E9D"/>
    <w:rsid w:val="0038625C"/>
    <w:rsid w:val="003929AE"/>
    <w:rsid w:val="003A2B16"/>
    <w:rsid w:val="003A4AEC"/>
    <w:rsid w:val="003A6134"/>
    <w:rsid w:val="003B32BC"/>
    <w:rsid w:val="003B34AA"/>
    <w:rsid w:val="003B46F5"/>
    <w:rsid w:val="003C5166"/>
    <w:rsid w:val="003D6041"/>
    <w:rsid w:val="003E2D96"/>
    <w:rsid w:val="003E693E"/>
    <w:rsid w:val="003E76CE"/>
    <w:rsid w:val="0041083A"/>
    <w:rsid w:val="00414F80"/>
    <w:rsid w:val="00416D2A"/>
    <w:rsid w:val="00416DDD"/>
    <w:rsid w:val="00420292"/>
    <w:rsid w:val="0042083A"/>
    <w:rsid w:val="0042090F"/>
    <w:rsid w:val="004217D0"/>
    <w:rsid w:val="004331C1"/>
    <w:rsid w:val="00437D77"/>
    <w:rsid w:val="004414EE"/>
    <w:rsid w:val="00441F0B"/>
    <w:rsid w:val="004455A9"/>
    <w:rsid w:val="004455FB"/>
    <w:rsid w:val="00447C9E"/>
    <w:rsid w:val="00455FDE"/>
    <w:rsid w:val="00456C55"/>
    <w:rsid w:val="00457985"/>
    <w:rsid w:val="00467920"/>
    <w:rsid w:val="00474A59"/>
    <w:rsid w:val="004805D3"/>
    <w:rsid w:val="0048283E"/>
    <w:rsid w:val="00482A7E"/>
    <w:rsid w:val="0048669A"/>
    <w:rsid w:val="00487979"/>
    <w:rsid w:val="004879F4"/>
    <w:rsid w:val="00492A22"/>
    <w:rsid w:val="0049325C"/>
    <w:rsid w:val="00496FFA"/>
    <w:rsid w:val="004B2432"/>
    <w:rsid w:val="004B5237"/>
    <w:rsid w:val="004C3E92"/>
    <w:rsid w:val="004C40C6"/>
    <w:rsid w:val="004E2AB2"/>
    <w:rsid w:val="004E2CD3"/>
    <w:rsid w:val="004F1655"/>
    <w:rsid w:val="004F25E3"/>
    <w:rsid w:val="004F2887"/>
    <w:rsid w:val="004F41F5"/>
    <w:rsid w:val="00500A06"/>
    <w:rsid w:val="00502340"/>
    <w:rsid w:val="00513E1C"/>
    <w:rsid w:val="005158A2"/>
    <w:rsid w:val="00515B9B"/>
    <w:rsid w:val="00515E3E"/>
    <w:rsid w:val="005231C1"/>
    <w:rsid w:val="00524DC4"/>
    <w:rsid w:val="00534F98"/>
    <w:rsid w:val="0053669A"/>
    <w:rsid w:val="005435BB"/>
    <w:rsid w:val="00546398"/>
    <w:rsid w:val="005601B7"/>
    <w:rsid w:val="00560C42"/>
    <w:rsid w:val="00562F08"/>
    <w:rsid w:val="005650DE"/>
    <w:rsid w:val="0056617A"/>
    <w:rsid w:val="00567B64"/>
    <w:rsid w:val="00570282"/>
    <w:rsid w:val="00572781"/>
    <w:rsid w:val="00582CF6"/>
    <w:rsid w:val="005840BA"/>
    <w:rsid w:val="00587FB2"/>
    <w:rsid w:val="0059163A"/>
    <w:rsid w:val="00594795"/>
    <w:rsid w:val="00597D0A"/>
    <w:rsid w:val="005A3053"/>
    <w:rsid w:val="005A37ED"/>
    <w:rsid w:val="005A4B16"/>
    <w:rsid w:val="005A7007"/>
    <w:rsid w:val="005B0919"/>
    <w:rsid w:val="005B55EA"/>
    <w:rsid w:val="005C0C68"/>
    <w:rsid w:val="005C149F"/>
    <w:rsid w:val="005C5AA0"/>
    <w:rsid w:val="005D7778"/>
    <w:rsid w:val="005F7721"/>
    <w:rsid w:val="00603E30"/>
    <w:rsid w:val="00604F4A"/>
    <w:rsid w:val="0060678C"/>
    <w:rsid w:val="00612544"/>
    <w:rsid w:val="006148F5"/>
    <w:rsid w:val="00630B41"/>
    <w:rsid w:val="006333C1"/>
    <w:rsid w:val="006371A4"/>
    <w:rsid w:val="006375BB"/>
    <w:rsid w:val="00637D6F"/>
    <w:rsid w:val="0064523F"/>
    <w:rsid w:val="00646FF1"/>
    <w:rsid w:val="006502FD"/>
    <w:rsid w:val="00651BFE"/>
    <w:rsid w:val="00652CDC"/>
    <w:rsid w:val="0066117A"/>
    <w:rsid w:val="006725BD"/>
    <w:rsid w:val="00680E5D"/>
    <w:rsid w:val="00690ECB"/>
    <w:rsid w:val="00692D57"/>
    <w:rsid w:val="00694E02"/>
    <w:rsid w:val="006A0F8F"/>
    <w:rsid w:val="006A5D7B"/>
    <w:rsid w:val="006B2509"/>
    <w:rsid w:val="006B3C61"/>
    <w:rsid w:val="006B5450"/>
    <w:rsid w:val="006C5F8A"/>
    <w:rsid w:val="006C7356"/>
    <w:rsid w:val="006C7A6E"/>
    <w:rsid w:val="006D7C6B"/>
    <w:rsid w:val="006E1E71"/>
    <w:rsid w:val="006F099D"/>
    <w:rsid w:val="00703F91"/>
    <w:rsid w:val="00705EEE"/>
    <w:rsid w:val="00714182"/>
    <w:rsid w:val="0071469E"/>
    <w:rsid w:val="007148F0"/>
    <w:rsid w:val="00714BB0"/>
    <w:rsid w:val="00717ACE"/>
    <w:rsid w:val="007205D2"/>
    <w:rsid w:val="00721806"/>
    <w:rsid w:val="007225B5"/>
    <w:rsid w:val="00723FB4"/>
    <w:rsid w:val="00724B92"/>
    <w:rsid w:val="00734046"/>
    <w:rsid w:val="00735D64"/>
    <w:rsid w:val="0073776E"/>
    <w:rsid w:val="00740481"/>
    <w:rsid w:val="00740D20"/>
    <w:rsid w:val="00740F53"/>
    <w:rsid w:val="007505C5"/>
    <w:rsid w:val="0076475A"/>
    <w:rsid w:val="00773F39"/>
    <w:rsid w:val="00774952"/>
    <w:rsid w:val="00775424"/>
    <w:rsid w:val="007822FD"/>
    <w:rsid w:val="00787D61"/>
    <w:rsid w:val="007909DA"/>
    <w:rsid w:val="00795EDA"/>
    <w:rsid w:val="00796851"/>
    <w:rsid w:val="007A5365"/>
    <w:rsid w:val="007B4384"/>
    <w:rsid w:val="007C210C"/>
    <w:rsid w:val="007C5C54"/>
    <w:rsid w:val="007D15F4"/>
    <w:rsid w:val="007D261C"/>
    <w:rsid w:val="007D5ECF"/>
    <w:rsid w:val="007E5F4F"/>
    <w:rsid w:val="007F0E44"/>
    <w:rsid w:val="007F48B2"/>
    <w:rsid w:val="00803844"/>
    <w:rsid w:val="00803AFE"/>
    <w:rsid w:val="008068E6"/>
    <w:rsid w:val="00806E57"/>
    <w:rsid w:val="008070C5"/>
    <w:rsid w:val="008167A1"/>
    <w:rsid w:val="00825FD9"/>
    <w:rsid w:val="00830675"/>
    <w:rsid w:val="0084275A"/>
    <w:rsid w:val="00851060"/>
    <w:rsid w:val="0085275E"/>
    <w:rsid w:val="008527E4"/>
    <w:rsid w:val="00857B74"/>
    <w:rsid w:val="008626A0"/>
    <w:rsid w:val="00863B80"/>
    <w:rsid w:val="00863BEF"/>
    <w:rsid w:val="0086455F"/>
    <w:rsid w:val="0087316E"/>
    <w:rsid w:val="00877D9F"/>
    <w:rsid w:val="008870B2"/>
    <w:rsid w:val="00890B90"/>
    <w:rsid w:val="008937C0"/>
    <w:rsid w:val="00894F3B"/>
    <w:rsid w:val="00895CAC"/>
    <w:rsid w:val="008A63AD"/>
    <w:rsid w:val="008A6E5F"/>
    <w:rsid w:val="008B0613"/>
    <w:rsid w:val="008B1584"/>
    <w:rsid w:val="008B73EE"/>
    <w:rsid w:val="008C32EB"/>
    <w:rsid w:val="008D45D6"/>
    <w:rsid w:val="008D73D9"/>
    <w:rsid w:val="008E0AD7"/>
    <w:rsid w:val="008E119A"/>
    <w:rsid w:val="008E54E5"/>
    <w:rsid w:val="008E5E4C"/>
    <w:rsid w:val="008E7ECA"/>
    <w:rsid w:val="008F6CD8"/>
    <w:rsid w:val="008F7261"/>
    <w:rsid w:val="0090202B"/>
    <w:rsid w:val="00902469"/>
    <w:rsid w:val="00905441"/>
    <w:rsid w:val="00907252"/>
    <w:rsid w:val="00912A4A"/>
    <w:rsid w:val="00915593"/>
    <w:rsid w:val="00922DC4"/>
    <w:rsid w:val="00924BC6"/>
    <w:rsid w:val="00927C22"/>
    <w:rsid w:val="009318B2"/>
    <w:rsid w:val="00937F42"/>
    <w:rsid w:val="009414E6"/>
    <w:rsid w:val="00943E32"/>
    <w:rsid w:val="00943F5B"/>
    <w:rsid w:val="009468C8"/>
    <w:rsid w:val="00950E8F"/>
    <w:rsid w:val="00953634"/>
    <w:rsid w:val="00955891"/>
    <w:rsid w:val="009648EE"/>
    <w:rsid w:val="0096652E"/>
    <w:rsid w:val="00970099"/>
    <w:rsid w:val="00970968"/>
    <w:rsid w:val="00976ACC"/>
    <w:rsid w:val="009813D6"/>
    <w:rsid w:val="00984FF1"/>
    <w:rsid w:val="00993680"/>
    <w:rsid w:val="00995AFF"/>
    <w:rsid w:val="009A2A29"/>
    <w:rsid w:val="009A3AD4"/>
    <w:rsid w:val="009B4A66"/>
    <w:rsid w:val="009B4C64"/>
    <w:rsid w:val="009B4FB3"/>
    <w:rsid w:val="009C2C46"/>
    <w:rsid w:val="009C2C69"/>
    <w:rsid w:val="009D1C61"/>
    <w:rsid w:val="009E12DF"/>
    <w:rsid w:val="009F6242"/>
    <w:rsid w:val="00A01A67"/>
    <w:rsid w:val="00A03465"/>
    <w:rsid w:val="00A047CD"/>
    <w:rsid w:val="00A05D3F"/>
    <w:rsid w:val="00A10B1B"/>
    <w:rsid w:val="00A12362"/>
    <w:rsid w:val="00A133BF"/>
    <w:rsid w:val="00A16601"/>
    <w:rsid w:val="00A20BA2"/>
    <w:rsid w:val="00A2177E"/>
    <w:rsid w:val="00A241FF"/>
    <w:rsid w:val="00A25FD4"/>
    <w:rsid w:val="00A3110B"/>
    <w:rsid w:val="00A36171"/>
    <w:rsid w:val="00A37221"/>
    <w:rsid w:val="00A402E3"/>
    <w:rsid w:val="00A4254C"/>
    <w:rsid w:val="00A43C3B"/>
    <w:rsid w:val="00A4531D"/>
    <w:rsid w:val="00A45AC2"/>
    <w:rsid w:val="00A57EFF"/>
    <w:rsid w:val="00A61DDB"/>
    <w:rsid w:val="00A670DF"/>
    <w:rsid w:val="00A853EE"/>
    <w:rsid w:val="00A95EB8"/>
    <w:rsid w:val="00AA09B2"/>
    <w:rsid w:val="00AA3258"/>
    <w:rsid w:val="00AA4E26"/>
    <w:rsid w:val="00AB0044"/>
    <w:rsid w:val="00AB1F83"/>
    <w:rsid w:val="00AB3E73"/>
    <w:rsid w:val="00AB42DD"/>
    <w:rsid w:val="00AC4C50"/>
    <w:rsid w:val="00AC5127"/>
    <w:rsid w:val="00AC7A41"/>
    <w:rsid w:val="00AD3092"/>
    <w:rsid w:val="00AE12ED"/>
    <w:rsid w:val="00AE3850"/>
    <w:rsid w:val="00AE4619"/>
    <w:rsid w:val="00AE6BBA"/>
    <w:rsid w:val="00AE774F"/>
    <w:rsid w:val="00AF777F"/>
    <w:rsid w:val="00B067AE"/>
    <w:rsid w:val="00B130E6"/>
    <w:rsid w:val="00B14CB3"/>
    <w:rsid w:val="00B32B8B"/>
    <w:rsid w:val="00B507EC"/>
    <w:rsid w:val="00B55B6C"/>
    <w:rsid w:val="00B55D3B"/>
    <w:rsid w:val="00B624A4"/>
    <w:rsid w:val="00B62BBA"/>
    <w:rsid w:val="00B6564B"/>
    <w:rsid w:val="00B75CCA"/>
    <w:rsid w:val="00B77663"/>
    <w:rsid w:val="00B90AE5"/>
    <w:rsid w:val="00B91B3F"/>
    <w:rsid w:val="00B9295C"/>
    <w:rsid w:val="00B94F6D"/>
    <w:rsid w:val="00B97352"/>
    <w:rsid w:val="00BA136A"/>
    <w:rsid w:val="00BB1FAE"/>
    <w:rsid w:val="00BB2166"/>
    <w:rsid w:val="00BC0CE1"/>
    <w:rsid w:val="00BC14F0"/>
    <w:rsid w:val="00BC4E67"/>
    <w:rsid w:val="00BC6961"/>
    <w:rsid w:val="00BD7269"/>
    <w:rsid w:val="00BE266B"/>
    <w:rsid w:val="00BE2702"/>
    <w:rsid w:val="00BE57F4"/>
    <w:rsid w:val="00BE7BE7"/>
    <w:rsid w:val="00BF4663"/>
    <w:rsid w:val="00C01BF0"/>
    <w:rsid w:val="00C061EA"/>
    <w:rsid w:val="00C2112D"/>
    <w:rsid w:val="00C21168"/>
    <w:rsid w:val="00C425CC"/>
    <w:rsid w:val="00C443E6"/>
    <w:rsid w:val="00C447C0"/>
    <w:rsid w:val="00C50B45"/>
    <w:rsid w:val="00C550E9"/>
    <w:rsid w:val="00C60F80"/>
    <w:rsid w:val="00C63D5F"/>
    <w:rsid w:val="00C6506A"/>
    <w:rsid w:val="00C67343"/>
    <w:rsid w:val="00C70B16"/>
    <w:rsid w:val="00C76A6E"/>
    <w:rsid w:val="00C87790"/>
    <w:rsid w:val="00C9404B"/>
    <w:rsid w:val="00CA071A"/>
    <w:rsid w:val="00CA2D2B"/>
    <w:rsid w:val="00CA7A63"/>
    <w:rsid w:val="00CB0883"/>
    <w:rsid w:val="00CD02E9"/>
    <w:rsid w:val="00CD2170"/>
    <w:rsid w:val="00CD3690"/>
    <w:rsid w:val="00CD772F"/>
    <w:rsid w:val="00CE1491"/>
    <w:rsid w:val="00CE3590"/>
    <w:rsid w:val="00CE35A0"/>
    <w:rsid w:val="00CE4D67"/>
    <w:rsid w:val="00D0247B"/>
    <w:rsid w:val="00D07FA4"/>
    <w:rsid w:val="00D1337B"/>
    <w:rsid w:val="00D2114B"/>
    <w:rsid w:val="00D26B2A"/>
    <w:rsid w:val="00D27039"/>
    <w:rsid w:val="00D341BD"/>
    <w:rsid w:val="00D37C54"/>
    <w:rsid w:val="00D40D73"/>
    <w:rsid w:val="00D43F0B"/>
    <w:rsid w:val="00D44A0F"/>
    <w:rsid w:val="00D44B4A"/>
    <w:rsid w:val="00D471F5"/>
    <w:rsid w:val="00D50D26"/>
    <w:rsid w:val="00D573DD"/>
    <w:rsid w:val="00D5763F"/>
    <w:rsid w:val="00D6025E"/>
    <w:rsid w:val="00D606F9"/>
    <w:rsid w:val="00D62DC4"/>
    <w:rsid w:val="00D6411D"/>
    <w:rsid w:val="00D64D57"/>
    <w:rsid w:val="00D65D69"/>
    <w:rsid w:val="00D66F4C"/>
    <w:rsid w:val="00D7188D"/>
    <w:rsid w:val="00D76401"/>
    <w:rsid w:val="00D83604"/>
    <w:rsid w:val="00D8646D"/>
    <w:rsid w:val="00D91A34"/>
    <w:rsid w:val="00D93263"/>
    <w:rsid w:val="00D94995"/>
    <w:rsid w:val="00D95EBE"/>
    <w:rsid w:val="00D96017"/>
    <w:rsid w:val="00D96D99"/>
    <w:rsid w:val="00DA7D13"/>
    <w:rsid w:val="00DB261E"/>
    <w:rsid w:val="00DB707B"/>
    <w:rsid w:val="00DC16A1"/>
    <w:rsid w:val="00DC6FDF"/>
    <w:rsid w:val="00DD214F"/>
    <w:rsid w:val="00DD749C"/>
    <w:rsid w:val="00DE0A1D"/>
    <w:rsid w:val="00DE28C1"/>
    <w:rsid w:val="00DE34B8"/>
    <w:rsid w:val="00DE3797"/>
    <w:rsid w:val="00DE3F5E"/>
    <w:rsid w:val="00DE4DD8"/>
    <w:rsid w:val="00DF15F6"/>
    <w:rsid w:val="00DF5E50"/>
    <w:rsid w:val="00E064B1"/>
    <w:rsid w:val="00E06899"/>
    <w:rsid w:val="00E073B3"/>
    <w:rsid w:val="00E14FE0"/>
    <w:rsid w:val="00E164B9"/>
    <w:rsid w:val="00E20684"/>
    <w:rsid w:val="00E20726"/>
    <w:rsid w:val="00E22FDE"/>
    <w:rsid w:val="00E37AE7"/>
    <w:rsid w:val="00E411EE"/>
    <w:rsid w:val="00E41360"/>
    <w:rsid w:val="00E42D2B"/>
    <w:rsid w:val="00E457F0"/>
    <w:rsid w:val="00E46559"/>
    <w:rsid w:val="00E627F0"/>
    <w:rsid w:val="00E62B69"/>
    <w:rsid w:val="00E66B1E"/>
    <w:rsid w:val="00E70503"/>
    <w:rsid w:val="00E84DA1"/>
    <w:rsid w:val="00E855CC"/>
    <w:rsid w:val="00EA211E"/>
    <w:rsid w:val="00EB1BC9"/>
    <w:rsid w:val="00EB6893"/>
    <w:rsid w:val="00EB734A"/>
    <w:rsid w:val="00EC6AAC"/>
    <w:rsid w:val="00ED50B3"/>
    <w:rsid w:val="00ED66CA"/>
    <w:rsid w:val="00ED6827"/>
    <w:rsid w:val="00EE2508"/>
    <w:rsid w:val="00EE2758"/>
    <w:rsid w:val="00EE62BF"/>
    <w:rsid w:val="00EF4622"/>
    <w:rsid w:val="00EF4914"/>
    <w:rsid w:val="00EF53FC"/>
    <w:rsid w:val="00F0262F"/>
    <w:rsid w:val="00F146B3"/>
    <w:rsid w:val="00F15057"/>
    <w:rsid w:val="00F17AC7"/>
    <w:rsid w:val="00F27494"/>
    <w:rsid w:val="00F27F26"/>
    <w:rsid w:val="00F37817"/>
    <w:rsid w:val="00F413F5"/>
    <w:rsid w:val="00F44AC9"/>
    <w:rsid w:val="00F62FAB"/>
    <w:rsid w:val="00F64FCE"/>
    <w:rsid w:val="00F6520E"/>
    <w:rsid w:val="00F70F23"/>
    <w:rsid w:val="00F81F7A"/>
    <w:rsid w:val="00F82FC8"/>
    <w:rsid w:val="00F935CB"/>
    <w:rsid w:val="00F96D96"/>
    <w:rsid w:val="00FA0EB2"/>
    <w:rsid w:val="00FA786C"/>
    <w:rsid w:val="00FB11DB"/>
    <w:rsid w:val="00FB69A2"/>
    <w:rsid w:val="00FC06E0"/>
    <w:rsid w:val="00FC2305"/>
    <w:rsid w:val="00FC7E54"/>
    <w:rsid w:val="00FD1BB4"/>
    <w:rsid w:val="00FD34B9"/>
    <w:rsid w:val="00FD75F7"/>
    <w:rsid w:val="00FE0E02"/>
    <w:rsid w:val="00FE0EF8"/>
    <w:rsid w:val="00FE0FB3"/>
    <w:rsid w:val="00FE3F12"/>
    <w:rsid w:val="00FE5E72"/>
    <w:rsid w:val="00FE619C"/>
    <w:rsid w:val="00FE791D"/>
    <w:rsid w:val="00FF2C41"/>
    <w:rsid w:val="00FF3341"/>
    <w:rsid w:val="00FF4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17"/>
  </w:style>
  <w:style w:type="paragraph" w:styleId="Ttulo1">
    <w:name w:val="heading 1"/>
    <w:basedOn w:val="Normal"/>
    <w:next w:val="Normal"/>
    <w:link w:val="Ttulo1Car"/>
    <w:uiPriority w:val="9"/>
    <w:qFormat/>
    <w:rsid w:val="006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7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75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752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5B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725BD"/>
    <w:pPr>
      <w:ind w:left="720"/>
      <w:contextualSpacing/>
    </w:pPr>
  </w:style>
  <w:style w:type="paragraph" w:styleId="Encabezado">
    <w:name w:val="header"/>
    <w:basedOn w:val="Normal"/>
    <w:link w:val="EncabezadoCar"/>
    <w:uiPriority w:val="99"/>
    <w:unhideWhenUsed/>
    <w:rsid w:val="0067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5BD"/>
  </w:style>
  <w:style w:type="paragraph" w:styleId="Piedepgina">
    <w:name w:val="footer"/>
    <w:basedOn w:val="Normal"/>
    <w:link w:val="PiedepginaCar"/>
    <w:uiPriority w:val="99"/>
    <w:unhideWhenUsed/>
    <w:rsid w:val="0067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5BD"/>
  </w:style>
  <w:style w:type="character" w:customStyle="1" w:styleId="apple-converted-space">
    <w:name w:val="apple-converted-space"/>
    <w:basedOn w:val="Fuentedeprrafopredeter"/>
    <w:rsid w:val="006725BD"/>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6725BD"/>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6725BD"/>
    <w:rPr>
      <w:sz w:val="20"/>
      <w:szCs w:val="20"/>
    </w:rPr>
  </w:style>
  <w:style w:type="character" w:styleId="Refdenotaalpie">
    <w:name w:val="footnote reference"/>
    <w:basedOn w:val="Fuentedeprrafopredeter"/>
    <w:uiPriority w:val="99"/>
    <w:unhideWhenUsed/>
    <w:rsid w:val="006725BD"/>
    <w:rPr>
      <w:vertAlign w:val="superscript"/>
    </w:rPr>
  </w:style>
  <w:style w:type="paragraph" w:customStyle="1" w:styleId="Sinespaciado1">
    <w:name w:val="Sin espaciado1"/>
    <w:next w:val="Sinespaciado"/>
    <w:link w:val="SinespaciadoCar"/>
    <w:uiPriority w:val="1"/>
    <w:qFormat/>
    <w:rsid w:val="006725BD"/>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725BD"/>
    <w:rPr>
      <w:rFonts w:eastAsia="Times New Roman"/>
      <w:lang w:eastAsia="es-MX"/>
    </w:rPr>
  </w:style>
  <w:style w:type="paragraph" w:styleId="Sinespaciado">
    <w:name w:val="No Spacing"/>
    <w:uiPriority w:val="1"/>
    <w:qFormat/>
    <w:rsid w:val="006725BD"/>
    <w:pPr>
      <w:spacing w:after="0" w:line="240" w:lineRule="auto"/>
    </w:pPr>
  </w:style>
  <w:style w:type="paragraph" w:styleId="Textodeglobo">
    <w:name w:val="Balloon Text"/>
    <w:basedOn w:val="Normal"/>
    <w:link w:val="TextodegloboCar"/>
    <w:uiPriority w:val="99"/>
    <w:semiHidden/>
    <w:unhideWhenUsed/>
    <w:rsid w:val="0067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5BD"/>
    <w:rPr>
      <w:rFonts w:ascii="Tahoma" w:hAnsi="Tahoma" w:cs="Tahoma"/>
      <w:sz w:val="16"/>
      <w:szCs w:val="16"/>
    </w:rPr>
  </w:style>
  <w:style w:type="character" w:styleId="Refdecomentario">
    <w:name w:val="annotation reference"/>
    <w:basedOn w:val="Fuentedeprrafopredeter"/>
    <w:uiPriority w:val="99"/>
    <w:semiHidden/>
    <w:unhideWhenUsed/>
    <w:rsid w:val="00877D9F"/>
    <w:rPr>
      <w:sz w:val="16"/>
      <w:szCs w:val="16"/>
    </w:rPr>
  </w:style>
  <w:style w:type="paragraph" w:styleId="Textocomentario">
    <w:name w:val="annotation text"/>
    <w:basedOn w:val="Normal"/>
    <w:link w:val="TextocomentarioCar"/>
    <w:uiPriority w:val="99"/>
    <w:unhideWhenUsed/>
    <w:rsid w:val="00877D9F"/>
    <w:pPr>
      <w:spacing w:line="240" w:lineRule="auto"/>
    </w:pPr>
    <w:rPr>
      <w:sz w:val="20"/>
      <w:szCs w:val="20"/>
    </w:rPr>
  </w:style>
  <w:style w:type="character" w:customStyle="1" w:styleId="TextocomentarioCar">
    <w:name w:val="Texto comentario Car"/>
    <w:basedOn w:val="Fuentedeprrafopredeter"/>
    <w:link w:val="Textocomentario"/>
    <w:uiPriority w:val="99"/>
    <w:rsid w:val="00877D9F"/>
    <w:rPr>
      <w:sz w:val="20"/>
      <w:szCs w:val="20"/>
    </w:rPr>
  </w:style>
  <w:style w:type="paragraph" w:styleId="Asuntodelcomentario">
    <w:name w:val="annotation subject"/>
    <w:basedOn w:val="Textocomentario"/>
    <w:next w:val="Textocomentario"/>
    <w:link w:val="AsuntodelcomentarioCar"/>
    <w:uiPriority w:val="99"/>
    <w:semiHidden/>
    <w:unhideWhenUsed/>
    <w:rsid w:val="00877D9F"/>
    <w:rPr>
      <w:b/>
      <w:bCs/>
    </w:rPr>
  </w:style>
  <w:style w:type="character" w:customStyle="1" w:styleId="AsuntodelcomentarioCar">
    <w:name w:val="Asunto del comentario Car"/>
    <w:basedOn w:val="TextocomentarioCar"/>
    <w:link w:val="Asuntodelcomentario"/>
    <w:uiPriority w:val="99"/>
    <w:semiHidden/>
    <w:rsid w:val="00877D9F"/>
    <w:rPr>
      <w:b/>
      <w:bCs/>
      <w:sz w:val="20"/>
      <w:szCs w:val="20"/>
    </w:rPr>
  </w:style>
  <w:style w:type="paragraph" w:styleId="NormalWeb">
    <w:name w:val="Normal (Web)"/>
    <w:basedOn w:val="Normal"/>
    <w:uiPriority w:val="99"/>
    <w:unhideWhenUsed/>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Fuentedeprrafopredeter"/>
    <w:rsid w:val="00DC16A1"/>
  </w:style>
  <w:style w:type="character" w:customStyle="1" w:styleId="tituloverde">
    <w:name w:val="tituloverde"/>
    <w:basedOn w:val="Fuentedeprrafopredeter"/>
    <w:uiPriority w:val="99"/>
    <w:rsid w:val="00DC16A1"/>
  </w:style>
  <w:style w:type="character" w:styleId="Hipervnculo">
    <w:name w:val="Hyperlink"/>
    <w:basedOn w:val="Fuentedeprrafopredeter"/>
    <w:uiPriority w:val="99"/>
    <w:unhideWhenUsed/>
    <w:rsid w:val="00DC16A1"/>
    <w:rPr>
      <w:color w:val="0000FF" w:themeColor="hyperlink"/>
      <w:u w:val="single"/>
    </w:rPr>
  </w:style>
  <w:style w:type="paragraph" w:styleId="HTMLconformatoprevio">
    <w:name w:val="HTML Preformatted"/>
    <w:basedOn w:val="Normal"/>
    <w:link w:val="HTMLconformatoprevioCar"/>
    <w:uiPriority w:val="99"/>
    <w:semiHidden/>
    <w:unhideWhenUsed/>
    <w:rsid w:val="00DC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C16A1"/>
    <w:rPr>
      <w:rFonts w:ascii="Courier New" w:eastAsia="Times New Roman" w:hAnsi="Courier New" w:cs="Courier New"/>
      <w:sz w:val="20"/>
      <w:szCs w:val="20"/>
      <w:lang w:eastAsia="es-MX"/>
    </w:rPr>
  </w:style>
  <w:style w:type="paragraph" w:customStyle="1" w:styleId="Texto">
    <w:name w:val="Texto"/>
    <w:basedOn w:val="Normal"/>
    <w:link w:val="TextoCar"/>
    <w:qFormat/>
    <w:rsid w:val="00DC16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DC16A1"/>
    <w:rPr>
      <w:rFonts w:ascii="Arial" w:eastAsia="Times New Roman" w:hAnsi="Arial" w:cs="Arial"/>
      <w:sz w:val="18"/>
      <w:szCs w:val="20"/>
      <w:lang w:val="es-ES" w:eastAsia="es-ES"/>
    </w:rPr>
  </w:style>
  <w:style w:type="paragraph" w:customStyle="1" w:styleId="Default">
    <w:name w:val="Default"/>
    <w:rsid w:val="00DC16A1"/>
    <w:pPr>
      <w:autoSpaceDE w:val="0"/>
      <w:autoSpaceDN w:val="0"/>
      <w:adjustRightInd w:val="0"/>
      <w:spacing w:after="0" w:line="240" w:lineRule="auto"/>
    </w:pPr>
    <w:rPr>
      <w:rFonts w:ascii="Eureka Sans" w:eastAsia="Times New Roman" w:hAnsi="Eureka Sans" w:cs="Eureka Sans"/>
      <w:color w:val="000000"/>
      <w:sz w:val="24"/>
      <w:szCs w:val="24"/>
      <w:lang w:val="es-ES" w:eastAsia="es-ES"/>
    </w:rPr>
  </w:style>
  <w:style w:type="character" w:customStyle="1" w:styleId="d">
    <w:name w:val="d"/>
    <w:basedOn w:val="Fuentedeprrafopredeter"/>
    <w:rsid w:val="00DC16A1"/>
  </w:style>
  <w:style w:type="table" w:customStyle="1" w:styleId="Tablaconcuadrcula1">
    <w:name w:val="Tabla con cuadrícula1"/>
    <w:basedOn w:val="Tablanormal"/>
    <w:next w:val="Tablaconcuadrcula"/>
    <w:uiPriority w:val="59"/>
    <w:rsid w:val="00DC1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DC16A1"/>
    <w:rPr>
      <w:color w:val="800080" w:themeColor="followedHyperlink"/>
      <w:u w:val="single"/>
    </w:rPr>
  </w:style>
  <w:style w:type="paragraph" w:customStyle="1" w:styleId="estilo29">
    <w:name w:val="estilo29"/>
    <w:basedOn w:val="Normal"/>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C16A1"/>
  </w:style>
  <w:style w:type="table" w:customStyle="1" w:styleId="Tablaconcuadrcula2">
    <w:name w:val="Tabla con cuadrícula2"/>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C1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C16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16A1"/>
    <w:rPr>
      <w:sz w:val="20"/>
      <w:szCs w:val="20"/>
    </w:rPr>
  </w:style>
  <w:style w:type="character" w:styleId="Refdenotaalfinal">
    <w:name w:val="endnote reference"/>
    <w:basedOn w:val="Fuentedeprrafopredeter"/>
    <w:uiPriority w:val="99"/>
    <w:semiHidden/>
    <w:unhideWhenUsed/>
    <w:rsid w:val="00DC16A1"/>
    <w:rPr>
      <w:vertAlign w:val="superscript"/>
    </w:rPr>
  </w:style>
  <w:style w:type="paragraph" w:customStyle="1" w:styleId="ANOTACION">
    <w:name w:val="ANOTACION"/>
    <w:basedOn w:val="Normal"/>
    <w:rsid w:val="00DC16A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F17AC7"/>
    <w:pPr>
      <w:spacing w:after="0" w:line="240" w:lineRule="auto"/>
    </w:pPr>
  </w:style>
  <w:style w:type="character" w:customStyle="1" w:styleId="Ttulo2Car">
    <w:name w:val="Título 2 Car"/>
    <w:basedOn w:val="Fuentedeprrafopredeter"/>
    <w:link w:val="Ttulo2"/>
    <w:uiPriority w:val="9"/>
    <w:rsid w:val="002C75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C75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7524"/>
    <w:rPr>
      <w:rFonts w:asciiTheme="majorHAnsi" w:eastAsiaTheme="majorEastAsia" w:hAnsiTheme="majorHAnsi" w:cstheme="majorBidi"/>
      <w:i/>
      <w:iCs/>
      <w:color w:val="365F91" w:themeColor="accent1" w:themeShade="BF"/>
    </w:rPr>
  </w:style>
  <w:style w:type="table" w:customStyle="1" w:styleId="Tabladecuadrcula4-nfasis11">
    <w:name w:val="Tabla de cuadrícula 4 - Énfasis 11"/>
    <w:basedOn w:val="Tablanormal"/>
    <w:uiPriority w:val="49"/>
    <w:rsid w:val="002C75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2C7524"/>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2C752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qFormat/>
    <w:rsid w:val="002C7524"/>
    <w:pPr>
      <w:spacing w:after="100" w:line="259" w:lineRule="auto"/>
    </w:pPr>
  </w:style>
  <w:style w:type="paragraph" w:styleId="TDC2">
    <w:name w:val="toc 2"/>
    <w:basedOn w:val="Normal"/>
    <w:next w:val="Normal"/>
    <w:autoRedefine/>
    <w:uiPriority w:val="39"/>
    <w:unhideWhenUsed/>
    <w:qFormat/>
    <w:rsid w:val="002C7524"/>
    <w:pPr>
      <w:spacing w:after="100" w:line="259" w:lineRule="auto"/>
      <w:ind w:left="220"/>
    </w:pPr>
  </w:style>
  <w:style w:type="paragraph" w:styleId="TDC3">
    <w:name w:val="toc 3"/>
    <w:basedOn w:val="Normal"/>
    <w:next w:val="Normal"/>
    <w:autoRedefine/>
    <w:uiPriority w:val="39"/>
    <w:unhideWhenUsed/>
    <w:qFormat/>
    <w:rsid w:val="002C7524"/>
    <w:pPr>
      <w:spacing w:after="100" w:line="259" w:lineRule="auto"/>
      <w:ind w:left="440"/>
    </w:pPr>
  </w:style>
  <w:style w:type="paragraph" w:styleId="Textoindependiente">
    <w:name w:val="Body Text"/>
    <w:basedOn w:val="Normal"/>
    <w:link w:val="TextoindependienteCar"/>
    <w:rsid w:val="002C7524"/>
    <w:pPr>
      <w:spacing w:after="0" w:line="240" w:lineRule="auto"/>
      <w:jc w:val="center"/>
    </w:pPr>
    <w:rPr>
      <w:rFonts w:ascii="Batang" w:eastAsia="Times New Roman" w:hAnsi="Batang" w:cs="Tahoma"/>
      <w:b/>
      <w:bCs/>
      <w:sz w:val="24"/>
      <w:szCs w:val="24"/>
      <w:lang w:eastAsia="es-ES"/>
    </w:rPr>
  </w:style>
  <w:style w:type="character" w:customStyle="1" w:styleId="TextoindependienteCar">
    <w:name w:val="Texto independiente Car"/>
    <w:basedOn w:val="Fuentedeprrafopredeter"/>
    <w:link w:val="Textoindependiente"/>
    <w:rsid w:val="002C7524"/>
    <w:rPr>
      <w:rFonts w:ascii="Batang" w:eastAsia="Times New Roman" w:hAnsi="Batang" w:cs="Tahoma"/>
      <w:b/>
      <w:bCs/>
      <w:sz w:val="24"/>
      <w:szCs w:val="24"/>
      <w:lang w:eastAsia="es-ES"/>
    </w:rPr>
  </w:style>
  <w:style w:type="table" w:customStyle="1" w:styleId="Tabladecuadrcula4-nfasis51">
    <w:name w:val="Tabla de cuadrícula 4 - Énfasis 51"/>
    <w:basedOn w:val="Tablanormal"/>
    <w:uiPriority w:val="49"/>
    <w:rsid w:val="002C7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stiloDionisioBsico">
    <w:name w:val="Estilo Dionisio Básico"/>
    <w:basedOn w:val="Normal"/>
    <w:qFormat/>
    <w:rsid w:val="002C7524"/>
    <w:pPr>
      <w:spacing w:after="0" w:line="240" w:lineRule="auto"/>
      <w:jc w:val="both"/>
    </w:pPr>
    <w:rPr>
      <w:rFonts w:ascii="Times New Roman" w:eastAsia="Calibri" w:hAnsi="Times New Roman" w:cs="Times New Roman"/>
      <w:sz w:val="24"/>
    </w:rPr>
  </w:style>
  <w:style w:type="paragraph" w:styleId="TDC4">
    <w:name w:val="toc 4"/>
    <w:basedOn w:val="Normal"/>
    <w:next w:val="Normal"/>
    <w:autoRedefine/>
    <w:uiPriority w:val="39"/>
    <w:unhideWhenUsed/>
    <w:rsid w:val="005601B7"/>
    <w:pPr>
      <w:spacing w:after="100"/>
      <w:ind w:left="660"/>
    </w:pPr>
  </w:style>
  <w:style w:type="paragraph" w:styleId="TDC5">
    <w:name w:val="toc 5"/>
    <w:basedOn w:val="Normal"/>
    <w:next w:val="Normal"/>
    <w:autoRedefine/>
    <w:uiPriority w:val="39"/>
    <w:unhideWhenUsed/>
    <w:rsid w:val="005601B7"/>
    <w:pPr>
      <w:spacing w:after="100"/>
      <w:ind w:left="880"/>
    </w:pPr>
    <w:rPr>
      <w:rFonts w:eastAsiaTheme="minorEastAsia"/>
      <w:lang w:val="es-ES" w:eastAsia="es-ES"/>
    </w:rPr>
  </w:style>
  <w:style w:type="paragraph" w:styleId="TDC6">
    <w:name w:val="toc 6"/>
    <w:basedOn w:val="Normal"/>
    <w:next w:val="Normal"/>
    <w:autoRedefine/>
    <w:uiPriority w:val="39"/>
    <w:unhideWhenUsed/>
    <w:rsid w:val="005601B7"/>
    <w:pPr>
      <w:spacing w:after="100"/>
      <w:ind w:left="1100"/>
    </w:pPr>
    <w:rPr>
      <w:rFonts w:eastAsiaTheme="minorEastAsia"/>
      <w:lang w:val="es-ES" w:eastAsia="es-ES"/>
    </w:rPr>
  </w:style>
  <w:style w:type="paragraph" w:styleId="TDC7">
    <w:name w:val="toc 7"/>
    <w:basedOn w:val="Normal"/>
    <w:next w:val="Normal"/>
    <w:autoRedefine/>
    <w:uiPriority w:val="39"/>
    <w:unhideWhenUsed/>
    <w:rsid w:val="005601B7"/>
    <w:pPr>
      <w:spacing w:after="100"/>
      <w:ind w:left="1320"/>
    </w:pPr>
    <w:rPr>
      <w:rFonts w:eastAsiaTheme="minorEastAsia"/>
      <w:lang w:val="es-ES" w:eastAsia="es-ES"/>
    </w:rPr>
  </w:style>
  <w:style w:type="paragraph" w:styleId="TDC8">
    <w:name w:val="toc 8"/>
    <w:basedOn w:val="Normal"/>
    <w:next w:val="Normal"/>
    <w:autoRedefine/>
    <w:uiPriority w:val="39"/>
    <w:unhideWhenUsed/>
    <w:rsid w:val="005601B7"/>
    <w:pPr>
      <w:spacing w:after="100"/>
      <w:ind w:left="1540"/>
    </w:pPr>
    <w:rPr>
      <w:rFonts w:eastAsiaTheme="minorEastAsia"/>
      <w:lang w:val="es-ES" w:eastAsia="es-ES"/>
    </w:rPr>
  </w:style>
  <w:style w:type="paragraph" w:styleId="TDC9">
    <w:name w:val="toc 9"/>
    <w:basedOn w:val="Normal"/>
    <w:next w:val="Normal"/>
    <w:autoRedefine/>
    <w:uiPriority w:val="39"/>
    <w:unhideWhenUsed/>
    <w:rsid w:val="005601B7"/>
    <w:pPr>
      <w:spacing w:after="100"/>
      <w:ind w:left="1760"/>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17"/>
  </w:style>
  <w:style w:type="paragraph" w:styleId="Ttulo1">
    <w:name w:val="heading 1"/>
    <w:basedOn w:val="Normal"/>
    <w:next w:val="Normal"/>
    <w:link w:val="Ttulo1Car"/>
    <w:uiPriority w:val="9"/>
    <w:qFormat/>
    <w:rsid w:val="006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7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C75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C752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25B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725BD"/>
    <w:pPr>
      <w:ind w:left="720"/>
      <w:contextualSpacing/>
    </w:pPr>
  </w:style>
  <w:style w:type="paragraph" w:styleId="Encabezado">
    <w:name w:val="header"/>
    <w:basedOn w:val="Normal"/>
    <w:link w:val="EncabezadoCar"/>
    <w:uiPriority w:val="99"/>
    <w:unhideWhenUsed/>
    <w:rsid w:val="0067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25BD"/>
  </w:style>
  <w:style w:type="paragraph" w:styleId="Piedepgina">
    <w:name w:val="footer"/>
    <w:basedOn w:val="Normal"/>
    <w:link w:val="PiedepginaCar"/>
    <w:uiPriority w:val="99"/>
    <w:unhideWhenUsed/>
    <w:rsid w:val="0067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25BD"/>
  </w:style>
  <w:style w:type="character" w:customStyle="1" w:styleId="apple-converted-space">
    <w:name w:val="apple-converted-space"/>
    <w:basedOn w:val="Fuentedeprrafopredeter"/>
    <w:rsid w:val="006725BD"/>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6725BD"/>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6725BD"/>
    <w:rPr>
      <w:sz w:val="20"/>
      <w:szCs w:val="20"/>
    </w:rPr>
  </w:style>
  <w:style w:type="character" w:styleId="Refdenotaalpie">
    <w:name w:val="footnote reference"/>
    <w:basedOn w:val="Fuentedeprrafopredeter"/>
    <w:uiPriority w:val="99"/>
    <w:unhideWhenUsed/>
    <w:rsid w:val="006725BD"/>
    <w:rPr>
      <w:vertAlign w:val="superscript"/>
    </w:rPr>
  </w:style>
  <w:style w:type="paragraph" w:customStyle="1" w:styleId="Sinespaciado1">
    <w:name w:val="Sin espaciado1"/>
    <w:next w:val="Sinespaciado"/>
    <w:link w:val="SinespaciadoCar"/>
    <w:uiPriority w:val="1"/>
    <w:qFormat/>
    <w:rsid w:val="006725BD"/>
    <w:pPr>
      <w:spacing w:after="0" w:line="240" w:lineRule="auto"/>
    </w:pPr>
    <w:rPr>
      <w:rFonts w:eastAsia="Times New Roman"/>
      <w:lang w:eastAsia="es-MX"/>
    </w:rPr>
  </w:style>
  <w:style w:type="character" w:customStyle="1" w:styleId="SinespaciadoCar">
    <w:name w:val="Sin espaciado Car"/>
    <w:basedOn w:val="Fuentedeprrafopredeter"/>
    <w:link w:val="Sinespaciado1"/>
    <w:uiPriority w:val="1"/>
    <w:rsid w:val="006725BD"/>
    <w:rPr>
      <w:rFonts w:eastAsia="Times New Roman"/>
      <w:lang w:eastAsia="es-MX"/>
    </w:rPr>
  </w:style>
  <w:style w:type="paragraph" w:styleId="Sinespaciado">
    <w:name w:val="No Spacing"/>
    <w:uiPriority w:val="1"/>
    <w:qFormat/>
    <w:rsid w:val="006725BD"/>
    <w:pPr>
      <w:spacing w:after="0" w:line="240" w:lineRule="auto"/>
    </w:pPr>
  </w:style>
  <w:style w:type="paragraph" w:styleId="Textodeglobo">
    <w:name w:val="Balloon Text"/>
    <w:basedOn w:val="Normal"/>
    <w:link w:val="TextodegloboCar"/>
    <w:uiPriority w:val="99"/>
    <w:semiHidden/>
    <w:unhideWhenUsed/>
    <w:rsid w:val="00672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5BD"/>
    <w:rPr>
      <w:rFonts w:ascii="Tahoma" w:hAnsi="Tahoma" w:cs="Tahoma"/>
      <w:sz w:val="16"/>
      <w:szCs w:val="16"/>
    </w:rPr>
  </w:style>
  <w:style w:type="character" w:styleId="Refdecomentario">
    <w:name w:val="annotation reference"/>
    <w:basedOn w:val="Fuentedeprrafopredeter"/>
    <w:uiPriority w:val="99"/>
    <w:semiHidden/>
    <w:unhideWhenUsed/>
    <w:rsid w:val="00877D9F"/>
    <w:rPr>
      <w:sz w:val="16"/>
      <w:szCs w:val="16"/>
    </w:rPr>
  </w:style>
  <w:style w:type="paragraph" w:styleId="Textocomentario">
    <w:name w:val="annotation text"/>
    <w:basedOn w:val="Normal"/>
    <w:link w:val="TextocomentarioCar"/>
    <w:uiPriority w:val="99"/>
    <w:unhideWhenUsed/>
    <w:rsid w:val="00877D9F"/>
    <w:pPr>
      <w:spacing w:line="240" w:lineRule="auto"/>
    </w:pPr>
    <w:rPr>
      <w:sz w:val="20"/>
      <w:szCs w:val="20"/>
    </w:rPr>
  </w:style>
  <w:style w:type="character" w:customStyle="1" w:styleId="TextocomentarioCar">
    <w:name w:val="Texto comentario Car"/>
    <w:basedOn w:val="Fuentedeprrafopredeter"/>
    <w:link w:val="Textocomentario"/>
    <w:uiPriority w:val="99"/>
    <w:rsid w:val="00877D9F"/>
    <w:rPr>
      <w:sz w:val="20"/>
      <w:szCs w:val="20"/>
    </w:rPr>
  </w:style>
  <w:style w:type="paragraph" w:styleId="Asuntodelcomentario">
    <w:name w:val="annotation subject"/>
    <w:basedOn w:val="Textocomentario"/>
    <w:next w:val="Textocomentario"/>
    <w:link w:val="AsuntodelcomentarioCar"/>
    <w:uiPriority w:val="99"/>
    <w:semiHidden/>
    <w:unhideWhenUsed/>
    <w:rsid w:val="00877D9F"/>
    <w:rPr>
      <w:b/>
      <w:bCs/>
    </w:rPr>
  </w:style>
  <w:style w:type="character" w:customStyle="1" w:styleId="AsuntodelcomentarioCar">
    <w:name w:val="Asunto del comentario Car"/>
    <w:basedOn w:val="TextocomentarioCar"/>
    <w:link w:val="Asuntodelcomentario"/>
    <w:uiPriority w:val="99"/>
    <w:semiHidden/>
    <w:rsid w:val="00877D9F"/>
    <w:rPr>
      <w:b/>
      <w:bCs/>
      <w:sz w:val="20"/>
      <w:szCs w:val="20"/>
    </w:rPr>
  </w:style>
  <w:style w:type="paragraph" w:styleId="NormalWeb">
    <w:name w:val="Normal (Web)"/>
    <w:basedOn w:val="Normal"/>
    <w:uiPriority w:val="99"/>
    <w:unhideWhenUsed/>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Fuentedeprrafopredeter"/>
    <w:rsid w:val="00DC16A1"/>
  </w:style>
  <w:style w:type="character" w:customStyle="1" w:styleId="tituloverde">
    <w:name w:val="tituloverde"/>
    <w:basedOn w:val="Fuentedeprrafopredeter"/>
    <w:uiPriority w:val="99"/>
    <w:rsid w:val="00DC16A1"/>
  </w:style>
  <w:style w:type="character" w:styleId="Hipervnculo">
    <w:name w:val="Hyperlink"/>
    <w:basedOn w:val="Fuentedeprrafopredeter"/>
    <w:uiPriority w:val="99"/>
    <w:unhideWhenUsed/>
    <w:rsid w:val="00DC16A1"/>
    <w:rPr>
      <w:color w:val="0000FF" w:themeColor="hyperlink"/>
      <w:u w:val="single"/>
    </w:rPr>
  </w:style>
  <w:style w:type="paragraph" w:styleId="HTMLconformatoprevio">
    <w:name w:val="HTML Preformatted"/>
    <w:basedOn w:val="Normal"/>
    <w:link w:val="HTMLconformatoprevioCar"/>
    <w:uiPriority w:val="99"/>
    <w:semiHidden/>
    <w:unhideWhenUsed/>
    <w:rsid w:val="00DC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C16A1"/>
    <w:rPr>
      <w:rFonts w:ascii="Courier New" w:eastAsia="Times New Roman" w:hAnsi="Courier New" w:cs="Courier New"/>
      <w:sz w:val="20"/>
      <w:szCs w:val="20"/>
      <w:lang w:eastAsia="es-MX"/>
    </w:rPr>
  </w:style>
  <w:style w:type="paragraph" w:customStyle="1" w:styleId="Texto">
    <w:name w:val="Texto"/>
    <w:basedOn w:val="Normal"/>
    <w:link w:val="TextoCar"/>
    <w:qFormat/>
    <w:rsid w:val="00DC16A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DC16A1"/>
    <w:rPr>
      <w:rFonts w:ascii="Arial" w:eastAsia="Times New Roman" w:hAnsi="Arial" w:cs="Arial"/>
      <w:sz w:val="18"/>
      <w:szCs w:val="20"/>
      <w:lang w:val="es-ES" w:eastAsia="es-ES"/>
    </w:rPr>
  </w:style>
  <w:style w:type="paragraph" w:customStyle="1" w:styleId="Default">
    <w:name w:val="Default"/>
    <w:rsid w:val="00DC16A1"/>
    <w:pPr>
      <w:autoSpaceDE w:val="0"/>
      <w:autoSpaceDN w:val="0"/>
      <w:adjustRightInd w:val="0"/>
      <w:spacing w:after="0" w:line="240" w:lineRule="auto"/>
    </w:pPr>
    <w:rPr>
      <w:rFonts w:ascii="Eureka Sans" w:eastAsia="Times New Roman" w:hAnsi="Eureka Sans" w:cs="Eureka Sans"/>
      <w:color w:val="000000"/>
      <w:sz w:val="24"/>
      <w:szCs w:val="24"/>
      <w:lang w:val="es-ES" w:eastAsia="es-ES"/>
    </w:rPr>
  </w:style>
  <w:style w:type="character" w:customStyle="1" w:styleId="d">
    <w:name w:val="d"/>
    <w:basedOn w:val="Fuentedeprrafopredeter"/>
    <w:rsid w:val="00DC16A1"/>
  </w:style>
  <w:style w:type="table" w:customStyle="1" w:styleId="Tablaconcuadrcula1">
    <w:name w:val="Tabla con cuadrícula1"/>
    <w:basedOn w:val="Tablanormal"/>
    <w:next w:val="Tablaconcuadrcula"/>
    <w:uiPriority w:val="59"/>
    <w:rsid w:val="00DC1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DC16A1"/>
    <w:rPr>
      <w:color w:val="800080" w:themeColor="followedHyperlink"/>
      <w:u w:val="single"/>
    </w:rPr>
  </w:style>
  <w:style w:type="paragraph" w:customStyle="1" w:styleId="estilo29">
    <w:name w:val="estilo29"/>
    <w:basedOn w:val="Normal"/>
    <w:rsid w:val="00DC16A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DC16A1"/>
  </w:style>
  <w:style w:type="table" w:customStyle="1" w:styleId="Tablaconcuadrcula2">
    <w:name w:val="Tabla con cuadrícula2"/>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C1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C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DC16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16A1"/>
    <w:rPr>
      <w:sz w:val="20"/>
      <w:szCs w:val="20"/>
    </w:rPr>
  </w:style>
  <w:style w:type="character" w:styleId="Refdenotaalfinal">
    <w:name w:val="endnote reference"/>
    <w:basedOn w:val="Fuentedeprrafopredeter"/>
    <w:uiPriority w:val="99"/>
    <w:semiHidden/>
    <w:unhideWhenUsed/>
    <w:rsid w:val="00DC16A1"/>
    <w:rPr>
      <w:vertAlign w:val="superscript"/>
    </w:rPr>
  </w:style>
  <w:style w:type="paragraph" w:customStyle="1" w:styleId="ANOTACION">
    <w:name w:val="ANOTACION"/>
    <w:basedOn w:val="Normal"/>
    <w:rsid w:val="00DC16A1"/>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Revisin">
    <w:name w:val="Revision"/>
    <w:hidden/>
    <w:uiPriority w:val="99"/>
    <w:semiHidden/>
    <w:rsid w:val="00F17AC7"/>
    <w:pPr>
      <w:spacing w:after="0" w:line="240" w:lineRule="auto"/>
    </w:pPr>
  </w:style>
  <w:style w:type="character" w:customStyle="1" w:styleId="Ttulo2Car">
    <w:name w:val="Título 2 Car"/>
    <w:basedOn w:val="Fuentedeprrafopredeter"/>
    <w:link w:val="Ttulo2"/>
    <w:uiPriority w:val="9"/>
    <w:rsid w:val="002C752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C752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C7524"/>
    <w:rPr>
      <w:rFonts w:asciiTheme="majorHAnsi" w:eastAsiaTheme="majorEastAsia" w:hAnsiTheme="majorHAnsi" w:cstheme="majorBidi"/>
      <w:i/>
      <w:iCs/>
      <w:color w:val="365F91" w:themeColor="accent1" w:themeShade="BF"/>
    </w:rPr>
  </w:style>
  <w:style w:type="table" w:customStyle="1" w:styleId="Tabladecuadrcula4-nfasis11">
    <w:name w:val="Tabla de cuadrícula 4 - Énfasis 11"/>
    <w:basedOn w:val="Tablanormal"/>
    <w:uiPriority w:val="49"/>
    <w:rsid w:val="002C75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2C7524"/>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2C752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qFormat/>
    <w:rsid w:val="002C7524"/>
    <w:pPr>
      <w:spacing w:after="100" w:line="259" w:lineRule="auto"/>
    </w:pPr>
  </w:style>
  <w:style w:type="paragraph" w:styleId="TDC2">
    <w:name w:val="toc 2"/>
    <w:basedOn w:val="Normal"/>
    <w:next w:val="Normal"/>
    <w:autoRedefine/>
    <w:uiPriority w:val="39"/>
    <w:unhideWhenUsed/>
    <w:qFormat/>
    <w:rsid w:val="002C7524"/>
    <w:pPr>
      <w:spacing w:after="100" w:line="259" w:lineRule="auto"/>
      <w:ind w:left="220"/>
    </w:pPr>
  </w:style>
  <w:style w:type="paragraph" w:styleId="TDC3">
    <w:name w:val="toc 3"/>
    <w:basedOn w:val="Normal"/>
    <w:next w:val="Normal"/>
    <w:autoRedefine/>
    <w:uiPriority w:val="39"/>
    <w:unhideWhenUsed/>
    <w:qFormat/>
    <w:rsid w:val="002C7524"/>
    <w:pPr>
      <w:spacing w:after="100" w:line="259" w:lineRule="auto"/>
      <w:ind w:left="440"/>
    </w:pPr>
  </w:style>
  <w:style w:type="paragraph" w:styleId="Textoindependiente">
    <w:name w:val="Body Text"/>
    <w:basedOn w:val="Normal"/>
    <w:link w:val="TextoindependienteCar"/>
    <w:rsid w:val="002C7524"/>
    <w:pPr>
      <w:spacing w:after="0" w:line="240" w:lineRule="auto"/>
      <w:jc w:val="center"/>
    </w:pPr>
    <w:rPr>
      <w:rFonts w:ascii="Batang" w:eastAsia="Times New Roman" w:hAnsi="Batang" w:cs="Tahoma"/>
      <w:b/>
      <w:bCs/>
      <w:sz w:val="24"/>
      <w:szCs w:val="24"/>
      <w:lang w:eastAsia="es-ES"/>
    </w:rPr>
  </w:style>
  <w:style w:type="character" w:customStyle="1" w:styleId="TextoindependienteCar">
    <w:name w:val="Texto independiente Car"/>
    <w:basedOn w:val="Fuentedeprrafopredeter"/>
    <w:link w:val="Textoindependiente"/>
    <w:rsid w:val="002C7524"/>
    <w:rPr>
      <w:rFonts w:ascii="Batang" w:eastAsia="Times New Roman" w:hAnsi="Batang" w:cs="Tahoma"/>
      <w:b/>
      <w:bCs/>
      <w:sz w:val="24"/>
      <w:szCs w:val="24"/>
      <w:lang w:eastAsia="es-ES"/>
    </w:rPr>
  </w:style>
  <w:style w:type="table" w:customStyle="1" w:styleId="Tabladecuadrcula4-nfasis51">
    <w:name w:val="Tabla de cuadrícula 4 - Énfasis 51"/>
    <w:basedOn w:val="Tablanormal"/>
    <w:uiPriority w:val="49"/>
    <w:rsid w:val="002C75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EstiloDionisioBsico">
    <w:name w:val="Estilo Dionisio Básico"/>
    <w:basedOn w:val="Normal"/>
    <w:qFormat/>
    <w:rsid w:val="002C7524"/>
    <w:pPr>
      <w:spacing w:after="0" w:line="240" w:lineRule="auto"/>
      <w:jc w:val="both"/>
    </w:pPr>
    <w:rPr>
      <w:rFonts w:ascii="Times New Roman" w:eastAsia="Calibri" w:hAnsi="Times New Roman" w:cs="Times New Roman"/>
      <w:sz w:val="24"/>
    </w:rPr>
  </w:style>
  <w:style w:type="paragraph" w:styleId="TDC4">
    <w:name w:val="toc 4"/>
    <w:basedOn w:val="Normal"/>
    <w:next w:val="Normal"/>
    <w:autoRedefine/>
    <w:uiPriority w:val="39"/>
    <w:unhideWhenUsed/>
    <w:rsid w:val="005601B7"/>
    <w:pPr>
      <w:spacing w:after="100"/>
      <w:ind w:left="660"/>
    </w:pPr>
  </w:style>
  <w:style w:type="paragraph" w:styleId="TDC5">
    <w:name w:val="toc 5"/>
    <w:basedOn w:val="Normal"/>
    <w:next w:val="Normal"/>
    <w:autoRedefine/>
    <w:uiPriority w:val="39"/>
    <w:unhideWhenUsed/>
    <w:rsid w:val="005601B7"/>
    <w:pPr>
      <w:spacing w:after="100"/>
      <w:ind w:left="880"/>
    </w:pPr>
    <w:rPr>
      <w:rFonts w:eastAsiaTheme="minorEastAsia"/>
      <w:lang w:val="es-ES" w:eastAsia="es-ES"/>
    </w:rPr>
  </w:style>
  <w:style w:type="paragraph" w:styleId="TDC6">
    <w:name w:val="toc 6"/>
    <w:basedOn w:val="Normal"/>
    <w:next w:val="Normal"/>
    <w:autoRedefine/>
    <w:uiPriority w:val="39"/>
    <w:unhideWhenUsed/>
    <w:rsid w:val="005601B7"/>
    <w:pPr>
      <w:spacing w:after="100"/>
      <w:ind w:left="1100"/>
    </w:pPr>
    <w:rPr>
      <w:rFonts w:eastAsiaTheme="minorEastAsia"/>
      <w:lang w:val="es-ES" w:eastAsia="es-ES"/>
    </w:rPr>
  </w:style>
  <w:style w:type="paragraph" w:styleId="TDC7">
    <w:name w:val="toc 7"/>
    <w:basedOn w:val="Normal"/>
    <w:next w:val="Normal"/>
    <w:autoRedefine/>
    <w:uiPriority w:val="39"/>
    <w:unhideWhenUsed/>
    <w:rsid w:val="005601B7"/>
    <w:pPr>
      <w:spacing w:after="100"/>
      <w:ind w:left="1320"/>
    </w:pPr>
    <w:rPr>
      <w:rFonts w:eastAsiaTheme="minorEastAsia"/>
      <w:lang w:val="es-ES" w:eastAsia="es-ES"/>
    </w:rPr>
  </w:style>
  <w:style w:type="paragraph" w:styleId="TDC8">
    <w:name w:val="toc 8"/>
    <w:basedOn w:val="Normal"/>
    <w:next w:val="Normal"/>
    <w:autoRedefine/>
    <w:uiPriority w:val="39"/>
    <w:unhideWhenUsed/>
    <w:rsid w:val="005601B7"/>
    <w:pPr>
      <w:spacing w:after="100"/>
      <w:ind w:left="1540"/>
    </w:pPr>
    <w:rPr>
      <w:rFonts w:eastAsiaTheme="minorEastAsia"/>
      <w:lang w:val="es-ES" w:eastAsia="es-ES"/>
    </w:rPr>
  </w:style>
  <w:style w:type="paragraph" w:styleId="TDC9">
    <w:name w:val="toc 9"/>
    <w:basedOn w:val="Normal"/>
    <w:next w:val="Normal"/>
    <w:autoRedefine/>
    <w:uiPriority w:val="39"/>
    <w:unhideWhenUsed/>
    <w:rsid w:val="005601B7"/>
    <w:pPr>
      <w:spacing w:after="100"/>
      <w:ind w:left="176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686">
      <w:bodyDiv w:val="1"/>
      <w:marLeft w:val="0"/>
      <w:marRight w:val="0"/>
      <w:marTop w:val="0"/>
      <w:marBottom w:val="0"/>
      <w:divBdr>
        <w:top w:val="none" w:sz="0" w:space="0" w:color="auto"/>
        <w:left w:val="none" w:sz="0" w:space="0" w:color="auto"/>
        <w:bottom w:val="none" w:sz="0" w:space="0" w:color="auto"/>
        <w:right w:val="none" w:sz="0" w:space="0" w:color="auto"/>
      </w:divBdr>
    </w:div>
    <w:div w:id="204683168">
      <w:bodyDiv w:val="1"/>
      <w:marLeft w:val="0"/>
      <w:marRight w:val="0"/>
      <w:marTop w:val="0"/>
      <w:marBottom w:val="0"/>
      <w:divBdr>
        <w:top w:val="none" w:sz="0" w:space="0" w:color="auto"/>
        <w:left w:val="none" w:sz="0" w:space="0" w:color="auto"/>
        <w:bottom w:val="none" w:sz="0" w:space="0" w:color="auto"/>
        <w:right w:val="none" w:sz="0" w:space="0" w:color="auto"/>
      </w:divBdr>
    </w:div>
    <w:div w:id="1739934884">
      <w:bodyDiv w:val="1"/>
      <w:marLeft w:val="0"/>
      <w:marRight w:val="0"/>
      <w:marTop w:val="0"/>
      <w:marBottom w:val="0"/>
      <w:divBdr>
        <w:top w:val="none" w:sz="0" w:space="0" w:color="auto"/>
        <w:left w:val="none" w:sz="0" w:space="0" w:color="auto"/>
        <w:bottom w:val="none" w:sz="0" w:space="0" w:color="auto"/>
        <w:right w:val="none" w:sz="0" w:space="0" w:color="auto"/>
      </w:divBdr>
    </w:div>
    <w:div w:id="2110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hyperlink" Target="http://www.hacienda.gob.mx/EGRESOS/PEF/sed/lineamientos_mir_2015.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sedesol.gob.mx" TargetMode="External"/><Relationship Id="rId29" Type="http://schemas.openxmlformats.org/officeDocument/2006/relationships/hyperlink" Target="http://www.hacienda.gob.mx/LASHCP/pnd/guiatecnica_pnd2013_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diagramQuickStyle" Target="diagrams/quickStyle2.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hyperlink" Target="http://transparenciapresupuestaria.gob.mx/work/models/PTP/Presupuesto/Seguimiento/guia_indicadores_estrategicos.pdf"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diagramData" Target="diagrams/data2.xml"/><Relationship Id="rId27" Type="http://schemas.openxmlformats.org/officeDocument/2006/relationships/hyperlink" Target="http://siteresources.worldbank.org/PROJECTS/Resources/40940-1365611011935/Guidance_Note_Results_and_M&amp;E.pdf" TargetMode="External"/><Relationship Id="rId30" Type="http://schemas.openxmlformats.org/officeDocument/2006/relationships/hyperlink" Target="http://www.hacienda.gob.mx/EGRESOS/PEF/programacion/programacion_15/manual_PyP_201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blio.juridicas.unam.mx/libros/libro.htm?l=1172" TargetMode="External"/><Relationship Id="rId3" Type="http://schemas.openxmlformats.org/officeDocument/2006/relationships/hyperlink" Target="http://www.asf.gob.mx/" TargetMode="External"/><Relationship Id="rId7" Type="http://schemas.openxmlformats.org/officeDocument/2006/relationships/hyperlink" Target="http://www.hacienda.gob.mx/EGRESOS/PEF/sed/lineamientos_mir_2015.pdf" TargetMode="External"/><Relationship Id="rId12" Type="http://schemas.openxmlformats.org/officeDocument/2006/relationships/hyperlink" Target="http://www.diputados.gob.mx/LeyesBiblio/pdf/LFPRH_110814.pdf" TargetMode="External"/><Relationship Id="rId2" Type="http://schemas.openxmlformats.org/officeDocument/2006/relationships/hyperlink" Target="http://transparenciapresupuestaria.gob.mx/work/models/PTP/Presupuesto/Seguimiento/guia_indicadores_estrategicos.pdf" TargetMode="External"/><Relationship Id="rId1" Type="http://schemas.openxmlformats.org/officeDocument/2006/relationships/hyperlink" Target="http://www2.scjn.gob.mx/red/constitucion/TI.html" TargetMode="External"/><Relationship Id="rId6" Type="http://schemas.openxmlformats.org/officeDocument/2006/relationships/hyperlink" Target="http://portaltransparencia.gob.mx/buscador/search/search.do?method=begin" TargetMode="External"/><Relationship Id="rId11" Type="http://schemas.openxmlformats.org/officeDocument/2006/relationships/hyperlink" Target="http://www.hacienda.gob.mx/EGRESOS/PEF/programacion/programacion_15/manual_PyP_2015.pdf" TargetMode="External"/><Relationship Id="rId5" Type="http://schemas.openxmlformats.org/officeDocument/2006/relationships/hyperlink" Target="http://www.ccpm.org.mx/avisos/Dictamen%20Edos.%20Financieros%20y%20Dictamen%20Fiscal.pdf" TargetMode="External"/><Relationship Id="rId10" Type="http://schemas.openxmlformats.org/officeDocument/2006/relationships/hyperlink" Target="http://www.hacienda.gob.mx/LASHCP/pnd/guiatecnica_pnd2013_2018.pdf" TargetMode="External"/><Relationship Id="rId4" Type="http://schemas.openxmlformats.org/officeDocument/2006/relationships/hyperlink" Target="http://www.ascm.gob.mx/Atlas/Atlas.php" TargetMode="External"/><Relationship Id="rId9" Type="http://schemas.openxmlformats.org/officeDocument/2006/relationships/hyperlink" Target="http://portaltransparencia.gob.mx/buscador/search/search.do?method=be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653036-5692-42C9-987C-B28963B98C1B}" type="doc">
      <dgm:prSet loTypeId="urn:microsoft.com/office/officeart/2005/8/layout/target3" loCatId="list" qsTypeId="urn:microsoft.com/office/officeart/2005/8/quickstyle/simple1" qsCatId="simple" csTypeId="urn:microsoft.com/office/officeart/2005/8/colors/accent1_3" csCatId="accent1" phldr="1"/>
      <dgm:spPr/>
      <dgm:t>
        <a:bodyPr/>
        <a:lstStyle/>
        <a:p>
          <a:endParaRPr lang="es-MX"/>
        </a:p>
      </dgm:t>
    </dgm:pt>
    <dgm:pt modelId="{F2E3008F-CFF9-4808-ACDB-0431253943EA}">
      <dgm:prSet phldrT="[Texto]" custT="1"/>
      <dgm:spPr/>
      <dgm:t>
        <a:bodyPr/>
        <a:lstStyle/>
        <a:p>
          <a:r>
            <a:rPr lang="es-MX" sz="1100" b="1"/>
            <a:t>MACRO</a:t>
          </a:r>
        </a:p>
        <a:p>
          <a:r>
            <a:rPr lang="es-MX" sz="900"/>
            <a:t>Políticas sectoriales y sectores  </a:t>
          </a:r>
        </a:p>
      </dgm:t>
    </dgm:pt>
    <dgm:pt modelId="{3C0367AD-E81C-440D-A1C7-54F1AF481EA8}" type="parTrans" cxnId="{154CB7DB-5BC5-403F-AFB8-6CD5C5205152}">
      <dgm:prSet/>
      <dgm:spPr/>
      <dgm:t>
        <a:bodyPr/>
        <a:lstStyle/>
        <a:p>
          <a:endParaRPr lang="es-MX"/>
        </a:p>
      </dgm:t>
    </dgm:pt>
    <dgm:pt modelId="{4AC6162D-AD53-42E6-90E8-6D8C74991ADD}" type="sibTrans" cxnId="{154CB7DB-5BC5-403F-AFB8-6CD5C5205152}">
      <dgm:prSet/>
      <dgm:spPr/>
      <dgm:t>
        <a:bodyPr/>
        <a:lstStyle/>
        <a:p>
          <a:endParaRPr lang="es-MX"/>
        </a:p>
      </dgm:t>
    </dgm:pt>
    <dgm:pt modelId="{4232CE0B-BCBC-479A-8BE3-DE3A9BEEC9E5}">
      <dgm:prSet phldrT="[Texto]" custT="1"/>
      <dgm:spPr/>
      <dgm:t>
        <a:bodyPr/>
        <a:lstStyle/>
        <a:p>
          <a:r>
            <a:rPr lang="es-MX" sz="1100" b="1"/>
            <a:t>MESO</a:t>
          </a:r>
        </a:p>
        <a:p>
          <a:r>
            <a:rPr lang="es-MX" sz="900"/>
            <a:t>Sujetos obligados y sus programas </a:t>
          </a:r>
        </a:p>
      </dgm:t>
    </dgm:pt>
    <dgm:pt modelId="{CCF5DB36-7322-4EA1-ABCF-9D5D550B7EB2}" type="parTrans" cxnId="{6FA54AF4-9F37-4D2E-8F40-7981217A4CC6}">
      <dgm:prSet/>
      <dgm:spPr/>
      <dgm:t>
        <a:bodyPr/>
        <a:lstStyle/>
        <a:p>
          <a:endParaRPr lang="es-MX"/>
        </a:p>
      </dgm:t>
    </dgm:pt>
    <dgm:pt modelId="{E701E865-8E1F-474C-86BA-DE6AD6F649CC}" type="sibTrans" cxnId="{6FA54AF4-9F37-4D2E-8F40-7981217A4CC6}">
      <dgm:prSet/>
      <dgm:spPr/>
      <dgm:t>
        <a:bodyPr/>
        <a:lstStyle/>
        <a:p>
          <a:endParaRPr lang="es-MX"/>
        </a:p>
      </dgm:t>
    </dgm:pt>
    <dgm:pt modelId="{A0E097A9-CA5A-40C8-8586-467BA2D0ABD3}">
      <dgm:prSet phldrT="[Texto]" custT="1"/>
      <dgm:spPr/>
      <dgm:t>
        <a:bodyPr/>
        <a:lstStyle/>
        <a:p>
          <a:r>
            <a:rPr lang="es-MX" sz="1100" b="1"/>
            <a:t>MICRO</a:t>
          </a:r>
        </a:p>
        <a:p>
          <a:r>
            <a:rPr lang="es-MX" sz="900"/>
            <a:t>Unidades administrativas de sujetos obligados y sus integrantes</a:t>
          </a:r>
        </a:p>
      </dgm:t>
    </dgm:pt>
    <dgm:pt modelId="{C9017198-F3B5-432C-A360-726436E14D85}" type="parTrans" cxnId="{F6338D6F-1B79-4161-AC8F-CF162D316382}">
      <dgm:prSet/>
      <dgm:spPr/>
      <dgm:t>
        <a:bodyPr/>
        <a:lstStyle/>
        <a:p>
          <a:endParaRPr lang="es-MX"/>
        </a:p>
      </dgm:t>
    </dgm:pt>
    <dgm:pt modelId="{D6AEA2F0-D948-4175-8748-020A22724585}" type="sibTrans" cxnId="{F6338D6F-1B79-4161-AC8F-CF162D316382}">
      <dgm:prSet/>
      <dgm:spPr/>
      <dgm:t>
        <a:bodyPr/>
        <a:lstStyle/>
        <a:p>
          <a:endParaRPr lang="es-MX"/>
        </a:p>
      </dgm:t>
    </dgm:pt>
    <dgm:pt modelId="{68A1E71A-4EE9-4163-8D84-0D5C134DFFE0}">
      <dgm:prSet phldrT="[Texto]"/>
      <dgm:spPr/>
      <dgm:t>
        <a:bodyPr/>
        <a:lstStyle/>
        <a:p>
          <a:r>
            <a:rPr lang="es-MX"/>
            <a:t> Insumos y procesos (Indicadores de economía y proceso vinculados al desempeño de servidores públicos y su contribución a los programas). </a:t>
          </a:r>
        </a:p>
      </dgm:t>
    </dgm:pt>
    <dgm:pt modelId="{8306EF43-63DD-4934-81FA-03F828243FE3}" type="parTrans" cxnId="{DC23949F-5BAA-41F8-8422-38673C31A271}">
      <dgm:prSet/>
      <dgm:spPr/>
      <dgm:t>
        <a:bodyPr/>
        <a:lstStyle/>
        <a:p>
          <a:endParaRPr lang="es-MX"/>
        </a:p>
      </dgm:t>
    </dgm:pt>
    <dgm:pt modelId="{FB906B31-822D-4248-92CF-D7692BBC3189}" type="sibTrans" cxnId="{DC23949F-5BAA-41F8-8422-38673C31A271}">
      <dgm:prSet/>
      <dgm:spPr/>
      <dgm:t>
        <a:bodyPr/>
        <a:lstStyle/>
        <a:p>
          <a:endParaRPr lang="es-MX"/>
        </a:p>
      </dgm:t>
    </dgm:pt>
    <dgm:pt modelId="{0AF4CF78-066B-4696-8EA3-6233603F8D79}">
      <dgm:prSet phldrT="[Texto]"/>
      <dgm:spPr/>
      <dgm:t>
        <a:bodyPr/>
        <a:lstStyle/>
        <a:p>
          <a:r>
            <a:rPr lang="es-MX"/>
            <a:t>Impactos (Indicadores de eficacia).</a:t>
          </a:r>
        </a:p>
      </dgm:t>
    </dgm:pt>
    <dgm:pt modelId="{139C37C1-E536-4925-964D-6EAF948C305A}" type="parTrans" cxnId="{D2A6AF7B-7D47-4425-BD85-97BE905291E6}">
      <dgm:prSet/>
      <dgm:spPr/>
      <dgm:t>
        <a:bodyPr/>
        <a:lstStyle/>
        <a:p>
          <a:endParaRPr lang="es-MX"/>
        </a:p>
      </dgm:t>
    </dgm:pt>
    <dgm:pt modelId="{1A09289B-DB1F-4657-BDE7-C4284EEA78A7}" type="sibTrans" cxnId="{D2A6AF7B-7D47-4425-BD85-97BE905291E6}">
      <dgm:prSet/>
      <dgm:spPr/>
      <dgm:t>
        <a:bodyPr/>
        <a:lstStyle/>
        <a:p>
          <a:endParaRPr lang="es-MX"/>
        </a:p>
      </dgm:t>
    </dgm:pt>
    <dgm:pt modelId="{94425E99-8126-4077-8B88-53754E486B16}">
      <dgm:prSet phldrT="[Texto]"/>
      <dgm:spPr/>
      <dgm:t>
        <a:bodyPr/>
        <a:lstStyle/>
        <a:p>
          <a:r>
            <a:rPr lang="es-MX"/>
            <a:t>Resultados y Productos (Indicadores de </a:t>
          </a:r>
          <a:r>
            <a:rPr lang="es-MX" b="0"/>
            <a:t>eficacia</a:t>
          </a:r>
          <a:r>
            <a:rPr lang="es-MX"/>
            <a:t>, </a:t>
          </a:r>
          <a:r>
            <a:rPr lang="es-MX" b="1"/>
            <a:t>eficiencia </a:t>
          </a:r>
          <a:r>
            <a:rPr lang="es-MX"/>
            <a:t>y calidad en la gestión de programas).</a:t>
          </a:r>
        </a:p>
      </dgm:t>
    </dgm:pt>
    <dgm:pt modelId="{4A9B7295-AD49-41D5-8ACD-3EE13D536100}" type="parTrans" cxnId="{BCA7DD23-3E81-4F44-8799-16A3E001608C}">
      <dgm:prSet/>
      <dgm:spPr/>
      <dgm:t>
        <a:bodyPr/>
        <a:lstStyle/>
        <a:p>
          <a:endParaRPr lang="es-MX"/>
        </a:p>
      </dgm:t>
    </dgm:pt>
    <dgm:pt modelId="{1E21BE4E-98E7-423B-A7C0-8FCEF99EFDF1}" type="sibTrans" cxnId="{BCA7DD23-3E81-4F44-8799-16A3E001608C}">
      <dgm:prSet/>
      <dgm:spPr/>
      <dgm:t>
        <a:bodyPr/>
        <a:lstStyle/>
        <a:p>
          <a:endParaRPr lang="es-MX"/>
        </a:p>
      </dgm:t>
    </dgm:pt>
    <dgm:pt modelId="{8055C88A-4F25-4253-81CE-3882ADC94F29}" type="pres">
      <dgm:prSet presAssocID="{85653036-5692-42C9-987C-B28963B98C1B}" presName="Name0" presStyleCnt="0">
        <dgm:presLayoutVars>
          <dgm:chMax val="7"/>
          <dgm:dir/>
          <dgm:animLvl val="lvl"/>
          <dgm:resizeHandles val="exact"/>
        </dgm:presLayoutVars>
      </dgm:prSet>
      <dgm:spPr/>
      <dgm:t>
        <a:bodyPr/>
        <a:lstStyle/>
        <a:p>
          <a:endParaRPr lang="es-MX"/>
        </a:p>
      </dgm:t>
    </dgm:pt>
    <dgm:pt modelId="{32BE01BC-4B04-4BD6-B402-5A5C51E14D65}" type="pres">
      <dgm:prSet presAssocID="{F2E3008F-CFF9-4808-ACDB-0431253943EA}" presName="circle1" presStyleLbl="node1" presStyleIdx="0" presStyleCnt="3"/>
      <dgm:spPr/>
    </dgm:pt>
    <dgm:pt modelId="{FAB71E39-3EA9-4740-8057-CF0250D38BF3}" type="pres">
      <dgm:prSet presAssocID="{F2E3008F-CFF9-4808-ACDB-0431253943EA}" presName="space" presStyleCnt="0"/>
      <dgm:spPr/>
    </dgm:pt>
    <dgm:pt modelId="{66763115-A6F0-47C0-BDB7-253C86703252}" type="pres">
      <dgm:prSet presAssocID="{F2E3008F-CFF9-4808-ACDB-0431253943EA}" presName="rect1" presStyleLbl="alignAcc1" presStyleIdx="0" presStyleCnt="3"/>
      <dgm:spPr/>
      <dgm:t>
        <a:bodyPr/>
        <a:lstStyle/>
        <a:p>
          <a:endParaRPr lang="es-MX"/>
        </a:p>
      </dgm:t>
    </dgm:pt>
    <dgm:pt modelId="{4D280231-666F-425A-AAD9-37AF3F1E2240}" type="pres">
      <dgm:prSet presAssocID="{4232CE0B-BCBC-479A-8BE3-DE3A9BEEC9E5}" presName="vertSpace2" presStyleLbl="node1" presStyleIdx="0" presStyleCnt="3"/>
      <dgm:spPr/>
    </dgm:pt>
    <dgm:pt modelId="{F21AAF90-4A80-4C29-9018-0E2C2B0591DC}" type="pres">
      <dgm:prSet presAssocID="{4232CE0B-BCBC-479A-8BE3-DE3A9BEEC9E5}" presName="circle2" presStyleLbl="node1" presStyleIdx="1" presStyleCnt="3"/>
      <dgm:spPr>
        <a:solidFill>
          <a:schemeClr val="tx2"/>
        </a:solidFill>
      </dgm:spPr>
    </dgm:pt>
    <dgm:pt modelId="{A06441F4-CCAF-42D4-B16B-49915DC3C2CA}" type="pres">
      <dgm:prSet presAssocID="{4232CE0B-BCBC-479A-8BE3-DE3A9BEEC9E5}" presName="rect2" presStyleLbl="alignAcc1" presStyleIdx="1" presStyleCnt="3"/>
      <dgm:spPr/>
      <dgm:t>
        <a:bodyPr/>
        <a:lstStyle/>
        <a:p>
          <a:endParaRPr lang="es-MX"/>
        </a:p>
      </dgm:t>
    </dgm:pt>
    <dgm:pt modelId="{A8EDF0D0-C96E-4CCD-8A3F-25C27DD75939}" type="pres">
      <dgm:prSet presAssocID="{A0E097A9-CA5A-40C8-8586-467BA2D0ABD3}" presName="vertSpace3" presStyleLbl="node1" presStyleIdx="1" presStyleCnt="3"/>
      <dgm:spPr/>
    </dgm:pt>
    <dgm:pt modelId="{5D2B877C-A81A-4CC8-8A51-931FEB039D4A}" type="pres">
      <dgm:prSet presAssocID="{A0E097A9-CA5A-40C8-8586-467BA2D0ABD3}" presName="circle3" presStyleLbl="node1" presStyleIdx="2" presStyleCnt="3"/>
      <dgm:spPr/>
    </dgm:pt>
    <dgm:pt modelId="{EA170F5D-D301-4AB0-9C2D-BE22EAE7161E}" type="pres">
      <dgm:prSet presAssocID="{A0E097A9-CA5A-40C8-8586-467BA2D0ABD3}" presName="rect3" presStyleLbl="alignAcc1" presStyleIdx="2" presStyleCnt="3"/>
      <dgm:spPr/>
      <dgm:t>
        <a:bodyPr/>
        <a:lstStyle/>
        <a:p>
          <a:endParaRPr lang="es-MX"/>
        </a:p>
      </dgm:t>
    </dgm:pt>
    <dgm:pt modelId="{A00501DC-6F42-46EA-859E-ABF1551A9C05}" type="pres">
      <dgm:prSet presAssocID="{F2E3008F-CFF9-4808-ACDB-0431253943EA}" presName="rect1ParTx" presStyleLbl="alignAcc1" presStyleIdx="2" presStyleCnt="3">
        <dgm:presLayoutVars>
          <dgm:chMax val="1"/>
          <dgm:bulletEnabled val="1"/>
        </dgm:presLayoutVars>
      </dgm:prSet>
      <dgm:spPr/>
      <dgm:t>
        <a:bodyPr/>
        <a:lstStyle/>
        <a:p>
          <a:endParaRPr lang="es-MX"/>
        </a:p>
      </dgm:t>
    </dgm:pt>
    <dgm:pt modelId="{DC54AD8B-FCAD-40B1-9665-AB3B60CC8E46}" type="pres">
      <dgm:prSet presAssocID="{F2E3008F-CFF9-4808-ACDB-0431253943EA}" presName="rect1ChTx" presStyleLbl="alignAcc1" presStyleIdx="2" presStyleCnt="3">
        <dgm:presLayoutVars>
          <dgm:bulletEnabled val="1"/>
        </dgm:presLayoutVars>
      </dgm:prSet>
      <dgm:spPr/>
      <dgm:t>
        <a:bodyPr/>
        <a:lstStyle/>
        <a:p>
          <a:endParaRPr lang="es-MX"/>
        </a:p>
      </dgm:t>
    </dgm:pt>
    <dgm:pt modelId="{11C94D5C-6926-42A5-9E55-6E9A030DC024}" type="pres">
      <dgm:prSet presAssocID="{4232CE0B-BCBC-479A-8BE3-DE3A9BEEC9E5}" presName="rect2ParTx" presStyleLbl="alignAcc1" presStyleIdx="2" presStyleCnt="3">
        <dgm:presLayoutVars>
          <dgm:chMax val="1"/>
          <dgm:bulletEnabled val="1"/>
        </dgm:presLayoutVars>
      </dgm:prSet>
      <dgm:spPr/>
      <dgm:t>
        <a:bodyPr/>
        <a:lstStyle/>
        <a:p>
          <a:endParaRPr lang="es-MX"/>
        </a:p>
      </dgm:t>
    </dgm:pt>
    <dgm:pt modelId="{F73D7C38-ED0E-4C77-A500-0528B93060A5}" type="pres">
      <dgm:prSet presAssocID="{4232CE0B-BCBC-479A-8BE3-DE3A9BEEC9E5}" presName="rect2ChTx" presStyleLbl="alignAcc1" presStyleIdx="2" presStyleCnt="3">
        <dgm:presLayoutVars>
          <dgm:bulletEnabled val="1"/>
        </dgm:presLayoutVars>
      </dgm:prSet>
      <dgm:spPr/>
      <dgm:t>
        <a:bodyPr/>
        <a:lstStyle/>
        <a:p>
          <a:endParaRPr lang="es-MX"/>
        </a:p>
      </dgm:t>
    </dgm:pt>
    <dgm:pt modelId="{F3D6ED1A-C376-4A7B-AAFC-5EC9AC55D7DC}" type="pres">
      <dgm:prSet presAssocID="{A0E097A9-CA5A-40C8-8586-467BA2D0ABD3}" presName="rect3ParTx" presStyleLbl="alignAcc1" presStyleIdx="2" presStyleCnt="3">
        <dgm:presLayoutVars>
          <dgm:chMax val="1"/>
          <dgm:bulletEnabled val="1"/>
        </dgm:presLayoutVars>
      </dgm:prSet>
      <dgm:spPr/>
      <dgm:t>
        <a:bodyPr/>
        <a:lstStyle/>
        <a:p>
          <a:endParaRPr lang="es-MX"/>
        </a:p>
      </dgm:t>
    </dgm:pt>
    <dgm:pt modelId="{040C07E0-97F4-490E-8D02-0328EF15652D}" type="pres">
      <dgm:prSet presAssocID="{A0E097A9-CA5A-40C8-8586-467BA2D0ABD3}" presName="rect3ChTx" presStyleLbl="alignAcc1" presStyleIdx="2" presStyleCnt="3">
        <dgm:presLayoutVars>
          <dgm:bulletEnabled val="1"/>
        </dgm:presLayoutVars>
      </dgm:prSet>
      <dgm:spPr/>
      <dgm:t>
        <a:bodyPr/>
        <a:lstStyle/>
        <a:p>
          <a:endParaRPr lang="es-MX"/>
        </a:p>
      </dgm:t>
    </dgm:pt>
  </dgm:ptLst>
  <dgm:cxnLst>
    <dgm:cxn modelId="{F6338D6F-1B79-4161-AC8F-CF162D316382}" srcId="{85653036-5692-42C9-987C-B28963B98C1B}" destId="{A0E097A9-CA5A-40C8-8586-467BA2D0ABD3}" srcOrd="2" destOrd="0" parTransId="{C9017198-F3B5-432C-A360-726436E14D85}" sibTransId="{D6AEA2F0-D948-4175-8748-020A22724585}"/>
    <dgm:cxn modelId="{D2A6AF7B-7D47-4425-BD85-97BE905291E6}" srcId="{F2E3008F-CFF9-4808-ACDB-0431253943EA}" destId="{0AF4CF78-066B-4696-8EA3-6233603F8D79}" srcOrd="0" destOrd="0" parTransId="{139C37C1-E536-4925-964D-6EAF948C305A}" sibTransId="{1A09289B-DB1F-4657-BDE7-C4284EEA78A7}"/>
    <dgm:cxn modelId="{BCA7DD23-3E81-4F44-8799-16A3E001608C}" srcId="{4232CE0B-BCBC-479A-8BE3-DE3A9BEEC9E5}" destId="{94425E99-8126-4077-8B88-53754E486B16}" srcOrd="0" destOrd="0" parTransId="{4A9B7295-AD49-41D5-8ACD-3EE13D536100}" sibTransId="{1E21BE4E-98E7-423B-A7C0-8FCEF99EFDF1}"/>
    <dgm:cxn modelId="{F14A142B-1B1A-4C04-8793-5502B4316BDF}" type="presOf" srcId="{A0E097A9-CA5A-40C8-8586-467BA2D0ABD3}" destId="{F3D6ED1A-C376-4A7B-AAFC-5EC9AC55D7DC}" srcOrd="1" destOrd="0" presId="urn:microsoft.com/office/officeart/2005/8/layout/target3"/>
    <dgm:cxn modelId="{DC23949F-5BAA-41F8-8422-38673C31A271}" srcId="{A0E097A9-CA5A-40C8-8586-467BA2D0ABD3}" destId="{68A1E71A-4EE9-4163-8D84-0D5C134DFFE0}" srcOrd="0" destOrd="0" parTransId="{8306EF43-63DD-4934-81FA-03F828243FE3}" sibTransId="{FB906B31-822D-4248-92CF-D7692BBC3189}"/>
    <dgm:cxn modelId="{4BD28A81-116C-4184-84FF-0F904F5E9ECF}" type="presOf" srcId="{4232CE0B-BCBC-479A-8BE3-DE3A9BEEC9E5}" destId="{11C94D5C-6926-42A5-9E55-6E9A030DC024}" srcOrd="1" destOrd="0" presId="urn:microsoft.com/office/officeart/2005/8/layout/target3"/>
    <dgm:cxn modelId="{F30B2258-CEEA-4798-81D3-6F5D0095D908}" type="presOf" srcId="{4232CE0B-BCBC-479A-8BE3-DE3A9BEEC9E5}" destId="{A06441F4-CCAF-42D4-B16B-49915DC3C2CA}" srcOrd="0" destOrd="0" presId="urn:microsoft.com/office/officeart/2005/8/layout/target3"/>
    <dgm:cxn modelId="{BCC752F0-978C-45CD-9817-1E413826F861}" type="presOf" srcId="{F2E3008F-CFF9-4808-ACDB-0431253943EA}" destId="{A00501DC-6F42-46EA-859E-ABF1551A9C05}" srcOrd="1" destOrd="0" presId="urn:microsoft.com/office/officeart/2005/8/layout/target3"/>
    <dgm:cxn modelId="{A9E3187E-4FFB-41F0-B1E7-C4238A1AC146}" type="presOf" srcId="{85653036-5692-42C9-987C-B28963B98C1B}" destId="{8055C88A-4F25-4253-81CE-3882ADC94F29}" srcOrd="0" destOrd="0" presId="urn:microsoft.com/office/officeart/2005/8/layout/target3"/>
    <dgm:cxn modelId="{0E9853FB-2F8D-4029-9B81-2EB3181D6652}" type="presOf" srcId="{68A1E71A-4EE9-4163-8D84-0D5C134DFFE0}" destId="{040C07E0-97F4-490E-8D02-0328EF15652D}" srcOrd="0" destOrd="0" presId="urn:microsoft.com/office/officeart/2005/8/layout/target3"/>
    <dgm:cxn modelId="{49A6FE6F-4A1B-4AEB-A34A-854F8C7431AA}" type="presOf" srcId="{0AF4CF78-066B-4696-8EA3-6233603F8D79}" destId="{DC54AD8B-FCAD-40B1-9665-AB3B60CC8E46}" srcOrd="0" destOrd="0" presId="urn:microsoft.com/office/officeart/2005/8/layout/target3"/>
    <dgm:cxn modelId="{154CB7DB-5BC5-403F-AFB8-6CD5C5205152}" srcId="{85653036-5692-42C9-987C-B28963B98C1B}" destId="{F2E3008F-CFF9-4808-ACDB-0431253943EA}" srcOrd="0" destOrd="0" parTransId="{3C0367AD-E81C-440D-A1C7-54F1AF481EA8}" sibTransId="{4AC6162D-AD53-42E6-90E8-6D8C74991ADD}"/>
    <dgm:cxn modelId="{032C83E4-4834-420F-9789-2E17519E0D2A}" type="presOf" srcId="{A0E097A9-CA5A-40C8-8586-467BA2D0ABD3}" destId="{EA170F5D-D301-4AB0-9C2D-BE22EAE7161E}" srcOrd="0" destOrd="0" presId="urn:microsoft.com/office/officeart/2005/8/layout/target3"/>
    <dgm:cxn modelId="{57418EED-F64B-4306-B3B4-85D7ECB95CF2}" type="presOf" srcId="{94425E99-8126-4077-8B88-53754E486B16}" destId="{F73D7C38-ED0E-4C77-A500-0528B93060A5}" srcOrd="0" destOrd="0" presId="urn:microsoft.com/office/officeart/2005/8/layout/target3"/>
    <dgm:cxn modelId="{BC392A41-7CC9-4673-9C19-B99398C40B93}" type="presOf" srcId="{F2E3008F-CFF9-4808-ACDB-0431253943EA}" destId="{66763115-A6F0-47C0-BDB7-253C86703252}" srcOrd="0" destOrd="0" presId="urn:microsoft.com/office/officeart/2005/8/layout/target3"/>
    <dgm:cxn modelId="{6FA54AF4-9F37-4D2E-8F40-7981217A4CC6}" srcId="{85653036-5692-42C9-987C-B28963B98C1B}" destId="{4232CE0B-BCBC-479A-8BE3-DE3A9BEEC9E5}" srcOrd="1" destOrd="0" parTransId="{CCF5DB36-7322-4EA1-ABCF-9D5D550B7EB2}" sibTransId="{E701E865-8E1F-474C-86BA-DE6AD6F649CC}"/>
    <dgm:cxn modelId="{526F6998-F378-4B42-8904-74F39134B86C}" type="presParOf" srcId="{8055C88A-4F25-4253-81CE-3882ADC94F29}" destId="{32BE01BC-4B04-4BD6-B402-5A5C51E14D65}" srcOrd="0" destOrd="0" presId="urn:microsoft.com/office/officeart/2005/8/layout/target3"/>
    <dgm:cxn modelId="{F60129B6-0924-463E-AA56-AF2536C949CB}" type="presParOf" srcId="{8055C88A-4F25-4253-81CE-3882ADC94F29}" destId="{FAB71E39-3EA9-4740-8057-CF0250D38BF3}" srcOrd="1" destOrd="0" presId="urn:microsoft.com/office/officeart/2005/8/layout/target3"/>
    <dgm:cxn modelId="{ED0C6BD5-5EAA-4AA2-815B-AE6AA6D3CD86}" type="presParOf" srcId="{8055C88A-4F25-4253-81CE-3882ADC94F29}" destId="{66763115-A6F0-47C0-BDB7-253C86703252}" srcOrd="2" destOrd="0" presId="urn:microsoft.com/office/officeart/2005/8/layout/target3"/>
    <dgm:cxn modelId="{6D1B942B-976A-4204-BF7C-1AF5D51D9FF5}" type="presParOf" srcId="{8055C88A-4F25-4253-81CE-3882ADC94F29}" destId="{4D280231-666F-425A-AAD9-37AF3F1E2240}" srcOrd="3" destOrd="0" presId="urn:microsoft.com/office/officeart/2005/8/layout/target3"/>
    <dgm:cxn modelId="{AB4053F7-E121-4AAD-A7BD-09057A2C49A1}" type="presParOf" srcId="{8055C88A-4F25-4253-81CE-3882ADC94F29}" destId="{F21AAF90-4A80-4C29-9018-0E2C2B0591DC}" srcOrd="4" destOrd="0" presId="urn:microsoft.com/office/officeart/2005/8/layout/target3"/>
    <dgm:cxn modelId="{4E4DEFBA-2FD5-4ED6-9A7A-32263C0D8D90}" type="presParOf" srcId="{8055C88A-4F25-4253-81CE-3882ADC94F29}" destId="{A06441F4-CCAF-42D4-B16B-49915DC3C2CA}" srcOrd="5" destOrd="0" presId="urn:microsoft.com/office/officeart/2005/8/layout/target3"/>
    <dgm:cxn modelId="{E719E5F2-1770-44A0-958B-FF9D317C8065}" type="presParOf" srcId="{8055C88A-4F25-4253-81CE-3882ADC94F29}" destId="{A8EDF0D0-C96E-4CCD-8A3F-25C27DD75939}" srcOrd="6" destOrd="0" presId="urn:microsoft.com/office/officeart/2005/8/layout/target3"/>
    <dgm:cxn modelId="{C257A9EC-D980-4DF0-ADC2-830646D21232}" type="presParOf" srcId="{8055C88A-4F25-4253-81CE-3882ADC94F29}" destId="{5D2B877C-A81A-4CC8-8A51-931FEB039D4A}" srcOrd="7" destOrd="0" presId="urn:microsoft.com/office/officeart/2005/8/layout/target3"/>
    <dgm:cxn modelId="{6126779B-2212-4BBF-A2AF-3C006AFA7C4A}" type="presParOf" srcId="{8055C88A-4F25-4253-81CE-3882ADC94F29}" destId="{EA170F5D-D301-4AB0-9C2D-BE22EAE7161E}" srcOrd="8" destOrd="0" presId="urn:microsoft.com/office/officeart/2005/8/layout/target3"/>
    <dgm:cxn modelId="{9A84BD8C-A221-4DC4-8C98-07CBD7E6B7B5}" type="presParOf" srcId="{8055C88A-4F25-4253-81CE-3882ADC94F29}" destId="{A00501DC-6F42-46EA-859E-ABF1551A9C05}" srcOrd="9" destOrd="0" presId="urn:microsoft.com/office/officeart/2005/8/layout/target3"/>
    <dgm:cxn modelId="{04A4132C-1986-4DCF-918C-99E0ED9B74D6}" type="presParOf" srcId="{8055C88A-4F25-4253-81CE-3882ADC94F29}" destId="{DC54AD8B-FCAD-40B1-9665-AB3B60CC8E46}" srcOrd="10" destOrd="0" presId="urn:microsoft.com/office/officeart/2005/8/layout/target3"/>
    <dgm:cxn modelId="{41CE3568-3BE0-4E70-A96A-54704C7FC535}" type="presParOf" srcId="{8055C88A-4F25-4253-81CE-3882ADC94F29}" destId="{11C94D5C-6926-42A5-9E55-6E9A030DC024}" srcOrd="11" destOrd="0" presId="urn:microsoft.com/office/officeart/2005/8/layout/target3"/>
    <dgm:cxn modelId="{B6621AF4-D351-4BF4-92EC-E454CE9BAFE9}" type="presParOf" srcId="{8055C88A-4F25-4253-81CE-3882ADC94F29}" destId="{F73D7C38-ED0E-4C77-A500-0528B93060A5}" srcOrd="12" destOrd="0" presId="urn:microsoft.com/office/officeart/2005/8/layout/target3"/>
    <dgm:cxn modelId="{4DFB2F29-FC1A-46E8-BEF3-60DB143EFC11}" type="presParOf" srcId="{8055C88A-4F25-4253-81CE-3882ADC94F29}" destId="{F3D6ED1A-C376-4A7B-AAFC-5EC9AC55D7DC}" srcOrd="13" destOrd="0" presId="urn:microsoft.com/office/officeart/2005/8/layout/target3"/>
    <dgm:cxn modelId="{BBCF432A-215A-4341-B4E7-B1AF5E4F41D0}" type="presParOf" srcId="{8055C88A-4F25-4253-81CE-3882ADC94F29}" destId="{040C07E0-97F4-490E-8D02-0328EF15652D}" srcOrd="14"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653036-5692-42C9-987C-B28963B98C1B}" type="doc">
      <dgm:prSet loTypeId="urn:microsoft.com/office/officeart/2005/8/layout/target3" loCatId="list" qsTypeId="urn:microsoft.com/office/officeart/2005/8/quickstyle/simple1" qsCatId="simple" csTypeId="urn:microsoft.com/office/officeart/2005/8/colors/accent1_3" csCatId="accent1" phldr="1"/>
      <dgm:spPr/>
      <dgm:t>
        <a:bodyPr/>
        <a:lstStyle/>
        <a:p>
          <a:endParaRPr lang="es-MX"/>
        </a:p>
      </dgm:t>
    </dgm:pt>
    <dgm:pt modelId="{F2E3008F-CFF9-4808-ACDB-0431253943EA}">
      <dgm:prSet phldrT="[Texto]" custT="1"/>
      <dgm:spPr/>
      <dgm:t>
        <a:bodyPr/>
        <a:lstStyle/>
        <a:p>
          <a:r>
            <a:rPr lang="es-MX" sz="1100" b="1"/>
            <a:t>MACRO</a:t>
          </a:r>
        </a:p>
        <a:p>
          <a:r>
            <a:rPr lang="es-MX" sz="900"/>
            <a:t>Políticas sectoriales y sectores  </a:t>
          </a:r>
        </a:p>
      </dgm:t>
    </dgm:pt>
    <dgm:pt modelId="{3C0367AD-E81C-440D-A1C7-54F1AF481EA8}" type="parTrans" cxnId="{154CB7DB-5BC5-403F-AFB8-6CD5C5205152}">
      <dgm:prSet/>
      <dgm:spPr/>
      <dgm:t>
        <a:bodyPr/>
        <a:lstStyle/>
        <a:p>
          <a:endParaRPr lang="es-MX"/>
        </a:p>
      </dgm:t>
    </dgm:pt>
    <dgm:pt modelId="{4AC6162D-AD53-42E6-90E8-6D8C74991ADD}" type="sibTrans" cxnId="{154CB7DB-5BC5-403F-AFB8-6CD5C5205152}">
      <dgm:prSet/>
      <dgm:spPr/>
      <dgm:t>
        <a:bodyPr/>
        <a:lstStyle/>
        <a:p>
          <a:endParaRPr lang="es-MX"/>
        </a:p>
      </dgm:t>
    </dgm:pt>
    <dgm:pt modelId="{4232CE0B-BCBC-479A-8BE3-DE3A9BEEC9E5}">
      <dgm:prSet phldrT="[Texto]" custT="1"/>
      <dgm:spPr/>
      <dgm:t>
        <a:bodyPr/>
        <a:lstStyle/>
        <a:p>
          <a:r>
            <a:rPr lang="es-MX" sz="1100" b="1"/>
            <a:t>MESO</a:t>
          </a:r>
        </a:p>
        <a:p>
          <a:r>
            <a:rPr lang="es-MX" sz="900"/>
            <a:t>Sujetos obligados y sus programas </a:t>
          </a:r>
        </a:p>
      </dgm:t>
    </dgm:pt>
    <dgm:pt modelId="{CCF5DB36-7322-4EA1-ABCF-9D5D550B7EB2}" type="parTrans" cxnId="{6FA54AF4-9F37-4D2E-8F40-7981217A4CC6}">
      <dgm:prSet/>
      <dgm:spPr/>
      <dgm:t>
        <a:bodyPr/>
        <a:lstStyle/>
        <a:p>
          <a:endParaRPr lang="es-MX"/>
        </a:p>
      </dgm:t>
    </dgm:pt>
    <dgm:pt modelId="{E701E865-8E1F-474C-86BA-DE6AD6F649CC}" type="sibTrans" cxnId="{6FA54AF4-9F37-4D2E-8F40-7981217A4CC6}">
      <dgm:prSet/>
      <dgm:spPr/>
      <dgm:t>
        <a:bodyPr/>
        <a:lstStyle/>
        <a:p>
          <a:endParaRPr lang="es-MX"/>
        </a:p>
      </dgm:t>
    </dgm:pt>
    <dgm:pt modelId="{A0E097A9-CA5A-40C8-8586-467BA2D0ABD3}">
      <dgm:prSet phldrT="[Texto]" custT="1"/>
      <dgm:spPr/>
      <dgm:t>
        <a:bodyPr/>
        <a:lstStyle/>
        <a:p>
          <a:r>
            <a:rPr lang="es-MX" sz="1100" b="1"/>
            <a:t>MICRO</a:t>
          </a:r>
        </a:p>
        <a:p>
          <a:r>
            <a:rPr lang="es-MX" sz="900"/>
            <a:t>Unidades administrativas de sujetos obligados y sus integrantes</a:t>
          </a:r>
        </a:p>
      </dgm:t>
    </dgm:pt>
    <dgm:pt modelId="{C9017198-F3B5-432C-A360-726436E14D85}" type="parTrans" cxnId="{F6338D6F-1B79-4161-AC8F-CF162D316382}">
      <dgm:prSet/>
      <dgm:spPr/>
      <dgm:t>
        <a:bodyPr/>
        <a:lstStyle/>
        <a:p>
          <a:endParaRPr lang="es-MX"/>
        </a:p>
      </dgm:t>
    </dgm:pt>
    <dgm:pt modelId="{D6AEA2F0-D948-4175-8748-020A22724585}" type="sibTrans" cxnId="{F6338D6F-1B79-4161-AC8F-CF162D316382}">
      <dgm:prSet/>
      <dgm:spPr/>
      <dgm:t>
        <a:bodyPr/>
        <a:lstStyle/>
        <a:p>
          <a:endParaRPr lang="es-MX"/>
        </a:p>
      </dgm:t>
    </dgm:pt>
    <dgm:pt modelId="{68A1E71A-4EE9-4163-8D84-0D5C134DFFE0}">
      <dgm:prSet phldrT="[Texto]"/>
      <dgm:spPr/>
      <dgm:t>
        <a:bodyPr/>
        <a:lstStyle/>
        <a:p>
          <a:r>
            <a:rPr lang="es-MX"/>
            <a:t> Insumos y procesos (Indicadores de economía y proceso vinculados al desempeño de servidores públicos y su contribución a los programas). </a:t>
          </a:r>
        </a:p>
      </dgm:t>
    </dgm:pt>
    <dgm:pt modelId="{8306EF43-63DD-4934-81FA-03F828243FE3}" type="parTrans" cxnId="{DC23949F-5BAA-41F8-8422-38673C31A271}">
      <dgm:prSet/>
      <dgm:spPr/>
      <dgm:t>
        <a:bodyPr/>
        <a:lstStyle/>
        <a:p>
          <a:endParaRPr lang="es-MX"/>
        </a:p>
      </dgm:t>
    </dgm:pt>
    <dgm:pt modelId="{FB906B31-822D-4248-92CF-D7692BBC3189}" type="sibTrans" cxnId="{DC23949F-5BAA-41F8-8422-38673C31A271}">
      <dgm:prSet/>
      <dgm:spPr/>
      <dgm:t>
        <a:bodyPr/>
        <a:lstStyle/>
        <a:p>
          <a:endParaRPr lang="es-MX"/>
        </a:p>
      </dgm:t>
    </dgm:pt>
    <dgm:pt modelId="{0AF4CF78-066B-4696-8EA3-6233603F8D79}">
      <dgm:prSet phldrT="[Texto]"/>
      <dgm:spPr/>
      <dgm:t>
        <a:bodyPr/>
        <a:lstStyle/>
        <a:p>
          <a:r>
            <a:rPr lang="es-MX"/>
            <a:t>Impactos (Indicadores de eficacia).</a:t>
          </a:r>
        </a:p>
      </dgm:t>
    </dgm:pt>
    <dgm:pt modelId="{139C37C1-E536-4925-964D-6EAF948C305A}" type="parTrans" cxnId="{D2A6AF7B-7D47-4425-BD85-97BE905291E6}">
      <dgm:prSet/>
      <dgm:spPr/>
      <dgm:t>
        <a:bodyPr/>
        <a:lstStyle/>
        <a:p>
          <a:endParaRPr lang="es-MX"/>
        </a:p>
      </dgm:t>
    </dgm:pt>
    <dgm:pt modelId="{1A09289B-DB1F-4657-BDE7-C4284EEA78A7}" type="sibTrans" cxnId="{D2A6AF7B-7D47-4425-BD85-97BE905291E6}">
      <dgm:prSet/>
      <dgm:spPr/>
      <dgm:t>
        <a:bodyPr/>
        <a:lstStyle/>
        <a:p>
          <a:endParaRPr lang="es-MX"/>
        </a:p>
      </dgm:t>
    </dgm:pt>
    <dgm:pt modelId="{94425E99-8126-4077-8B88-53754E486B16}">
      <dgm:prSet phldrT="[Texto]"/>
      <dgm:spPr/>
      <dgm:t>
        <a:bodyPr/>
        <a:lstStyle/>
        <a:p>
          <a:r>
            <a:rPr lang="es-MX"/>
            <a:t>Resultados y Productos (Indicadores de </a:t>
          </a:r>
          <a:r>
            <a:rPr lang="es-MX" b="0"/>
            <a:t>eficacia</a:t>
          </a:r>
          <a:r>
            <a:rPr lang="es-MX"/>
            <a:t>, </a:t>
          </a:r>
          <a:r>
            <a:rPr lang="es-MX" b="1"/>
            <a:t>eficiencia </a:t>
          </a:r>
          <a:r>
            <a:rPr lang="es-MX"/>
            <a:t>y calidad en la gestión de programas).</a:t>
          </a:r>
        </a:p>
      </dgm:t>
    </dgm:pt>
    <dgm:pt modelId="{4A9B7295-AD49-41D5-8ACD-3EE13D536100}" type="parTrans" cxnId="{BCA7DD23-3E81-4F44-8799-16A3E001608C}">
      <dgm:prSet/>
      <dgm:spPr/>
      <dgm:t>
        <a:bodyPr/>
        <a:lstStyle/>
        <a:p>
          <a:endParaRPr lang="es-MX"/>
        </a:p>
      </dgm:t>
    </dgm:pt>
    <dgm:pt modelId="{1E21BE4E-98E7-423B-A7C0-8FCEF99EFDF1}" type="sibTrans" cxnId="{BCA7DD23-3E81-4F44-8799-16A3E001608C}">
      <dgm:prSet/>
      <dgm:spPr/>
      <dgm:t>
        <a:bodyPr/>
        <a:lstStyle/>
        <a:p>
          <a:endParaRPr lang="es-MX"/>
        </a:p>
      </dgm:t>
    </dgm:pt>
    <dgm:pt modelId="{8055C88A-4F25-4253-81CE-3882ADC94F29}" type="pres">
      <dgm:prSet presAssocID="{85653036-5692-42C9-987C-B28963B98C1B}" presName="Name0" presStyleCnt="0">
        <dgm:presLayoutVars>
          <dgm:chMax val="7"/>
          <dgm:dir/>
          <dgm:animLvl val="lvl"/>
          <dgm:resizeHandles val="exact"/>
        </dgm:presLayoutVars>
      </dgm:prSet>
      <dgm:spPr/>
      <dgm:t>
        <a:bodyPr/>
        <a:lstStyle/>
        <a:p>
          <a:endParaRPr lang="es-MX"/>
        </a:p>
      </dgm:t>
    </dgm:pt>
    <dgm:pt modelId="{32BE01BC-4B04-4BD6-B402-5A5C51E14D65}" type="pres">
      <dgm:prSet presAssocID="{F2E3008F-CFF9-4808-ACDB-0431253943EA}" presName="circle1" presStyleLbl="node1" presStyleIdx="0" presStyleCnt="3"/>
      <dgm:spPr/>
    </dgm:pt>
    <dgm:pt modelId="{FAB71E39-3EA9-4740-8057-CF0250D38BF3}" type="pres">
      <dgm:prSet presAssocID="{F2E3008F-CFF9-4808-ACDB-0431253943EA}" presName="space" presStyleCnt="0"/>
      <dgm:spPr/>
    </dgm:pt>
    <dgm:pt modelId="{66763115-A6F0-47C0-BDB7-253C86703252}" type="pres">
      <dgm:prSet presAssocID="{F2E3008F-CFF9-4808-ACDB-0431253943EA}" presName="rect1" presStyleLbl="alignAcc1" presStyleIdx="0" presStyleCnt="3"/>
      <dgm:spPr/>
      <dgm:t>
        <a:bodyPr/>
        <a:lstStyle/>
        <a:p>
          <a:endParaRPr lang="es-MX"/>
        </a:p>
      </dgm:t>
    </dgm:pt>
    <dgm:pt modelId="{4D280231-666F-425A-AAD9-37AF3F1E2240}" type="pres">
      <dgm:prSet presAssocID="{4232CE0B-BCBC-479A-8BE3-DE3A9BEEC9E5}" presName="vertSpace2" presStyleLbl="node1" presStyleIdx="0" presStyleCnt="3"/>
      <dgm:spPr/>
    </dgm:pt>
    <dgm:pt modelId="{F21AAF90-4A80-4C29-9018-0E2C2B0591DC}" type="pres">
      <dgm:prSet presAssocID="{4232CE0B-BCBC-479A-8BE3-DE3A9BEEC9E5}" presName="circle2" presStyleLbl="node1" presStyleIdx="1" presStyleCnt="3"/>
      <dgm:spPr>
        <a:solidFill>
          <a:schemeClr val="tx2"/>
        </a:solidFill>
      </dgm:spPr>
    </dgm:pt>
    <dgm:pt modelId="{A06441F4-CCAF-42D4-B16B-49915DC3C2CA}" type="pres">
      <dgm:prSet presAssocID="{4232CE0B-BCBC-479A-8BE3-DE3A9BEEC9E5}" presName="rect2" presStyleLbl="alignAcc1" presStyleIdx="1" presStyleCnt="3"/>
      <dgm:spPr/>
      <dgm:t>
        <a:bodyPr/>
        <a:lstStyle/>
        <a:p>
          <a:endParaRPr lang="es-MX"/>
        </a:p>
      </dgm:t>
    </dgm:pt>
    <dgm:pt modelId="{A8EDF0D0-C96E-4CCD-8A3F-25C27DD75939}" type="pres">
      <dgm:prSet presAssocID="{A0E097A9-CA5A-40C8-8586-467BA2D0ABD3}" presName="vertSpace3" presStyleLbl="node1" presStyleIdx="1" presStyleCnt="3"/>
      <dgm:spPr/>
    </dgm:pt>
    <dgm:pt modelId="{5D2B877C-A81A-4CC8-8A51-931FEB039D4A}" type="pres">
      <dgm:prSet presAssocID="{A0E097A9-CA5A-40C8-8586-467BA2D0ABD3}" presName="circle3" presStyleLbl="node1" presStyleIdx="2" presStyleCnt="3"/>
      <dgm:spPr/>
    </dgm:pt>
    <dgm:pt modelId="{EA170F5D-D301-4AB0-9C2D-BE22EAE7161E}" type="pres">
      <dgm:prSet presAssocID="{A0E097A9-CA5A-40C8-8586-467BA2D0ABD3}" presName="rect3" presStyleLbl="alignAcc1" presStyleIdx="2" presStyleCnt="3"/>
      <dgm:spPr/>
      <dgm:t>
        <a:bodyPr/>
        <a:lstStyle/>
        <a:p>
          <a:endParaRPr lang="es-MX"/>
        </a:p>
      </dgm:t>
    </dgm:pt>
    <dgm:pt modelId="{A00501DC-6F42-46EA-859E-ABF1551A9C05}" type="pres">
      <dgm:prSet presAssocID="{F2E3008F-CFF9-4808-ACDB-0431253943EA}" presName="rect1ParTx" presStyleLbl="alignAcc1" presStyleIdx="2" presStyleCnt="3">
        <dgm:presLayoutVars>
          <dgm:chMax val="1"/>
          <dgm:bulletEnabled val="1"/>
        </dgm:presLayoutVars>
      </dgm:prSet>
      <dgm:spPr/>
      <dgm:t>
        <a:bodyPr/>
        <a:lstStyle/>
        <a:p>
          <a:endParaRPr lang="es-MX"/>
        </a:p>
      </dgm:t>
    </dgm:pt>
    <dgm:pt modelId="{DC54AD8B-FCAD-40B1-9665-AB3B60CC8E46}" type="pres">
      <dgm:prSet presAssocID="{F2E3008F-CFF9-4808-ACDB-0431253943EA}" presName="rect1ChTx" presStyleLbl="alignAcc1" presStyleIdx="2" presStyleCnt="3">
        <dgm:presLayoutVars>
          <dgm:bulletEnabled val="1"/>
        </dgm:presLayoutVars>
      </dgm:prSet>
      <dgm:spPr/>
      <dgm:t>
        <a:bodyPr/>
        <a:lstStyle/>
        <a:p>
          <a:endParaRPr lang="es-MX"/>
        </a:p>
      </dgm:t>
    </dgm:pt>
    <dgm:pt modelId="{11C94D5C-6926-42A5-9E55-6E9A030DC024}" type="pres">
      <dgm:prSet presAssocID="{4232CE0B-BCBC-479A-8BE3-DE3A9BEEC9E5}" presName="rect2ParTx" presStyleLbl="alignAcc1" presStyleIdx="2" presStyleCnt="3">
        <dgm:presLayoutVars>
          <dgm:chMax val="1"/>
          <dgm:bulletEnabled val="1"/>
        </dgm:presLayoutVars>
      </dgm:prSet>
      <dgm:spPr/>
      <dgm:t>
        <a:bodyPr/>
        <a:lstStyle/>
        <a:p>
          <a:endParaRPr lang="es-MX"/>
        </a:p>
      </dgm:t>
    </dgm:pt>
    <dgm:pt modelId="{F73D7C38-ED0E-4C77-A500-0528B93060A5}" type="pres">
      <dgm:prSet presAssocID="{4232CE0B-BCBC-479A-8BE3-DE3A9BEEC9E5}" presName="rect2ChTx" presStyleLbl="alignAcc1" presStyleIdx="2" presStyleCnt="3">
        <dgm:presLayoutVars>
          <dgm:bulletEnabled val="1"/>
        </dgm:presLayoutVars>
      </dgm:prSet>
      <dgm:spPr/>
      <dgm:t>
        <a:bodyPr/>
        <a:lstStyle/>
        <a:p>
          <a:endParaRPr lang="es-MX"/>
        </a:p>
      </dgm:t>
    </dgm:pt>
    <dgm:pt modelId="{F3D6ED1A-C376-4A7B-AAFC-5EC9AC55D7DC}" type="pres">
      <dgm:prSet presAssocID="{A0E097A9-CA5A-40C8-8586-467BA2D0ABD3}" presName="rect3ParTx" presStyleLbl="alignAcc1" presStyleIdx="2" presStyleCnt="3">
        <dgm:presLayoutVars>
          <dgm:chMax val="1"/>
          <dgm:bulletEnabled val="1"/>
        </dgm:presLayoutVars>
      </dgm:prSet>
      <dgm:spPr/>
      <dgm:t>
        <a:bodyPr/>
        <a:lstStyle/>
        <a:p>
          <a:endParaRPr lang="es-MX"/>
        </a:p>
      </dgm:t>
    </dgm:pt>
    <dgm:pt modelId="{040C07E0-97F4-490E-8D02-0328EF15652D}" type="pres">
      <dgm:prSet presAssocID="{A0E097A9-CA5A-40C8-8586-467BA2D0ABD3}" presName="rect3ChTx" presStyleLbl="alignAcc1" presStyleIdx="2" presStyleCnt="3">
        <dgm:presLayoutVars>
          <dgm:bulletEnabled val="1"/>
        </dgm:presLayoutVars>
      </dgm:prSet>
      <dgm:spPr/>
      <dgm:t>
        <a:bodyPr/>
        <a:lstStyle/>
        <a:p>
          <a:endParaRPr lang="es-MX"/>
        </a:p>
      </dgm:t>
    </dgm:pt>
  </dgm:ptLst>
  <dgm:cxnLst>
    <dgm:cxn modelId="{F6338D6F-1B79-4161-AC8F-CF162D316382}" srcId="{85653036-5692-42C9-987C-B28963B98C1B}" destId="{A0E097A9-CA5A-40C8-8586-467BA2D0ABD3}" srcOrd="2" destOrd="0" parTransId="{C9017198-F3B5-432C-A360-726436E14D85}" sibTransId="{D6AEA2F0-D948-4175-8748-020A22724585}"/>
    <dgm:cxn modelId="{8A4ACFC0-2507-409C-A669-AEAFAD6E678E}" type="presOf" srcId="{F2E3008F-CFF9-4808-ACDB-0431253943EA}" destId="{66763115-A6F0-47C0-BDB7-253C86703252}" srcOrd="0" destOrd="0" presId="urn:microsoft.com/office/officeart/2005/8/layout/target3"/>
    <dgm:cxn modelId="{D2A6AF7B-7D47-4425-BD85-97BE905291E6}" srcId="{F2E3008F-CFF9-4808-ACDB-0431253943EA}" destId="{0AF4CF78-066B-4696-8EA3-6233603F8D79}" srcOrd="0" destOrd="0" parTransId="{139C37C1-E536-4925-964D-6EAF948C305A}" sibTransId="{1A09289B-DB1F-4657-BDE7-C4284EEA78A7}"/>
    <dgm:cxn modelId="{BCA7DD23-3E81-4F44-8799-16A3E001608C}" srcId="{4232CE0B-BCBC-479A-8BE3-DE3A9BEEC9E5}" destId="{94425E99-8126-4077-8B88-53754E486B16}" srcOrd="0" destOrd="0" parTransId="{4A9B7295-AD49-41D5-8ACD-3EE13D536100}" sibTransId="{1E21BE4E-98E7-423B-A7C0-8FCEF99EFDF1}"/>
    <dgm:cxn modelId="{DC23949F-5BAA-41F8-8422-38673C31A271}" srcId="{A0E097A9-CA5A-40C8-8586-467BA2D0ABD3}" destId="{68A1E71A-4EE9-4163-8D84-0D5C134DFFE0}" srcOrd="0" destOrd="0" parTransId="{8306EF43-63DD-4934-81FA-03F828243FE3}" sibTransId="{FB906B31-822D-4248-92CF-D7692BBC3189}"/>
    <dgm:cxn modelId="{1FFFA903-F9DA-4260-B1D3-27C874E911A4}" type="presOf" srcId="{A0E097A9-CA5A-40C8-8586-467BA2D0ABD3}" destId="{F3D6ED1A-C376-4A7B-AAFC-5EC9AC55D7DC}" srcOrd="1" destOrd="0" presId="urn:microsoft.com/office/officeart/2005/8/layout/target3"/>
    <dgm:cxn modelId="{844E1619-C4C3-4DCD-A3F9-EF3A18D32984}" type="presOf" srcId="{A0E097A9-CA5A-40C8-8586-467BA2D0ABD3}" destId="{EA170F5D-D301-4AB0-9C2D-BE22EAE7161E}" srcOrd="0" destOrd="0" presId="urn:microsoft.com/office/officeart/2005/8/layout/target3"/>
    <dgm:cxn modelId="{F6F5B0EB-C3B7-4A54-B3E6-D6D59B254422}" type="presOf" srcId="{68A1E71A-4EE9-4163-8D84-0D5C134DFFE0}" destId="{040C07E0-97F4-490E-8D02-0328EF15652D}" srcOrd="0" destOrd="0" presId="urn:microsoft.com/office/officeart/2005/8/layout/target3"/>
    <dgm:cxn modelId="{F3D71F57-CCDD-445E-95F2-0A1A58F54FD0}" type="presOf" srcId="{0AF4CF78-066B-4696-8EA3-6233603F8D79}" destId="{DC54AD8B-FCAD-40B1-9665-AB3B60CC8E46}" srcOrd="0" destOrd="0" presId="urn:microsoft.com/office/officeart/2005/8/layout/target3"/>
    <dgm:cxn modelId="{993118EA-9C17-49ED-B8CB-58F92374479A}" type="presOf" srcId="{94425E99-8126-4077-8B88-53754E486B16}" destId="{F73D7C38-ED0E-4C77-A500-0528B93060A5}" srcOrd="0" destOrd="0" presId="urn:microsoft.com/office/officeart/2005/8/layout/target3"/>
    <dgm:cxn modelId="{185F35F1-EF72-4AC6-AD18-AE7ED39AFB6F}" type="presOf" srcId="{F2E3008F-CFF9-4808-ACDB-0431253943EA}" destId="{A00501DC-6F42-46EA-859E-ABF1551A9C05}" srcOrd="1" destOrd="0" presId="urn:microsoft.com/office/officeart/2005/8/layout/target3"/>
    <dgm:cxn modelId="{045C2238-2838-4E46-BF81-E62EEB197627}" type="presOf" srcId="{85653036-5692-42C9-987C-B28963B98C1B}" destId="{8055C88A-4F25-4253-81CE-3882ADC94F29}" srcOrd="0" destOrd="0" presId="urn:microsoft.com/office/officeart/2005/8/layout/target3"/>
    <dgm:cxn modelId="{154CB7DB-5BC5-403F-AFB8-6CD5C5205152}" srcId="{85653036-5692-42C9-987C-B28963B98C1B}" destId="{F2E3008F-CFF9-4808-ACDB-0431253943EA}" srcOrd="0" destOrd="0" parTransId="{3C0367AD-E81C-440D-A1C7-54F1AF481EA8}" sibTransId="{4AC6162D-AD53-42E6-90E8-6D8C74991ADD}"/>
    <dgm:cxn modelId="{6FA54AF4-9F37-4D2E-8F40-7981217A4CC6}" srcId="{85653036-5692-42C9-987C-B28963B98C1B}" destId="{4232CE0B-BCBC-479A-8BE3-DE3A9BEEC9E5}" srcOrd="1" destOrd="0" parTransId="{CCF5DB36-7322-4EA1-ABCF-9D5D550B7EB2}" sibTransId="{E701E865-8E1F-474C-86BA-DE6AD6F649CC}"/>
    <dgm:cxn modelId="{B9081AA5-791E-4DA1-B8DA-83B709034434}" type="presOf" srcId="{4232CE0B-BCBC-479A-8BE3-DE3A9BEEC9E5}" destId="{A06441F4-CCAF-42D4-B16B-49915DC3C2CA}" srcOrd="0" destOrd="0" presId="urn:microsoft.com/office/officeart/2005/8/layout/target3"/>
    <dgm:cxn modelId="{E56F9A11-34B7-482F-A081-752AE26CB2A2}" type="presOf" srcId="{4232CE0B-BCBC-479A-8BE3-DE3A9BEEC9E5}" destId="{11C94D5C-6926-42A5-9E55-6E9A030DC024}" srcOrd="1" destOrd="0" presId="urn:microsoft.com/office/officeart/2005/8/layout/target3"/>
    <dgm:cxn modelId="{4F1D3093-BCFC-459E-8628-F3ABD7447B44}" type="presParOf" srcId="{8055C88A-4F25-4253-81CE-3882ADC94F29}" destId="{32BE01BC-4B04-4BD6-B402-5A5C51E14D65}" srcOrd="0" destOrd="0" presId="urn:microsoft.com/office/officeart/2005/8/layout/target3"/>
    <dgm:cxn modelId="{169BFD70-BD1D-4796-B476-93B0527EEE41}" type="presParOf" srcId="{8055C88A-4F25-4253-81CE-3882ADC94F29}" destId="{FAB71E39-3EA9-4740-8057-CF0250D38BF3}" srcOrd="1" destOrd="0" presId="urn:microsoft.com/office/officeart/2005/8/layout/target3"/>
    <dgm:cxn modelId="{497B5D6E-D25F-48AB-AA09-DCD573B01830}" type="presParOf" srcId="{8055C88A-4F25-4253-81CE-3882ADC94F29}" destId="{66763115-A6F0-47C0-BDB7-253C86703252}" srcOrd="2" destOrd="0" presId="urn:microsoft.com/office/officeart/2005/8/layout/target3"/>
    <dgm:cxn modelId="{7AB0D3D8-C841-4109-B7F5-6024E625639B}" type="presParOf" srcId="{8055C88A-4F25-4253-81CE-3882ADC94F29}" destId="{4D280231-666F-425A-AAD9-37AF3F1E2240}" srcOrd="3" destOrd="0" presId="urn:microsoft.com/office/officeart/2005/8/layout/target3"/>
    <dgm:cxn modelId="{C2593966-7963-4E9C-9F4D-7E6A28A3A1E3}" type="presParOf" srcId="{8055C88A-4F25-4253-81CE-3882ADC94F29}" destId="{F21AAF90-4A80-4C29-9018-0E2C2B0591DC}" srcOrd="4" destOrd="0" presId="urn:microsoft.com/office/officeart/2005/8/layout/target3"/>
    <dgm:cxn modelId="{A48F4057-240A-4C12-86A2-D36B3877F3E4}" type="presParOf" srcId="{8055C88A-4F25-4253-81CE-3882ADC94F29}" destId="{A06441F4-CCAF-42D4-B16B-49915DC3C2CA}" srcOrd="5" destOrd="0" presId="urn:microsoft.com/office/officeart/2005/8/layout/target3"/>
    <dgm:cxn modelId="{FABC782B-5BB5-482E-A522-9C7B9C02725A}" type="presParOf" srcId="{8055C88A-4F25-4253-81CE-3882ADC94F29}" destId="{A8EDF0D0-C96E-4CCD-8A3F-25C27DD75939}" srcOrd="6" destOrd="0" presId="urn:microsoft.com/office/officeart/2005/8/layout/target3"/>
    <dgm:cxn modelId="{C030C672-984F-4BA8-BA3C-62F665194412}" type="presParOf" srcId="{8055C88A-4F25-4253-81CE-3882ADC94F29}" destId="{5D2B877C-A81A-4CC8-8A51-931FEB039D4A}" srcOrd="7" destOrd="0" presId="urn:microsoft.com/office/officeart/2005/8/layout/target3"/>
    <dgm:cxn modelId="{522FD3C3-8760-4783-99B4-9FCFD15659A7}" type="presParOf" srcId="{8055C88A-4F25-4253-81CE-3882ADC94F29}" destId="{EA170F5D-D301-4AB0-9C2D-BE22EAE7161E}" srcOrd="8" destOrd="0" presId="urn:microsoft.com/office/officeart/2005/8/layout/target3"/>
    <dgm:cxn modelId="{EA1F4136-1D60-4D14-A808-5ACBF177F4AE}" type="presParOf" srcId="{8055C88A-4F25-4253-81CE-3882ADC94F29}" destId="{A00501DC-6F42-46EA-859E-ABF1551A9C05}" srcOrd="9" destOrd="0" presId="urn:microsoft.com/office/officeart/2005/8/layout/target3"/>
    <dgm:cxn modelId="{41FED4C2-A17A-47C2-B740-83C778409128}" type="presParOf" srcId="{8055C88A-4F25-4253-81CE-3882ADC94F29}" destId="{DC54AD8B-FCAD-40B1-9665-AB3B60CC8E46}" srcOrd="10" destOrd="0" presId="urn:microsoft.com/office/officeart/2005/8/layout/target3"/>
    <dgm:cxn modelId="{D74F04EA-8AD2-4E02-ACF8-6CFB8213C0D9}" type="presParOf" srcId="{8055C88A-4F25-4253-81CE-3882ADC94F29}" destId="{11C94D5C-6926-42A5-9E55-6E9A030DC024}" srcOrd="11" destOrd="0" presId="urn:microsoft.com/office/officeart/2005/8/layout/target3"/>
    <dgm:cxn modelId="{39EE1692-35F4-409A-AB82-89BA5C971770}" type="presParOf" srcId="{8055C88A-4F25-4253-81CE-3882ADC94F29}" destId="{F73D7C38-ED0E-4C77-A500-0528B93060A5}" srcOrd="12" destOrd="0" presId="urn:microsoft.com/office/officeart/2005/8/layout/target3"/>
    <dgm:cxn modelId="{336F8CEA-4C81-4ACA-9AD5-6DEFC1181F73}" type="presParOf" srcId="{8055C88A-4F25-4253-81CE-3882ADC94F29}" destId="{F3D6ED1A-C376-4A7B-AAFC-5EC9AC55D7DC}" srcOrd="13" destOrd="0" presId="urn:microsoft.com/office/officeart/2005/8/layout/target3"/>
    <dgm:cxn modelId="{1FA31E41-0141-4227-8614-DD42215CA557}" type="presParOf" srcId="{8055C88A-4F25-4253-81CE-3882ADC94F29}" destId="{040C07E0-97F4-490E-8D02-0328EF15652D}" srcOrd="14" destOrd="0" presId="urn:microsoft.com/office/officeart/2005/8/layout/targe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E01BC-4B04-4BD6-B402-5A5C51E14D65}">
      <dsp:nvSpPr>
        <dsp:cNvPr id="0" name=""/>
        <dsp:cNvSpPr/>
      </dsp:nvSpPr>
      <dsp:spPr>
        <a:xfrm>
          <a:off x="0" y="137663"/>
          <a:ext cx="2495169" cy="2495169"/>
        </a:xfrm>
        <a:prstGeom prst="pie">
          <a:avLst>
            <a:gd name="adj1" fmla="val 5400000"/>
            <a:gd name="adj2" fmla="val 1620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63115-A6F0-47C0-BDB7-253C86703252}">
      <dsp:nvSpPr>
        <dsp:cNvPr id="0" name=""/>
        <dsp:cNvSpPr/>
      </dsp:nvSpPr>
      <dsp:spPr>
        <a:xfrm>
          <a:off x="1247584" y="137663"/>
          <a:ext cx="2911030" cy="2495169"/>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MACRO</a:t>
          </a:r>
        </a:p>
        <a:p>
          <a:pPr lvl="0" algn="ctr" defTabSz="488950">
            <a:lnSpc>
              <a:spcPct val="90000"/>
            </a:lnSpc>
            <a:spcBef>
              <a:spcPct val="0"/>
            </a:spcBef>
            <a:spcAft>
              <a:spcPct val="35000"/>
            </a:spcAft>
          </a:pPr>
          <a:r>
            <a:rPr lang="es-MX" sz="900" kern="1200"/>
            <a:t>Políticas sectoriales y sectores  </a:t>
          </a:r>
        </a:p>
      </dsp:txBody>
      <dsp:txXfrm>
        <a:off x="1247584" y="137663"/>
        <a:ext cx="1455515" cy="748552"/>
      </dsp:txXfrm>
    </dsp:sp>
    <dsp:sp modelId="{F21AAF90-4A80-4C29-9018-0E2C2B0591DC}">
      <dsp:nvSpPr>
        <dsp:cNvPr id="0" name=""/>
        <dsp:cNvSpPr/>
      </dsp:nvSpPr>
      <dsp:spPr>
        <a:xfrm>
          <a:off x="436655" y="886215"/>
          <a:ext cx="1621858" cy="1621858"/>
        </a:xfrm>
        <a:prstGeom prst="pie">
          <a:avLst>
            <a:gd name="adj1" fmla="val 5400000"/>
            <a:gd name="adj2" fmla="val 1620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6441F4-CCAF-42D4-B16B-49915DC3C2CA}">
      <dsp:nvSpPr>
        <dsp:cNvPr id="0" name=""/>
        <dsp:cNvSpPr/>
      </dsp:nvSpPr>
      <dsp:spPr>
        <a:xfrm>
          <a:off x="1247584" y="886215"/>
          <a:ext cx="2911030" cy="1621858"/>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MESO</a:t>
          </a:r>
        </a:p>
        <a:p>
          <a:pPr lvl="0" algn="ctr" defTabSz="488950">
            <a:lnSpc>
              <a:spcPct val="90000"/>
            </a:lnSpc>
            <a:spcBef>
              <a:spcPct val="0"/>
            </a:spcBef>
            <a:spcAft>
              <a:spcPct val="35000"/>
            </a:spcAft>
          </a:pPr>
          <a:r>
            <a:rPr lang="es-MX" sz="900" kern="1200"/>
            <a:t>Sujetos obligados y sus programas </a:t>
          </a:r>
        </a:p>
      </dsp:txBody>
      <dsp:txXfrm>
        <a:off x="1247584" y="886215"/>
        <a:ext cx="1455515" cy="748549"/>
      </dsp:txXfrm>
    </dsp:sp>
    <dsp:sp modelId="{5D2B877C-A81A-4CC8-8A51-931FEB039D4A}">
      <dsp:nvSpPr>
        <dsp:cNvPr id="0" name=""/>
        <dsp:cNvSpPr/>
      </dsp:nvSpPr>
      <dsp:spPr>
        <a:xfrm>
          <a:off x="873309" y="1634765"/>
          <a:ext cx="748549" cy="748549"/>
        </a:xfrm>
        <a:prstGeom prst="pie">
          <a:avLst>
            <a:gd name="adj1" fmla="val 5400000"/>
            <a:gd name="adj2" fmla="val 1620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170F5D-D301-4AB0-9C2D-BE22EAE7161E}">
      <dsp:nvSpPr>
        <dsp:cNvPr id="0" name=""/>
        <dsp:cNvSpPr/>
      </dsp:nvSpPr>
      <dsp:spPr>
        <a:xfrm>
          <a:off x="1247584" y="1634765"/>
          <a:ext cx="2911030" cy="748549"/>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MICRO</a:t>
          </a:r>
        </a:p>
        <a:p>
          <a:pPr lvl="0" algn="ctr" defTabSz="488950">
            <a:lnSpc>
              <a:spcPct val="90000"/>
            </a:lnSpc>
            <a:spcBef>
              <a:spcPct val="0"/>
            </a:spcBef>
            <a:spcAft>
              <a:spcPct val="35000"/>
            </a:spcAft>
          </a:pPr>
          <a:r>
            <a:rPr lang="es-MX" sz="900" kern="1200"/>
            <a:t>Unidades administrativas de sujetos obligados y sus integrantes</a:t>
          </a:r>
        </a:p>
      </dsp:txBody>
      <dsp:txXfrm>
        <a:off x="1247584" y="1634765"/>
        <a:ext cx="1455515" cy="748549"/>
      </dsp:txXfrm>
    </dsp:sp>
    <dsp:sp modelId="{DC54AD8B-FCAD-40B1-9665-AB3B60CC8E46}">
      <dsp:nvSpPr>
        <dsp:cNvPr id="0" name=""/>
        <dsp:cNvSpPr/>
      </dsp:nvSpPr>
      <dsp:spPr>
        <a:xfrm>
          <a:off x="2703099" y="137663"/>
          <a:ext cx="1455515" cy="74855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Impactos (Indicadores de eficacia).</a:t>
          </a:r>
        </a:p>
      </dsp:txBody>
      <dsp:txXfrm>
        <a:off x="2703099" y="137663"/>
        <a:ext cx="1455515" cy="748552"/>
      </dsp:txXfrm>
    </dsp:sp>
    <dsp:sp modelId="{F73D7C38-ED0E-4C77-A500-0528B93060A5}">
      <dsp:nvSpPr>
        <dsp:cNvPr id="0" name=""/>
        <dsp:cNvSpPr/>
      </dsp:nvSpPr>
      <dsp:spPr>
        <a:xfrm>
          <a:off x="2703099" y="88621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Resultados y Productos (Indicadores de </a:t>
          </a:r>
          <a:r>
            <a:rPr lang="es-MX" sz="800" b="0" kern="1200"/>
            <a:t>eficacia</a:t>
          </a:r>
          <a:r>
            <a:rPr lang="es-MX" sz="800" kern="1200"/>
            <a:t>, </a:t>
          </a:r>
          <a:r>
            <a:rPr lang="es-MX" sz="800" b="1" kern="1200"/>
            <a:t>eficiencia </a:t>
          </a:r>
          <a:r>
            <a:rPr lang="es-MX" sz="800" kern="1200"/>
            <a:t>y calidad en la gestión de programas).</a:t>
          </a:r>
        </a:p>
      </dsp:txBody>
      <dsp:txXfrm>
        <a:off x="2703099" y="886215"/>
        <a:ext cx="1455515" cy="748549"/>
      </dsp:txXfrm>
    </dsp:sp>
    <dsp:sp modelId="{040C07E0-97F4-490E-8D02-0328EF15652D}">
      <dsp:nvSpPr>
        <dsp:cNvPr id="0" name=""/>
        <dsp:cNvSpPr/>
      </dsp:nvSpPr>
      <dsp:spPr>
        <a:xfrm>
          <a:off x="2703099" y="163476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 Insumos y procesos (Indicadores de economía y proceso vinculados al desempeño de servidores públicos y su contribución a los programas). </a:t>
          </a:r>
        </a:p>
      </dsp:txBody>
      <dsp:txXfrm>
        <a:off x="2703099" y="1634765"/>
        <a:ext cx="1455515" cy="748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BE01BC-4B04-4BD6-B402-5A5C51E14D65}">
      <dsp:nvSpPr>
        <dsp:cNvPr id="0" name=""/>
        <dsp:cNvSpPr/>
      </dsp:nvSpPr>
      <dsp:spPr>
        <a:xfrm>
          <a:off x="0" y="137663"/>
          <a:ext cx="2495169" cy="2495169"/>
        </a:xfrm>
        <a:prstGeom prst="pie">
          <a:avLst>
            <a:gd name="adj1" fmla="val 5400000"/>
            <a:gd name="adj2" fmla="val 1620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763115-A6F0-47C0-BDB7-253C86703252}">
      <dsp:nvSpPr>
        <dsp:cNvPr id="0" name=""/>
        <dsp:cNvSpPr/>
      </dsp:nvSpPr>
      <dsp:spPr>
        <a:xfrm>
          <a:off x="1247584" y="137663"/>
          <a:ext cx="2911030" cy="2495169"/>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MACRO</a:t>
          </a:r>
        </a:p>
        <a:p>
          <a:pPr lvl="0" algn="ctr" defTabSz="488950">
            <a:lnSpc>
              <a:spcPct val="90000"/>
            </a:lnSpc>
            <a:spcBef>
              <a:spcPct val="0"/>
            </a:spcBef>
            <a:spcAft>
              <a:spcPct val="35000"/>
            </a:spcAft>
          </a:pPr>
          <a:r>
            <a:rPr lang="es-MX" sz="900" kern="1200"/>
            <a:t>Políticas sectoriales y sectores  </a:t>
          </a:r>
        </a:p>
      </dsp:txBody>
      <dsp:txXfrm>
        <a:off x="1247584" y="137663"/>
        <a:ext cx="1455515" cy="748552"/>
      </dsp:txXfrm>
    </dsp:sp>
    <dsp:sp modelId="{F21AAF90-4A80-4C29-9018-0E2C2B0591DC}">
      <dsp:nvSpPr>
        <dsp:cNvPr id="0" name=""/>
        <dsp:cNvSpPr/>
      </dsp:nvSpPr>
      <dsp:spPr>
        <a:xfrm>
          <a:off x="436655" y="886215"/>
          <a:ext cx="1621858" cy="1621858"/>
        </a:xfrm>
        <a:prstGeom prst="pie">
          <a:avLst>
            <a:gd name="adj1" fmla="val 5400000"/>
            <a:gd name="adj2" fmla="val 1620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6441F4-CCAF-42D4-B16B-49915DC3C2CA}">
      <dsp:nvSpPr>
        <dsp:cNvPr id="0" name=""/>
        <dsp:cNvSpPr/>
      </dsp:nvSpPr>
      <dsp:spPr>
        <a:xfrm>
          <a:off x="1247584" y="886215"/>
          <a:ext cx="2911030" cy="1621858"/>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MESO</a:t>
          </a:r>
        </a:p>
        <a:p>
          <a:pPr lvl="0" algn="ctr" defTabSz="488950">
            <a:lnSpc>
              <a:spcPct val="90000"/>
            </a:lnSpc>
            <a:spcBef>
              <a:spcPct val="0"/>
            </a:spcBef>
            <a:spcAft>
              <a:spcPct val="35000"/>
            </a:spcAft>
          </a:pPr>
          <a:r>
            <a:rPr lang="es-MX" sz="900" kern="1200"/>
            <a:t>Sujetos obligados y sus programas </a:t>
          </a:r>
        </a:p>
      </dsp:txBody>
      <dsp:txXfrm>
        <a:off x="1247584" y="886215"/>
        <a:ext cx="1455515" cy="748549"/>
      </dsp:txXfrm>
    </dsp:sp>
    <dsp:sp modelId="{5D2B877C-A81A-4CC8-8A51-931FEB039D4A}">
      <dsp:nvSpPr>
        <dsp:cNvPr id="0" name=""/>
        <dsp:cNvSpPr/>
      </dsp:nvSpPr>
      <dsp:spPr>
        <a:xfrm>
          <a:off x="873309" y="1634765"/>
          <a:ext cx="748549" cy="748549"/>
        </a:xfrm>
        <a:prstGeom prst="pie">
          <a:avLst>
            <a:gd name="adj1" fmla="val 5400000"/>
            <a:gd name="adj2" fmla="val 1620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170F5D-D301-4AB0-9C2D-BE22EAE7161E}">
      <dsp:nvSpPr>
        <dsp:cNvPr id="0" name=""/>
        <dsp:cNvSpPr/>
      </dsp:nvSpPr>
      <dsp:spPr>
        <a:xfrm>
          <a:off x="1247584" y="1634765"/>
          <a:ext cx="2911030" cy="748549"/>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b="1" kern="1200"/>
            <a:t>MICRO</a:t>
          </a:r>
        </a:p>
        <a:p>
          <a:pPr lvl="0" algn="ctr" defTabSz="488950">
            <a:lnSpc>
              <a:spcPct val="90000"/>
            </a:lnSpc>
            <a:spcBef>
              <a:spcPct val="0"/>
            </a:spcBef>
            <a:spcAft>
              <a:spcPct val="35000"/>
            </a:spcAft>
          </a:pPr>
          <a:r>
            <a:rPr lang="es-MX" sz="900" kern="1200"/>
            <a:t>Unidades administrativas de sujetos obligados y sus integrantes</a:t>
          </a:r>
        </a:p>
      </dsp:txBody>
      <dsp:txXfrm>
        <a:off x="1247584" y="1634765"/>
        <a:ext cx="1455515" cy="748549"/>
      </dsp:txXfrm>
    </dsp:sp>
    <dsp:sp modelId="{DC54AD8B-FCAD-40B1-9665-AB3B60CC8E46}">
      <dsp:nvSpPr>
        <dsp:cNvPr id="0" name=""/>
        <dsp:cNvSpPr/>
      </dsp:nvSpPr>
      <dsp:spPr>
        <a:xfrm>
          <a:off x="2703099" y="137663"/>
          <a:ext cx="1455515" cy="74855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Impactos (Indicadores de eficacia).</a:t>
          </a:r>
        </a:p>
      </dsp:txBody>
      <dsp:txXfrm>
        <a:off x="2703099" y="137663"/>
        <a:ext cx="1455515" cy="748552"/>
      </dsp:txXfrm>
    </dsp:sp>
    <dsp:sp modelId="{F73D7C38-ED0E-4C77-A500-0528B93060A5}">
      <dsp:nvSpPr>
        <dsp:cNvPr id="0" name=""/>
        <dsp:cNvSpPr/>
      </dsp:nvSpPr>
      <dsp:spPr>
        <a:xfrm>
          <a:off x="2703099" y="88621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Resultados y Productos (Indicadores de </a:t>
          </a:r>
          <a:r>
            <a:rPr lang="es-MX" sz="800" b="0" kern="1200"/>
            <a:t>eficacia</a:t>
          </a:r>
          <a:r>
            <a:rPr lang="es-MX" sz="800" kern="1200"/>
            <a:t>, </a:t>
          </a:r>
          <a:r>
            <a:rPr lang="es-MX" sz="800" b="1" kern="1200"/>
            <a:t>eficiencia </a:t>
          </a:r>
          <a:r>
            <a:rPr lang="es-MX" sz="800" kern="1200"/>
            <a:t>y calidad en la gestión de programas).</a:t>
          </a:r>
        </a:p>
      </dsp:txBody>
      <dsp:txXfrm>
        <a:off x="2703099" y="886215"/>
        <a:ext cx="1455515" cy="748549"/>
      </dsp:txXfrm>
    </dsp:sp>
    <dsp:sp modelId="{040C07E0-97F4-490E-8D02-0328EF15652D}">
      <dsp:nvSpPr>
        <dsp:cNvPr id="0" name=""/>
        <dsp:cNvSpPr/>
      </dsp:nvSpPr>
      <dsp:spPr>
        <a:xfrm>
          <a:off x="2703099" y="1634765"/>
          <a:ext cx="1455515" cy="74854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s-MX" sz="800" kern="1200"/>
            <a:t> Insumos y procesos (Indicadores de economía y proceso vinculados al desempeño de servidores públicos y su contribución a los programas). </a:t>
          </a:r>
        </a:p>
      </dsp:txBody>
      <dsp:txXfrm>
        <a:off x="2703099" y="1634765"/>
        <a:ext cx="1455515" cy="74854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7F0AD-B798-4ED1-B655-B39E3E2F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286</Pages>
  <Words>86864</Words>
  <Characters>477757</Characters>
  <Application>Microsoft Office Word</Application>
  <DocSecurity>0</DocSecurity>
  <Lines>3981</Lines>
  <Paragraphs>1126</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563495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Carlos Porfirio Mendiola Jaramillo</cp:lastModifiedBy>
  <cp:revision>2</cp:revision>
  <cp:lastPrinted>2015-10-09T17:51:00Z</cp:lastPrinted>
  <dcterms:created xsi:type="dcterms:W3CDTF">2016-01-20T23:32:00Z</dcterms:created>
  <dcterms:modified xsi:type="dcterms:W3CDTF">2016-01-20T23:32:00Z</dcterms:modified>
</cp:coreProperties>
</file>