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data3.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5AB96" w14:textId="77777777" w:rsidR="00C739EB" w:rsidRPr="00C739EB" w:rsidRDefault="00C739EB" w:rsidP="00C739EB">
      <w:pPr>
        <w:keepNext/>
        <w:keepLines/>
        <w:spacing w:before="480" w:after="0" w:line="276" w:lineRule="auto"/>
        <w:ind w:left="720"/>
        <w:jc w:val="center"/>
        <w:outlineLvl w:val="0"/>
        <w:rPr>
          <w:rFonts w:ascii="Arial" w:eastAsiaTheme="majorEastAsia" w:hAnsi="Arial" w:cs="Arial"/>
          <w:b/>
          <w:bCs/>
          <w:color w:val="2F5496" w:themeColor="accent1" w:themeShade="BF"/>
          <w:sz w:val="40"/>
          <w:szCs w:val="40"/>
        </w:rPr>
      </w:pPr>
      <w:r w:rsidRPr="00C739EB">
        <w:rPr>
          <w:rFonts w:ascii="Arial" w:eastAsiaTheme="majorEastAsia" w:hAnsi="Arial" w:cs="Arial"/>
          <w:b/>
          <w:bCs/>
          <w:color w:val="2F5496" w:themeColor="accent1" w:themeShade="BF"/>
          <w:sz w:val="40"/>
          <w:szCs w:val="40"/>
        </w:rPr>
        <w:t>MANUAL DE ORGANIZACIÓN, SERVICIOS, PROCEDIMIENTOS Y OPERACIONES DE LA CONTRALORIA MUNICIPAL.</w:t>
      </w:r>
    </w:p>
    <w:p w14:paraId="31E47DC0" w14:textId="77777777" w:rsidR="00C739EB" w:rsidRPr="00C739EB" w:rsidRDefault="00C739EB" w:rsidP="00C739EB"/>
    <w:p w14:paraId="25B8EF0A" w14:textId="77777777" w:rsidR="00C739EB" w:rsidRPr="00C739EB" w:rsidRDefault="00C739EB" w:rsidP="00C739EB">
      <w:pPr>
        <w:rPr>
          <w:rFonts w:ascii="Arial" w:hAnsi="Arial" w:cs="Arial"/>
          <w:b/>
          <w:bCs/>
          <w:color w:val="4472C4" w:themeColor="accent1"/>
          <w:sz w:val="20"/>
          <w:szCs w:val="20"/>
        </w:rPr>
      </w:pPr>
      <w:r w:rsidRPr="00C739EB">
        <w:rPr>
          <w:rFonts w:ascii="Arial" w:hAnsi="Arial" w:cs="Arial"/>
          <w:b/>
          <w:bCs/>
          <w:color w:val="4472C4" w:themeColor="accent1"/>
          <w:sz w:val="20"/>
          <w:szCs w:val="20"/>
        </w:rPr>
        <w:t>1.- PRESENTACION</w:t>
      </w:r>
    </w:p>
    <w:p w14:paraId="42B726A1" w14:textId="77777777" w:rsidR="00C739EB" w:rsidRPr="00C739EB" w:rsidRDefault="00C739EB" w:rsidP="00C739EB">
      <w:pPr>
        <w:jc w:val="both"/>
        <w:rPr>
          <w:rFonts w:ascii="Arial" w:hAnsi="Arial" w:cs="Arial"/>
          <w:sz w:val="20"/>
          <w:szCs w:val="20"/>
        </w:rPr>
      </w:pPr>
      <w:r w:rsidRPr="00C739EB">
        <w:rPr>
          <w:rFonts w:ascii="Arial" w:hAnsi="Arial" w:cs="Arial"/>
          <w:b/>
          <w:bCs/>
          <w:sz w:val="20"/>
          <w:szCs w:val="20"/>
        </w:rPr>
        <w:t>Es responsabilidad del titular de cada dependencia la expedición del Manual de Organización</w:t>
      </w:r>
      <w:r w:rsidRPr="00C739EB">
        <w:rPr>
          <w:rFonts w:ascii="Arial" w:hAnsi="Arial" w:cs="Arial"/>
          <w:sz w:val="20"/>
          <w:szCs w:val="20"/>
        </w:rPr>
        <w:t>, por lo que se emite este manual que documenta la organización actual de la Contraloría presentando de manera general la normatividad, estructura orgánica, organigrama, atribuciones, funciones, procedimientos y servicios que le permitan cumplir con los objetivos del Plan Municipal de Desarrollo.</w:t>
      </w:r>
    </w:p>
    <w:p w14:paraId="0751B9B8" w14:textId="77777777" w:rsidR="00C739EB" w:rsidRPr="00C739EB" w:rsidRDefault="00C739EB" w:rsidP="00C739EB">
      <w:pPr>
        <w:jc w:val="both"/>
        <w:rPr>
          <w:rFonts w:ascii="Arial" w:hAnsi="Arial" w:cs="Arial"/>
          <w:sz w:val="20"/>
          <w:szCs w:val="20"/>
        </w:rPr>
      </w:pPr>
    </w:p>
    <w:p w14:paraId="654E8967" w14:textId="77777777" w:rsidR="00C739EB" w:rsidRPr="00C739EB" w:rsidRDefault="00C739EB" w:rsidP="00C739EB">
      <w:pPr>
        <w:jc w:val="both"/>
        <w:rPr>
          <w:rFonts w:ascii="Arial" w:hAnsi="Arial" w:cs="Arial"/>
          <w:sz w:val="20"/>
          <w:szCs w:val="20"/>
        </w:rPr>
      </w:pPr>
      <w:r w:rsidRPr="00C739EB">
        <w:rPr>
          <w:rFonts w:ascii="Arial" w:hAnsi="Arial" w:cs="Arial"/>
          <w:sz w:val="20"/>
          <w:szCs w:val="20"/>
        </w:rPr>
        <w:t>El presente Manual quedará al resguardo de la Contraloría; las revisiones y actualizaciones se harán anualmente, de requerirse antes de lo señalado, se deberán solicitar a la Comisión Edilicia correspondiente con su respectiva justificación, previa autorización del Contralor Municipal.</w:t>
      </w:r>
    </w:p>
    <w:p w14:paraId="10FA3227" w14:textId="77777777" w:rsidR="00C739EB" w:rsidRPr="00C739EB" w:rsidRDefault="00C739EB" w:rsidP="00C739EB">
      <w:pPr>
        <w:jc w:val="both"/>
        <w:rPr>
          <w:rFonts w:ascii="Arial" w:hAnsi="Arial" w:cs="Arial"/>
          <w:b/>
          <w:bCs/>
          <w:sz w:val="20"/>
          <w:szCs w:val="20"/>
        </w:rPr>
      </w:pPr>
    </w:p>
    <w:p w14:paraId="6962ADB3" w14:textId="77777777" w:rsidR="00C739EB" w:rsidRPr="00C739EB" w:rsidRDefault="00C739EB" w:rsidP="00C739EB">
      <w:pPr>
        <w:rPr>
          <w:rFonts w:ascii="Arial" w:hAnsi="Arial" w:cs="Arial"/>
          <w:b/>
          <w:bCs/>
          <w:color w:val="4472C4" w:themeColor="accent1"/>
          <w:sz w:val="20"/>
          <w:szCs w:val="20"/>
          <w:lang w:val="es-ES_tradnl"/>
        </w:rPr>
      </w:pPr>
      <w:r w:rsidRPr="00C739EB">
        <w:rPr>
          <w:rFonts w:ascii="Arial" w:hAnsi="Arial" w:cs="Arial"/>
          <w:b/>
          <w:bCs/>
          <w:color w:val="4472C4" w:themeColor="accent1"/>
          <w:sz w:val="20"/>
          <w:szCs w:val="20"/>
          <w:lang w:val="es-ES_tradnl"/>
        </w:rPr>
        <w:t>2.- MISIÓN Y VISIÓN DEL GOBIERNO MUNICIPAL DE SAN CRISTÓBAL DE LA BARRANCA. JALISCO</w:t>
      </w:r>
    </w:p>
    <w:p w14:paraId="09AE9A53" w14:textId="77777777" w:rsidR="00C739EB" w:rsidRPr="00C739EB" w:rsidRDefault="00C739EB" w:rsidP="00C739EB">
      <w:pPr>
        <w:jc w:val="both"/>
        <w:rPr>
          <w:rFonts w:ascii="Arial" w:hAnsi="Arial" w:cs="Arial"/>
          <w:sz w:val="20"/>
          <w:szCs w:val="20"/>
          <w:lang w:val="es-ES_tradnl"/>
        </w:rPr>
      </w:pPr>
      <w:r w:rsidRPr="00C739EB">
        <w:rPr>
          <w:rFonts w:ascii="Arial" w:hAnsi="Arial" w:cs="Arial"/>
          <w:sz w:val="20"/>
          <w:szCs w:val="20"/>
          <w:lang w:val="es-ES_tradnl"/>
        </w:rPr>
        <w:t>Es muy importante el conocer, comprender y contribuir a que la misión y visión institucional se fortalezcan a través de cada uno de los Servidores Públicos, por lo que a continuación se presentan a fin de unificar nuestra esencia y compromiso con los ciudadanos.</w:t>
      </w:r>
    </w:p>
    <w:p w14:paraId="0A632405" w14:textId="77777777" w:rsidR="00C739EB" w:rsidRPr="00C739EB" w:rsidRDefault="00C739EB" w:rsidP="00C739EB">
      <w:pPr>
        <w:jc w:val="both"/>
        <w:rPr>
          <w:rFonts w:ascii="Arial" w:hAnsi="Arial" w:cs="Arial"/>
          <w:sz w:val="20"/>
          <w:szCs w:val="20"/>
          <w:lang w:val="es-ES_tradnl"/>
        </w:rPr>
      </w:pPr>
    </w:p>
    <w:p w14:paraId="18697A55" w14:textId="77777777" w:rsidR="00C739EB" w:rsidRPr="00C739EB" w:rsidRDefault="00C739EB" w:rsidP="00C739EB">
      <w:pPr>
        <w:keepNext/>
        <w:keepLines/>
        <w:numPr>
          <w:ilvl w:val="0"/>
          <w:numId w:val="6"/>
        </w:numPr>
        <w:spacing w:before="200" w:after="0" w:line="276" w:lineRule="auto"/>
        <w:jc w:val="center"/>
        <w:outlineLvl w:val="1"/>
        <w:rPr>
          <w:rFonts w:ascii="Arial" w:eastAsiaTheme="majorEastAsia" w:hAnsi="Arial" w:cs="Arial"/>
          <w:b/>
          <w:bCs/>
          <w:color w:val="4472C4" w:themeColor="accent1"/>
          <w:sz w:val="20"/>
          <w:szCs w:val="20"/>
          <w:lang w:val="es-ES_tradnl"/>
        </w:rPr>
      </w:pPr>
      <w:r w:rsidRPr="00C739EB">
        <w:rPr>
          <w:rFonts w:ascii="Arial" w:eastAsiaTheme="majorEastAsia" w:hAnsi="Arial" w:cs="Arial"/>
          <w:b/>
          <w:bCs/>
          <w:color w:val="4472C4" w:themeColor="accent1"/>
          <w:sz w:val="20"/>
          <w:szCs w:val="20"/>
          <w:lang w:val="es-ES_tradnl"/>
        </w:rPr>
        <w:t>MISIÓN</w:t>
      </w:r>
    </w:p>
    <w:p w14:paraId="2186D04B" w14:textId="77777777" w:rsidR="00C739EB" w:rsidRPr="00C739EB" w:rsidRDefault="00C739EB" w:rsidP="00C739EB">
      <w:pPr>
        <w:jc w:val="both"/>
        <w:rPr>
          <w:rFonts w:ascii="Arial" w:eastAsia="Times New Roman" w:hAnsi="Arial" w:cs="Arial"/>
          <w:i/>
          <w:sz w:val="20"/>
          <w:szCs w:val="20"/>
          <w:lang w:val="es-ES_tradnl" w:eastAsia="es-ES"/>
        </w:rPr>
      </w:pPr>
      <w:r w:rsidRPr="00C739EB">
        <w:rPr>
          <w:rFonts w:ascii="Arial" w:eastAsia="Times New Roman" w:hAnsi="Arial" w:cs="Arial"/>
          <w:i/>
          <w:sz w:val="20"/>
          <w:szCs w:val="20"/>
          <w:lang w:val="es-ES_tradnl" w:eastAsia="es-ES"/>
        </w:rPr>
        <w:t>Ser un Gobierno responsable y comprometido en la prestación de servicios públicos de calidad, seguridad y sustentabilidad de los recursos, ofreciendo especial atención a los sectores más vulnerables de la población para mejorar su calidad de vida. Lo anterior, sin perder el sentido de calidez, y austeridades propias de un gobierno ciudadano.</w:t>
      </w:r>
    </w:p>
    <w:p w14:paraId="4BF196AD" w14:textId="77777777" w:rsidR="00C739EB" w:rsidRPr="00C739EB" w:rsidRDefault="00C739EB" w:rsidP="00C739EB">
      <w:pPr>
        <w:keepNext/>
        <w:keepLines/>
        <w:numPr>
          <w:ilvl w:val="0"/>
          <w:numId w:val="6"/>
        </w:numPr>
        <w:spacing w:before="200" w:after="0" w:line="276" w:lineRule="auto"/>
        <w:jc w:val="center"/>
        <w:outlineLvl w:val="1"/>
        <w:rPr>
          <w:rFonts w:ascii="Arial" w:eastAsia="Times New Roman" w:hAnsi="Arial" w:cs="Arial"/>
          <w:b/>
          <w:bCs/>
          <w:color w:val="4472C4" w:themeColor="accent1"/>
          <w:sz w:val="20"/>
          <w:szCs w:val="20"/>
          <w:lang w:val="es-ES_tradnl" w:eastAsia="es-ES"/>
        </w:rPr>
      </w:pPr>
      <w:r w:rsidRPr="00C739EB">
        <w:rPr>
          <w:rFonts w:ascii="Arial" w:eastAsia="Times New Roman" w:hAnsi="Arial" w:cs="Arial"/>
          <w:b/>
          <w:bCs/>
          <w:color w:val="4472C4" w:themeColor="accent1"/>
          <w:sz w:val="20"/>
          <w:szCs w:val="20"/>
          <w:lang w:val="es-ES_tradnl" w:eastAsia="es-ES"/>
        </w:rPr>
        <w:t>VISIÓN</w:t>
      </w:r>
    </w:p>
    <w:p w14:paraId="0E2E44FD" w14:textId="77777777" w:rsidR="00C739EB" w:rsidRPr="00C739EB" w:rsidRDefault="00C739EB" w:rsidP="00C739EB">
      <w:pPr>
        <w:spacing w:after="0" w:line="240" w:lineRule="auto"/>
        <w:jc w:val="both"/>
        <w:rPr>
          <w:rFonts w:ascii="Arial" w:eastAsia="Times New Roman" w:hAnsi="Arial" w:cs="Arial"/>
          <w:i/>
          <w:sz w:val="20"/>
          <w:szCs w:val="20"/>
          <w:lang w:val="es-ES_tradnl" w:eastAsia="es-ES"/>
        </w:rPr>
      </w:pPr>
      <w:r w:rsidRPr="00C739EB">
        <w:rPr>
          <w:rFonts w:ascii="Arial" w:eastAsia="Times New Roman" w:hAnsi="Arial" w:cs="Arial"/>
          <w:i/>
          <w:sz w:val="20"/>
          <w:szCs w:val="20"/>
          <w:lang w:val="es-ES_tradnl" w:eastAsia="es-ES"/>
        </w:rPr>
        <w:t>Ser un municipio que brinde respeto y dignificación de las personas, que cuente con servicios públicos de calidad, con espacios públicos para el sano esparcimiento, con desarrollo armónico y sustentable, con seguridad para sus habitantes y que a su vez propicie una mejor calidad de vida.</w:t>
      </w:r>
    </w:p>
    <w:p w14:paraId="20196518" w14:textId="77777777" w:rsidR="00C739EB" w:rsidRPr="00C739EB" w:rsidRDefault="00C739EB" w:rsidP="00C739EB">
      <w:pPr>
        <w:jc w:val="both"/>
        <w:rPr>
          <w:rFonts w:ascii="Arial" w:hAnsi="Arial" w:cs="Arial"/>
          <w:sz w:val="20"/>
          <w:szCs w:val="20"/>
          <w:lang w:val="es-ES_tradnl"/>
        </w:rPr>
      </w:pPr>
    </w:p>
    <w:p w14:paraId="094812A1" w14:textId="77777777" w:rsidR="00C739EB" w:rsidRPr="00C739EB" w:rsidRDefault="00C739EB" w:rsidP="00C739EB">
      <w:pPr>
        <w:spacing w:after="0" w:line="240" w:lineRule="auto"/>
        <w:rPr>
          <w:rFonts w:ascii="Arial" w:eastAsia="Times New Roman" w:hAnsi="Arial" w:cs="Arial"/>
          <w:b/>
          <w:color w:val="4472C4" w:themeColor="accent1"/>
          <w:sz w:val="20"/>
          <w:szCs w:val="20"/>
          <w:lang w:val="es-ES_tradnl" w:eastAsia="es-ES"/>
        </w:rPr>
      </w:pPr>
      <w:r w:rsidRPr="00C739EB">
        <w:rPr>
          <w:rFonts w:ascii="Arial" w:eastAsia="Times New Roman" w:hAnsi="Arial" w:cs="Arial"/>
          <w:b/>
          <w:color w:val="4472C4" w:themeColor="accent1"/>
          <w:sz w:val="20"/>
          <w:szCs w:val="20"/>
          <w:lang w:val="es-ES_tradnl" w:eastAsia="es-ES"/>
        </w:rPr>
        <w:t>3.- POLÍTICAS GENERALES DE USO DEL MANUAL DE ORGANIZACIÓN</w:t>
      </w:r>
    </w:p>
    <w:p w14:paraId="2CFF53DA" w14:textId="77777777" w:rsidR="00C739EB" w:rsidRPr="00C739EB" w:rsidRDefault="00C739EB" w:rsidP="00C739EB">
      <w:pPr>
        <w:spacing w:after="0" w:line="240" w:lineRule="auto"/>
        <w:rPr>
          <w:rFonts w:ascii="Arial" w:eastAsia="Times New Roman" w:hAnsi="Arial" w:cs="Arial"/>
          <w:b/>
          <w:sz w:val="20"/>
          <w:szCs w:val="20"/>
          <w:lang w:eastAsia="es-ES"/>
        </w:rPr>
      </w:pPr>
    </w:p>
    <w:p w14:paraId="5A408FDC" w14:textId="77777777" w:rsidR="00C739EB" w:rsidRPr="00C739EB" w:rsidRDefault="00C739EB" w:rsidP="00C739EB">
      <w:pPr>
        <w:spacing w:after="0" w:line="240" w:lineRule="auto"/>
        <w:jc w:val="both"/>
        <w:rPr>
          <w:rFonts w:ascii="Arial" w:eastAsia="Times New Roman" w:hAnsi="Arial" w:cs="Arial"/>
          <w:sz w:val="20"/>
          <w:szCs w:val="20"/>
          <w:lang w:val="es-ES_tradnl" w:eastAsia="es-ES"/>
        </w:rPr>
      </w:pPr>
      <w:r w:rsidRPr="00C739EB">
        <w:rPr>
          <w:rFonts w:ascii="Arial" w:eastAsia="Times New Roman" w:hAnsi="Arial" w:cs="Arial"/>
          <w:sz w:val="20"/>
          <w:szCs w:val="20"/>
          <w:lang w:val="es-ES_tradnl" w:eastAsia="es-ES"/>
        </w:rPr>
        <w:t>1. El Manual de Organización debe estar disponible para consulta del personal que labora en el Gobierno Municipal de San Cristóbal de la Barranca, así como de la ciudadanía en general.</w:t>
      </w:r>
    </w:p>
    <w:p w14:paraId="79DBD791" w14:textId="77777777" w:rsidR="00C739EB" w:rsidRPr="00C739EB" w:rsidRDefault="00C739EB" w:rsidP="00C739EB">
      <w:pPr>
        <w:spacing w:after="0" w:line="240" w:lineRule="auto"/>
        <w:jc w:val="both"/>
        <w:rPr>
          <w:rFonts w:ascii="Arial" w:eastAsia="Times New Roman" w:hAnsi="Arial" w:cs="Arial"/>
          <w:sz w:val="20"/>
          <w:szCs w:val="20"/>
          <w:lang w:val="es-ES_tradnl" w:eastAsia="es-ES"/>
        </w:rPr>
      </w:pPr>
    </w:p>
    <w:p w14:paraId="01E9BE0E" w14:textId="77777777" w:rsidR="00C739EB" w:rsidRPr="00C739EB" w:rsidRDefault="00C739EB" w:rsidP="00C739EB">
      <w:pPr>
        <w:spacing w:after="0" w:line="240" w:lineRule="auto"/>
        <w:jc w:val="both"/>
        <w:rPr>
          <w:rFonts w:ascii="Arial" w:eastAsia="Times New Roman" w:hAnsi="Arial" w:cs="Arial"/>
          <w:sz w:val="20"/>
          <w:szCs w:val="20"/>
          <w:lang w:val="es-ES_tradnl" w:eastAsia="es-ES"/>
        </w:rPr>
      </w:pPr>
      <w:r w:rsidRPr="00C739EB">
        <w:rPr>
          <w:rFonts w:ascii="Arial" w:eastAsia="Times New Roman" w:hAnsi="Arial" w:cs="Arial"/>
          <w:sz w:val="20"/>
          <w:szCs w:val="20"/>
          <w:lang w:val="es-ES_tradnl" w:eastAsia="es-ES"/>
        </w:rPr>
        <w:lastRenderedPageBreak/>
        <w:t xml:space="preserve">2. El Funcionario de primer nivel y/o </w:t>
      </w:r>
      <w:proofErr w:type="gramStart"/>
      <w:r w:rsidRPr="00C739EB">
        <w:rPr>
          <w:rFonts w:ascii="Arial" w:eastAsia="Times New Roman" w:hAnsi="Arial" w:cs="Arial"/>
          <w:sz w:val="20"/>
          <w:szCs w:val="20"/>
          <w:lang w:val="es-ES_tradnl" w:eastAsia="es-ES"/>
        </w:rPr>
        <w:t>Director</w:t>
      </w:r>
      <w:proofErr w:type="gramEnd"/>
      <w:r w:rsidRPr="00C739EB">
        <w:rPr>
          <w:rFonts w:ascii="Arial" w:eastAsia="Times New Roman" w:hAnsi="Arial" w:cs="Arial"/>
          <w:sz w:val="20"/>
          <w:szCs w:val="20"/>
          <w:lang w:val="es-ES_tradnl" w:eastAsia="es-ES"/>
        </w:rPr>
        <w:t xml:space="preserve"> del área responsable de la elaboración y del contenido del manual es el encargado de difundir al personal interno el presente documento, así mismo en los casos en que se actualice el documento informarles oportunamente.</w:t>
      </w:r>
    </w:p>
    <w:p w14:paraId="7F2CD39B" w14:textId="77777777" w:rsidR="00C739EB" w:rsidRPr="00C739EB" w:rsidRDefault="00C739EB" w:rsidP="00C739EB">
      <w:pPr>
        <w:spacing w:after="0" w:line="240" w:lineRule="auto"/>
        <w:jc w:val="both"/>
        <w:rPr>
          <w:rFonts w:ascii="Arial" w:eastAsia="Times New Roman" w:hAnsi="Arial" w:cs="Arial"/>
          <w:sz w:val="20"/>
          <w:szCs w:val="20"/>
          <w:lang w:val="es-ES_tradnl" w:eastAsia="es-ES"/>
        </w:rPr>
      </w:pPr>
    </w:p>
    <w:p w14:paraId="75BEEE2C" w14:textId="77777777" w:rsidR="00C739EB" w:rsidRPr="00C739EB" w:rsidRDefault="00C739EB" w:rsidP="00C739EB">
      <w:pPr>
        <w:spacing w:after="0" w:line="240" w:lineRule="auto"/>
        <w:jc w:val="both"/>
        <w:rPr>
          <w:rFonts w:ascii="Arial" w:eastAsia="Times New Roman" w:hAnsi="Arial" w:cs="Arial"/>
          <w:sz w:val="20"/>
          <w:szCs w:val="20"/>
          <w:lang w:val="es-ES_tradnl" w:eastAsia="es-ES"/>
        </w:rPr>
      </w:pPr>
      <w:r w:rsidRPr="00C739EB">
        <w:rPr>
          <w:rFonts w:ascii="Arial" w:eastAsia="Times New Roman" w:hAnsi="Arial" w:cs="Arial"/>
          <w:sz w:val="20"/>
          <w:szCs w:val="20"/>
          <w:lang w:val="es-ES_tradnl" w:eastAsia="es-ES"/>
        </w:rPr>
        <w:t>3. El Manual de Organización es un documento oficial e institucional, el cual debe presentar las firmas de autorización de los siguientes funcionarios:</w:t>
      </w:r>
    </w:p>
    <w:p w14:paraId="38C4117C" w14:textId="77777777" w:rsidR="00C739EB" w:rsidRPr="00C739EB" w:rsidRDefault="00C739EB" w:rsidP="00C739EB">
      <w:pPr>
        <w:spacing w:after="0" w:line="240" w:lineRule="auto"/>
        <w:jc w:val="both"/>
        <w:rPr>
          <w:rFonts w:ascii="Arial" w:eastAsia="Times New Roman" w:hAnsi="Arial" w:cs="Arial"/>
          <w:sz w:val="20"/>
          <w:szCs w:val="20"/>
          <w:lang w:val="es-ES_tradnl" w:eastAsia="es-ES"/>
        </w:rPr>
      </w:pPr>
    </w:p>
    <w:p w14:paraId="54DF937E" w14:textId="77777777" w:rsidR="00C739EB" w:rsidRPr="00C739EB" w:rsidRDefault="00C739EB" w:rsidP="00C739EB">
      <w:pPr>
        <w:numPr>
          <w:ilvl w:val="0"/>
          <w:numId w:val="3"/>
        </w:numPr>
        <w:spacing w:after="0" w:line="240" w:lineRule="auto"/>
        <w:jc w:val="both"/>
        <w:rPr>
          <w:rFonts w:ascii="Arial" w:eastAsia="Times New Roman" w:hAnsi="Arial" w:cs="Arial"/>
          <w:b/>
          <w:sz w:val="20"/>
          <w:szCs w:val="20"/>
          <w:lang w:val="es-ES_tradnl" w:eastAsia="es-ES"/>
        </w:rPr>
      </w:pPr>
      <w:r w:rsidRPr="00C739EB">
        <w:rPr>
          <w:rFonts w:ascii="Arial" w:eastAsia="Times New Roman" w:hAnsi="Arial" w:cs="Arial"/>
          <w:sz w:val="20"/>
          <w:szCs w:val="20"/>
          <w:lang w:val="es-ES_tradnl" w:eastAsia="es-ES"/>
        </w:rPr>
        <w:t>Presidente Municipal</w:t>
      </w:r>
    </w:p>
    <w:p w14:paraId="202A33A0" w14:textId="77777777" w:rsidR="00C739EB" w:rsidRPr="00C739EB" w:rsidRDefault="00C739EB" w:rsidP="00C739EB">
      <w:pPr>
        <w:numPr>
          <w:ilvl w:val="0"/>
          <w:numId w:val="3"/>
        </w:numPr>
        <w:spacing w:after="0" w:line="240" w:lineRule="auto"/>
        <w:jc w:val="both"/>
        <w:rPr>
          <w:rFonts w:ascii="Arial" w:eastAsia="Times New Roman" w:hAnsi="Arial" w:cs="Arial"/>
          <w:b/>
          <w:sz w:val="20"/>
          <w:szCs w:val="20"/>
          <w:lang w:val="es-ES_tradnl" w:eastAsia="es-ES"/>
        </w:rPr>
      </w:pPr>
      <w:r w:rsidRPr="00C739EB">
        <w:rPr>
          <w:rFonts w:ascii="Arial" w:eastAsia="Times New Roman" w:hAnsi="Arial" w:cs="Arial"/>
          <w:sz w:val="20"/>
          <w:szCs w:val="20"/>
          <w:lang w:val="es-ES_tradnl" w:eastAsia="es-ES"/>
        </w:rPr>
        <w:t>Secretario General</w:t>
      </w:r>
    </w:p>
    <w:p w14:paraId="0E0B355A" w14:textId="77777777" w:rsidR="00C739EB" w:rsidRPr="00C739EB" w:rsidRDefault="00C739EB" w:rsidP="00C739EB">
      <w:pPr>
        <w:numPr>
          <w:ilvl w:val="0"/>
          <w:numId w:val="3"/>
        </w:numPr>
        <w:spacing w:after="0" w:line="240" w:lineRule="auto"/>
        <w:jc w:val="both"/>
        <w:rPr>
          <w:rFonts w:ascii="Arial" w:eastAsia="Times New Roman" w:hAnsi="Arial" w:cs="Arial"/>
          <w:sz w:val="20"/>
          <w:szCs w:val="20"/>
          <w:lang w:val="es-ES_tradnl" w:eastAsia="es-ES"/>
        </w:rPr>
      </w:pPr>
      <w:r w:rsidRPr="00C739EB">
        <w:rPr>
          <w:rFonts w:ascii="Arial" w:eastAsia="Times New Roman" w:hAnsi="Arial" w:cs="Arial"/>
          <w:sz w:val="20"/>
          <w:szCs w:val="20"/>
          <w:lang w:val="es-ES_tradnl" w:eastAsia="es-ES"/>
        </w:rPr>
        <w:t>Director General al que pertenece la Dirección o Jefatura de Área</w:t>
      </w:r>
    </w:p>
    <w:p w14:paraId="5F0A8853" w14:textId="77777777" w:rsidR="00C739EB" w:rsidRPr="00C739EB" w:rsidRDefault="00C739EB" w:rsidP="00C739EB">
      <w:pPr>
        <w:numPr>
          <w:ilvl w:val="0"/>
          <w:numId w:val="3"/>
        </w:numPr>
        <w:spacing w:after="0" w:line="240" w:lineRule="auto"/>
        <w:jc w:val="both"/>
        <w:rPr>
          <w:rFonts w:ascii="Arial" w:eastAsia="Times New Roman" w:hAnsi="Arial" w:cs="Arial"/>
          <w:sz w:val="20"/>
          <w:szCs w:val="20"/>
          <w:lang w:val="es-ES_tradnl" w:eastAsia="es-ES"/>
        </w:rPr>
      </w:pPr>
      <w:r w:rsidRPr="00C739EB">
        <w:rPr>
          <w:rFonts w:ascii="Arial" w:eastAsia="Times New Roman" w:hAnsi="Arial" w:cs="Arial"/>
          <w:sz w:val="20"/>
          <w:szCs w:val="20"/>
          <w:lang w:val="es-ES_tradnl" w:eastAsia="es-ES"/>
        </w:rPr>
        <w:t>Director de la Unidad de Planeación</w:t>
      </w:r>
    </w:p>
    <w:p w14:paraId="321CAEB2" w14:textId="77777777" w:rsidR="00C739EB" w:rsidRPr="00C739EB" w:rsidRDefault="00C739EB" w:rsidP="00C739EB">
      <w:pPr>
        <w:numPr>
          <w:ilvl w:val="0"/>
          <w:numId w:val="3"/>
        </w:numPr>
        <w:spacing w:after="0" w:line="240" w:lineRule="auto"/>
        <w:jc w:val="both"/>
        <w:rPr>
          <w:rFonts w:ascii="Arial" w:eastAsia="Times New Roman" w:hAnsi="Arial" w:cs="Arial"/>
          <w:sz w:val="20"/>
          <w:szCs w:val="20"/>
          <w:lang w:val="es-ES_tradnl" w:eastAsia="es-ES"/>
        </w:rPr>
      </w:pPr>
      <w:r w:rsidRPr="00C739EB">
        <w:rPr>
          <w:rFonts w:ascii="Arial" w:eastAsia="Times New Roman" w:hAnsi="Arial" w:cs="Arial"/>
          <w:sz w:val="20"/>
          <w:szCs w:val="20"/>
          <w:lang w:val="es-ES_tradnl" w:eastAsia="es-ES"/>
        </w:rPr>
        <w:t xml:space="preserve">Funcionario de primer nivel, </w:t>
      </w:r>
      <w:proofErr w:type="gramStart"/>
      <w:r w:rsidRPr="00C739EB">
        <w:rPr>
          <w:rFonts w:ascii="Arial" w:eastAsia="Times New Roman" w:hAnsi="Arial" w:cs="Arial"/>
          <w:sz w:val="20"/>
          <w:szCs w:val="20"/>
          <w:lang w:val="es-ES_tradnl" w:eastAsia="es-ES"/>
        </w:rPr>
        <w:t>Director</w:t>
      </w:r>
      <w:proofErr w:type="gramEnd"/>
      <w:r w:rsidRPr="00C739EB">
        <w:rPr>
          <w:rFonts w:ascii="Arial" w:eastAsia="Times New Roman" w:hAnsi="Arial" w:cs="Arial"/>
          <w:sz w:val="20"/>
          <w:szCs w:val="20"/>
          <w:lang w:val="es-ES_tradnl" w:eastAsia="es-ES"/>
        </w:rPr>
        <w:t xml:space="preserve"> o Jefe de Área que elabora el documento</w:t>
      </w:r>
    </w:p>
    <w:p w14:paraId="1166B4A4" w14:textId="77777777" w:rsidR="00C739EB" w:rsidRPr="00C739EB" w:rsidRDefault="00C739EB" w:rsidP="00C739EB">
      <w:pPr>
        <w:spacing w:after="0" w:line="240" w:lineRule="auto"/>
        <w:jc w:val="both"/>
        <w:rPr>
          <w:rFonts w:ascii="Arial" w:eastAsia="Times New Roman" w:hAnsi="Arial" w:cs="Arial"/>
          <w:sz w:val="20"/>
          <w:szCs w:val="20"/>
          <w:lang w:val="es-ES_tradnl" w:eastAsia="es-ES"/>
        </w:rPr>
      </w:pPr>
    </w:p>
    <w:p w14:paraId="2C2CA01E" w14:textId="77777777" w:rsidR="00C739EB" w:rsidRPr="00C739EB" w:rsidRDefault="00C739EB" w:rsidP="00C739EB">
      <w:pPr>
        <w:spacing w:after="0" w:line="240" w:lineRule="auto"/>
        <w:jc w:val="both"/>
        <w:rPr>
          <w:rFonts w:ascii="Arial" w:eastAsia="Times New Roman" w:hAnsi="Arial" w:cs="Arial"/>
          <w:sz w:val="20"/>
          <w:szCs w:val="20"/>
          <w:lang w:val="es-ES_tradnl" w:eastAsia="es-ES"/>
        </w:rPr>
      </w:pPr>
      <w:r w:rsidRPr="00C739EB">
        <w:rPr>
          <w:rFonts w:ascii="Arial" w:eastAsia="Times New Roman" w:hAnsi="Arial" w:cs="Arial"/>
          <w:sz w:val="20"/>
          <w:szCs w:val="20"/>
          <w:lang w:val="es-ES_tradnl" w:eastAsia="es-ES"/>
        </w:rPr>
        <w:t>4. El manual contiene un cuadro de control ubicado en la parte inferior del manual con las siguientes especificaciones:</w:t>
      </w:r>
    </w:p>
    <w:p w14:paraId="47075CA4" w14:textId="77777777" w:rsidR="00C739EB" w:rsidRPr="00C739EB" w:rsidRDefault="00C739EB" w:rsidP="00C739EB">
      <w:pPr>
        <w:spacing w:after="0" w:line="240" w:lineRule="auto"/>
        <w:jc w:val="both"/>
        <w:rPr>
          <w:rFonts w:ascii="Arial" w:eastAsia="Times New Roman" w:hAnsi="Arial" w:cs="Arial"/>
          <w:sz w:val="20"/>
          <w:szCs w:val="20"/>
          <w:lang w:val="es-ES_tradnl" w:eastAsia="es-ES"/>
        </w:rPr>
      </w:pPr>
    </w:p>
    <w:p w14:paraId="0079CCD5" w14:textId="77777777" w:rsidR="00C739EB" w:rsidRPr="00C739EB" w:rsidRDefault="00C739EB" w:rsidP="00C739EB">
      <w:pPr>
        <w:spacing w:after="0" w:line="240" w:lineRule="auto"/>
        <w:ind w:left="3060" w:hanging="2700"/>
        <w:jc w:val="both"/>
        <w:rPr>
          <w:rFonts w:ascii="Arial" w:eastAsia="Times New Roman" w:hAnsi="Arial" w:cs="Arial"/>
          <w:sz w:val="20"/>
          <w:szCs w:val="20"/>
          <w:lang w:val="es-ES_tradnl" w:eastAsia="es-ES"/>
        </w:rPr>
      </w:pPr>
      <w:r w:rsidRPr="00C739EB">
        <w:rPr>
          <w:rFonts w:ascii="Arial" w:eastAsia="Times New Roman" w:hAnsi="Arial" w:cs="Arial"/>
          <w:i/>
          <w:sz w:val="20"/>
          <w:szCs w:val="20"/>
          <w:lang w:val="es-ES_tradnl" w:eastAsia="es-ES"/>
        </w:rPr>
        <w:t>Fecha de elaboración:</w:t>
      </w:r>
      <w:r w:rsidRPr="00C739EB">
        <w:rPr>
          <w:rFonts w:ascii="Arial" w:eastAsia="Times New Roman" w:hAnsi="Arial" w:cs="Arial"/>
          <w:i/>
          <w:sz w:val="20"/>
          <w:szCs w:val="20"/>
          <w:lang w:val="es-ES_tradnl" w:eastAsia="es-ES"/>
        </w:rPr>
        <w:tab/>
      </w:r>
      <w:r w:rsidRPr="00C739EB">
        <w:rPr>
          <w:rFonts w:ascii="Arial" w:eastAsia="Times New Roman" w:hAnsi="Arial" w:cs="Arial"/>
          <w:sz w:val="20"/>
          <w:szCs w:val="20"/>
          <w:lang w:val="es-ES_tradnl" w:eastAsia="es-ES"/>
        </w:rPr>
        <w:t>Día, mes y año en que se elaboró la 1ª versión del manual. Para las áreas que lo elaboren por primera vez éste será el manual vigente.</w:t>
      </w:r>
    </w:p>
    <w:p w14:paraId="5BB3C545" w14:textId="77777777" w:rsidR="00C739EB" w:rsidRPr="00C739EB" w:rsidRDefault="00C739EB" w:rsidP="00C739EB">
      <w:pPr>
        <w:tabs>
          <w:tab w:val="left" w:pos="3060"/>
        </w:tabs>
        <w:spacing w:after="0" w:line="240" w:lineRule="auto"/>
        <w:ind w:left="3060" w:hanging="2700"/>
        <w:jc w:val="both"/>
        <w:rPr>
          <w:rFonts w:ascii="Arial" w:eastAsia="Times New Roman" w:hAnsi="Arial" w:cs="Arial"/>
          <w:sz w:val="20"/>
          <w:szCs w:val="20"/>
          <w:lang w:val="es-ES_tradnl" w:eastAsia="es-ES"/>
        </w:rPr>
      </w:pPr>
      <w:r w:rsidRPr="00C739EB">
        <w:rPr>
          <w:rFonts w:ascii="Arial" w:eastAsia="Times New Roman" w:hAnsi="Arial" w:cs="Arial"/>
          <w:i/>
          <w:sz w:val="20"/>
          <w:szCs w:val="20"/>
          <w:lang w:val="es-ES_tradnl" w:eastAsia="es-ES"/>
        </w:rPr>
        <w:t>Fecha de actualización:</w:t>
      </w:r>
      <w:r w:rsidRPr="00C739EB">
        <w:rPr>
          <w:rFonts w:ascii="Arial" w:eastAsia="Times New Roman" w:hAnsi="Arial" w:cs="Arial"/>
          <w:sz w:val="20"/>
          <w:szCs w:val="20"/>
          <w:lang w:val="es-ES_tradnl" w:eastAsia="es-ES"/>
        </w:rPr>
        <w:t xml:space="preserve"> </w:t>
      </w:r>
      <w:r w:rsidRPr="00C739EB">
        <w:rPr>
          <w:rFonts w:ascii="Arial" w:eastAsia="Times New Roman" w:hAnsi="Arial" w:cs="Arial"/>
          <w:sz w:val="20"/>
          <w:szCs w:val="20"/>
          <w:lang w:val="es-ES_tradnl" w:eastAsia="es-ES"/>
        </w:rPr>
        <w:tab/>
        <w:t>Día, mes y año de la versión más reciente y vigente del manual para las áreas que lo actualicen.</w:t>
      </w:r>
    </w:p>
    <w:p w14:paraId="1AA3C342" w14:textId="77777777" w:rsidR="00C739EB" w:rsidRPr="00C739EB" w:rsidRDefault="00C739EB" w:rsidP="00C739EB">
      <w:pPr>
        <w:tabs>
          <w:tab w:val="left" w:pos="3060"/>
        </w:tabs>
        <w:spacing w:after="0" w:line="240" w:lineRule="auto"/>
        <w:ind w:left="3060" w:hanging="2700"/>
        <w:jc w:val="both"/>
        <w:rPr>
          <w:rFonts w:ascii="Arial" w:eastAsia="Times New Roman" w:hAnsi="Arial" w:cs="Arial"/>
          <w:sz w:val="20"/>
          <w:szCs w:val="20"/>
          <w:lang w:val="es-ES_tradnl" w:eastAsia="es-ES"/>
        </w:rPr>
      </w:pPr>
      <w:r w:rsidRPr="00C739EB">
        <w:rPr>
          <w:rFonts w:ascii="Arial" w:eastAsia="Times New Roman" w:hAnsi="Arial" w:cs="Arial"/>
          <w:i/>
          <w:sz w:val="20"/>
          <w:szCs w:val="20"/>
          <w:lang w:val="es-ES_tradnl" w:eastAsia="es-ES"/>
        </w:rPr>
        <w:t>Número de actualización:</w:t>
      </w:r>
      <w:r w:rsidRPr="00C739EB">
        <w:rPr>
          <w:rFonts w:ascii="Arial" w:eastAsia="Times New Roman" w:hAnsi="Arial" w:cs="Arial"/>
          <w:sz w:val="20"/>
          <w:szCs w:val="20"/>
          <w:lang w:val="es-ES_tradnl" w:eastAsia="es-ES"/>
        </w:rPr>
        <w:t xml:space="preserve"> </w:t>
      </w:r>
      <w:r w:rsidRPr="00C739EB">
        <w:rPr>
          <w:rFonts w:ascii="Arial" w:eastAsia="Times New Roman" w:hAnsi="Arial" w:cs="Arial"/>
          <w:sz w:val="20"/>
          <w:szCs w:val="20"/>
          <w:lang w:val="es-ES_tradnl" w:eastAsia="es-ES"/>
        </w:rPr>
        <w:tab/>
        <w:t>Número consecutivo que representa las veces en que el manual se ha actualizado y que va en relación con el campo de “Fecha de actualización”.</w:t>
      </w:r>
    </w:p>
    <w:p w14:paraId="17867C18" w14:textId="77777777" w:rsidR="00C739EB" w:rsidRPr="00C739EB" w:rsidRDefault="00C739EB" w:rsidP="00C739EB">
      <w:pPr>
        <w:tabs>
          <w:tab w:val="left" w:pos="3060"/>
        </w:tabs>
        <w:spacing w:after="0" w:line="240" w:lineRule="auto"/>
        <w:ind w:left="3060" w:hanging="2700"/>
        <w:jc w:val="both"/>
        <w:rPr>
          <w:rFonts w:ascii="Arial" w:eastAsia="Times New Roman" w:hAnsi="Arial" w:cs="Arial"/>
          <w:sz w:val="20"/>
          <w:szCs w:val="20"/>
          <w:lang w:val="es-ES_tradnl" w:eastAsia="es-ES"/>
        </w:rPr>
      </w:pPr>
      <w:r w:rsidRPr="00C739EB">
        <w:rPr>
          <w:rFonts w:ascii="Arial" w:eastAsia="Times New Roman" w:hAnsi="Arial" w:cs="Arial"/>
          <w:i/>
          <w:sz w:val="20"/>
          <w:szCs w:val="20"/>
          <w:lang w:val="es-ES_tradnl" w:eastAsia="es-ES"/>
        </w:rPr>
        <w:t>Código del manual:</w:t>
      </w:r>
      <w:r w:rsidRPr="00C739EB">
        <w:rPr>
          <w:rFonts w:ascii="Arial" w:eastAsia="Times New Roman" w:hAnsi="Arial" w:cs="Arial"/>
          <w:i/>
          <w:sz w:val="20"/>
          <w:szCs w:val="20"/>
          <w:lang w:val="es-ES_tradnl" w:eastAsia="es-ES"/>
        </w:rPr>
        <w:tab/>
      </w:r>
      <w:r w:rsidRPr="00C739EB">
        <w:rPr>
          <w:rFonts w:ascii="Arial" w:eastAsia="Times New Roman" w:hAnsi="Arial" w:cs="Arial"/>
          <w:sz w:val="20"/>
          <w:szCs w:val="20"/>
          <w:lang w:val="es-ES_tradnl" w:eastAsia="es-ES"/>
        </w:rPr>
        <w:t>Código asignado al Manual de Organización y representado por las iniciales (MO), seguidas de una referencia a la dirección ya sea nombre completo o abreviado (AAAAAA) a la que pertenece y finaliza con el año en el que se elaboró el documento (BBBB).</w:t>
      </w:r>
    </w:p>
    <w:p w14:paraId="1D535247" w14:textId="77777777" w:rsidR="00C739EB" w:rsidRPr="00C739EB" w:rsidRDefault="00C739EB" w:rsidP="00C739EB">
      <w:pPr>
        <w:spacing w:after="0" w:line="240" w:lineRule="auto"/>
        <w:jc w:val="both"/>
        <w:rPr>
          <w:rFonts w:ascii="Arial" w:eastAsia="Times New Roman" w:hAnsi="Arial" w:cs="Arial"/>
          <w:sz w:val="20"/>
          <w:szCs w:val="20"/>
          <w:lang w:val="es-ES_tradnl" w:eastAsia="es-ES"/>
        </w:rPr>
      </w:pPr>
    </w:p>
    <w:p w14:paraId="2088320E" w14:textId="77777777" w:rsidR="00C739EB" w:rsidRPr="00C739EB" w:rsidRDefault="00C739EB" w:rsidP="00C739EB">
      <w:pPr>
        <w:spacing w:after="0" w:line="240" w:lineRule="auto"/>
        <w:jc w:val="both"/>
        <w:rPr>
          <w:rFonts w:ascii="Arial" w:eastAsia="Times New Roman" w:hAnsi="Arial" w:cs="Arial"/>
          <w:sz w:val="20"/>
          <w:szCs w:val="20"/>
          <w:lang w:val="es-ES_tradnl" w:eastAsia="es-ES"/>
        </w:rPr>
      </w:pPr>
    </w:p>
    <w:p w14:paraId="23F508C5" w14:textId="77777777" w:rsidR="00C739EB" w:rsidRPr="00C739EB" w:rsidRDefault="00C739EB" w:rsidP="00C739EB">
      <w:pPr>
        <w:spacing w:after="0" w:line="240" w:lineRule="auto"/>
        <w:ind w:left="705" w:hanging="705"/>
        <w:jc w:val="both"/>
        <w:rPr>
          <w:rFonts w:ascii="Arial" w:eastAsia="Times New Roman" w:hAnsi="Arial" w:cs="Arial"/>
          <w:sz w:val="20"/>
          <w:szCs w:val="20"/>
          <w:lang w:val="es-ES_tradnl" w:eastAsia="es-ES"/>
        </w:rPr>
      </w:pPr>
      <w:r w:rsidRPr="00C739EB">
        <w:rPr>
          <w:rFonts w:ascii="Arial" w:eastAsia="Times New Roman" w:hAnsi="Arial" w:cs="Arial"/>
          <w:b/>
          <w:color w:val="006699"/>
          <w:sz w:val="20"/>
          <w:szCs w:val="20"/>
          <w:lang w:val="es-ES_tradnl" w:eastAsia="es-ES"/>
        </w:rPr>
        <w:t>Nota</w:t>
      </w:r>
      <w:r w:rsidRPr="00C739EB">
        <w:rPr>
          <w:rFonts w:ascii="Arial" w:eastAsia="Times New Roman" w:hAnsi="Arial" w:cs="Arial"/>
          <w:b/>
          <w:color w:val="3366FF"/>
          <w:sz w:val="20"/>
          <w:szCs w:val="20"/>
          <w:lang w:val="es-ES_tradnl" w:eastAsia="es-ES"/>
        </w:rPr>
        <w:t xml:space="preserve">: </w:t>
      </w:r>
      <w:r w:rsidRPr="00C739EB">
        <w:rPr>
          <w:rFonts w:ascii="Arial" w:eastAsia="Times New Roman" w:hAnsi="Arial" w:cs="Arial"/>
          <w:b/>
          <w:sz w:val="20"/>
          <w:szCs w:val="20"/>
          <w:lang w:val="es-ES_tradnl" w:eastAsia="es-ES"/>
        </w:rPr>
        <w:tab/>
      </w:r>
      <w:r w:rsidRPr="00C739EB">
        <w:rPr>
          <w:rFonts w:ascii="Arial" w:eastAsia="Times New Roman" w:hAnsi="Arial" w:cs="Arial"/>
          <w:sz w:val="20"/>
          <w:szCs w:val="20"/>
          <w:lang w:val="es-ES_tradnl" w:eastAsia="es-ES"/>
        </w:rPr>
        <w:t>En ausencia de los puntos 3 y 4 de este apartado, se considerará al documento en periodo de revisión y actualización y se considerará oficial a partir de que cuente con las firmas de autorización correspondientes.</w:t>
      </w:r>
    </w:p>
    <w:p w14:paraId="0A5E4490" w14:textId="77777777" w:rsidR="00C739EB" w:rsidRPr="00C739EB" w:rsidRDefault="00C739EB" w:rsidP="00C739EB">
      <w:pPr>
        <w:jc w:val="both"/>
        <w:rPr>
          <w:rFonts w:ascii="Arial" w:hAnsi="Arial" w:cs="Arial"/>
          <w:sz w:val="20"/>
          <w:szCs w:val="20"/>
          <w:lang w:val="es-ES_tradnl"/>
        </w:rPr>
      </w:pPr>
    </w:p>
    <w:p w14:paraId="5D78F75E" w14:textId="77777777" w:rsidR="00C739EB" w:rsidRPr="00C739EB" w:rsidRDefault="00C739EB" w:rsidP="00C739EB">
      <w:pPr>
        <w:rPr>
          <w:rFonts w:ascii="Arial" w:hAnsi="Arial" w:cs="Arial"/>
          <w:sz w:val="20"/>
          <w:szCs w:val="20"/>
          <w:lang w:val="es-ES_tradnl"/>
        </w:rPr>
      </w:pPr>
    </w:p>
    <w:p w14:paraId="04B6ADB0" w14:textId="77777777" w:rsidR="00C739EB" w:rsidRPr="00C739EB" w:rsidRDefault="00C739EB" w:rsidP="00C739EB">
      <w:pPr>
        <w:rPr>
          <w:rFonts w:ascii="Arial" w:eastAsiaTheme="majorEastAsia" w:hAnsi="Arial" w:cs="Arial"/>
          <w:b/>
          <w:bCs/>
          <w:color w:val="2F5496" w:themeColor="accent1" w:themeShade="BF"/>
          <w:sz w:val="20"/>
          <w:szCs w:val="20"/>
        </w:rPr>
      </w:pPr>
      <w:r w:rsidRPr="00C739EB">
        <w:rPr>
          <w:rFonts w:ascii="Arial" w:eastAsiaTheme="majorEastAsia" w:hAnsi="Arial" w:cs="Arial"/>
          <w:b/>
          <w:bCs/>
          <w:color w:val="2F5496" w:themeColor="accent1" w:themeShade="BF"/>
          <w:sz w:val="20"/>
          <w:szCs w:val="20"/>
        </w:rPr>
        <w:t>4.- OBJETIVOS DEL MANUAL DE ORGANIZACIÓN</w:t>
      </w:r>
    </w:p>
    <w:p w14:paraId="6F31F8EC" w14:textId="77777777" w:rsidR="00C739EB" w:rsidRPr="00C739EB" w:rsidRDefault="00C739EB" w:rsidP="00C739EB">
      <w:pPr>
        <w:rPr>
          <w:rFonts w:ascii="Arial" w:hAnsi="Arial" w:cs="Arial"/>
          <w:sz w:val="20"/>
          <w:szCs w:val="20"/>
        </w:rPr>
      </w:pPr>
      <w:r w:rsidRPr="00C739EB">
        <w:rPr>
          <w:rFonts w:ascii="Arial" w:hAnsi="Arial" w:cs="Arial"/>
          <w:sz w:val="20"/>
          <w:szCs w:val="20"/>
        </w:rPr>
        <w:t>Este Manual de Organización es un documento normativo e informativo, cuyos objetivos son:</w:t>
      </w:r>
    </w:p>
    <w:p w14:paraId="6B277A94" w14:textId="77777777" w:rsidR="00C739EB" w:rsidRPr="00C739EB" w:rsidRDefault="00C739EB" w:rsidP="00C739EB">
      <w:pPr>
        <w:rPr>
          <w:rFonts w:ascii="Arial" w:hAnsi="Arial" w:cs="Arial"/>
          <w:sz w:val="20"/>
          <w:szCs w:val="20"/>
        </w:rPr>
      </w:pPr>
    </w:p>
    <w:p w14:paraId="649681EA" w14:textId="77777777" w:rsidR="00C739EB" w:rsidRPr="00C739EB" w:rsidRDefault="00C739EB" w:rsidP="00C739EB">
      <w:pPr>
        <w:jc w:val="both"/>
        <w:rPr>
          <w:rFonts w:ascii="Arial" w:hAnsi="Arial" w:cs="Arial"/>
          <w:sz w:val="20"/>
          <w:szCs w:val="20"/>
        </w:rPr>
      </w:pPr>
      <w:r w:rsidRPr="00C739EB">
        <w:rPr>
          <w:rFonts w:ascii="Arial" w:hAnsi="Arial" w:cs="Arial"/>
          <w:sz w:val="20"/>
          <w:szCs w:val="20"/>
        </w:rPr>
        <w:t>•</w:t>
      </w:r>
      <w:r w:rsidRPr="00C739EB">
        <w:rPr>
          <w:rFonts w:ascii="Arial" w:hAnsi="Arial" w:cs="Arial"/>
          <w:sz w:val="20"/>
          <w:szCs w:val="20"/>
        </w:rPr>
        <w:tab/>
        <w:t>Capitalizar el conocimiento humano generado durante la presente administración.</w:t>
      </w:r>
    </w:p>
    <w:p w14:paraId="7D02DB7A" w14:textId="77777777" w:rsidR="00C739EB" w:rsidRPr="00C739EB" w:rsidRDefault="00C739EB" w:rsidP="00C739EB">
      <w:pPr>
        <w:jc w:val="both"/>
        <w:rPr>
          <w:rFonts w:ascii="Arial" w:hAnsi="Arial" w:cs="Arial"/>
          <w:sz w:val="20"/>
          <w:szCs w:val="20"/>
        </w:rPr>
      </w:pPr>
      <w:r w:rsidRPr="00C739EB">
        <w:rPr>
          <w:rFonts w:ascii="Arial" w:hAnsi="Arial" w:cs="Arial"/>
          <w:sz w:val="20"/>
          <w:szCs w:val="20"/>
        </w:rPr>
        <w:t>•</w:t>
      </w:r>
      <w:r w:rsidRPr="00C739EB">
        <w:rPr>
          <w:rFonts w:ascii="Arial" w:hAnsi="Arial" w:cs="Arial"/>
          <w:sz w:val="20"/>
          <w:szCs w:val="20"/>
        </w:rPr>
        <w:tab/>
        <w:t>Mostrar la organización de la Contraloría.</w:t>
      </w:r>
    </w:p>
    <w:p w14:paraId="71AABF9E" w14:textId="77777777" w:rsidR="00C739EB" w:rsidRPr="00C739EB" w:rsidRDefault="00C739EB" w:rsidP="00C739EB">
      <w:pPr>
        <w:ind w:left="705" w:hanging="705"/>
        <w:jc w:val="both"/>
        <w:rPr>
          <w:rFonts w:ascii="Arial" w:hAnsi="Arial" w:cs="Arial"/>
          <w:sz w:val="20"/>
          <w:szCs w:val="20"/>
        </w:rPr>
      </w:pPr>
      <w:r w:rsidRPr="00C739EB">
        <w:rPr>
          <w:rFonts w:ascii="Arial" w:hAnsi="Arial" w:cs="Arial"/>
          <w:sz w:val="20"/>
          <w:szCs w:val="20"/>
        </w:rPr>
        <w:t>•</w:t>
      </w:r>
      <w:r w:rsidRPr="00C739EB">
        <w:rPr>
          <w:rFonts w:ascii="Arial" w:hAnsi="Arial" w:cs="Arial"/>
          <w:sz w:val="20"/>
          <w:szCs w:val="20"/>
        </w:rPr>
        <w:tab/>
        <w:t>Servir de marco de referencia y guía para llevar a cabo el trabajo diario de cada unidad, orientadas a la consecución de los objetivos de la dependencia además de contribuir a la división del trabajo, capacitación y medición de su desempeño.</w:t>
      </w:r>
    </w:p>
    <w:p w14:paraId="3E860A9B" w14:textId="77777777" w:rsidR="00C739EB" w:rsidRPr="00C739EB" w:rsidRDefault="00C739EB" w:rsidP="00C739EB">
      <w:pPr>
        <w:ind w:left="705" w:hanging="705"/>
        <w:jc w:val="both"/>
        <w:rPr>
          <w:rFonts w:ascii="Arial" w:hAnsi="Arial" w:cs="Arial"/>
          <w:sz w:val="20"/>
          <w:szCs w:val="20"/>
        </w:rPr>
      </w:pPr>
      <w:r w:rsidRPr="00C739EB">
        <w:rPr>
          <w:rFonts w:ascii="Arial" w:hAnsi="Arial" w:cs="Arial"/>
          <w:sz w:val="20"/>
          <w:szCs w:val="20"/>
        </w:rPr>
        <w:t>•</w:t>
      </w:r>
      <w:r w:rsidRPr="00C739EB">
        <w:rPr>
          <w:rFonts w:ascii="Arial" w:hAnsi="Arial" w:cs="Arial"/>
          <w:sz w:val="20"/>
          <w:szCs w:val="20"/>
        </w:rPr>
        <w:tab/>
        <w:t>Delimitar las responsabilidades y competencias de todas las áreas que componen la organización, para detectar omisiones y evitar duplicidad de funciones, que repercutan en el uso indebido de los recursos.</w:t>
      </w:r>
    </w:p>
    <w:p w14:paraId="3751C00A" w14:textId="77777777" w:rsidR="00C739EB" w:rsidRPr="00C739EB" w:rsidRDefault="00C739EB" w:rsidP="00C739EB">
      <w:pPr>
        <w:ind w:left="705" w:hanging="705"/>
        <w:jc w:val="both"/>
        <w:rPr>
          <w:rFonts w:ascii="Arial" w:hAnsi="Arial" w:cs="Arial"/>
          <w:sz w:val="20"/>
          <w:szCs w:val="20"/>
        </w:rPr>
      </w:pPr>
      <w:r w:rsidRPr="00C739EB">
        <w:rPr>
          <w:rFonts w:ascii="Arial" w:hAnsi="Arial" w:cs="Arial"/>
          <w:sz w:val="20"/>
          <w:szCs w:val="20"/>
        </w:rPr>
        <w:lastRenderedPageBreak/>
        <w:t>•</w:t>
      </w:r>
      <w:r w:rsidRPr="00C739EB">
        <w:rPr>
          <w:rFonts w:ascii="Arial" w:hAnsi="Arial" w:cs="Arial"/>
          <w:sz w:val="20"/>
          <w:szCs w:val="20"/>
        </w:rPr>
        <w:tab/>
        <w:t>Actuar como medio de información, comunicación y difusión para apoyar la inducción del personal de nuevo ingreso al contexto de la institución.</w:t>
      </w:r>
    </w:p>
    <w:p w14:paraId="56411068" w14:textId="77777777" w:rsidR="00C739EB" w:rsidRPr="00C739EB" w:rsidRDefault="00C739EB" w:rsidP="00C739EB">
      <w:pPr>
        <w:jc w:val="both"/>
        <w:rPr>
          <w:rFonts w:ascii="Arial" w:hAnsi="Arial" w:cs="Arial"/>
          <w:sz w:val="20"/>
          <w:szCs w:val="20"/>
        </w:rPr>
      </w:pPr>
      <w:r w:rsidRPr="00C739EB">
        <w:rPr>
          <w:rFonts w:ascii="Arial" w:hAnsi="Arial" w:cs="Arial"/>
          <w:sz w:val="20"/>
          <w:szCs w:val="20"/>
        </w:rPr>
        <w:t>•</w:t>
      </w:r>
      <w:r w:rsidRPr="00C739EB">
        <w:rPr>
          <w:rFonts w:ascii="Arial" w:hAnsi="Arial" w:cs="Arial"/>
          <w:sz w:val="20"/>
          <w:szCs w:val="20"/>
        </w:rPr>
        <w:tab/>
        <w:t>Contribuir a fundamentar los programas de trabajo y presupuestos de las dependencias.</w:t>
      </w:r>
    </w:p>
    <w:p w14:paraId="191F3848" w14:textId="77777777" w:rsidR="00C739EB" w:rsidRPr="00C739EB" w:rsidRDefault="00C739EB" w:rsidP="00C739EB">
      <w:pPr>
        <w:ind w:left="705" w:hanging="705"/>
        <w:jc w:val="both"/>
        <w:rPr>
          <w:rFonts w:ascii="Arial" w:hAnsi="Arial" w:cs="Arial"/>
          <w:sz w:val="20"/>
          <w:szCs w:val="20"/>
        </w:rPr>
      </w:pPr>
      <w:r w:rsidRPr="00C739EB">
        <w:rPr>
          <w:rFonts w:ascii="Arial" w:hAnsi="Arial" w:cs="Arial"/>
          <w:sz w:val="20"/>
          <w:szCs w:val="20"/>
        </w:rPr>
        <w:t>•</w:t>
      </w:r>
      <w:r w:rsidRPr="00C739EB">
        <w:rPr>
          <w:rFonts w:ascii="Arial" w:hAnsi="Arial" w:cs="Arial"/>
          <w:sz w:val="20"/>
          <w:szCs w:val="20"/>
        </w:rPr>
        <w:tab/>
        <w:t>Describir los procesos sustantivos de Contraloría, así como los procedimientos que lo conforman y sus operaciones en forma ordenada, secuencial y detallada.</w:t>
      </w:r>
    </w:p>
    <w:p w14:paraId="5DBED51B" w14:textId="77777777" w:rsidR="00C739EB" w:rsidRPr="00C739EB" w:rsidRDefault="00C739EB" w:rsidP="00C739EB">
      <w:pPr>
        <w:ind w:left="705" w:hanging="705"/>
        <w:jc w:val="both"/>
        <w:rPr>
          <w:rFonts w:ascii="Arial" w:hAnsi="Arial" w:cs="Arial"/>
          <w:sz w:val="20"/>
          <w:szCs w:val="20"/>
        </w:rPr>
      </w:pPr>
      <w:r w:rsidRPr="00C739EB">
        <w:rPr>
          <w:rFonts w:ascii="Arial" w:hAnsi="Arial" w:cs="Arial"/>
          <w:sz w:val="20"/>
          <w:szCs w:val="20"/>
        </w:rPr>
        <w:t>•</w:t>
      </w:r>
      <w:r w:rsidRPr="00C739EB">
        <w:rPr>
          <w:rFonts w:ascii="Arial" w:hAnsi="Arial" w:cs="Arial"/>
          <w:sz w:val="20"/>
          <w:szCs w:val="20"/>
        </w:rPr>
        <w:tab/>
        <w:t xml:space="preserve">Implementar formalmente los métodos y técnicas de trabajo que deben seguirse para la realización de las actividades. </w:t>
      </w:r>
    </w:p>
    <w:p w14:paraId="7D025A6D" w14:textId="77777777" w:rsidR="00C739EB" w:rsidRPr="00C739EB" w:rsidRDefault="00C739EB" w:rsidP="00C739EB">
      <w:pPr>
        <w:ind w:left="705" w:hanging="705"/>
        <w:jc w:val="both"/>
        <w:rPr>
          <w:rFonts w:ascii="Arial" w:hAnsi="Arial" w:cs="Arial"/>
          <w:sz w:val="20"/>
          <w:szCs w:val="20"/>
        </w:rPr>
      </w:pPr>
      <w:r w:rsidRPr="00C739EB">
        <w:rPr>
          <w:rFonts w:ascii="Arial" w:hAnsi="Arial" w:cs="Arial"/>
          <w:sz w:val="20"/>
          <w:szCs w:val="20"/>
        </w:rPr>
        <w:t>•</w:t>
      </w:r>
      <w:r w:rsidRPr="00C739EB">
        <w:rPr>
          <w:rFonts w:ascii="Arial" w:hAnsi="Arial" w:cs="Arial"/>
          <w:sz w:val="20"/>
          <w:szCs w:val="20"/>
        </w:rPr>
        <w:tab/>
        <w:t>Otorgar al servidor público una visión integral de sus funciones y responsabilidades operativas al ofrecerle la descripción del procedimiento en su conjunto, así como las interrelaciones de éste con otras unidades de trabajo para la realización de las funciones asignadas.</w:t>
      </w:r>
    </w:p>
    <w:p w14:paraId="5E53FDD5" w14:textId="77777777" w:rsidR="00C739EB" w:rsidRPr="00C739EB" w:rsidRDefault="00C739EB" w:rsidP="00C739EB">
      <w:pPr>
        <w:ind w:left="705" w:hanging="705"/>
        <w:jc w:val="both"/>
        <w:rPr>
          <w:rFonts w:ascii="Arial" w:hAnsi="Arial" w:cs="Arial"/>
          <w:sz w:val="20"/>
          <w:szCs w:val="20"/>
        </w:rPr>
      </w:pPr>
      <w:r w:rsidRPr="00C739EB">
        <w:rPr>
          <w:rFonts w:ascii="Arial" w:hAnsi="Arial" w:cs="Arial"/>
          <w:sz w:val="20"/>
          <w:szCs w:val="20"/>
        </w:rPr>
        <w:t>•</w:t>
      </w:r>
      <w:r w:rsidRPr="00C739EB">
        <w:rPr>
          <w:rFonts w:ascii="Arial" w:hAnsi="Arial" w:cs="Arial"/>
          <w:sz w:val="20"/>
          <w:szCs w:val="20"/>
        </w:rPr>
        <w:tab/>
        <w:t>Describir los servicios vitales de la Contraloría, especificando sus características, requerimientos y estándares de calidad que contribuyan a garantizar a los usuarios la prestación de los servicios en tiempo y forma.</w:t>
      </w:r>
    </w:p>
    <w:p w14:paraId="573DC67E" w14:textId="77777777" w:rsidR="00C739EB" w:rsidRPr="00C739EB" w:rsidRDefault="00C739EB" w:rsidP="00C739EB">
      <w:pPr>
        <w:ind w:left="705" w:hanging="705"/>
        <w:jc w:val="both"/>
        <w:rPr>
          <w:rFonts w:ascii="Arial" w:hAnsi="Arial" w:cs="Arial"/>
          <w:sz w:val="20"/>
          <w:szCs w:val="20"/>
        </w:rPr>
      </w:pPr>
    </w:p>
    <w:p w14:paraId="77F4C21C" w14:textId="77777777" w:rsidR="00C739EB" w:rsidRPr="00C739EB" w:rsidRDefault="00C739EB" w:rsidP="00C739EB">
      <w:pPr>
        <w:ind w:left="705" w:hanging="705"/>
        <w:jc w:val="both"/>
        <w:rPr>
          <w:rFonts w:ascii="Arial" w:hAnsi="Arial" w:cs="Arial"/>
          <w:b/>
          <w:bCs/>
          <w:color w:val="4472C4" w:themeColor="accent1"/>
          <w:sz w:val="20"/>
          <w:szCs w:val="20"/>
        </w:rPr>
      </w:pPr>
      <w:r w:rsidRPr="00C739EB">
        <w:rPr>
          <w:rFonts w:ascii="Arial" w:hAnsi="Arial" w:cs="Arial"/>
          <w:b/>
          <w:bCs/>
          <w:color w:val="4472C4" w:themeColor="accent1"/>
          <w:sz w:val="20"/>
          <w:szCs w:val="20"/>
        </w:rPr>
        <w:t>5.- ORGANIGRAMA</w:t>
      </w:r>
    </w:p>
    <w:p w14:paraId="03C7B36C" w14:textId="77777777" w:rsidR="00C739EB" w:rsidRPr="00C739EB" w:rsidRDefault="00C739EB" w:rsidP="00C739EB">
      <w:pPr>
        <w:rPr>
          <w:rFonts w:ascii="Arial" w:hAnsi="Arial" w:cs="Arial"/>
          <w:sz w:val="20"/>
          <w:szCs w:val="20"/>
        </w:rPr>
      </w:pPr>
      <w:r w:rsidRPr="00C739EB">
        <w:rPr>
          <w:rFonts w:ascii="Arial" w:hAnsi="Arial" w:cs="Arial"/>
          <w:noProof/>
          <w:sz w:val="20"/>
          <w:szCs w:val="20"/>
          <w:lang w:eastAsia="es-MX"/>
        </w:rPr>
        <mc:AlternateContent>
          <mc:Choice Requires="wps">
            <w:drawing>
              <wp:anchor distT="0" distB="0" distL="114300" distR="114300" simplePos="0" relativeHeight="251660288" behindDoc="0" locked="0" layoutInCell="1" allowOverlap="1" wp14:anchorId="64C2EF13" wp14:editId="255A9F5E">
                <wp:simplePos x="0" y="0"/>
                <wp:positionH relativeFrom="column">
                  <wp:posOffset>-110871</wp:posOffset>
                </wp:positionH>
                <wp:positionV relativeFrom="paragraph">
                  <wp:posOffset>180696</wp:posOffset>
                </wp:positionV>
                <wp:extent cx="5937250" cy="2579141"/>
                <wp:effectExtent l="0" t="0" r="25400" b="12065"/>
                <wp:wrapNone/>
                <wp:docPr id="5" name="15 Rectángulo"/>
                <wp:cNvGraphicFramePr/>
                <a:graphic xmlns:a="http://schemas.openxmlformats.org/drawingml/2006/main">
                  <a:graphicData uri="http://schemas.microsoft.com/office/word/2010/wordprocessingShape">
                    <wps:wsp>
                      <wps:cNvSpPr/>
                      <wps:spPr>
                        <a:xfrm>
                          <a:off x="0" y="0"/>
                          <a:ext cx="5937250" cy="2579141"/>
                        </a:xfrm>
                        <a:prstGeom prst="rect">
                          <a:avLst/>
                        </a:prstGeom>
                        <a:solidFill>
                          <a:sysClr val="window" lastClr="FFFFFF"/>
                        </a:solidFill>
                        <a:ln w="12700" cap="flat" cmpd="sng" algn="ctr">
                          <a:solidFill>
                            <a:srgbClr val="4472C4"/>
                          </a:solidFill>
                          <a:prstDash val="solid"/>
                          <a:miter lim="800000"/>
                        </a:ln>
                        <a:effectLst/>
                      </wps:spPr>
                      <wps:txbx>
                        <w:txbxContent>
                          <w:p w14:paraId="41F27CF7" w14:textId="77777777" w:rsidR="00C739EB" w:rsidRDefault="00C739EB" w:rsidP="00C739EB">
                            <w:pPr>
                              <w:jc w:val="center"/>
                            </w:pPr>
                            <w:r>
                              <w:rPr>
                                <w:noProof/>
                                <w:lang w:eastAsia="es-MX"/>
                              </w:rPr>
                              <w:drawing>
                                <wp:inline distT="0" distB="0" distL="0" distR="0" wp14:anchorId="31AD325A" wp14:editId="5C718507">
                                  <wp:extent cx="1415415" cy="2635606"/>
                                  <wp:effectExtent l="57150" t="0" r="51435" b="0"/>
                                  <wp:docPr id="39" name="Diagrama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C2EF13" id="15 Rectángulo" o:spid="_x0000_s1026" style="position:absolute;margin-left:-8.75pt;margin-top:14.25pt;width:467.5pt;height:203.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" fillcolor="window" strokecolor="#4472c4" strokeweight="1pt">
                <v:textbox>
                  <w:txbxContent>
                    <w:p w14:paraId="41F27CF7" w14:textId="77777777" w:rsidR="00C739EB" w:rsidRDefault="00C739EB" w:rsidP="00C739EB">
                      <w:pPr>
                        <w:jc w:val="center"/>
                      </w:pPr>
                      <w:r>
                        <w:rPr>
                          <w:noProof/>
                          <w:lang w:eastAsia="es-MX"/>
                        </w:rPr>
                        <w:drawing>
                          <wp:inline distT="0" distB="0" distL="0" distR="0" wp14:anchorId="31AD325A" wp14:editId="5C718507">
                            <wp:extent cx="1415415" cy="2635606"/>
                            <wp:effectExtent l="57150" t="0" r="51435" b="0"/>
                            <wp:docPr id="39" name="Diagrama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8" r:qs="rId9" r:cs="rId10"/>
                              </a:graphicData>
                            </a:graphic>
                          </wp:inline>
                        </w:drawing>
                      </w:r>
                    </w:p>
                  </w:txbxContent>
                </v:textbox>
              </v:rect>
            </w:pict>
          </mc:Fallback>
        </mc:AlternateContent>
      </w:r>
    </w:p>
    <w:p w14:paraId="1F3AE478" w14:textId="77777777" w:rsidR="00C739EB" w:rsidRPr="00C739EB" w:rsidRDefault="00C739EB" w:rsidP="00C739EB">
      <w:pPr>
        <w:rPr>
          <w:rFonts w:ascii="Arial" w:hAnsi="Arial" w:cs="Arial"/>
          <w:sz w:val="20"/>
          <w:szCs w:val="20"/>
        </w:rPr>
      </w:pPr>
    </w:p>
    <w:p w14:paraId="315B85D8" w14:textId="77777777" w:rsidR="00C739EB" w:rsidRPr="00C739EB" w:rsidRDefault="00C739EB" w:rsidP="00C739EB">
      <w:pPr>
        <w:tabs>
          <w:tab w:val="left" w:pos="1100"/>
        </w:tabs>
        <w:rPr>
          <w:rFonts w:ascii="Arial" w:hAnsi="Arial" w:cs="Arial"/>
          <w:sz w:val="20"/>
          <w:szCs w:val="20"/>
        </w:rPr>
      </w:pPr>
      <w:r w:rsidRPr="00C739EB">
        <w:rPr>
          <w:rFonts w:ascii="Arial" w:hAnsi="Arial" w:cs="Arial"/>
          <w:sz w:val="20"/>
          <w:szCs w:val="20"/>
        </w:rPr>
        <w:tab/>
      </w:r>
    </w:p>
    <w:p w14:paraId="1F2A766E" w14:textId="77777777" w:rsidR="00C739EB" w:rsidRPr="00C739EB" w:rsidRDefault="00C739EB" w:rsidP="00C739EB">
      <w:pPr>
        <w:tabs>
          <w:tab w:val="left" w:pos="1100"/>
        </w:tabs>
        <w:rPr>
          <w:rFonts w:ascii="Arial" w:hAnsi="Arial" w:cs="Arial"/>
          <w:sz w:val="20"/>
          <w:szCs w:val="20"/>
        </w:rPr>
      </w:pPr>
    </w:p>
    <w:p w14:paraId="3B0E0DF6" w14:textId="77777777" w:rsidR="00C739EB" w:rsidRPr="00C739EB" w:rsidRDefault="00C739EB" w:rsidP="00C739EB">
      <w:pPr>
        <w:tabs>
          <w:tab w:val="left" w:pos="1100"/>
        </w:tabs>
        <w:rPr>
          <w:rFonts w:ascii="Arial" w:hAnsi="Arial" w:cs="Arial"/>
          <w:sz w:val="20"/>
          <w:szCs w:val="20"/>
        </w:rPr>
      </w:pPr>
    </w:p>
    <w:p w14:paraId="253A7275" w14:textId="77777777" w:rsidR="00C739EB" w:rsidRPr="00C739EB" w:rsidRDefault="00C739EB" w:rsidP="00C739EB">
      <w:pPr>
        <w:tabs>
          <w:tab w:val="left" w:pos="1100"/>
        </w:tabs>
        <w:rPr>
          <w:rFonts w:ascii="Arial" w:hAnsi="Arial" w:cs="Arial"/>
          <w:sz w:val="20"/>
          <w:szCs w:val="20"/>
        </w:rPr>
      </w:pPr>
    </w:p>
    <w:p w14:paraId="4E45AF0C" w14:textId="77777777" w:rsidR="00C739EB" w:rsidRPr="00C739EB" w:rsidRDefault="00C739EB" w:rsidP="00C739EB">
      <w:pPr>
        <w:tabs>
          <w:tab w:val="left" w:pos="1100"/>
        </w:tabs>
        <w:rPr>
          <w:rFonts w:ascii="Arial" w:hAnsi="Arial" w:cs="Arial"/>
          <w:sz w:val="20"/>
          <w:szCs w:val="20"/>
        </w:rPr>
      </w:pPr>
    </w:p>
    <w:p w14:paraId="62593035" w14:textId="77777777" w:rsidR="00C739EB" w:rsidRPr="00C739EB" w:rsidRDefault="00C739EB" w:rsidP="00C739EB">
      <w:pPr>
        <w:tabs>
          <w:tab w:val="left" w:pos="1100"/>
        </w:tabs>
        <w:rPr>
          <w:rFonts w:ascii="Arial" w:hAnsi="Arial" w:cs="Arial"/>
          <w:sz w:val="20"/>
          <w:szCs w:val="20"/>
        </w:rPr>
      </w:pPr>
    </w:p>
    <w:p w14:paraId="129B3AB9" w14:textId="77777777" w:rsidR="00C739EB" w:rsidRPr="00C739EB" w:rsidRDefault="00C739EB" w:rsidP="00C739EB">
      <w:pPr>
        <w:tabs>
          <w:tab w:val="left" w:pos="1100"/>
        </w:tabs>
        <w:rPr>
          <w:rFonts w:ascii="Arial" w:hAnsi="Arial" w:cs="Arial"/>
          <w:sz w:val="20"/>
          <w:szCs w:val="20"/>
        </w:rPr>
      </w:pPr>
    </w:p>
    <w:p w14:paraId="68287A09" w14:textId="77777777" w:rsidR="00C739EB" w:rsidRPr="00C739EB" w:rsidRDefault="00C739EB" w:rsidP="00C739EB">
      <w:pPr>
        <w:tabs>
          <w:tab w:val="left" w:pos="1100"/>
        </w:tabs>
        <w:rPr>
          <w:rFonts w:ascii="Arial" w:hAnsi="Arial" w:cs="Arial"/>
          <w:sz w:val="20"/>
          <w:szCs w:val="20"/>
        </w:rPr>
      </w:pPr>
    </w:p>
    <w:p w14:paraId="73DE9943" w14:textId="77777777" w:rsidR="00C739EB" w:rsidRPr="00C739EB" w:rsidRDefault="00C739EB" w:rsidP="00C739EB">
      <w:pPr>
        <w:tabs>
          <w:tab w:val="left" w:pos="1100"/>
        </w:tabs>
        <w:rPr>
          <w:rFonts w:ascii="Arial" w:hAnsi="Arial" w:cs="Arial"/>
          <w:sz w:val="20"/>
          <w:szCs w:val="20"/>
        </w:rPr>
      </w:pPr>
    </w:p>
    <w:p w14:paraId="3DAA920E" w14:textId="77777777" w:rsidR="00C739EB" w:rsidRPr="00C739EB" w:rsidRDefault="00C739EB" w:rsidP="00C739EB">
      <w:pPr>
        <w:tabs>
          <w:tab w:val="left" w:pos="1100"/>
        </w:tabs>
        <w:rPr>
          <w:rFonts w:ascii="Arial" w:hAnsi="Arial" w:cs="Arial"/>
          <w:sz w:val="20"/>
          <w:szCs w:val="20"/>
        </w:rPr>
      </w:pPr>
    </w:p>
    <w:p w14:paraId="53B20085" w14:textId="77777777" w:rsidR="00C739EB" w:rsidRPr="00C739EB" w:rsidRDefault="00C739EB" w:rsidP="00C739EB">
      <w:pPr>
        <w:tabs>
          <w:tab w:val="left" w:pos="1100"/>
        </w:tabs>
        <w:rPr>
          <w:rFonts w:ascii="Arial" w:hAnsi="Arial" w:cs="Arial"/>
          <w:sz w:val="20"/>
          <w:szCs w:val="20"/>
        </w:rPr>
      </w:pPr>
    </w:p>
    <w:p w14:paraId="6ECADB8F" w14:textId="77777777" w:rsidR="00C739EB" w:rsidRPr="00C739EB" w:rsidRDefault="00C739EB" w:rsidP="00C739EB">
      <w:pPr>
        <w:tabs>
          <w:tab w:val="left" w:pos="1100"/>
        </w:tabs>
        <w:rPr>
          <w:rFonts w:ascii="Arial" w:hAnsi="Arial" w:cs="Arial"/>
          <w:sz w:val="20"/>
          <w:szCs w:val="20"/>
        </w:rPr>
      </w:pPr>
    </w:p>
    <w:p w14:paraId="7755F6B4" w14:textId="77777777" w:rsidR="00C739EB" w:rsidRPr="00C739EB" w:rsidRDefault="00C739EB" w:rsidP="00C739EB">
      <w:pPr>
        <w:tabs>
          <w:tab w:val="left" w:pos="1100"/>
        </w:tabs>
        <w:rPr>
          <w:rFonts w:ascii="Arial" w:hAnsi="Arial" w:cs="Arial"/>
          <w:sz w:val="20"/>
          <w:szCs w:val="20"/>
        </w:rPr>
      </w:pPr>
    </w:p>
    <w:p w14:paraId="37E65E0A" w14:textId="77777777" w:rsidR="00C739EB" w:rsidRPr="00C739EB" w:rsidRDefault="00C739EB" w:rsidP="00C739EB">
      <w:pPr>
        <w:tabs>
          <w:tab w:val="left" w:pos="1100"/>
        </w:tabs>
        <w:rPr>
          <w:rFonts w:ascii="Arial" w:hAnsi="Arial" w:cs="Arial"/>
          <w:sz w:val="20"/>
          <w:szCs w:val="20"/>
        </w:rPr>
      </w:pPr>
    </w:p>
    <w:p w14:paraId="1BB268D9" w14:textId="77777777" w:rsidR="00C739EB" w:rsidRPr="00C739EB" w:rsidRDefault="00C739EB" w:rsidP="00C739EB">
      <w:pPr>
        <w:tabs>
          <w:tab w:val="left" w:pos="1100"/>
        </w:tabs>
        <w:rPr>
          <w:rFonts w:ascii="Arial" w:hAnsi="Arial" w:cs="Arial"/>
          <w:sz w:val="20"/>
          <w:szCs w:val="20"/>
        </w:rPr>
      </w:pPr>
    </w:p>
    <w:p w14:paraId="266CFDB0" w14:textId="77777777" w:rsidR="00C739EB" w:rsidRPr="00C739EB" w:rsidRDefault="00C739EB" w:rsidP="00C739EB">
      <w:pPr>
        <w:tabs>
          <w:tab w:val="left" w:pos="1100"/>
        </w:tabs>
        <w:rPr>
          <w:rFonts w:ascii="Arial" w:hAnsi="Arial" w:cs="Arial"/>
          <w:sz w:val="20"/>
          <w:szCs w:val="20"/>
        </w:rPr>
      </w:pPr>
    </w:p>
    <w:p w14:paraId="3E4D0CE6" w14:textId="77777777" w:rsidR="00C739EB" w:rsidRPr="00C739EB" w:rsidRDefault="00C739EB" w:rsidP="00C739EB">
      <w:pPr>
        <w:tabs>
          <w:tab w:val="left" w:pos="1100"/>
        </w:tabs>
        <w:rPr>
          <w:rFonts w:ascii="Arial" w:hAnsi="Arial" w:cs="Arial"/>
          <w:b/>
          <w:bCs/>
          <w:color w:val="4472C4" w:themeColor="accent1"/>
          <w:sz w:val="20"/>
          <w:szCs w:val="20"/>
        </w:rPr>
      </w:pPr>
      <w:r w:rsidRPr="00C739EB">
        <w:rPr>
          <w:rFonts w:ascii="Arial" w:hAnsi="Arial" w:cs="Arial"/>
          <w:b/>
          <w:bCs/>
          <w:color w:val="4472C4" w:themeColor="accent1"/>
          <w:sz w:val="20"/>
          <w:szCs w:val="20"/>
        </w:rPr>
        <w:lastRenderedPageBreak/>
        <w:t>6.- MAPA DEL MUNICIPIO Y CROQUIS</w:t>
      </w:r>
    </w:p>
    <w:p w14:paraId="2CF4A3BB" w14:textId="77777777" w:rsidR="00C739EB" w:rsidRPr="00C739EB" w:rsidRDefault="00C739EB" w:rsidP="00C739EB">
      <w:pPr>
        <w:keepNext/>
        <w:keepLines/>
        <w:numPr>
          <w:ilvl w:val="0"/>
          <w:numId w:val="37"/>
        </w:numPr>
        <w:spacing w:before="200" w:after="0" w:line="276" w:lineRule="auto"/>
        <w:outlineLvl w:val="1"/>
        <w:rPr>
          <w:rFonts w:ascii="Arial" w:eastAsiaTheme="majorEastAsia" w:hAnsi="Arial" w:cs="Arial"/>
          <w:b/>
          <w:bCs/>
          <w:color w:val="4472C4" w:themeColor="accent1"/>
          <w:sz w:val="20"/>
          <w:szCs w:val="20"/>
        </w:rPr>
      </w:pPr>
      <w:r w:rsidRPr="00C739EB">
        <w:rPr>
          <w:rFonts w:ascii="Arial" w:eastAsiaTheme="majorEastAsia" w:hAnsi="Arial" w:cs="Arial"/>
          <w:b/>
          <w:bCs/>
          <w:color w:val="4472C4" w:themeColor="accent1"/>
          <w:sz w:val="20"/>
          <w:szCs w:val="20"/>
        </w:rPr>
        <w:t>Mapa del Municipio</w:t>
      </w:r>
    </w:p>
    <w:p w14:paraId="4039FE0C" w14:textId="77777777" w:rsidR="00C739EB" w:rsidRPr="00C739EB" w:rsidRDefault="00C739EB" w:rsidP="00C739EB">
      <w:r w:rsidRPr="00C739EB">
        <w:rPr>
          <w:noProof/>
        </w:rPr>
        <w:drawing>
          <wp:inline distT="0" distB="0" distL="0" distR="0" wp14:anchorId="20A0AF78" wp14:editId="4F784BA9">
            <wp:extent cx="5612002" cy="3137171"/>
            <wp:effectExtent l="0" t="0" r="8255" b="6350"/>
            <wp:docPr id="4" name="Imagen 4" descr="Mapa de Ub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a de Ubicació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3256" cy="3154642"/>
                    </a:xfrm>
                    <a:prstGeom prst="rect">
                      <a:avLst/>
                    </a:prstGeom>
                    <a:noFill/>
                    <a:ln>
                      <a:noFill/>
                    </a:ln>
                  </pic:spPr>
                </pic:pic>
              </a:graphicData>
            </a:graphic>
          </wp:inline>
        </w:drawing>
      </w:r>
    </w:p>
    <w:p w14:paraId="0BD3E648" w14:textId="77777777" w:rsidR="00C739EB" w:rsidRPr="00C739EB" w:rsidRDefault="00C739EB" w:rsidP="00C739EB">
      <w:pPr>
        <w:keepNext/>
        <w:rPr>
          <w:rFonts w:ascii="Arial" w:hAnsi="Arial" w:cs="Arial"/>
          <w:sz w:val="20"/>
          <w:szCs w:val="20"/>
        </w:rPr>
      </w:pPr>
    </w:p>
    <w:p w14:paraId="5B361C6A" w14:textId="77777777" w:rsidR="00C739EB" w:rsidRPr="00C739EB" w:rsidRDefault="00C739EB" w:rsidP="00C739EB">
      <w:pPr>
        <w:keepNext/>
        <w:keepLines/>
        <w:numPr>
          <w:ilvl w:val="0"/>
          <w:numId w:val="37"/>
        </w:numPr>
        <w:spacing w:before="200" w:after="0" w:line="276" w:lineRule="auto"/>
        <w:outlineLvl w:val="1"/>
        <w:rPr>
          <w:rFonts w:ascii="Arial" w:eastAsiaTheme="majorEastAsia" w:hAnsi="Arial" w:cs="Arial"/>
          <w:b/>
          <w:bCs/>
          <w:color w:val="4472C4" w:themeColor="accent1"/>
          <w:sz w:val="20"/>
          <w:szCs w:val="20"/>
        </w:rPr>
      </w:pPr>
      <w:r w:rsidRPr="00C739EB">
        <w:rPr>
          <w:rFonts w:ascii="Arial" w:eastAsiaTheme="majorEastAsia" w:hAnsi="Arial" w:cs="Arial"/>
          <w:b/>
          <w:bCs/>
          <w:color w:val="4472C4" w:themeColor="accent1"/>
          <w:sz w:val="20"/>
          <w:szCs w:val="20"/>
        </w:rPr>
        <w:t xml:space="preserve">Croquis de ubicación </w:t>
      </w:r>
    </w:p>
    <w:p w14:paraId="45ECFA8E" w14:textId="546045FF" w:rsidR="00C739EB" w:rsidRPr="00C739EB" w:rsidRDefault="00C739EB" w:rsidP="00C739EB">
      <w:r w:rsidRPr="00C739EB">
        <w:rPr>
          <w:noProof/>
          <w:highlight w:val="black"/>
        </w:rPr>
        <w:drawing>
          <wp:inline distT="0" distB="0" distL="0" distR="0" wp14:anchorId="54FB6DA8" wp14:editId="4CAAA903">
            <wp:extent cx="5612130" cy="2480310"/>
            <wp:effectExtent l="19050" t="19050" r="26670" b="152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57266" cy="2500258"/>
                    </a:xfrm>
                    <a:prstGeom prst="rect">
                      <a:avLst/>
                    </a:prstGeom>
                    <a:ln>
                      <a:solidFill>
                        <a:sysClr val="windowText" lastClr="000000">
                          <a:lumMod val="95000"/>
                          <a:lumOff val="5000"/>
                        </a:sysClr>
                      </a:solidFill>
                    </a:ln>
                  </pic:spPr>
                </pic:pic>
              </a:graphicData>
            </a:graphic>
          </wp:inline>
        </w:drawing>
      </w:r>
    </w:p>
    <w:p w14:paraId="2F54F094" w14:textId="77777777" w:rsidR="00C739EB" w:rsidRPr="00C739EB" w:rsidRDefault="00C739EB" w:rsidP="00C739EB">
      <w:pPr>
        <w:rPr>
          <w:rFonts w:ascii="Arial" w:hAnsi="Arial" w:cs="Arial"/>
          <w:b/>
          <w:bCs/>
          <w:sz w:val="20"/>
          <w:szCs w:val="20"/>
        </w:rPr>
      </w:pPr>
      <w:r w:rsidRPr="00C739EB">
        <w:rPr>
          <w:rFonts w:ascii="Arial" w:hAnsi="Arial" w:cs="Arial"/>
          <w:b/>
          <w:bCs/>
          <w:sz w:val="20"/>
          <w:szCs w:val="20"/>
        </w:rPr>
        <w:t>Dirección de la Contraloría Municipal:</w:t>
      </w:r>
    </w:p>
    <w:p w14:paraId="689E332F" w14:textId="77777777" w:rsidR="00C739EB" w:rsidRPr="00C739EB" w:rsidRDefault="00C739EB" w:rsidP="00C739EB">
      <w:pPr>
        <w:rPr>
          <w:rFonts w:ascii="Arial" w:hAnsi="Arial" w:cs="Arial"/>
          <w:b/>
          <w:bCs/>
          <w:sz w:val="20"/>
          <w:szCs w:val="20"/>
        </w:rPr>
      </w:pPr>
      <w:r w:rsidRPr="00C739EB">
        <w:rPr>
          <w:rFonts w:ascii="Arial" w:hAnsi="Arial" w:cs="Arial"/>
          <w:b/>
          <w:bCs/>
          <w:noProof/>
          <w:sz w:val="20"/>
          <w:szCs w:val="20"/>
          <w:lang w:eastAsia="es-MX"/>
        </w:rPr>
        <w:t xml:space="preserve">Hidalgo # 5 colonia Centro, San Cristóbal de la Barranca, Jalisco </w:t>
      </w:r>
      <w:r w:rsidRPr="00C739EB">
        <w:rPr>
          <w:rFonts w:ascii="Arial" w:hAnsi="Arial" w:cs="Arial"/>
          <w:b/>
          <w:bCs/>
          <w:noProof/>
          <w:sz w:val="20"/>
          <w:szCs w:val="20"/>
          <w:lang w:eastAsia="es-MX"/>
        </w:rPr>
        <w:br/>
        <w:t>C.P. 45250</w:t>
      </w:r>
    </w:p>
    <w:p w14:paraId="181E6E9D" w14:textId="77777777" w:rsidR="00C739EB" w:rsidRPr="00C739EB" w:rsidRDefault="00C739EB" w:rsidP="00C739EB">
      <w:pPr>
        <w:ind w:left="-426" w:firstLine="426"/>
        <w:rPr>
          <w:rFonts w:ascii="Arial" w:hAnsi="Arial" w:cs="Arial"/>
          <w:b/>
          <w:bCs/>
          <w:noProof/>
          <w:sz w:val="20"/>
          <w:szCs w:val="20"/>
          <w:lang w:eastAsia="es-MX"/>
        </w:rPr>
      </w:pPr>
      <w:r w:rsidRPr="00C739EB">
        <w:rPr>
          <w:rFonts w:ascii="Arial" w:hAnsi="Arial" w:cs="Arial"/>
          <w:b/>
          <w:bCs/>
          <w:noProof/>
          <w:sz w:val="20"/>
          <w:szCs w:val="20"/>
          <w:lang w:eastAsia="es-MX"/>
        </w:rPr>
        <w:t xml:space="preserve">Ubicación: Planta Alta en el Edificio de la Presidencia Municipal </w:t>
      </w:r>
    </w:p>
    <w:p w14:paraId="62863D06" w14:textId="77777777" w:rsidR="00C739EB" w:rsidRPr="00C739EB" w:rsidRDefault="00C739EB" w:rsidP="00C739EB">
      <w:pPr>
        <w:ind w:left="-426" w:firstLine="426"/>
        <w:rPr>
          <w:rFonts w:ascii="Arial" w:hAnsi="Arial" w:cs="Arial"/>
          <w:b/>
          <w:bCs/>
          <w:noProof/>
          <w:sz w:val="20"/>
          <w:szCs w:val="20"/>
          <w:lang w:eastAsia="es-MX"/>
        </w:rPr>
      </w:pPr>
    </w:p>
    <w:p w14:paraId="52DFEDAA" w14:textId="77777777" w:rsidR="00C739EB" w:rsidRPr="00C739EB" w:rsidRDefault="00C739EB" w:rsidP="00C739EB">
      <w:pPr>
        <w:ind w:left="-426" w:firstLine="426"/>
        <w:rPr>
          <w:rFonts w:ascii="Arial" w:hAnsi="Arial" w:cs="Arial"/>
          <w:b/>
          <w:bCs/>
          <w:noProof/>
          <w:color w:val="4472C4" w:themeColor="accent1"/>
          <w:sz w:val="20"/>
          <w:szCs w:val="20"/>
          <w:lang w:eastAsia="es-MX"/>
        </w:rPr>
      </w:pPr>
      <w:r w:rsidRPr="00C739EB">
        <w:rPr>
          <w:rFonts w:ascii="Arial" w:hAnsi="Arial" w:cs="Arial"/>
          <w:b/>
          <w:bCs/>
          <w:noProof/>
          <w:color w:val="4472C4" w:themeColor="accent1"/>
          <w:sz w:val="20"/>
          <w:szCs w:val="20"/>
          <w:lang w:eastAsia="es-MX"/>
        </w:rPr>
        <w:lastRenderedPageBreak/>
        <w:t>7.- MARCO NORMATIVO</w:t>
      </w:r>
    </w:p>
    <w:p w14:paraId="73AD6E78" w14:textId="77777777" w:rsidR="00C739EB" w:rsidRPr="00C739EB" w:rsidRDefault="00C739EB" w:rsidP="00C739EB">
      <w:pPr>
        <w:rPr>
          <w:lang w:eastAsia="es-MX"/>
        </w:rPr>
      </w:pPr>
      <w:r w:rsidRPr="00C739EB">
        <w:rPr>
          <w:lang w:eastAsia="es-MX"/>
        </w:rPr>
        <w:t>Leyes Estatales:</w:t>
      </w:r>
    </w:p>
    <w:p w14:paraId="5F73D805" w14:textId="77777777" w:rsidR="00C739EB" w:rsidRPr="00C739EB" w:rsidRDefault="00C739EB" w:rsidP="00C739EB">
      <w:pPr>
        <w:numPr>
          <w:ilvl w:val="0"/>
          <w:numId w:val="39"/>
        </w:numPr>
        <w:spacing w:after="0" w:line="276" w:lineRule="auto"/>
        <w:contextualSpacing/>
        <w:jc w:val="both"/>
        <w:rPr>
          <w:rFonts w:ascii="Arial" w:hAnsi="Arial" w:cs="Arial"/>
        </w:rPr>
      </w:pPr>
      <w:r w:rsidRPr="00C739EB">
        <w:rPr>
          <w:rFonts w:ascii="Arial" w:hAnsi="Arial" w:cs="Arial"/>
        </w:rPr>
        <w:t>Constitución Política de los Estados Unidos Mexicanos</w:t>
      </w:r>
    </w:p>
    <w:p w14:paraId="7A331D57" w14:textId="77777777" w:rsidR="00C739EB" w:rsidRPr="00C739EB" w:rsidRDefault="00C739EB" w:rsidP="00C739EB">
      <w:pPr>
        <w:numPr>
          <w:ilvl w:val="0"/>
          <w:numId w:val="39"/>
        </w:numPr>
        <w:spacing w:after="0" w:line="276" w:lineRule="auto"/>
        <w:contextualSpacing/>
        <w:jc w:val="both"/>
        <w:rPr>
          <w:rFonts w:ascii="Arial" w:hAnsi="Arial" w:cs="Arial"/>
        </w:rPr>
      </w:pPr>
      <w:r w:rsidRPr="00C739EB">
        <w:rPr>
          <w:rFonts w:ascii="Arial" w:hAnsi="Arial" w:cs="Arial"/>
        </w:rPr>
        <w:t>Constitución Política del Estado de Jalisco</w:t>
      </w:r>
    </w:p>
    <w:p w14:paraId="15F99788" w14:textId="77777777" w:rsidR="00C739EB" w:rsidRPr="00C739EB" w:rsidRDefault="00C739EB" w:rsidP="00C739EB">
      <w:pPr>
        <w:numPr>
          <w:ilvl w:val="0"/>
          <w:numId w:val="39"/>
        </w:numPr>
        <w:spacing w:after="0" w:line="276" w:lineRule="auto"/>
        <w:contextualSpacing/>
        <w:jc w:val="both"/>
        <w:rPr>
          <w:rFonts w:ascii="Arial" w:hAnsi="Arial" w:cs="Arial"/>
        </w:rPr>
      </w:pPr>
      <w:r w:rsidRPr="00C739EB">
        <w:rPr>
          <w:rFonts w:ascii="Arial" w:hAnsi="Arial" w:cs="Arial"/>
        </w:rPr>
        <w:t>Ley del Gobierno y la Administración Pública Municipal del Estado de Jalisco</w:t>
      </w:r>
    </w:p>
    <w:p w14:paraId="2336F8E0" w14:textId="77777777" w:rsidR="00C739EB" w:rsidRPr="00C739EB" w:rsidRDefault="00C739EB" w:rsidP="00C739EB">
      <w:pPr>
        <w:numPr>
          <w:ilvl w:val="0"/>
          <w:numId w:val="39"/>
        </w:numPr>
        <w:spacing w:after="0" w:line="276" w:lineRule="auto"/>
        <w:contextualSpacing/>
        <w:jc w:val="both"/>
        <w:rPr>
          <w:rFonts w:ascii="Arial" w:hAnsi="Arial" w:cs="Arial"/>
        </w:rPr>
      </w:pPr>
      <w:r w:rsidRPr="00C739EB">
        <w:rPr>
          <w:rFonts w:ascii="Arial" w:hAnsi="Arial" w:cs="Arial"/>
        </w:rPr>
        <w:t>Ley para los Servidores Públicos del Estado de Jalisco y sus Municipios</w:t>
      </w:r>
    </w:p>
    <w:p w14:paraId="0EF67342" w14:textId="77777777" w:rsidR="00C739EB" w:rsidRPr="00C739EB" w:rsidRDefault="00C739EB" w:rsidP="00C739EB">
      <w:pPr>
        <w:numPr>
          <w:ilvl w:val="0"/>
          <w:numId w:val="39"/>
        </w:numPr>
        <w:spacing w:after="0" w:line="276" w:lineRule="auto"/>
        <w:contextualSpacing/>
        <w:jc w:val="both"/>
        <w:rPr>
          <w:rFonts w:ascii="Arial" w:hAnsi="Arial" w:cs="Arial"/>
        </w:rPr>
      </w:pPr>
      <w:r w:rsidRPr="00C739EB">
        <w:rPr>
          <w:rFonts w:ascii="Arial" w:hAnsi="Arial" w:cs="Arial"/>
        </w:rPr>
        <w:t>Ley de Responsabilidades de los Servidores Públicos del Estado de Jalisco.</w:t>
      </w:r>
    </w:p>
    <w:p w14:paraId="1FB06233" w14:textId="77777777" w:rsidR="00C739EB" w:rsidRPr="00C739EB" w:rsidRDefault="00C739EB" w:rsidP="00C739EB">
      <w:pPr>
        <w:numPr>
          <w:ilvl w:val="0"/>
          <w:numId w:val="39"/>
        </w:numPr>
        <w:spacing w:after="0" w:line="276" w:lineRule="auto"/>
        <w:contextualSpacing/>
        <w:jc w:val="both"/>
        <w:rPr>
          <w:rFonts w:ascii="Arial" w:hAnsi="Arial" w:cs="Arial"/>
        </w:rPr>
      </w:pPr>
      <w:r w:rsidRPr="00C739EB">
        <w:rPr>
          <w:rFonts w:ascii="Arial" w:hAnsi="Arial" w:cs="Arial"/>
        </w:rPr>
        <w:t>Ley de Hacienda Municipal del Estado de Jalisco.</w:t>
      </w:r>
    </w:p>
    <w:p w14:paraId="4CB41359" w14:textId="77777777" w:rsidR="00C739EB" w:rsidRPr="00C739EB" w:rsidRDefault="00C739EB" w:rsidP="00C739EB">
      <w:pPr>
        <w:numPr>
          <w:ilvl w:val="0"/>
          <w:numId w:val="39"/>
        </w:numPr>
        <w:spacing w:after="0" w:line="276" w:lineRule="auto"/>
        <w:contextualSpacing/>
        <w:jc w:val="both"/>
        <w:rPr>
          <w:rFonts w:ascii="Arial" w:hAnsi="Arial" w:cs="Arial"/>
        </w:rPr>
      </w:pPr>
      <w:r w:rsidRPr="00C739EB">
        <w:rPr>
          <w:rFonts w:ascii="Arial" w:hAnsi="Arial" w:cs="Arial"/>
        </w:rPr>
        <w:t>Ley de Ingresos del Municipio de San Cristóbal de la Barranca, Jalisco vigente para el periodo correspondiente.</w:t>
      </w:r>
    </w:p>
    <w:p w14:paraId="3357087C" w14:textId="77777777" w:rsidR="00C739EB" w:rsidRPr="00C739EB" w:rsidRDefault="00C739EB" w:rsidP="00C739EB">
      <w:pPr>
        <w:numPr>
          <w:ilvl w:val="0"/>
          <w:numId w:val="39"/>
        </w:numPr>
        <w:spacing w:after="0" w:line="276" w:lineRule="auto"/>
        <w:contextualSpacing/>
        <w:jc w:val="both"/>
        <w:rPr>
          <w:rFonts w:ascii="Arial" w:hAnsi="Arial" w:cs="Arial"/>
        </w:rPr>
      </w:pPr>
      <w:r w:rsidRPr="00C739EB">
        <w:rPr>
          <w:rFonts w:ascii="Arial" w:hAnsi="Arial" w:cs="Arial"/>
        </w:rPr>
        <w:t>Ley de Obra Pública del Estado de Jalisco.</w:t>
      </w:r>
    </w:p>
    <w:p w14:paraId="2CED5E01" w14:textId="77777777" w:rsidR="00C739EB" w:rsidRPr="00C739EB" w:rsidRDefault="00C739EB" w:rsidP="00C739EB">
      <w:pPr>
        <w:numPr>
          <w:ilvl w:val="0"/>
          <w:numId w:val="39"/>
        </w:numPr>
        <w:spacing w:after="0" w:line="276" w:lineRule="auto"/>
        <w:contextualSpacing/>
        <w:jc w:val="both"/>
        <w:rPr>
          <w:rFonts w:ascii="Arial" w:hAnsi="Arial" w:cs="Arial"/>
        </w:rPr>
      </w:pPr>
      <w:r w:rsidRPr="00C739EB">
        <w:rPr>
          <w:rFonts w:ascii="Arial" w:hAnsi="Arial" w:cs="Arial"/>
        </w:rPr>
        <w:t>Ley de Fiscalización Superior y Auditoría Pública del Estado de Jalisco y sus Municipios.</w:t>
      </w:r>
    </w:p>
    <w:p w14:paraId="293C27DA" w14:textId="77777777" w:rsidR="00C739EB" w:rsidRPr="00C739EB" w:rsidRDefault="00C739EB" w:rsidP="00C739EB">
      <w:pPr>
        <w:numPr>
          <w:ilvl w:val="0"/>
          <w:numId w:val="39"/>
        </w:numPr>
        <w:spacing w:after="0" w:line="276" w:lineRule="auto"/>
        <w:contextualSpacing/>
        <w:jc w:val="both"/>
        <w:rPr>
          <w:rFonts w:ascii="Arial" w:hAnsi="Arial" w:cs="Arial"/>
        </w:rPr>
      </w:pPr>
      <w:hyperlink r:id="rId15" w:tgtFrame="_blank" w:history="1">
        <w:r w:rsidRPr="00C739EB">
          <w:rPr>
            <w:rFonts w:ascii="Arial" w:hAnsi="Arial" w:cs="Arial"/>
            <w:color w:val="0563C1" w:themeColor="hyperlink"/>
            <w:u w:val="single"/>
            <w:shd w:val="clear" w:color="auto" w:fill="FFFFFF"/>
          </w:rPr>
          <w:t>Ley de Coordinación Fiscal del Estado de Jalisco con sus Municipios</w:t>
        </w:r>
      </w:hyperlink>
    </w:p>
    <w:p w14:paraId="03D1A7B9" w14:textId="77777777" w:rsidR="00C739EB" w:rsidRPr="00C739EB" w:rsidRDefault="00C739EB" w:rsidP="00C739EB">
      <w:pPr>
        <w:numPr>
          <w:ilvl w:val="0"/>
          <w:numId w:val="39"/>
        </w:numPr>
        <w:spacing w:after="0" w:line="276" w:lineRule="auto"/>
        <w:contextualSpacing/>
        <w:jc w:val="both"/>
        <w:rPr>
          <w:rFonts w:ascii="Arial" w:hAnsi="Arial" w:cs="Arial"/>
        </w:rPr>
      </w:pPr>
      <w:hyperlink r:id="rId16" w:tgtFrame="_blank" w:history="1">
        <w:r w:rsidRPr="00C739EB">
          <w:rPr>
            <w:rFonts w:ascii="Arial" w:hAnsi="Arial" w:cs="Arial"/>
            <w:color w:val="0563C1" w:themeColor="hyperlink"/>
            <w:u w:val="single"/>
            <w:shd w:val="clear" w:color="auto" w:fill="FFFFFF"/>
          </w:rPr>
          <w:t>Ley de Justicia Alternativa del Estado de Jalisco</w:t>
        </w:r>
      </w:hyperlink>
    </w:p>
    <w:p w14:paraId="1D1C094D" w14:textId="77777777" w:rsidR="00C739EB" w:rsidRPr="00C739EB" w:rsidRDefault="00C739EB" w:rsidP="00C739EB">
      <w:pPr>
        <w:numPr>
          <w:ilvl w:val="0"/>
          <w:numId w:val="39"/>
        </w:numPr>
        <w:spacing w:after="0" w:line="276" w:lineRule="auto"/>
        <w:contextualSpacing/>
        <w:jc w:val="both"/>
        <w:rPr>
          <w:rFonts w:ascii="Arial" w:hAnsi="Arial" w:cs="Arial"/>
        </w:rPr>
      </w:pPr>
      <w:hyperlink r:id="rId17" w:tgtFrame="_blank" w:history="1">
        <w:r w:rsidRPr="00C739EB">
          <w:rPr>
            <w:rFonts w:ascii="Arial" w:hAnsi="Arial" w:cs="Arial"/>
            <w:color w:val="0563C1" w:themeColor="hyperlink"/>
            <w:u w:val="single"/>
            <w:shd w:val="clear" w:color="auto" w:fill="FFFFFF"/>
          </w:rPr>
          <w:t>Ley de Planeación para el Estado de Jalisco y sus Municipios</w:t>
        </w:r>
      </w:hyperlink>
    </w:p>
    <w:p w14:paraId="579D7F13" w14:textId="77777777" w:rsidR="00C739EB" w:rsidRPr="00C739EB" w:rsidRDefault="00C739EB" w:rsidP="00C739EB">
      <w:pPr>
        <w:numPr>
          <w:ilvl w:val="0"/>
          <w:numId w:val="39"/>
        </w:numPr>
        <w:spacing w:after="0" w:line="276" w:lineRule="auto"/>
        <w:contextualSpacing/>
        <w:jc w:val="both"/>
        <w:rPr>
          <w:rFonts w:ascii="Arial" w:hAnsi="Arial" w:cs="Arial"/>
        </w:rPr>
      </w:pPr>
      <w:hyperlink r:id="rId18" w:tgtFrame="_blank" w:history="1">
        <w:r w:rsidRPr="00C739EB">
          <w:rPr>
            <w:rFonts w:ascii="Arial" w:hAnsi="Arial" w:cs="Arial"/>
            <w:color w:val="0563C1" w:themeColor="hyperlink"/>
            <w:u w:val="single"/>
            <w:shd w:val="clear" w:color="auto" w:fill="FFFFFF"/>
          </w:rPr>
          <w:t>Ley de Transparencia y Acceso a la Información Pública del Estado de Jalisco y sus Municipios</w:t>
        </w:r>
      </w:hyperlink>
    </w:p>
    <w:p w14:paraId="5020ED45" w14:textId="77777777" w:rsidR="00C739EB" w:rsidRPr="00C739EB" w:rsidRDefault="00C739EB" w:rsidP="00C739EB">
      <w:pPr>
        <w:numPr>
          <w:ilvl w:val="0"/>
          <w:numId w:val="39"/>
        </w:numPr>
        <w:spacing w:after="0" w:line="276" w:lineRule="auto"/>
        <w:contextualSpacing/>
        <w:jc w:val="both"/>
        <w:rPr>
          <w:rFonts w:ascii="Arial" w:hAnsi="Arial" w:cs="Arial"/>
        </w:rPr>
      </w:pPr>
      <w:r w:rsidRPr="00C739EB">
        <w:rPr>
          <w:rFonts w:ascii="Arial" w:hAnsi="Arial" w:cs="Arial"/>
        </w:rPr>
        <w:t>Ley de Adquisiciones y Enajenaciones del Gobierno del Estado</w:t>
      </w:r>
    </w:p>
    <w:p w14:paraId="1A3B4317" w14:textId="77777777" w:rsidR="00C739EB" w:rsidRPr="00C739EB" w:rsidRDefault="00C739EB" w:rsidP="00C739EB">
      <w:pPr>
        <w:numPr>
          <w:ilvl w:val="0"/>
          <w:numId w:val="39"/>
        </w:numPr>
        <w:spacing w:after="0" w:line="276" w:lineRule="auto"/>
        <w:contextualSpacing/>
        <w:jc w:val="both"/>
        <w:rPr>
          <w:rFonts w:ascii="Arial" w:hAnsi="Arial" w:cs="Arial"/>
        </w:rPr>
      </w:pPr>
      <w:r w:rsidRPr="00C739EB">
        <w:rPr>
          <w:rFonts w:ascii="Arial" w:hAnsi="Arial" w:cs="Arial"/>
        </w:rPr>
        <w:t>Ley del Procedimiento Administrativo del Estado de Jalisco y sus Municipios</w:t>
      </w:r>
    </w:p>
    <w:p w14:paraId="6E8986B8" w14:textId="77777777" w:rsidR="00C739EB" w:rsidRPr="00C739EB" w:rsidRDefault="00C739EB" w:rsidP="00C739EB">
      <w:pPr>
        <w:numPr>
          <w:ilvl w:val="0"/>
          <w:numId w:val="39"/>
        </w:numPr>
        <w:spacing w:after="0" w:line="276" w:lineRule="auto"/>
        <w:contextualSpacing/>
        <w:jc w:val="both"/>
        <w:rPr>
          <w:rFonts w:ascii="Arial" w:hAnsi="Arial" w:cs="Arial"/>
        </w:rPr>
      </w:pPr>
      <w:r w:rsidRPr="00C739EB">
        <w:rPr>
          <w:rFonts w:ascii="Arial" w:hAnsi="Arial" w:cs="Arial"/>
        </w:rPr>
        <w:t>Ley de Catastro Municipal del Estado de Jalisco</w:t>
      </w:r>
    </w:p>
    <w:p w14:paraId="2D0237FB" w14:textId="77777777" w:rsidR="00C739EB" w:rsidRPr="00C739EB" w:rsidRDefault="00C739EB" w:rsidP="00C739EB">
      <w:pPr>
        <w:numPr>
          <w:ilvl w:val="0"/>
          <w:numId w:val="39"/>
        </w:numPr>
        <w:spacing w:after="0" w:line="276" w:lineRule="auto"/>
        <w:contextualSpacing/>
        <w:jc w:val="both"/>
        <w:rPr>
          <w:rFonts w:ascii="Arial" w:hAnsi="Arial" w:cs="Arial"/>
        </w:rPr>
      </w:pPr>
      <w:hyperlink r:id="rId19" w:tgtFrame="_blank" w:history="1">
        <w:r w:rsidRPr="00C739EB">
          <w:rPr>
            <w:rFonts w:ascii="Arial" w:hAnsi="Arial" w:cs="Arial"/>
            <w:color w:val="0563C1" w:themeColor="hyperlink"/>
            <w:u w:val="single"/>
            <w:shd w:val="clear" w:color="auto" w:fill="FFFFFF"/>
          </w:rPr>
          <w:t>Ley de Entrega-Recepción del Estado de Jalisco y sus Municipios</w:t>
        </w:r>
      </w:hyperlink>
    </w:p>
    <w:p w14:paraId="492A6AD4" w14:textId="77777777" w:rsidR="00C739EB" w:rsidRPr="00C739EB" w:rsidRDefault="00C739EB" w:rsidP="00C739EB">
      <w:pPr>
        <w:numPr>
          <w:ilvl w:val="0"/>
          <w:numId w:val="39"/>
        </w:numPr>
        <w:spacing w:after="0" w:line="276" w:lineRule="auto"/>
        <w:contextualSpacing/>
        <w:jc w:val="both"/>
        <w:rPr>
          <w:rFonts w:ascii="Arial" w:hAnsi="Arial" w:cs="Arial"/>
        </w:rPr>
      </w:pPr>
      <w:hyperlink r:id="rId20" w:tgtFrame="_blank" w:history="1">
        <w:r w:rsidRPr="00C739EB">
          <w:rPr>
            <w:rFonts w:ascii="Arial" w:hAnsi="Arial" w:cs="Arial"/>
            <w:color w:val="0563C1" w:themeColor="hyperlink"/>
            <w:u w:val="single"/>
            <w:shd w:val="clear" w:color="auto" w:fill="FFFFFF"/>
          </w:rPr>
          <w:t>Ley del Agua para el Estado de Jalisco y sus Municipios</w:t>
        </w:r>
      </w:hyperlink>
    </w:p>
    <w:p w14:paraId="7B512E43" w14:textId="77777777" w:rsidR="00C739EB" w:rsidRPr="00C739EB" w:rsidRDefault="00C739EB" w:rsidP="00C739EB">
      <w:pPr>
        <w:numPr>
          <w:ilvl w:val="0"/>
          <w:numId w:val="39"/>
        </w:numPr>
        <w:spacing w:after="0" w:line="276" w:lineRule="auto"/>
        <w:contextualSpacing/>
        <w:jc w:val="both"/>
        <w:rPr>
          <w:rFonts w:ascii="Arial" w:hAnsi="Arial" w:cs="Arial"/>
        </w:rPr>
      </w:pPr>
      <w:hyperlink r:id="rId21" w:tgtFrame="_blank" w:history="1">
        <w:r w:rsidRPr="00C739EB">
          <w:rPr>
            <w:rFonts w:ascii="Arial" w:hAnsi="Arial" w:cs="Arial"/>
            <w:color w:val="0563C1" w:themeColor="hyperlink"/>
            <w:u w:val="single"/>
            <w:shd w:val="clear" w:color="auto" w:fill="FFFFFF"/>
          </w:rPr>
          <w:t>Ley del Registro Civil del Estado de Jalisco</w:t>
        </w:r>
      </w:hyperlink>
    </w:p>
    <w:p w14:paraId="7468CC14" w14:textId="77777777" w:rsidR="00C739EB" w:rsidRPr="00C739EB" w:rsidRDefault="00C739EB" w:rsidP="00C739EB">
      <w:pPr>
        <w:numPr>
          <w:ilvl w:val="0"/>
          <w:numId w:val="39"/>
        </w:numPr>
        <w:spacing w:after="0" w:line="276" w:lineRule="auto"/>
        <w:contextualSpacing/>
        <w:jc w:val="both"/>
        <w:rPr>
          <w:rFonts w:ascii="Arial" w:hAnsi="Arial" w:cs="Arial"/>
        </w:rPr>
      </w:pPr>
      <w:hyperlink r:id="rId22" w:tgtFrame="_blank" w:history="1">
        <w:r w:rsidRPr="00C739EB">
          <w:rPr>
            <w:rFonts w:ascii="Arial" w:hAnsi="Arial" w:cs="Arial"/>
            <w:color w:val="0563C1" w:themeColor="hyperlink"/>
            <w:u w:val="single"/>
            <w:shd w:val="clear" w:color="auto" w:fill="FFFFFF"/>
          </w:rPr>
          <w:t>Ley para Regular la Venta y el Consumo de Bebidas Alcohólicas del Estado de Jalisco</w:t>
        </w:r>
      </w:hyperlink>
    </w:p>
    <w:p w14:paraId="736A1253" w14:textId="77777777" w:rsidR="00C739EB" w:rsidRPr="00C739EB" w:rsidRDefault="00C739EB" w:rsidP="00C739EB">
      <w:pPr>
        <w:numPr>
          <w:ilvl w:val="0"/>
          <w:numId w:val="39"/>
        </w:numPr>
        <w:spacing w:after="0" w:line="276" w:lineRule="auto"/>
        <w:contextualSpacing/>
        <w:jc w:val="both"/>
        <w:rPr>
          <w:rFonts w:ascii="Arial" w:hAnsi="Arial" w:cs="Arial"/>
        </w:rPr>
      </w:pPr>
      <w:r w:rsidRPr="00C739EB">
        <w:rPr>
          <w:rFonts w:ascii="Arial" w:hAnsi="Arial" w:cs="Arial"/>
        </w:rPr>
        <w:t>Código Urbano para el Estado de Jalisco</w:t>
      </w:r>
    </w:p>
    <w:p w14:paraId="474DEC1E" w14:textId="77777777" w:rsidR="00C739EB" w:rsidRPr="00C739EB" w:rsidRDefault="00C739EB" w:rsidP="00C739EB">
      <w:pPr>
        <w:numPr>
          <w:ilvl w:val="0"/>
          <w:numId w:val="39"/>
        </w:numPr>
        <w:spacing w:after="0" w:line="276" w:lineRule="auto"/>
        <w:contextualSpacing/>
        <w:jc w:val="both"/>
        <w:rPr>
          <w:rFonts w:ascii="Arial" w:hAnsi="Arial" w:cs="Arial"/>
        </w:rPr>
      </w:pPr>
      <w:r w:rsidRPr="00C739EB">
        <w:rPr>
          <w:rFonts w:ascii="Arial" w:hAnsi="Arial" w:cs="Arial"/>
        </w:rPr>
        <w:t>Código Penal para el Estado Libre y Soberano de Jalisco</w:t>
      </w:r>
    </w:p>
    <w:p w14:paraId="13681F61" w14:textId="77777777" w:rsidR="00C739EB" w:rsidRPr="00C739EB" w:rsidRDefault="00C739EB" w:rsidP="00C739EB">
      <w:pPr>
        <w:numPr>
          <w:ilvl w:val="0"/>
          <w:numId w:val="39"/>
        </w:numPr>
        <w:spacing w:after="0" w:line="276" w:lineRule="auto"/>
        <w:contextualSpacing/>
        <w:jc w:val="both"/>
        <w:rPr>
          <w:rFonts w:ascii="Arial" w:hAnsi="Arial" w:cs="Arial"/>
        </w:rPr>
      </w:pPr>
      <w:hyperlink r:id="rId23" w:tgtFrame="_blank" w:history="1">
        <w:r w:rsidRPr="00C739EB">
          <w:rPr>
            <w:rFonts w:ascii="Arial" w:hAnsi="Arial" w:cs="Arial"/>
            <w:color w:val="0563C1" w:themeColor="hyperlink"/>
            <w:u w:val="single"/>
          </w:rPr>
          <w:t>Código de Procedimientos Penales para el Estado Libre y Soberano de Jalisco</w:t>
        </w:r>
      </w:hyperlink>
    </w:p>
    <w:p w14:paraId="1C8895F8" w14:textId="77777777" w:rsidR="00C739EB" w:rsidRPr="00C739EB" w:rsidRDefault="00C739EB" w:rsidP="00C739EB">
      <w:pPr>
        <w:numPr>
          <w:ilvl w:val="0"/>
          <w:numId w:val="39"/>
        </w:numPr>
        <w:spacing w:after="0" w:line="276" w:lineRule="auto"/>
        <w:contextualSpacing/>
        <w:jc w:val="both"/>
        <w:rPr>
          <w:rFonts w:ascii="Arial" w:hAnsi="Arial" w:cs="Arial"/>
        </w:rPr>
      </w:pPr>
      <w:r w:rsidRPr="00C739EB">
        <w:rPr>
          <w:rFonts w:ascii="Arial" w:hAnsi="Arial" w:cs="Arial"/>
        </w:rPr>
        <w:t>Código Civil del Estado de Jalisco</w:t>
      </w:r>
    </w:p>
    <w:p w14:paraId="3EEE1ABE" w14:textId="77777777" w:rsidR="00C739EB" w:rsidRPr="00C739EB" w:rsidRDefault="00C739EB" w:rsidP="00C739EB">
      <w:pPr>
        <w:numPr>
          <w:ilvl w:val="0"/>
          <w:numId w:val="39"/>
        </w:numPr>
        <w:spacing w:after="0" w:line="276" w:lineRule="auto"/>
        <w:contextualSpacing/>
        <w:jc w:val="both"/>
        <w:rPr>
          <w:rFonts w:ascii="Arial" w:hAnsi="Arial" w:cs="Arial"/>
        </w:rPr>
      </w:pPr>
      <w:r w:rsidRPr="00C739EB">
        <w:rPr>
          <w:rFonts w:ascii="Arial" w:hAnsi="Arial" w:cs="Arial"/>
        </w:rPr>
        <w:t>Código Fiscal del Estado de Jalisco</w:t>
      </w:r>
    </w:p>
    <w:p w14:paraId="4F84C815" w14:textId="77777777" w:rsidR="00C739EB" w:rsidRPr="00C739EB" w:rsidRDefault="00C739EB" w:rsidP="00C739EB">
      <w:pPr>
        <w:spacing w:after="0"/>
        <w:jc w:val="both"/>
        <w:rPr>
          <w:rFonts w:ascii="Arial" w:hAnsi="Arial" w:cs="Arial"/>
        </w:rPr>
      </w:pPr>
    </w:p>
    <w:p w14:paraId="33FCBE66" w14:textId="77777777" w:rsidR="00C739EB" w:rsidRPr="00C739EB" w:rsidRDefault="00C739EB" w:rsidP="00C739EB">
      <w:pPr>
        <w:spacing w:after="0"/>
        <w:jc w:val="both"/>
        <w:rPr>
          <w:rFonts w:ascii="Arial" w:hAnsi="Arial" w:cs="Arial"/>
        </w:rPr>
      </w:pPr>
      <w:r w:rsidRPr="00C739EB">
        <w:rPr>
          <w:rFonts w:ascii="Arial" w:hAnsi="Arial" w:cs="Arial"/>
        </w:rPr>
        <w:t>Reglamentos Estatales:</w:t>
      </w:r>
    </w:p>
    <w:p w14:paraId="022110B2" w14:textId="77777777" w:rsidR="00C739EB" w:rsidRPr="00C739EB" w:rsidRDefault="00C739EB" w:rsidP="00C739EB">
      <w:pPr>
        <w:numPr>
          <w:ilvl w:val="0"/>
          <w:numId w:val="41"/>
        </w:numPr>
        <w:spacing w:after="0" w:line="276" w:lineRule="auto"/>
        <w:contextualSpacing/>
        <w:jc w:val="both"/>
        <w:rPr>
          <w:rFonts w:ascii="Arial" w:hAnsi="Arial" w:cs="Arial"/>
        </w:rPr>
      </w:pPr>
      <w:hyperlink r:id="rId24" w:tgtFrame="_blank" w:history="1">
        <w:r w:rsidRPr="00C739EB">
          <w:rPr>
            <w:rFonts w:ascii="Arial" w:hAnsi="Arial" w:cs="Arial"/>
            <w:color w:val="0563C1" w:themeColor="hyperlink"/>
            <w:u w:val="single"/>
            <w:shd w:val="clear" w:color="auto" w:fill="FFFFFF"/>
          </w:rPr>
          <w:t>Reglamento de Entrega Recepción de la Administración Pública del Estado</w:t>
        </w:r>
      </w:hyperlink>
      <w:r w:rsidRPr="00C739EB">
        <w:t>.</w:t>
      </w:r>
    </w:p>
    <w:p w14:paraId="498A34A3" w14:textId="77777777" w:rsidR="00C739EB" w:rsidRPr="00C739EB" w:rsidRDefault="00C739EB" w:rsidP="00C739EB">
      <w:pPr>
        <w:numPr>
          <w:ilvl w:val="0"/>
          <w:numId w:val="41"/>
        </w:numPr>
        <w:spacing w:after="0" w:line="276" w:lineRule="auto"/>
        <w:contextualSpacing/>
        <w:jc w:val="both"/>
        <w:rPr>
          <w:rFonts w:ascii="Arial" w:hAnsi="Arial" w:cs="Arial"/>
        </w:rPr>
      </w:pPr>
      <w:hyperlink r:id="rId25" w:tgtFrame="_blank" w:history="1">
        <w:r w:rsidRPr="00C739EB">
          <w:rPr>
            <w:rFonts w:ascii="Arial" w:hAnsi="Arial" w:cs="Arial"/>
            <w:color w:val="0563C1" w:themeColor="hyperlink"/>
            <w:u w:val="single"/>
            <w:shd w:val="clear" w:color="auto" w:fill="FFFFFF"/>
          </w:rPr>
          <w:t>Reglamento de la Ley de Adquisiciones y Enajenaciones del Gobierno del Estado de Jalisco</w:t>
        </w:r>
      </w:hyperlink>
      <w:r w:rsidRPr="00C739EB">
        <w:t>.</w:t>
      </w:r>
    </w:p>
    <w:p w14:paraId="56121EFE" w14:textId="77777777" w:rsidR="00C739EB" w:rsidRPr="00C739EB" w:rsidRDefault="00C739EB" w:rsidP="00C739EB">
      <w:pPr>
        <w:numPr>
          <w:ilvl w:val="0"/>
          <w:numId w:val="41"/>
        </w:numPr>
        <w:spacing w:after="0" w:line="276" w:lineRule="auto"/>
        <w:contextualSpacing/>
        <w:jc w:val="both"/>
        <w:rPr>
          <w:rFonts w:ascii="Arial" w:hAnsi="Arial" w:cs="Arial"/>
        </w:rPr>
      </w:pPr>
      <w:hyperlink r:id="rId26" w:tgtFrame="_blank" w:history="1">
        <w:r w:rsidRPr="00C739EB">
          <w:rPr>
            <w:rFonts w:ascii="Arial" w:hAnsi="Arial" w:cs="Arial"/>
            <w:color w:val="0563C1" w:themeColor="hyperlink"/>
            <w:u w:val="single"/>
            <w:shd w:val="clear" w:color="auto" w:fill="FFFFFF"/>
          </w:rPr>
          <w:t>Reglamento de la Ley de Catastro Municipal del Estado de Jalisco</w:t>
        </w:r>
      </w:hyperlink>
      <w:r w:rsidRPr="00C739EB">
        <w:t>.</w:t>
      </w:r>
    </w:p>
    <w:p w14:paraId="103BD596" w14:textId="77777777" w:rsidR="00C739EB" w:rsidRPr="00C739EB" w:rsidRDefault="00C739EB" w:rsidP="00C739EB">
      <w:pPr>
        <w:numPr>
          <w:ilvl w:val="0"/>
          <w:numId w:val="41"/>
        </w:numPr>
        <w:spacing w:after="0" w:line="276" w:lineRule="auto"/>
        <w:contextualSpacing/>
        <w:jc w:val="both"/>
        <w:rPr>
          <w:rFonts w:ascii="Arial" w:hAnsi="Arial" w:cs="Arial"/>
        </w:rPr>
      </w:pPr>
      <w:hyperlink r:id="rId27" w:tgtFrame="_blank" w:history="1">
        <w:r w:rsidRPr="00C739EB">
          <w:rPr>
            <w:rFonts w:ascii="Arial" w:hAnsi="Arial" w:cs="Arial"/>
            <w:color w:val="0563C1" w:themeColor="hyperlink"/>
            <w:u w:val="single"/>
            <w:shd w:val="clear" w:color="auto" w:fill="FFFFFF"/>
          </w:rPr>
          <w:t>Reglamento de la Ley de Información Pública del Estado de Jalisco y sus Municipios</w:t>
        </w:r>
      </w:hyperlink>
    </w:p>
    <w:p w14:paraId="627D90C4" w14:textId="77777777" w:rsidR="00C739EB" w:rsidRPr="00C739EB" w:rsidRDefault="00C739EB" w:rsidP="00C739EB">
      <w:pPr>
        <w:numPr>
          <w:ilvl w:val="0"/>
          <w:numId w:val="41"/>
        </w:numPr>
        <w:spacing w:after="0" w:line="276" w:lineRule="auto"/>
        <w:contextualSpacing/>
        <w:jc w:val="both"/>
        <w:rPr>
          <w:rFonts w:ascii="Arial" w:hAnsi="Arial" w:cs="Arial"/>
        </w:rPr>
      </w:pPr>
      <w:hyperlink r:id="rId28" w:tgtFrame="_blank" w:history="1">
        <w:r w:rsidRPr="00C739EB">
          <w:rPr>
            <w:rFonts w:ascii="Arial" w:hAnsi="Arial" w:cs="Arial"/>
            <w:color w:val="0563C1" w:themeColor="hyperlink"/>
            <w:u w:val="single"/>
            <w:shd w:val="clear" w:color="auto" w:fill="FFFFFF"/>
          </w:rPr>
          <w:t>Reglamento de la Ley de Obra Pública del Estado de Jalisco</w:t>
        </w:r>
      </w:hyperlink>
      <w:r w:rsidRPr="00C739EB">
        <w:rPr>
          <w:lang w:eastAsia="es-MX"/>
        </w:rPr>
        <w:t>.</w:t>
      </w:r>
    </w:p>
    <w:p w14:paraId="06278EAA" w14:textId="77777777" w:rsidR="00C739EB" w:rsidRPr="00C739EB" w:rsidRDefault="00C739EB" w:rsidP="00C739EB">
      <w:pPr>
        <w:rPr>
          <w:lang w:eastAsia="es-MX"/>
        </w:rPr>
      </w:pPr>
      <w:r w:rsidRPr="00C739EB">
        <w:rPr>
          <w:lang w:eastAsia="es-MX"/>
        </w:rPr>
        <w:t>Las demás disposiciones normativas aplicables al municipio de San Cristóbal de la Barranca, Jalisco.</w:t>
      </w:r>
    </w:p>
    <w:p w14:paraId="3698D2F8" w14:textId="77777777" w:rsidR="00C739EB" w:rsidRPr="00C739EB" w:rsidRDefault="00C739EB" w:rsidP="00C739EB">
      <w:pPr>
        <w:rPr>
          <w:lang w:eastAsia="es-MX"/>
        </w:rPr>
      </w:pPr>
    </w:p>
    <w:p w14:paraId="1FE24B50" w14:textId="77777777" w:rsidR="00C739EB" w:rsidRPr="00C739EB" w:rsidRDefault="00C739EB" w:rsidP="00C739EB">
      <w:pPr>
        <w:ind w:left="705" w:hanging="705"/>
        <w:jc w:val="both"/>
        <w:rPr>
          <w:rFonts w:ascii="Arial" w:hAnsi="Arial" w:cs="Arial"/>
          <w:b/>
          <w:bCs/>
          <w:color w:val="4472C4" w:themeColor="accent1"/>
          <w:sz w:val="20"/>
          <w:szCs w:val="20"/>
          <w:lang w:eastAsia="es-MX"/>
        </w:rPr>
      </w:pPr>
      <w:r w:rsidRPr="00C739EB">
        <w:rPr>
          <w:rFonts w:ascii="Arial" w:hAnsi="Arial" w:cs="Arial"/>
          <w:b/>
          <w:bCs/>
          <w:color w:val="4472C4" w:themeColor="accent1"/>
          <w:sz w:val="20"/>
          <w:szCs w:val="20"/>
          <w:lang w:eastAsia="es-MX"/>
        </w:rPr>
        <w:t>8.- ATRIBUCIONES</w:t>
      </w:r>
    </w:p>
    <w:tbl>
      <w:tblPr>
        <w:tblW w:w="10774" w:type="dxa"/>
        <w:tblCellSpacing w:w="20" w:type="dxa"/>
        <w:tblInd w:w="-546" w:type="dxa"/>
        <w:tblLayout w:type="fixed"/>
        <w:tblLook w:val="04A0" w:firstRow="1" w:lastRow="0" w:firstColumn="1" w:lastColumn="0" w:noHBand="0" w:noVBand="1"/>
      </w:tblPr>
      <w:tblGrid>
        <w:gridCol w:w="1702"/>
        <w:gridCol w:w="9072"/>
      </w:tblGrid>
      <w:tr w:rsidR="00C739EB" w:rsidRPr="00C739EB" w14:paraId="3F09822C" w14:textId="77777777" w:rsidTr="00F92038">
        <w:trPr>
          <w:trHeight w:val="207"/>
          <w:tblCellSpacing w:w="20" w:type="dxa"/>
        </w:trPr>
        <w:tc>
          <w:tcPr>
            <w:tcW w:w="1642" w:type="dxa"/>
          </w:tcPr>
          <w:p w14:paraId="47700006" w14:textId="77777777" w:rsidR="00C739EB" w:rsidRPr="00C739EB" w:rsidRDefault="00C739EB" w:rsidP="00C739EB">
            <w:pPr>
              <w:spacing w:after="0" w:line="240" w:lineRule="auto"/>
              <w:jc w:val="center"/>
              <w:rPr>
                <w:rFonts w:ascii="Arial" w:hAnsi="Arial" w:cs="Arial"/>
                <w:b/>
                <w:bCs/>
              </w:rPr>
            </w:pPr>
            <w:r w:rsidRPr="00C739EB">
              <w:rPr>
                <w:rFonts w:ascii="Arial" w:hAnsi="Arial" w:cs="Arial"/>
                <w:b/>
                <w:bCs/>
              </w:rPr>
              <w:t>I</w:t>
            </w:r>
          </w:p>
        </w:tc>
        <w:tc>
          <w:tcPr>
            <w:tcW w:w="9012" w:type="dxa"/>
          </w:tcPr>
          <w:p w14:paraId="2EBDB65B" w14:textId="77777777" w:rsidR="00C739EB" w:rsidRPr="00C739EB" w:rsidRDefault="00C739EB" w:rsidP="00C739EB">
            <w:pPr>
              <w:spacing w:after="0" w:line="240" w:lineRule="auto"/>
              <w:jc w:val="both"/>
              <w:rPr>
                <w:rFonts w:ascii="Arial" w:hAnsi="Arial" w:cs="Arial"/>
              </w:rPr>
            </w:pPr>
            <w:r w:rsidRPr="00C739EB">
              <w:rPr>
                <w:rFonts w:ascii="Arial" w:hAnsi="Arial" w:cs="Arial"/>
                <w:color w:val="000000"/>
              </w:rPr>
              <w:t>Establecer y operar un sistema de control y evaluación del gasto público, en relación con el presupuesto de egresos, así como de las políticas y los programas aprobados por el            Ayuntamiento;</w:t>
            </w:r>
          </w:p>
        </w:tc>
      </w:tr>
      <w:tr w:rsidR="00C739EB" w:rsidRPr="00C739EB" w14:paraId="45938F41" w14:textId="77777777" w:rsidTr="00F92038">
        <w:trPr>
          <w:trHeight w:val="207"/>
          <w:tblCellSpacing w:w="20" w:type="dxa"/>
        </w:trPr>
        <w:tc>
          <w:tcPr>
            <w:tcW w:w="1642" w:type="dxa"/>
          </w:tcPr>
          <w:p w14:paraId="6AD3A5E7" w14:textId="77777777" w:rsidR="00C739EB" w:rsidRPr="00C739EB" w:rsidRDefault="00C739EB" w:rsidP="00C739EB">
            <w:pPr>
              <w:spacing w:after="0" w:line="240" w:lineRule="auto"/>
              <w:jc w:val="center"/>
              <w:rPr>
                <w:rFonts w:ascii="Arial" w:hAnsi="Arial" w:cs="Arial"/>
                <w:b/>
                <w:bCs/>
              </w:rPr>
            </w:pPr>
            <w:r w:rsidRPr="00C739EB">
              <w:rPr>
                <w:rFonts w:ascii="Arial" w:hAnsi="Arial" w:cs="Arial"/>
                <w:b/>
                <w:bCs/>
              </w:rPr>
              <w:t xml:space="preserve">  II</w:t>
            </w:r>
          </w:p>
        </w:tc>
        <w:tc>
          <w:tcPr>
            <w:tcW w:w="9012" w:type="dxa"/>
          </w:tcPr>
          <w:p w14:paraId="5490798A" w14:textId="77777777" w:rsidR="00C739EB" w:rsidRPr="00C739EB" w:rsidRDefault="00C739EB" w:rsidP="00C739EB">
            <w:pPr>
              <w:widowControl w:val="0"/>
              <w:suppressAutoHyphens/>
              <w:autoSpaceDN w:val="0"/>
              <w:spacing w:after="0" w:line="240" w:lineRule="auto"/>
              <w:jc w:val="both"/>
              <w:rPr>
                <w:rFonts w:ascii="Arial" w:eastAsia="SimSun" w:hAnsi="Arial" w:cs="Arial"/>
                <w:color w:val="000000"/>
                <w:kern w:val="3"/>
                <w:lang w:eastAsia="zh-CN" w:bidi="hi-IN"/>
              </w:rPr>
            </w:pPr>
            <w:r w:rsidRPr="00C739EB">
              <w:rPr>
                <w:rFonts w:ascii="Arial" w:eastAsia="SimSun" w:hAnsi="Arial" w:cs="Arial"/>
                <w:color w:val="000000"/>
                <w:kern w:val="3"/>
                <w:lang w:eastAsia="zh-CN" w:bidi="hi-IN"/>
              </w:rPr>
              <w:t>Fijar las normas de control, fiscalización, contabilidad y auditoría que deben observar las dependencias, organismos y entidades públicas municipales;</w:t>
            </w:r>
          </w:p>
        </w:tc>
      </w:tr>
      <w:tr w:rsidR="00C739EB" w:rsidRPr="00C739EB" w14:paraId="3DA8A5F0" w14:textId="77777777" w:rsidTr="00F92038">
        <w:trPr>
          <w:trHeight w:val="207"/>
          <w:tblCellSpacing w:w="20" w:type="dxa"/>
        </w:trPr>
        <w:tc>
          <w:tcPr>
            <w:tcW w:w="1642" w:type="dxa"/>
          </w:tcPr>
          <w:p w14:paraId="48EB8E93" w14:textId="77777777" w:rsidR="00C739EB" w:rsidRPr="00C739EB" w:rsidRDefault="00C739EB" w:rsidP="00C739EB">
            <w:pPr>
              <w:spacing w:after="0" w:line="240" w:lineRule="auto"/>
              <w:jc w:val="center"/>
              <w:rPr>
                <w:rFonts w:ascii="Arial" w:hAnsi="Arial" w:cs="Arial"/>
                <w:b/>
                <w:bCs/>
              </w:rPr>
            </w:pPr>
            <w:r w:rsidRPr="00C739EB">
              <w:rPr>
                <w:rFonts w:ascii="Arial" w:hAnsi="Arial" w:cs="Arial"/>
                <w:b/>
                <w:bCs/>
              </w:rPr>
              <w:t>III</w:t>
            </w:r>
          </w:p>
        </w:tc>
        <w:tc>
          <w:tcPr>
            <w:tcW w:w="9012" w:type="dxa"/>
          </w:tcPr>
          <w:p w14:paraId="0FC96EB4" w14:textId="77777777" w:rsidR="00C739EB" w:rsidRPr="00C739EB" w:rsidRDefault="00C739EB" w:rsidP="00C739EB">
            <w:pPr>
              <w:widowControl w:val="0"/>
              <w:suppressAutoHyphens/>
              <w:autoSpaceDN w:val="0"/>
              <w:spacing w:after="0" w:line="240" w:lineRule="auto"/>
              <w:jc w:val="both"/>
              <w:rPr>
                <w:rFonts w:ascii="Arial" w:eastAsia="SimSun" w:hAnsi="Arial" w:cs="Arial"/>
                <w:color w:val="000000"/>
                <w:kern w:val="3"/>
                <w:lang w:eastAsia="zh-CN" w:bidi="hi-IN"/>
              </w:rPr>
            </w:pPr>
            <w:r w:rsidRPr="00C739EB">
              <w:rPr>
                <w:rFonts w:ascii="Arial" w:eastAsia="SimSun" w:hAnsi="Arial" w:cs="Arial"/>
                <w:color w:val="000000"/>
                <w:kern w:val="3"/>
                <w:lang w:eastAsia="zh-CN" w:bidi="hi-IN"/>
              </w:rPr>
              <w:t>Realizar auditorías, visitas, inspecciones, informes, revisar libros y documentos de las dependencias, organismos y entidades públicas municipales, fideicomisos y, en general, donde se involucren fondos condicionados o valores públicos del Municipio con el objeto de promover la eficiencia en sus operaciones y procesos y verificar el cumplimiento de los objetivos contenidos en sus programas, así como para evaluar y vigilar el cumplimiento de los aspectos normativos, administrativos, financieros, de desempeño y de control vigentes;</w:t>
            </w:r>
          </w:p>
        </w:tc>
      </w:tr>
      <w:tr w:rsidR="00C739EB" w:rsidRPr="00C739EB" w14:paraId="75E8B23F" w14:textId="77777777" w:rsidTr="00F92038">
        <w:trPr>
          <w:trHeight w:val="207"/>
          <w:tblCellSpacing w:w="20" w:type="dxa"/>
        </w:trPr>
        <w:tc>
          <w:tcPr>
            <w:tcW w:w="1642" w:type="dxa"/>
          </w:tcPr>
          <w:p w14:paraId="09F2CB06" w14:textId="77777777" w:rsidR="00C739EB" w:rsidRPr="00C739EB" w:rsidRDefault="00C739EB" w:rsidP="00C739EB">
            <w:pPr>
              <w:spacing w:after="0" w:line="240" w:lineRule="auto"/>
              <w:jc w:val="center"/>
              <w:rPr>
                <w:rFonts w:ascii="Arial" w:hAnsi="Arial" w:cs="Arial"/>
                <w:b/>
                <w:bCs/>
              </w:rPr>
            </w:pPr>
            <w:r w:rsidRPr="00C739EB">
              <w:rPr>
                <w:rFonts w:ascii="Arial" w:hAnsi="Arial" w:cs="Arial"/>
                <w:b/>
                <w:bCs/>
              </w:rPr>
              <w:t>IV</w:t>
            </w:r>
          </w:p>
        </w:tc>
        <w:tc>
          <w:tcPr>
            <w:tcW w:w="9012" w:type="dxa"/>
          </w:tcPr>
          <w:p w14:paraId="426348B2" w14:textId="77777777" w:rsidR="00C739EB" w:rsidRPr="00C739EB" w:rsidRDefault="00C739EB" w:rsidP="00C739EB">
            <w:pPr>
              <w:widowControl w:val="0"/>
              <w:suppressAutoHyphens/>
              <w:autoSpaceDN w:val="0"/>
              <w:spacing w:after="0" w:line="240" w:lineRule="auto"/>
              <w:jc w:val="both"/>
              <w:rPr>
                <w:rFonts w:ascii="Arial" w:eastAsia="SimSun" w:hAnsi="Arial" w:cs="Arial"/>
                <w:color w:val="000000"/>
                <w:kern w:val="3"/>
                <w:lang w:eastAsia="zh-CN" w:bidi="hi-IN"/>
              </w:rPr>
            </w:pPr>
            <w:r w:rsidRPr="00C739EB">
              <w:rPr>
                <w:rFonts w:ascii="Arial" w:eastAsia="SimSun" w:hAnsi="Arial" w:cs="Arial"/>
                <w:color w:val="000000"/>
                <w:kern w:val="3"/>
                <w:lang w:eastAsia="zh-CN" w:bidi="hi-IN"/>
              </w:rPr>
              <w:t>Intervenir en la entrega y recepción de bienes y valores que sean propiedad del Municipio o se encuentren en posesión del mismo, en tanto se verifique algún cambio de titular de las dependencias o del gobierno municipal;</w:t>
            </w:r>
          </w:p>
        </w:tc>
      </w:tr>
      <w:tr w:rsidR="00C739EB" w:rsidRPr="00C739EB" w14:paraId="71481655" w14:textId="77777777" w:rsidTr="00F92038">
        <w:trPr>
          <w:trHeight w:val="207"/>
          <w:tblCellSpacing w:w="20" w:type="dxa"/>
        </w:trPr>
        <w:tc>
          <w:tcPr>
            <w:tcW w:w="1642" w:type="dxa"/>
          </w:tcPr>
          <w:p w14:paraId="7B0B1611" w14:textId="77777777" w:rsidR="00C739EB" w:rsidRPr="00C739EB" w:rsidRDefault="00C739EB" w:rsidP="00C739EB">
            <w:pPr>
              <w:spacing w:after="0" w:line="240" w:lineRule="auto"/>
              <w:jc w:val="center"/>
              <w:rPr>
                <w:rFonts w:ascii="Arial" w:hAnsi="Arial" w:cs="Arial"/>
                <w:b/>
                <w:bCs/>
              </w:rPr>
            </w:pPr>
            <w:r w:rsidRPr="00C739EB">
              <w:rPr>
                <w:rFonts w:ascii="Arial" w:hAnsi="Arial" w:cs="Arial"/>
                <w:b/>
                <w:bCs/>
              </w:rPr>
              <w:t>V</w:t>
            </w:r>
          </w:p>
        </w:tc>
        <w:tc>
          <w:tcPr>
            <w:tcW w:w="9012" w:type="dxa"/>
          </w:tcPr>
          <w:p w14:paraId="735A7BB0" w14:textId="77777777" w:rsidR="00C739EB" w:rsidRPr="00C739EB" w:rsidRDefault="00C739EB" w:rsidP="00C739EB">
            <w:pPr>
              <w:widowControl w:val="0"/>
              <w:suppressAutoHyphens/>
              <w:autoSpaceDN w:val="0"/>
              <w:spacing w:after="0" w:line="240" w:lineRule="auto"/>
              <w:jc w:val="both"/>
              <w:rPr>
                <w:rFonts w:ascii="Arial" w:eastAsia="SimSun" w:hAnsi="Arial" w:cs="Arial"/>
                <w:color w:val="000000"/>
                <w:kern w:val="3"/>
                <w:lang w:eastAsia="zh-CN" w:bidi="hi-IN"/>
              </w:rPr>
            </w:pPr>
            <w:r w:rsidRPr="00C739EB">
              <w:rPr>
                <w:rFonts w:ascii="Arial" w:eastAsia="SimSun" w:hAnsi="Arial" w:cs="Arial"/>
                <w:color w:val="000000"/>
                <w:kern w:val="3"/>
                <w:lang w:eastAsia="zh-CN" w:bidi="hi-IN"/>
              </w:rPr>
              <w:t>Inspeccionar el debido cumplimiento de las normas y disposiciones en materia de sistemas de registro y contabilidad, de contratación y pago de personal, de contratación de servicios; de obra pública; de adquisiciones; de arrendamientos; conservación, uso, destino, afectación, enajenación y baja de bienes muebles e inmuebles; así como del manejo y disposición de los bienes contenidos en los almacenes, activos y demás recursos materiales y financieros pertenecientes al Municipio;</w:t>
            </w:r>
          </w:p>
        </w:tc>
      </w:tr>
      <w:tr w:rsidR="00C739EB" w:rsidRPr="00C739EB" w14:paraId="2DFD049B" w14:textId="77777777" w:rsidTr="00F92038">
        <w:trPr>
          <w:trHeight w:val="207"/>
          <w:tblCellSpacing w:w="20" w:type="dxa"/>
        </w:trPr>
        <w:tc>
          <w:tcPr>
            <w:tcW w:w="1642" w:type="dxa"/>
          </w:tcPr>
          <w:p w14:paraId="758D9D68" w14:textId="77777777" w:rsidR="00C739EB" w:rsidRPr="00C739EB" w:rsidRDefault="00C739EB" w:rsidP="00C739EB">
            <w:pPr>
              <w:spacing w:after="0" w:line="240" w:lineRule="auto"/>
              <w:jc w:val="center"/>
              <w:rPr>
                <w:rFonts w:ascii="Arial" w:hAnsi="Arial" w:cs="Arial"/>
                <w:b/>
                <w:bCs/>
              </w:rPr>
            </w:pPr>
            <w:r w:rsidRPr="00C739EB">
              <w:rPr>
                <w:rFonts w:ascii="Arial" w:hAnsi="Arial" w:cs="Arial"/>
                <w:b/>
                <w:bCs/>
              </w:rPr>
              <w:t>VI</w:t>
            </w:r>
          </w:p>
        </w:tc>
        <w:tc>
          <w:tcPr>
            <w:tcW w:w="9012" w:type="dxa"/>
          </w:tcPr>
          <w:p w14:paraId="54DC9996" w14:textId="77777777" w:rsidR="00C739EB" w:rsidRPr="00C739EB" w:rsidRDefault="00C739EB" w:rsidP="00C739EB">
            <w:pPr>
              <w:widowControl w:val="0"/>
              <w:suppressAutoHyphens/>
              <w:autoSpaceDN w:val="0"/>
              <w:spacing w:after="0" w:line="240" w:lineRule="auto"/>
              <w:jc w:val="both"/>
              <w:rPr>
                <w:rFonts w:ascii="Arial" w:eastAsia="SimSun" w:hAnsi="Arial" w:cs="Arial"/>
                <w:color w:val="000000"/>
                <w:kern w:val="3"/>
                <w:lang w:eastAsia="zh-CN" w:bidi="hi-IN"/>
              </w:rPr>
            </w:pPr>
            <w:r w:rsidRPr="00C739EB">
              <w:rPr>
                <w:rFonts w:ascii="Arial" w:eastAsia="SimSun" w:hAnsi="Arial" w:cs="Arial"/>
                <w:color w:val="000000"/>
                <w:kern w:val="3"/>
                <w:lang w:eastAsia="zh-CN" w:bidi="hi-IN"/>
              </w:rPr>
              <w:t>Auxiliar al Ayuntamiento en la revisión de la cuenta detallada de los movimientos de fondos ocurridos mensual, semestral y anualmente, y verificar que se remitan dichas cuentas oportunamente y en forma debida al Órgano Fiscalizador del Congreso del Estado;</w:t>
            </w:r>
          </w:p>
        </w:tc>
      </w:tr>
      <w:tr w:rsidR="00C739EB" w:rsidRPr="00C739EB" w14:paraId="4FF93C11" w14:textId="77777777" w:rsidTr="00F92038">
        <w:trPr>
          <w:trHeight w:val="207"/>
          <w:tblCellSpacing w:w="20" w:type="dxa"/>
        </w:trPr>
        <w:tc>
          <w:tcPr>
            <w:tcW w:w="1642" w:type="dxa"/>
          </w:tcPr>
          <w:p w14:paraId="5EA68479" w14:textId="77777777" w:rsidR="00C739EB" w:rsidRPr="00C739EB" w:rsidRDefault="00C739EB" w:rsidP="00C739EB">
            <w:pPr>
              <w:spacing w:after="0" w:line="240" w:lineRule="auto"/>
              <w:jc w:val="center"/>
              <w:rPr>
                <w:rFonts w:ascii="Arial" w:hAnsi="Arial" w:cs="Arial"/>
                <w:b/>
                <w:bCs/>
              </w:rPr>
            </w:pPr>
            <w:r w:rsidRPr="00C739EB">
              <w:rPr>
                <w:rFonts w:ascii="Arial" w:hAnsi="Arial" w:cs="Arial"/>
                <w:b/>
                <w:bCs/>
              </w:rPr>
              <w:t>VII</w:t>
            </w:r>
          </w:p>
        </w:tc>
        <w:tc>
          <w:tcPr>
            <w:tcW w:w="9012" w:type="dxa"/>
          </w:tcPr>
          <w:p w14:paraId="353511D1" w14:textId="77777777" w:rsidR="00C739EB" w:rsidRPr="00C739EB" w:rsidRDefault="00C739EB" w:rsidP="00C739EB">
            <w:pPr>
              <w:widowControl w:val="0"/>
              <w:suppressAutoHyphens/>
              <w:autoSpaceDN w:val="0"/>
              <w:spacing w:after="0" w:line="240" w:lineRule="auto"/>
              <w:jc w:val="both"/>
              <w:rPr>
                <w:rFonts w:ascii="Arial" w:eastAsia="SimSun" w:hAnsi="Arial" w:cs="Arial"/>
                <w:color w:val="000000"/>
                <w:kern w:val="3"/>
                <w:lang w:eastAsia="zh-CN" w:bidi="hi-IN"/>
              </w:rPr>
            </w:pPr>
            <w:r w:rsidRPr="00C739EB">
              <w:rPr>
                <w:rFonts w:ascii="Arial" w:eastAsia="SimSun" w:hAnsi="Arial" w:cs="Arial"/>
                <w:color w:val="000000"/>
                <w:kern w:val="3"/>
                <w:lang w:eastAsia="zh-CN" w:bidi="hi-IN"/>
              </w:rPr>
              <w:t>Vigilar que las obras públicas que se realicen, con cargo a fondos del Municipio, directamente o con participación de terceros, se ajusten a las disposiciones de los ordenamientos municipales y especificaciones autorizadas por el Ayuntamiento;</w:t>
            </w:r>
          </w:p>
        </w:tc>
      </w:tr>
      <w:tr w:rsidR="00C739EB" w:rsidRPr="00C739EB" w14:paraId="1DC519C5" w14:textId="77777777" w:rsidTr="00F92038">
        <w:trPr>
          <w:trHeight w:val="207"/>
          <w:tblCellSpacing w:w="20" w:type="dxa"/>
        </w:trPr>
        <w:tc>
          <w:tcPr>
            <w:tcW w:w="1642" w:type="dxa"/>
          </w:tcPr>
          <w:p w14:paraId="27823A69" w14:textId="77777777" w:rsidR="00C739EB" w:rsidRPr="00C739EB" w:rsidRDefault="00C739EB" w:rsidP="00C739EB">
            <w:pPr>
              <w:spacing w:after="0" w:line="240" w:lineRule="auto"/>
              <w:jc w:val="center"/>
              <w:rPr>
                <w:rFonts w:ascii="Arial" w:hAnsi="Arial" w:cs="Arial"/>
                <w:b/>
                <w:bCs/>
              </w:rPr>
            </w:pPr>
            <w:r w:rsidRPr="00C739EB">
              <w:rPr>
                <w:rFonts w:ascii="Arial" w:hAnsi="Arial" w:cs="Arial"/>
                <w:b/>
                <w:bCs/>
              </w:rPr>
              <w:t>VIII</w:t>
            </w:r>
          </w:p>
        </w:tc>
        <w:tc>
          <w:tcPr>
            <w:tcW w:w="9012" w:type="dxa"/>
          </w:tcPr>
          <w:p w14:paraId="4A0786A4" w14:textId="77777777" w:rsidR="00C739EB" w:rsidRPr="00C739EB" w:rsidRDefault="00C739EB" w:rsidP="00C739EB">
            <w:pPr>
              <w:widowControl w:val="0"/>
              <w:suppressAutoHyphens/>
              <w:autoSpaceDN w:val="0"/>
              <w:spacing w:after="0" w:line="240" w:lineRule="auto"/>
              <w:jc w:val="both"/>
              <w:rPr>
                <w:rFonts w:ascii="Arial" w:eastAsia="SimSun" w:hAnsi="Arial" w:cs="Arial"/>
                <w:color w:val="000000"/>
                <w:kern w:val="3"/>
                <w:lang w:eastAsia="zh-CN" w:bidi="hi-IN"/>
              </w:rPr>
            </w:pPr>
            <w:r w:rsidRPr="00C739EB">
              <w:rPr>
                <w:rFonts w:ascii="Arial" w:eastAsia="SimSun" w:hAnsi="Arial" w:cs="Arial"/>
                <w:color w:val="000000"/>
                <w:kern w:val="3"/>
                <w:lang w:eastAsia="zh-CN" w:bidi="hi-IN"/>
              </w:rPr>
              <w:t>Recibir y registrar las declaraciones patrimoniales que deban presentar los servidores públicos del Municipio para su envío a la Oficialía Mayor del Congreso del Estado;</w:t>
            </w:r>
          </w:p>
        </w:tc>
      </w:tr>
      <w:tr w:rsidR="00C739EB" w:rsidRPr="00C739EB" w14:paraId="3D14783B" w14:textId="77777777" w:rsidTr="00F92038">
        <w:trPr>
          <w:trHeight w:val="207"/>
          <w:tblCellSpacing w:w="20" w:type="dxa"/>
        </w:trPr>
        <w:tc>
          <w:tcPr>
            <w:tcW w:w="1642" w:type="dxa"/>
          </w:tcPr>
          <w:p w14:paraId="2D7A6C64" w14:textId="77777777" w:rsidR="00C739EB" w:rsidRPr="00C739EB" w:rsidRDefault="00C739EB" w:rsidP="00C739EB">
            <w:pPr>
              <w:spacing w:after="0" w:line="240" w:lineRule="auto"/>
              <w:jc w:val="center"/>
              <w:rPr>
                <w:rFonts w:ascii="Arial" w:hAnsi="Arial" w:cs="Arial"/>
                <w:b/>
                <w:bCs/>
              </w:rPr>
            </w:pPr>
            <w:r w:rsidRPr="00C739EB">
              <w:rPr>
                <w:rFonts w:ascii="Arial" w:hAnsi="Arial" w:cs="Arial"/>
                <w:b/>
                <w:bCs/>
              </w:rPr>
              <w:t>IX</w:t>
            </w:r>
          </w:p>
        </w:tc>
        <w:tc>
          <w:tcPr>
            <w:tcW w:w="9012" w:type="dxa"/>
          </w:tcPr>
          <w:p w14:paraId="4C9CF94A" w14:textId="77777777" w:rsidR="00C739EB" w:rsidRPr="00C739EB" w:rsidRDefault="00C739EB" w:rsidP="00C739EB">
            <w:pPr>
              <w:spacing w:after="0" w:line="240" w:lineRule="auto"/>
              <w:jc w:val="both"/>
              <w:rPr>
                <w:rFonts w:ascii="Arial" w:hAnsi="Arial" w:cs="Arial"/>
              </w:rPr>
            </w:pPr>
            <w:r w:rsidRPr="00C739EB">
              <w:rPr>
                <w:rFonts w:ascii="Arial" w:hAnsi="Arial" w:cs="Arial"/>
                <w:color w:val="000000"/>
              </w:rPr>
              <w:t>Conocer e investigar los actos u omisiones de los servidores públicos municipales, para detectar los actos y hechos que advierta como causales de responsabilidad administrativa, y remitir el resultado de tales investigaciones a las dependencias y autoridades competentes;</w:t>
            </w:r>
          </w:p>
        </w:tc>
      </w:tr>
      <w:tr w:rsidR="00C739EB" w:rsidRPr="00C739EB" w14:paraId="2928224C" w14:textId="77777777" w:rsidTr="00F92038">
        <w:trPr>
          <w:trHeight w:val="207"/>
          <w:tblCellSpacing w:w="20" w:type="dxa"/>
        </w:trPr>
        <w:tc>
          <w:tcPr>
            <w:tcW w:w="1642" w:type="dxa"/>
          </w:tcPr>
          <w:p w14:paraId="55553BEF" w14:textId="77777777" w:rsidR="00C739EB" w:rsidRPr="00C739EB" w:rsidRDefault="00C739EB" w:rsidP="00C739EB">
            <w:pPr>
              <w:spacing w:after="0" w:line="240" w:lineRule="auto"/>
              <w:jc w:val="center"/>
              <w:rPr>
                <w:rFonts w:ascii="Arial" w:hAnsi="Arial" w:cs="Arial"/>
                <w:b/>
                <w:bCs/>
              </w:rPr>
            </w:pPr>
            <w:r w:rsidRPr="00C739EB">
              <w:rPr>
                <w:rFonts w:ascii="Arial" w:hAnsi="Arial" w:cs="Arial"/>
                <w:b/>
                <w:bCs/>
              </w:rPr>
              <w:t>X</w:t>
            </w:r>
          </w:p>
        </w:tc>
        <w:tc>
          <w:tcPr>
            <w:tcW w:w="9012" w:type="dxa"/>
          </w:tcPr>
          <w:p w14:paraId="41E92B1F" w14:textId="77777777" w:rsidR="00C739EB" w:rsidRPr="00C739EB" w:rsidRDefault="00C739EB" w:rsidP="00C739EB">
            <w:pPr>
              <w:widowControl w:val="0"/>
              <w:suppressAutoHyphens/>
              <w:autoSpaceDN w:val="0"/>
              <w:spacing w:after="0" w:line="240" w:lineRule="auto"/>
              <w:jc w:val="both"/>
              <w:rPr>
                <w:rFonts w:ascii="Arial" w:eastAsia="SimSun" w:hAnsi="Arial" w:cs="Arial"/>
                <w:color w:val="000000"/>
                <w:kern w:val="3"/>
                <w:lang w:eastAsia="zh-CN" w:bidi="hi-IN"/>
              </w:rPr>
            </w:pPr>
            <w:r w:rsidRPr="00C739EB">
              <w:rPr>
                <w:rFonts w:ascii="Arial" w:eastAsia="SimSun" w:hAnsi="Arial" w:cs="Arial"/>
                <w:color w:val="000000"/>
                <w:kern w:val="3"/>
                <w:lang w:eastAsia="zh-CN" w:bidi="hi-IN"/>
              </w:rPr>
              <w:t>Recopilar y procesar la información que sea de su competencia;</w:t>
            </w:r>
          </w:p>
        </w:tc>
      </w:tr>
      <w:tr w:rsidR="00C739EB" w:rsidRPr="00C739EB" w14:paraId="3B99AD77" w14:textId="77777777" w:rsidTr="00F92038">
        <w:trPr>
          <w:trHeight w:val="207"/>
          <w:tblCellSpacing w:w="20" w:type="dxa"/>
        </w:trPr>
        <w:tc>
          <w:tcPr>
            <w:tcW w:w="1642" w:type="dxa"/>
          </w:tcPr>
          <w:p w14:paraId="03B895E1" w14:textId="77777777" w:rsidR="00C739EB" w:rsidRPr="00C739EB" w:rsidRDefault="00C739EB" w:rsidP="00C739EB">
            <w:pPr>
              <w:spacing w:after="0" w:line="240" w:lineRule="auto"/>
              <w:jc w:val="center"/>
              <w:rPr>
                <w:rFonts w:ascii="Arial" w:hAnsi="Arial" w:cs="Arial"/>
                <w:b/>
                <w:bCs/>
              </w:rPr>
            </w:pPr>
            <w:r w:rsidRPr="00C739EB">
              <w:rPr>
                <w:rFonts w:ascii="Arial" w:hAnsi="Arial" w:cs="Arial"/>
                <w:b/>
                <w:bCs/>
              </w:rPr>
              <w:t>XI</w:t>
            </w:r>
          </w:p>
        </w:tc>
        <w:tc>
          <w:tcPr>
            <w:tcW w:w="9012" w:type="dxa"/>
          </w:tcPr>
          <w:p w14:paraId="5B5A8B2A" w14:textId="77777777" w:rsidR="00C739EB" w:rsidRPr="00C739EB" w:rsidRDefault="00C739EB" w:rsidP="00C739EB">
            <w:pPr>
              <w:widowControl w:val="0"/>
              <w:suppressAutoHyphens/>
              <w:autoSpaceDN w:val="0"/>
              <w:spacing w:after="0" w:line="240" w:lineRule="auto"/>
              <w:jc w:val="both"/>
              <w:rPr>
                <w:rFonts w:ascii="Arial" w:eastAsia="SimSun" w:hAnsi="Arial" w:cs="Arial"/>
                <w:color w:val="000000"/>
                <w:kern w:val="3"/>
                <w:lang w:eastAsia="zh-CN" w:bidi="hi-IN"/>
              </w:rPr>
            </w:pPr>
            <w:r w:rsidRPr="00C739EB">
              <w:rPr>
                <w:rFonts w:ascii="Arial" w:eastAsia="SimSun" w:hAnsi="Arial" w:cs="Arial"/>
                <w:color w:val="000000"/>
                <w:kern w:val="3"/>
                <w:lang w:eastAsia="zh-CN" w:bidi="hi-IN"/>
              </w:rPr>
              <w:t>Designar, previo acuerdo del Ayuntamiento, a los auditores externos de las dependencias, organismos y entidades municipales, así como normar y controlar su actividad;</w:t>
            </w:r>
          </w:p>
        </w:tc>
      </w:tr>
      <w:tr w:rsidR="00C739EB" w:rsidRPr="00C739EB" w14:paraId="113F2170" w14:textId="77777777" w:rsidTr="00F92038">
        <w:trPr>
          <w:trHeight w:val="207"/>
          <w:tblCellSpacing w:w="20" w:type="dxa"/>
        </w:trPr>
        <w:tc>
          <w:tcPr>
            <w:tcW w:w="1642" w:type="dxa"/>
          </w:tcPr>
          <w:p w14:paraId="11A07497" w14:textId="77777777" w:rsidR="00C739EB" w:rsidRPr="00C739EB" w:rsidRDefault="00C739EB" w:rsidP="00C739EB">
            <w:pPr>
              <w:spacing w:after="0" w:line="240" w:lineRule="auto"/>
              <w:jc w:val="center"/>
              <w:rPr>
                <w:rFonts w:ascii="Arial" w:hAnsi="Arial" w:cs="Arial"/>
                <w:b/>
                <w:bCs/>
              </w:rPr>
            </w:pPr>
            <w:r w:rsidRPr="00C739EB">
              <w:rPr>
                <w:rFonts w:ascii="Arial" w:hAnsi="Arial" w:cs="Arial"/>
                <w:b/>
                <w:bCs/>
              </w:rPr>
              <w:t>XII</w:t>
            </w:r>
          </w:p>
        </w:tc>
        <w:tc>
          <w:tcPr>
            <w:tcW w:w="9012" w:type="dxa"/>
          </w:tcPr>
          <w:p w14:paraId="53A58DD6" w14:textId="77777777" w:rsidR="00C739EB" w:rsidRPr="00C739EB" w:rsidRDefault="00C739EB" w:rsidP="00C739EB">
            <w:pPr>
              <w:widowControl w:val="0"/>
              <w:suppressAutoHyphens/>
              <w:autoSpaceDN w:val="0"/>
              <w:spacing w:after="0" w:line="240" w:lineRule="auto"/>
              <w:jc w:val="both"/>
              <w:rPr>
                <w:rFonts w:ascii="Arial" w:eastAsia="SimSun" w:hAnsi="Arial" w:cs="Arial"/>
                <w:color w:val="000000"/>
                <w:kern w:val="3"/>
                <w:lang w:eastAsia="zh-CN" w:bidi="hi-IN"/>
              </w:rPr>
            </w:pPr>
            <w:r w:rsidRPr="00C739EB">
              <w:rPr>
                <w:rFonts w:ascii="Arial" w:eastAsia="SimSun" w:hAnsi="Arial" w:cs="Arial"/>
                <w:color w:val="000000"/>
                <w:kern w:val="3"/>
                <w:lang w:eastAsia="zh-CN" w:bidi="hi-IN"/>
              </w:rPr>
              <w:t>Preparar y rendir informes de evaluación y seguimiento de los asuntos en que intervenga;</w:t>
            </w:r>
          </w:p>
        </w:tc>
      </w:tr>
      <w:tr w:rsidR="00C739EB" w:rsidRPr="00C739EB" w14:paraId="194731FF" w14:textId="77777777" w:rsidTr="00F92038">
        <w:trPr>
          <w:trHeight w:val="207"/>
          <w:tblCellSpacing w:w="20" w:type="dxa"/>
        </w:trPr>
        <w:tc>
          <w:tcPr>
            <w:tcW w:w="1642" w:type="dxa"/>
          </w:tcPr>
          <w:p w14:paraId="3DF27F3C" w14:textId="77777777" w:rsidR="00C739EB" w:rsidRPr="00C739EB" w:rsidRDefault="00C739EB" w:rsidP="00C739EB">
            <w:pPr>
              <w:spacing w:after="0" w:line="240" w:lineRule="auto"/>
              <w:jc w:val="center"/>
              <w:rPr>
                <w:rFonts w:ascii="Arial" w:hAnsi="Arial" w:cs="Arial"/>
                <w:b/>
                <w:bCs/>
              </w:rPr>
            </w:pPr>
            <w:r w:rsidRPr="00C739EB">
              <w:rPr>
                <w:rFonts w:ascii="Arial" w:hAnsi="Arial" w:cs="Arial"/>
                <w:b/>
                <w:bCs/>
              </w:rPr>
              <w:t>XIII</w:t>
            </w:r>
          </w:p>
        </w:tc>
        <w:tc>
          <w:tcPr>
            <w:tcW w:w="9012" w:type="dxa"/>
          </w:tcPr>
          <w:p w14:paraId="1B07E775" w14:textId="77777777" w:rsidR="00C739EB" w:rsidRPr="00C739EB" w:rsidRDefault="00C739EB" w:rsidP="00C739EB">
            <w:pPr>
              <w:spacing w:after="0" w:line="240" w:lineRule="auto"/>
              <w:jc w:val="both"/>
              <w:rPr>
                <w:rFonts w:ascii="Arial" w:hAnsi="Arial" w:cs="Arial"/>
              </w:rPr>
            </w:pPr>
            <w:r w:rsidRPr="00C739EB">
              <w:rPr>
                <w:rFonts w:ascii="Arial" w:hAnsi="Arial" w:cs="Arial"/>
                <w:color w:val="000000"/>
              </w:rPr>
              <w:t>Informar al Ayuntamiento, Presidente Municipal, Síndico y Regidores de los resultados y avances en el cumplimiento de sus atribuciones;</w:t>
            </w:r>
          </w:p>
        </w:tc>
      </w:tr>
      <w:tr w:rsidR="00C739EB" w:rsidRPr="00C739EB" w14:paraId="34B8244F" w14:textId="77777777" w:rsidTr="00F92038">
        <w:trPr>
          <w:trHeight w:val="207"/>
          <w:tblCellSpacing w:w="20" w:type="dxa"/>
        </w:trPr>
        <w:tc>
          <w:tcPr>
            <w:tcW w:w="1642" w:type="dxa"/>
          </w:tcPr>
          <w:p w14:paraId="5B55C9D8" w14:textId="77777777" w:rsidR="00C739EB" w:rsidRPr="00C739EB" w:rsidRDefault="00C739EB" w:rsidP="00C739EB">
            <w:pPr>
              <w:spacing w:after="0" w:line="240" w:lineRule="auto"/>
              <w:jc w:val="center"/>
              <w:rPr>
                <w:rFonts w:ascii="Arial" w:hAnsi="Arial" w:cs="Arial"/>
                <w:b/>
                <w:bCs/>
              </w:rPr>
            </w:pPr>
            <w:r w:rsidRPr="00C739EB">
              <w:rPr>
                <w:rFonts w:ascii="Arial" w:hAnsi="Arial" w:cs="Arial"/>
                <w:b/>
                <w:bCs/>
              </w:rPr>
              <w:t>XIV</w:t>
            </w:r>
          </w:p>
        </w:tc>
        <w:tc>
          <w:tcPr>
            <w:tcW w:w="9012" w:type="dxa"/>
          </w:tcPr>
          <w:p w14:paraId="052D44E1" w14:textId="77777777" w:rsidR="00C739EB" w:rsidRPr="00C739EB" w:rsidRDefault="00C739EB" w:rsidP="00C739EB">
            <w:pPr>
              <w:spacing w:after="0" w:line="240" w:lineRule="auto"/>
              <w:jc w:val="both"/>
              <w:rPr>
                <w:rFonts w:ascii="Arial" w:hAnsi="Arial" w:cs="Arial"/>
              </w:rPr>
            </w:pPr>
            <w:r w:rsidRPr="00C739EB">
              <w:rPr>
                <w:rFonts w:ascii="Arial" w:hAnsi="Arial" w:cs="Arial"/>
                <w:color w:val="000000"/>
              </w:rPr>
              <w:t>Implementar sistemas de control administrativo y contable interno, y de sistemas para prevenir actos ilícitos por parte de los servidores y trabajadores municipales;</w:t>
            </w:r>
          </w:p>
        </w:tc>
      </w:tr>
      <w:tr w:rsidR="00C739EB" w:rsidRPr="00C739EB" w14:paraId="64C31D76" w14:textId="77777777" w:rsidTr="00F92038">
        <w:trPr>
          <w:trHeight w:val="207"/>
          <w:tblCellSpacing w:w="20" w:type="dxa"/>
        </w:trPr>
        <w:tc>
          <w:tcPr>
            <w:tcW w:w="1642" w:type="dxa"/>
          </w:tcPr>
          <w:p w14:paraId="1755C9DC" w14:textId="77777777" w:rsidR="00C739EB" w:rsidRPr="00C739EB" w:rsidRDefault="00C739EB" w:rsidP="00C739EB">
            <w:pPr>
              <w:spacing w:after="0" w:line="240" w:lineRule="auto"/>
              <w:jc w:val="center"/>
              <w:rPr>
                <w:rFonts w:ascii="Arial" w:hAnsi="Arial" w:cs="Arial"/>
                <w:b/>
                <w:bCs/>
              </w:rPr>
            </w:pPr>
            <w:r w:rsidRPr="00C739EB">
              <w:rPr>
                <w:rFonts w:ascii="Arial" w:hAnsi="Arial" w:cs="Arial"/>
                <w:b/>
                <w:bCs/>
              </w:rPr>
              <w:t>XV</w:t>
            </w:r>
          </w:p>
        </w:tc>
        <w:tc>
          <w:tcPr>
            <w:tcW w:w="9012" w:type="dxa"/>
          </w:tcPr>
          <w:p w14:paraId="512DCA9F" w14:textId="77777777" w:rsidR="00C739EB" w:rsidRPr="00C739EB" w:rsidRDefault="00C739EB" w:rsidP="00C739EB">
            <w:pPr>
              <w:widowControl w:val="0"/>
              <w:suppressAutoHyphens/>
              <w:autoSpaceDN w:val="0"/>
              <w:spacing w:after="0" w:line="240" w:lineRule="auto"/>
              <w:jc w:val="both"/>
              <w:rPr>
                <w:rFonts w:ascii="Arial" w:eastAsia="SimSun" w:hAnsi="Arial" w:cs="Arial"/>
                <w:b/>
                <w:color w:val="000000"/>
                <w:kern w:val="3"/>
                <w:lang w:eastAsia="zh-CN" w:bidi="hi-IN"/>
              </w:rPr>
            </w:pPr>
            <w:r w:rsidRPr="00C739EB">
              <w:rPr>
                <w:rFonts w:ascii="Arial" w:eastAsia="SimSun" w:hAnsi="Arial" w:cs="Arial"/>
                <w:color w:val="000000"/>
                <w:kern w:val="3"/>
                <w:lang w:eastAsia="zh-CN" w:bidi="hi-IN"/>
              </w:rPr>
              <w:t>Investigar en el ámbito de su competencia los actos u omisiones que impliquen alguna irregularidad o conducta ilícita en el ingreso, egreso, manejo, custodia y aplicación de fondos y recursos del Municipio;</w:t>
            </w:r>
          </w:p>
        </w:tc>
      </w:tr>
      <w:tr w:rsidR="00C739EB" w:rsidRPr="00C739EB" w14:paraId="2840CF1F" w14:textId="77777777" w:rsidTr="00F92038">
        <w:trPr>
          <w:trHeight w:val="207"/>
          <w:tblCellSpacing w:w="20" w:type="dxa"/>
        </w:trPr>
        <w:tc>
          <w:tcPr>
            <w:tcW w:w="1642" w:type="dxa"/>
          </w:tcPr>
          <w:p w14:paraId="2C4E20B2" w14:textId="77777777" w:rsidR="00C739EB" w:rsidRPr="00C739EB" w:rsidRDefault="00C739EB" w:rsidP="00C739EB">
            <w:pPr>
              <w:spacing w:after="0" w:line="240" w:lineRule="auto"/>
              <w:jc w:val="center"/>
              <w:rPr>
                <w:rFonts w:ascii="Arial" w:hAnsi="Arial" w:cs="Arial"/>
                <w:b/>
                <w:bCs/>
              </w:rPr>
            </w:pPr>
            <w:r w:rsidRPr="00C739EB">
              <w:rPr>
                <w:rFonts w:ascii="Arial" w:hAnsi="Arial" w:cs="Arial"/>
                <w:b/>
                <w:bCs/>
              </w:rPr>
              <w:lastRenderedPageBreak/>
              <w:t>XVI</w:t>
            </w:r>
          </w:p>
        </w:tc>
        <w:tc>
          <w:tcPr>
            <w:tcW w:w="9012" w:type="dxa"/>
          </w:tcPr>
          <w:p w14:paraId="4C49048F" w14:textId="77777777" w:rsidR="00C739EB" w:rsidRPr="00C739EB" w:rsidRDefault="00C739EB" w:rsidP="00C739EB">
            <w:pPr>
              <w:spacing w:after="0" w:line="240" w:lineRule="auto"/>
              <w:jc w:val="both"/>
              <w:rPr>
                <w:rFonts w:ascii="Arial" w:hAnsi="Arial" w:cs="Arial"/>
              </w:rPr>
            </w:pPr>
            <w:r w:rsidRPr="00C739EB">
              <w:rPr>
                <w:rFonts w:ascii="Arial" w:hAnsi="Arial" w:cs="Arial"/>
                <w:color w:val="000000"/>
              </w:rPr>
              <w:t>Integrar el expediente cuando los resultados de la revisión resulten hechos que puedan ser constitutivos de delito, el cuál será remitido al Ayuntamiento y el Síndico para que se realicen las acciones jurídicas a que haya lugar;</w:t>
            </w:r>
          </w:p>
        </w:tc>
      </w:tr>
      <w:tr w:rsidR="00C739EB" w:rsidRPr="00C739EB" w14:paraId="448D8ADC" w14:textId="77777777" w:rsidTr="00F92038">
        <w:trPr>
          <w:trHeight w:val="207"/>
          <w:tblCellSpacing w:w="20" w:type="dxa"/>
        </w:trPr>
        <w:tc>
          <w:tcPr>
            <w:tcW w:w="1642" w:type="dxa"/>
          </w:tcPr>
          <w:p w14:paraId="5956A4B0" w14:textId="77777777" w:rsidR="00C739EB" w:rsidRPr="00C739EB" w:rsidRDefault="00C739EB" w:rsidP="00C739EB">
            <w:pPr>
              <w:spacing w:after="0" w:line="240" w:lineRule="auto"/>
              <w:jc w:val="center"/>
              <w:rPr>
                <w:rFonts w:ascii="Arial" w:hAnsi="Arial" w:cs="Arial"/>
                <w:b/>
                <w:bCs/>
              </w:rPr>
            </w:pPr>
            <w:r w:rsidRPr="00C739EB">
              <w:rPr>
                <w:rFonts w:ascii="Arial" w:hAnsi="Arial" w:cs="Arial"/>
                <w:b/>
                <w:bCs/>
              </w:rPr>
              <w:t>XVII</w:t>
            </w:r>
          </w:p>
        </w:tc>
        <w:tc>
          <w:tcPr>
            <w:tcW w:w="9012" w:type="dxa"/>
          </w:tcPr>
          <w:p w14:paraId="6BF8D844" w14:textId="77777777" w:rsidR="00C739EB" w:rsidRPr="00C739EB" w:rsidRDefault="00C739EB" w:rsidP="00C739EB">
            <w:pPr>
              <w:tabs>
                <w:tab w:val="left" w:pos="3255"/>
              </w:tabs>
              <w:spacing w:after="0" w:line="240" w:lineRule="auto"/>
              <w:jc w:val="both"/>
              <w:rPr>
                <w:rFonts w:ascii="Arial" w:hAnsi="Arial" w:cs="Arial"/>
              </w:rPr>
            </w:pPr>
            <w:r w:rsidRPr="00C739EB">
              <w:rPr>
                <w:rFonts w:ascii="Arial" w:hAnsi="Arial" w:cs="Arial"/>
                <w:color w:val="000000"/>
              </w:rPr>
              <w:t>Rendir al pleno del Ayuntamiento informe anual de las actividades realizadas;</w:t>
            </w:r>
          </w:p>
        </w:tc>
      </w:tr>
      <w:tr w:rsidR="00C739EB" w:rsidRPr="00C739EB" w14:paraId="2221FA9B" w14:textId="77777777" w:rsidTr="00F92038">
        <w:trPr>
          <w:trHeight w:val="207"/>
          <w:tblCellSpacing w:w="20" w:type="dxa"/>
        </w:trPr>
        <w:tc>
          <w:tcPr>
            <w:tcW w:w="1642" w:type="dxa"/>
          </w:tcPr>
          <w:p w14:paraId="0514F1F7" w14:textId="77777777" w:rsidR="00C739EB" w:rsidRPr="00C739EB" w:rsidRDefault="00C739EB" w:rsidP="00C739EB">
            <w:pPr>
              <w:spacing w:after="0" w:line="240" w:lineRule="auto"/>
              <w:jc w:val="center"/>
              <w:rPr>
                <w:rFonts w:ascii="Arial" w:hAnsi="Arial" w:cs="Arial"/>
                <w:b/>
                <w:bCs/>
              </w:rPr>
            </w:pPr>
            <w:r w:rsidRPr="00C739EB">
              <w:rPr>
                <w:rFonts w:ascii="Arial" w:hAnsi="Arial" w:cs="Arial"/>
                <w:b/>
                <w:bCs/>
              </w:rPr>
              <w:t>XVIII</w:t>
            </w:r>
          </w:p>
        </w:tc>
        <w:tc>
          <w:tcPr>
            <w:tcW w:w="9012" w:type="dxa"/>
          </w:tcPr>
          <w:p w14:paraId="0F93549E" w14:textId="77777777" w:rsidR="00C739EB" w:rsidRPr="00C739EB" w:rsidRDefault="00C739EB" w:rsidP="00C739EB">
            <w:pPr>
              <w:spacing w:after="0" w:line="240" w:lineRule="auto"/>
              <w:jc w:val="both"/>
              <w:rPr>
                <w:rFonts w:ascii="Arial" w:hAnsi="Arial" w:cs="Arial"/>
              </w:rPr>
            </w:pPr>
            <w:r w:rsidRPr="00C739EB">
              <w:rPr>
                <w:rFonts w:ascii="Arial" w:hAnsi="Arial" w:cs="Arial"/>
                <w:color w:val="000000"/>
              </w:rPr>
              <w:t>Revisar la cuenta pública municipal, así como los estados financieros de las dependencias municipales y fiscalizar los subsidios otorgados por el Municipio a sus organismos descentralizados, fideicomisos y empresas de participación municipal, así como de todos aquellos organismos o particulares que manejen fondos o valores del municipio o reciban algún subsidio de éste;</w:t>
            </w:r>
          </w:p>
        </w:tc>
      </w:tr>
      <w:tr w:rsidR="00C739EB" w:rsidRPr="00C739EB" w14:paraId="5CB88EC7" w14:textId="77777777" w:rsidTr="00F92038">
        <w:trPr>
          <w:trHeight w:val="207"/>
          <w:tblCellSpacing w:w="20" w:type="dxa"/>
        </w:trPr>
        <w:tc>
          <w:tcPr>
            <w:tcW w:w="1642" w:type="dxa"/>
          </w:tcPr>
          <w:p w14:paraId="0C97D18C" w14:textId="77777777" w:rsidR="00C739EB" w:rsidRPr="00C739EB" w:rsidRDefault="00C739EB" w:rsidP="00C739EB">
            <w:pPr>
              <w:spacing w:after="0" w:line="240" w:lineRule="auto"/>
              <w:jc w:val="center"/>
              <w:rPr>
                <w:rFonts w:ascii="Arial" w:hAnsi="Arial" w:cs="Arial"/>
                <w:b/>
                <w:bCs/>
              </w:rPr>
            </w:pPr>
            <w:r w:rsidRPr="00C739EB">
              <w:rPr>
                <w:rFonts w:ascii="Arial" w:hAnsi="Arial" w:cs="Arial"/>
                <w:b/>
                <w:bCs/>
              </w:rPr>
              <w:t>XIX</w:t>
            </w:r>
          </w:p>
        </w:tc>
        <w:tc>
          <w:tcPr>
            <w:tcW w:w="9012" w:type="dxa"/>
          </w:tcPr>
          <w:p w14:paraId="374E950B" w14:textId="77777777" w:rsidR="00C739EB" w:rsidRPr="00C739EB" w:rsidRDefault="00C739EB" w:rsidP="00C739EB">
            <w:pPr>
              <w:spacing w:after="0" w:line="240" w:lineRule="auto"/>
              <w:jc w:val="both"/>
              <w:rPr>
                <w:rFonts w:ascii="Arial" w:hAnsi="Arial" w:cs="Arial"/>
              </w:rPr>
            </w:pPr>
            <w:r w:rsidRPr="00C739EB">
              <w:rPr>
                <w:rFonts w:ascii="Arial" w:eastAsia="Arial" w:hAnsi="Arial" w:cs="Arial"/>
              </w:rPr>
              <w:t>Fungirá como órgano de control disciplinario, en la atención de quejas y denuncias e integración del procedimiento de investigación administrativa previsto en la Ley de Responsabilidades de los Servidores Públicos del Estado de Jalisco;</w:t>
            </w:r>
          </w:p>
        </w:tc>
      </w:tr>
      <w:tr w:rsidR="00C739EB" w:rsidRPr="00C739EB" w14:paraId="60FA0EE9" w14:textId="77777777" w:rsidTr="00F92038">
        <w:trPr>
          <w:trHeight w:val="207"/>
          <w:tblCellSpacing w:w="20" w:type="dxa"/>
        </w:trPr>
        <w:tc>
          <w:tcPr>
            <w:tcW w:w="1642" w:type="dxa"/>
          </w:tcPr>
          <w:p w14:paraId="2F4A4295" w14:textId="77777777" w:rsidR="00C739EB" w:rsidRPr="00C739EB" w:rsidRDefault="00C739EB" w:rsidP="00C739EB">
            <w:pPr>
              <w:spacing w:after="0" w:line="240" w:lineRule="auto"/>
              <w:jc w:val="center"/>
              <w:rPr>
                <w:rFonts w:ascii="Arial" w:hAnsi="Arial" w:cs="Arial"/>
                <w:b/>
                <w:bCs/>
              </w:rPr>
            </w:pPr>
            <w:r w:rsidRPr="00C739EB">
              <w:rPr>
                <w:rFonts w:ascii="Arial" w:hAnsi="Arial" w:cs="Arial"/>
                <w:b/>
                <w:bCs/>
              </w:rPr>
              <w:t>XX</w:t>
            </w:r>
          </w:p>
        </w:tc>
        <w:tc>
          <w:tcPr>
            <w:tcW w:w="9012" w:type="dxa"/>
          </w:tcPr>
          <w:p w14:paraId="4EE9233F" w14:textId="77777777" w:rsidR="00C739EB" w:rsidRPr="00C739EB" w:rsidRDefault="00C739EB" w:rsidP="00C739EB">
            <w:pPr>
              <w:spacing w:after="0" w:line="240" w:lineRule="auto"/>
              <w:jc w:val="both"/>
              <w:rPr>
                <w:rFonts w:ascii="Arial" w:eastAsia="Arial" w:hAnsi="Arial" w:cs="Arial"/>
              </w:rPr>
            </w:pPr>
            <w:r w:rsidRPr="00C739EB">
              <w:rPr>
                <w:rFonts w:ascii="Arial" w:hAnsi="Arial" w:cs="Arial"/>
              </w:rPr>
              <w:t>Las demás que le señalen como de su competencia las leyes, los ordenamientos municipales y los acuerdos del Ayuntamiento.</w:t>
            </w:r>
          </w:p>
        </w:tc>
      </w:tr>
    </w:tbl>
    <w:p w14:paraId="741AF77A" w14:textId="77777777" w:rsidR="00C739EB" w:rsidRPr="00C739EB" w:rsidRDefault="00C739EB" w:rsidP="00C739EB">
      <w:pPr>
        <w:keepNext/>
        <w:keepLines/>
        <w:spacing w:before="480" w:after="0" w:line="276" w:lineRule="auto"/>
        <w:outlineLvl w:val="0"/>
        <w:rPr>
          <w:rFonts w:ascii="Arial" w:eastAsiaTheme="majorEastAsia" w:hAnsi="Arial" w:cs="Arial"/>
          <w:b/>
          <w:bCs/>
          <w:color w:val="4472C4" w:themeColor="accent1"/>
          <w:sz w:val="20"/>
          <w:szCs w:val="20"/>
          <w:lang w:eastAsia="es-MX"/>
        </w:rPr>
      </w:pPr>
      <w:r w:rsidRPr="00C739EB">
        <w:rPr>
          <w:rFonts w:ascii="Arial" w:eastAsiaTheme="majorEastAsia" w:hAnsi="Arial" w:cs="Arial"/>
          <w:b/>
          <w:bCs/>
          <w:color w:val="4472C4" w:themeColor="accent1"/>
          <w:sz w:val="20"/>
          <w:szCs w:val="20"/>
          <w:lang w:eastAsia="es-MX"/>
        </w:rPr>
        <w:t>9.- OBJETIVOS Y FUNCIONES DE LAS UNIDADES ORGÁNICAS</w:t>
      </w:r>
    </w:p>
    <w:p w14:paraId="499506AB" w14:textId="77777777" w:rsidR="00C739EB" w:rsidRPr="00C739EB" w:rsidRDefault="00C739EB" w:rsidP="00C739EB">
      <w:pPr>
        <w:keepNext/>
        <w:keepLines/>
        <w:spacing w:before="200" w:after="0" w:line="276" w:lineRule="auto"/>
        <w:outlineLvl w:val="1"/>
        <w:rPr>
          <w:rFonts w:ascii="Arial" w:eastAsiaTheme="majorEastAsia" w:hAnsi="Arial" w:cs="Arial"/>
          <w:b/>
          <w:bCs/>
          <w:color w:val="4472C4" w:themeColor="accent1"/>
          <w:sz w:val="20"/>
          <w:szCs w:val="20"/>
          <w:lang w:eastAsia="es-MX"/>
        </w:rPr>
      </w:pPr>
      <w:r w:rsidRPr="00C739EB">
        <w:rPr>
          <w:rFonts w:ascii="Arial" w:eastAsiaTheme="majorEastAsia" w:hAnsi="Arial" w:cs="Arial"/>
          <w:b/>
          <w:bCs/>
          <w:color w:val="4472C4" w:themeColor="accent1"/>
          <w:sz w:val="20"/>
          <w:szCs w:val="20"/>
          <w:lang w:eastAsia="es-MX"/>
        </w:rPr>
        <w:t>10.- CONTRALORÍA MUNICIPAL</w:t>
      </w:r>
    </w:p>
    <w:p w14:paraId="752DB7FE" w14:textId="77777777" w:rsidR="00C739EB" w:rsidRPr="00C739EB" w:rsidRDefault="00C739EB" w:rsidP="00C739EB">
      <w:pPr>
        <w:keepNext/>
        <w:keepLines/>
        <w:spacing w:before="200" w:after="0" w:line="276" w:lineRule="auto"/>
        <w:outlineLvl w:val="1"/>
        <w:rPr>
          <w:rFonts w:asciiTheme="majorHAnsi" w:eastAsiaTheme="majorEastAsia" w:hAnsiTheme="majorHAnsi" w:cstheme="majorBidi"/>
          <w:b/>
          <w:bCs/>
          <w:color w:val="4472C4" w:themeColor="accent1"/>
          <w:sz w:val="26"/>
          <w:szCs w:val="26"/>
          <w:lang w:eastAsia="es-MX"/>
        </w:rPr>
      </w:pPr>
      <w:r w:rsidRPr="00C739EB">
        <w:rPr>
          <w:rFonts w:asciiTheme="majorHAnsi" w:eastAsiaTheme="majorEastAsia" w:hAnsiTheme="majorHAnsi" w:cstheme="majorBidi"/>
          <w:b/>
          <w:bCs/>
          <w:color w:val="4472C4" w:themeColor="accent1"/>
          <w:sz w:val="26"/>
          <w:szCs w:val="26"/>
          <w:lang w:eastAsia="es-MX"/>
        </w:rPr>
        <w:t xml:space="preserve">Objetivo General: </w:t>
      </w:r>
    </w:p>
    <w:p w14:paraId="75F87E5C" w14:textId="77777777" w:rsidR="00C739EB" w:rsidRPr="00C739EB" w:rsidRDefault="00C739EB" w:rsidP="00C739EB">
      <w:pPr>
        <w:rPr>
          <w:lang w:eastAsia="es-MX"/>
        </w:rPr>
      </w:pPr>
    </w:p>
    <w:p w14:paraId="59148F9F" w14:textId="77777777" w:rsidR="00C739EB" w:rsidRPr="00C739EB" w:rsidRDefault="00C739EB" w:rsidP="00C739EB">
      <w:pPr>
        <w:jc w:val="both"/>
        <w:rPr>
          <w:rFonts w:ascii="Arial" w:hAnsi="Arial" w:cs="Arial"/>
          <w:lang w:eastAsia="es-MX"/>
        </w:rPr>
      </w:pPr>
      <w:r w:rsidRPr="00C739EB">
        <w:rPr>
          <w:rFonts w:ascii="Arial" w:hAnsi="Arial" w:cs="Arial"/>
          <w:bCs/>
        </w:rPr>
        <w:t xml:space="preserve">Es </w:t>
      </w:r>
      <w:r w:rsidRPr="00C739EB">
        <w:rPr>
          <w:rFonts w:ascii="Arial" w:hAnsi="Arial" w:cs="Arial"/>
        </w:rPr>
        <w:t>La dependencia Municipal encargada del control, vigilancia, auditoría interna y evaluación de la administración Municipal y sus entidades.</w:t>
      </w:r>
    </w:p>
    <w:p w14:paraId="04D6BEE0" w14:textId="77777777" w:rsidR="00C739EB" w:rsidRPr="00C739EB" w:rsidRDefault="00C739EB" w:rsidP="00C739EB">
      <w:pPr>
        <w:jc w:val="both"/>
        <w:rPr>
          <w:rFonts w:ascii="Arial" w:hAnsi="Arial" w:cs="Arial"/>
          <w:lang w:eastAsia="es-MX"/>
        </w:rPr>
      </w:pPr>
      <w:r w:rsidRPr="00C739EB">
        <w:rPr>
          <w:rFonts w:ascii="Arial" w:hAnsi="Arial" w:cs="Arial"/>
          <w:lang w:eastAsia="es-MX"/>
        </w:rPr>
        <w:t xml:space="preserve">La Contraloría es la autoridad encargada de auditar las cuentas públicas del Ayuntamiento y de las entidades municipales y hacer del conocimiento del Pleno del Ayuntamiento, los informes técnicos finales de auditoría. </w:t>
      </w:r>
    </w:p>
    <w:p w14:paraId="3D65515F" w14:textId="77777777" w:rsidR="00C739EB" w:rsidRPr="00C739EB" w:rsidRDefault="00C739EB" w:rsidP="00C739EB">
      <w:pPr>
        <w:jc w:val="both"/>
        <w:rPr>
          <w:rFonts w:ascii="Arial" w:hAnsi="Arial" w:cs="Arial"/>
          <w:lang w:eastAsia="es-MX"/>
        </w:rPr>
      </w:pPr>
    </w:p>
    <w:p w14:paraId="72EF739D" w14:textId="77777777" w:rsidR="00C739EB" w:rsidRPr="00C739EB" w:rsidRDefault="00C739EB" w:rsidP="00C739EB">
      <w:pPr>
        <w:keepNext/>
        <w:keepLines/>
        <w:spacing w:before="200" w:after="0" w:line="276" w:lineRule="auto"/>
        <w:outlineLvl w:val="1"/>
        <w:rPr>
          <w:rFonts w:ascii="Arial" w:eastAsiaTheme="majorEastAsia" w:hAnsi="Arial" w:cs="Arial"/>
          <w:b/>
          <w:bCs/>
          <w:color w:val="4472C4" w:themeColor="accent1"/>
          <w:sz w:val="20"/>
          <w:szCs w:val="20"/>
          <w:lang w:eastAsia="es-MX"/>
        </w:rPr>
      </w:pPr>
      <w:r w:rsidRPr="00C739EB">
        <w:rPr>
          <w:rFonts w:ascii="Arial" w:eastAsiaTheme="majorEastAsia" w:hAnsi="Arial" w:cs="Arial"/>
          <w:b/>
          <w:bCs/>
          <w:color w:val="4472C4" w:themeColor="accent1"/>
          <w:sz w:val="20"/>
          <w:szCs w:val="20"/>
          <w:lang w:eastAsia="es-MX"/>
        </w:rPr>
        <w:t>11.- FUNCIONES:</w:t>
      </w:r>
    </w:p>
    <w:p w14:paraId="67334086" w14:textId="77777777" w:rsidR="00C739EB" w:rsidRPr="00C739EB" w:rsidRDefault="00C739EB" w:rsidP="00C739EB">
      <w:pPr>
        <w:numPr>
          <w:ilvl w:val="0"/>
          <w:numId w:val="42"/>
        </w:numPr>
        <w:spacing w:after="200" w:line="276" w:lineRule="auto"/>
        <w:contextualSpacing/>
        <w:jc w:val="both"/>
        <w:rPr>
          <w:rFonts w:ascii="Arial" w:hAnsi="Arial" w:cs="Arial"/>
          <w:lang w:eastAsia="es-MX"/>
        </w:rPr>
      </w:pPr>
      <w:r w:rsidRPr="00C739EB">
        <w:rPr>
          <w:rFonts w:ascii="Arial" w:hAnsi="Arial" w:cs="Arial"/>
          <w:lang w:eastAsia="es-MX"/>
        </w:rPr>
        <w:t>Observar el cumplimiento y aplicación de las disposiciones legales vigentes;</w:t>
      </w:r>
    </w:p>
    <w:p w14:paraId="343F4380" w14:textId="77777777" w:rsidR="00C739EB" w:rsidRPr="00C739EB" w:rsidRDefault="00C739EB" w:rsidP="00C739EB">
      <w:pPr>
        <w:numPr>
          <w:ilvl w:val="0"/>
          <w:numId w:val="42"/>
        </w:numPr>
        <w:spacing w:after="200" w:line="276" w:lineRule="auto"/>
        <w:contextualSpacing/>
        <w:jc w:val="both"/>
        <w:rPr>
          <w:rFonts w:ascii="Arial" w:hAnsi="Arial" w:cs="Arial"/>
          <w:lang w:eastAsia="es-MX"/>
        </w:rPr>
      </w:pPr>
      <w:r w:rsidRPr="00C739EB">
        <w:rPr>
          <w:rFonts w:ascii="Arial" w:hAnsi="Arial" w:cs="Arial"/>
          <w:lang w:eastAsia="es-MX"/>
        </w:rPr>
        <w:t>Establecer y operar un sistema de control y evaluación del gasto público, de las políticas y los programas aprobados por el Ayuntamiento, así como un control administrativo y contable interno, y de sistemas, para prevenir actos ilícitos por parte de los servidores públicos;</w:t>
      </w:r>
    </w:p>
    <w:p w14:paraId="7A0D51C6" w14:textId="77777777" w:rsidR="00C739EB" w:rsidRPr="00C739EB" w:rsidRDefault="00C739EB" w:rsidP="00C739EB">
      <w:pPr>
        <w:numPr>
          <w:ilvl w:val="0"/>
          <w:numId w:val="42"/>
        </w:numPr>
        <w:spacing w:after="200" w:line="276" w:lineRule="auto"/>
        <w:contextualSpacing/>
        <w:jc w:val="both"/>
        <w:rPr>
          <w:rFonts w:ascii="Arial" w:hAnsi="Arial" w:cs="Arial"/>
          <w:lang w:eastAsia="es-MX"/>
        </w:rPr>
      </w:pPr>
      <w:r w:rsidRPr="00C739EB">
        <w:rPr>
          <w:rFonts w:ascii="Arial" w:hAnsi="Arial" w:cs="Arial"/>
          <w:lang w:eastAsia="es-MX"/>
        </w:rPr>
        <w:t>Emitir normas de control, fiscalización, contabilidad y auditoría, encaminadas a regular la actuación de las dependencias que forman parte del Gobierno Municipal;</w:t>
      </w:r>
    </w:p>
    <w:p w14:paraId="6C0715AF" w14:textId="77777777" w:rsidR="00C739EB" w:rsidRPr="00C739EB" w:rsidRDefault="00C739EB" w:rsidP="00C739EB">
      <w:pPr>
        <w:numPr>
          <w:ilvl w:val="0"/>
          <w:numId w:val="42"/>
        </w:numPr>
        <w:spacing w:after="200" w:line="276" w:lineRule="auto"/>
        <w:contextualSpacing/>
        <w:jc w:val="both"/>
        <w:rPr>
          <w:rFonts w:ascii="Arial" w:hAnsi="Arial" w:cs="Arial"/>
          <w:lang w:eastAsia="es-MX"/>
        </w:rPr>
      </w:pPr>
      <w:r w:rsidRPr="00C739EB">
        <w:rPr>
          <w:rFonts w:ascii="Arial" w:hAnsi="Arial" w:cs="Arial"/>
          <w:lang w:eastAsia="es-MX"/>
        </w:rPr>
        <w:t>Evaluar y vigilar el cumplimiento de los aspectos normativos, administrativos, financieros, de desempeño y de control vigentes;</w:t>
      </w:r>
    </w:p>
    <w:p w14:paraId="66D7C50C" w14:textId="77777777" w:rsidR="00C739EB" w:rsidRPr="00C739EB" w:rsidRDefault="00C739EB" w:rsidP="00C739EB">
      <w:pPr>
        <w:numPr>
          <w:ilvl w:val="0"/>
          <w:numId w:val="42"/>
        </w:numPr>
        <w:spacing w:after="200" w:line="276" w:lineRule="auto"/>
        <w:contextualSpacing/>
        <w:jc w:val="both"/>
        <w:rPr>
          <w:rFonts w:ascii="Arial" w:hAnsi="Arial" w:cs="Arial"/>
          <w:lang w:eastAsia="es-MX"/>
        </w:rPr>
      </w:pPr>
      <w:r w:rsidRPr="00C739EB">
        <w:rPr>
          <w:rFonts w:ascii="Arial" w:hAnsi="Arial" w:cs="Arial"/>
          <w:lang w:eastAsia="es-MX"/>
        </w:rPr>
        <w:t>Vigilar el ingreso y el ejercicio del gasto público municipal y su congruencia con el presupuesto anual y el Plan Municipal de Desarrollo;</w:t>
      </w:r>
    </w:p>
    <w:p w14:paraId="7EAF3B8A" w14:textId="77777777" w:rsidR="00C739EB" w:rsidRPr="00C739EB" w:rsidRDefault="00C739EB" w:rsidP="00C739EB">
      <w:pPr>
        <w:numPr>
          <w:ilvl w:val="0"/>
          <w:numId w:val="42"/>
        </w:numPr>
        <w:spacing w:after="200" w:line="276" w:lineRule="auto"/>
        <w:contextualSpacing/>
        <w:jc w:val="both"/>
        <w:rPr>
          <w:rFonts w:ascii="Arial" w:hAnsi="Arial" w:cs="Arial"/>
          <w:lang w:eastAsia="es-MX"/>
        </w:rPr>
      </w:pPr>
      <w:r w:rsidRPr="00C739EB">
        <w:rPr>
          <w:rFonts w:ascii="Arial" w:hAnsi="Arial" w:cs="Arial"/>
          <w:lang w:eastAsia="es-MX"/>
        </w:rPr>
        <w:t>Verificar la correcta integración de la cuenta pública municipal.</w:t>
      </w:r>
    </w:p>
    <w:p w14:paraId="238C29B3" w14:textId="77777777" w:rsidR="00C739EB" w:rsidRPr="00C739EB" w:rsidRDefault="00C739EB" w:rsidP="00C739EB">
      <w:pPr>
        <w:numPr>
          <w:ilvl w:val="0"/>
          <w:numId w:val="42"/>
        </w:numPr>
        <w:spacing w:after="200" w:line="276" w:lineRule="auto"/>
        <w:contextualSpacing/>
        <w:jc w:val="both"/>
        <w:rPr>
          <w:rFonts w:ascii="Arial" w:hAnsi="Arial" w:cs="Arial"/>
          <w:lang w:eastAsia="es-MX"/>
        </w:rPr>
      </w:pPr>
      <w:r w:rsidRPr="00C739EB">
        <w:rPr>
          <w:rFonts w:ascii="Arial" w:hAnsi="Arial" w:cs="Arial"/>
          <w:lang w:eastAsia="es-MX"/>
        </w:rPr>
        <w:lastRenderedPageBreak/>
        <w:t>Verificar la correcta integración de los estados financieros de las dependencias municipales y Organismos Públicos Descentralizados con el objeto de dictaminarlos para su presentación en la Auditoría Superior del Estado;</w:t>
      </w:r>
    </w:p>
    <w:p w14:paraId="53288893" w14:textId="77777777" w:rsidR="00C739EB" w:rsidRPr="00C739EB" w:rsidRDefault="00C739EB" w:rsidP="00C739EB">
      <w:pPr>
        <w:numPr>
          <w:ilvl w:val="0"/>
          <w:numId w:val="42"/>
        </w:numPr>
        <w:spacing w:after="200" w:line="276" w:lineRule="auto"/>
        <w:contextualSpacing/>
        <w:jc w:val="both"/>
        <w:rPr>
          <w:rFonts w:ascii="Arial" w:hAnsi="Arial" w:cs="Arial"/>
          <w:lang w:eastAsia="es-MX"/>
        </w:rPr>
      </w:pPr>
      <w:r w:rsidRPr="00C739EB">
        <w:rPr>
          <w:rFonts w:ascii="Arial" w:hAnsi="Arial" w:cs="Arial"/>
          <w:lang w:eastAsia="es-MX"/>
        </w:rPr>
        <w:t>Fiscalizar los subsidios otorgados por el Municipio a todos aquellos organismos descentralizados, fideicomisos y empresas de participación municipal, así como de todos aquellos organismos o particulares que manejen fondos o valores del municipio o reciban algún subsidio de este;</w:t>
      </w:r>
    </w:p>
    <w:p w14:paraId="550C535B" w14:textId="77777777" w:rsidR="00C739EB" w:rsidRPr="00C739EB" w:rsidRDefault="00C739EB" w:rsidP="00C739EB">
      <w:pPr>
        <w:numPr>
          <w:ilvl w:val="0"/>
          <w:numId w:val="42"/>
        </w:numPr>
        <w:spacing w:after="200" w:line="276" w:lineRule="auto"/>
        <w:contextualSpacing/>
        <w:jc w:val="both"/>
        <w:rPr>
          <w:rFonts w:ascii="Arial" w:hAnsi="Arial" w:cs="Arial"/>
          <w:lang w:eastAsia="es-MX"/>
        </w:rPr>
      </w:pPr>
      <w:r w:rsidRPr="00C739EB">
        <w:rPr>
          <w:rFonts w:ascii="Arial" w:hAnsi="Arial" w:cs="Arial"/>
          <w:lang w:eastAsia="es-MX"/>
        </w:rPr>
        <w:t>Realizar auditorías a las distintas dependencias que conforman el Gobierno Municipal, emitir las recomendaciones pertinentes y supervisar su correcta aplicación;</w:t>
      </w:r>
    </w:p>
    <w:p w14:paraId="54E6AFBC" w14:textId="77777777" w:rsidR="00C739EB" w:rsidRPr="00C739EB" w:rsidRDefault="00C739EB" w:rsidP="00C739EB">
      <w:pPr>
        <w:numPr>
          <w:ilvl w:val="0"/>
          <w:numId w:val="42"/>
        </w:numPr>
        <w:spacing w:after="200" w:line="276" w:lineRule="auto"/>
        <w:contextualSpacing/>
        <w:jc w:val="both"/>
        <w:rPr>
          <w:rFonts w:ascii="Arial" w:hAnsi="Arial" w:cs="Arial"/>
          <w:lang w:eastAsia="es-MX"/>
        </w:rPr>
      </w:pPr>
      <w:r w:rsidRPr="00C739EB">
        <w:rPr>
          <w:rFonts w:ascii="Arial" w:hAnsi="Arial" w:cs="Arial"/>
          <w:lang w:eastAsia="es-MX"/>
        </w:rPr>
        <w:t xml:space="preserve">Supervisar y regular el correcto uso de los recursos financieros, materiales y humanos en el Gobierno Municipal, bajo los principios de profesionalización, honestidad, anualidad, posterioridad, definitividad, confiabilidad, legalidad, certeza, independencia, objetividad e imparcialidad; </w:t>
      </w:r>
    </w:p>
    <w:p w14:paraId="30F0ABCB" w14:textId="77777777" w:rsidR="00C739EB" w:rsidRPr="00C739EB" w:rsidRDefault="00C739EB" w:rsidP="00C739EB">
      <w:pPr>
        <w:numPr>
          <w:ilvl w:val="0"/>
          <w:numId w:val="42"/>
        </w:numPr>
        <w:spacing w:after="200" w:line="276" w:lineRule="auto"/>
        <w:contextualSpacing/>
        <w:jc w:val="both"/>
        <w:rPr>
          <w:rFonts w:ascii="Arial" w:hAnsi="Arial" w:cs="Arial"/>
          <w:lang w:eastAsia="es-MX"/>
        </w:rPr>
      </w:pPr>
      <w:r w:rsidRPr="00C739EB">
        <w:rPr>
          <w:rFonts w:ascii="Arial" w:hAnsi="Arial" w:cs="Arial"/>
          <w:lang w:eastAsia="es-MX"/>
        </w:rPr>
        <w:t>Coordinar la entrega y recepción de las diferentes dependencias durante y al final de la administración, proporcionando los lineamientos, políticas y formatos para su realización;</w:t>
      </w:r>
    </w:p>
    <w:p w14:paraId="1BFB6530" w14:textId="77777777" w:rsidR="00C739EB" w:rsidRPr="00C739EB" w:rsidRDefault="00C739EB" w:rsidP="00C739EB">
      <w:pPr>
        <w:numPr>
          <w:ilvl w:val="0"/>
          <w:numId w:val="42"/>
        </w:numPr>
        <w:spacing w:after="200" w:line="276" w:lineRule="auto"/>
        <w:contextualSpacing/>
        <w:jc w:val="both"/>
        <w:rPr>
          <w:rFonts w:ascii="Arial" w:hAnsi="Arial" w:cs="Arial"/>
          <w:lang w:eastAsia="es-MX"/>
        </w:rPr>
      </w:pPr>
      <w:r w:rsidRPr="00C739EB">
        <w:rPr>
          <w:rFonts w:ascii="Arial" w:hAnsi="Arial" w:cs="Arial"/>
          <w:lang w:eastAsia="es-MX"/>
        </w:rPr>
        <w:t>Investigar los actos u omisiones de los servidores públicos municipales, para detectar causales de responsabilidad administrativa y/o penal que puedan ser constitutivos de delito, remitiendo el resultado a las dependencias y autoridades competentes;</w:t>
      </w:r>
    </w:p>
    <w:p w14:paraId="16659F22" w14:textId="77777777" w:rsidR="00C739EB" w:rsidRPr="00C739EB" w:rsidRDefault="00C739EB" w:rsidP="00C739EB">
      <w:pPr>
        <w:numPr>
          <w:ilvl w:val="0"/>
          <w:numId w:val="42"/>
        </w:numPr>
        <w:spacing w:after="200" w:line="276" w:lineRule="auto"/>
        <w:contextualSpacing/>
        <w:jc w:val="both"/>
        <w:rPr>
          <w:rFonts w:ascii="Arial" w:hAnsi="Arial" w:cs="Arial"/>
          <w:lang w:eastAsia="es-MX"/>
        </w:rPr>
      </w:pPr>
      <w:r w:rsidRPr="00C739EB">
        <w:rPr>
          <w:rFonts w:ascii="Arial" w:hAnsi="Arial" w:cs="Arial"/>
          <w:lang w:eastAsia="es-MX"/>
        </w:rPr>
        <w:t>Vigilar que el desarrollo de la obra pública en cualquiera de sus modalidades cumpla con las disposiciones de los ordenamientos municipales y especificaciones autorizadas;</w:t>
      </w:r>
    </w:p>
    <w:p w14:paraId="539693C6" w14:textId="77777777" w:rsidR="00C739EB" w:rsidRPr="00C739EB" w:rsidRDefault="00C739EB" w:rsidP="00C739EB">
      <w:pPr>
        <w:numPr>
          <w:ilvl w:val="0"/>
          <w:numId w:val="42"/>
        </w:numPr>
        <w:spacing w:after="200" w:line="276" w:lineRule="auto"/>
        <w:contextualSpacing/>
        <w:jc w:val="both"/>
        <w:rPr>
          <w:rFonts w:ascii="Arial" w:hAnsi="Arial" w:cs="Arial"/>
          <w:lang w:eastAsia="es-MX"/>
        </w:rPr>
      </w:pPr>
      <w:r w:rsidRPr="00C739EB">
        <w:rPr>
          <w:rFonts w:ascii="Arial" w:hAnsi="Arial" w:cs="Arial"/>
          <w:lang w:eastAsia="es-MX"/>
        </w:rPr>
        <w:t>Intervenir en la validación de los sobres de proposiciones de licitación y de cotizaciones para las adquisiciones a cargo del Gobierno Municipal, asegurando la confidencialidad e inviolabilidad de la información, así como participar en la firma de las propuestas contenidas en los mismos;</w:t>
      </w:r>
    </w:p>
    <w:p w14:paraId="52AFE427" w14:textId="77777777" w:rsidR="00C739EB" w:rsidRPr="00C739EB" w:rsidRDefault="00C739EB" w:rsidP="00C739EB">
      <w:pPr>
        <w:numPr>
          <w:ilvl w:val="0"/>
          <w:numId w:val="42"/>
        </w:numPr>
        <w:spacing w:after="200" w:line="276" w:lineRule="auto"/>
        <w:contextualSpacing/>
        <w:jc w:val="both"/>
        <w:rPr>
          <w:rFonts w:ascii="Arial" w:hAnsi="Arial" w:cs="Arial"/>
          <w:lang w:eastAsia="es-MX"/>
        </w:rPr>
      </w:pPr>
      <w:r w:rsidRPr="00C739EB">
        <w:rPr>
          <w:rFonts w:ascii="Arial" w:hAnsi="Arial" w:cs="Arial"/>
          <w:lang w:eastAsia="es-MX"/>
        </w:rPr>
        <w:t>Llevar un control y seguimiento de las denuncias contra servidores públicos;</w:t>
      </w:r>
    </w:p>
    <w:p w14:paraId="40D0821C" w14:textId="77777777" w:rsidR="00C739EB" w:rsidRPr="00C739EB" w:rsidRDefault="00C739EB" w:rsidP="00C739EB">
      <w:pPr>
        <w:numPr>
          <w:ilvl w:val="0"/>
          <w:numId w:val="42"/>
        </w:numPr>
        <w:spacing w:after="200" w:line="276" w:lineRule="auto"/>
        <w:contextualSpacing/>
        <w:jc w:val="both"/>
        <w:rPr>
          <w:rFonts w:ascii="Arial" w:hAnsi="Arial" w:cs="Arial"/>
          <w:lang w:eastAsia="es-MX"/>
        </w:rPr>
      </w:pPr>
      <w:r w:rsidRPr="00C739EB">
        <w:rPr>
          <w:rFonts w:ascii="Arial" w:hAnsi="Arial" w:cs="Arial"/>
          <w:lang w:eastAsia="es-MX"/>
        </w:rPr>
        <w:t>Verificar que los servidores públicos municipales obligados cumplan con su declaración patrimonial;</w:t>
      </w:r>
    </w:p>
    <w:p w14:paraId="1A1C5320" w14:textId="77777777" w:rsidR="00C739EB" w:rsidRPr="00C739EB" w:rsidRDefault="00C739EB" w:rsidP="00C739EB">
      <w:pPr>
        <w:numPr>
          <w:ilvl w:val="0"/>
          <w:numId w:val="42"/>
        </w:numPr>
        <w:spacing w:after="200" w:line="276" w:lineRule="auto"/>
        <w:contextualSpacing/>
        <w:jc w:val="both"/>
        <w:rPr>
          <w:rFonts w:ascii="Arial" w:hAnsi="Arial" w:cs="Arial"/>
          <w:lang w:eastAsia="es-MX"/>
        </w:rPr>
      </w:pPr>
      <w:r w:rsidRPr="00C739EB">
        <w:rPr>
          <w:rFonts w:ascii="Arial" w:hAnsi="Arial" w:cs="Arial"/>
          <w:lang w:eastAsia="es-MX"/>
        </w:rPr>
        <w:t>Informar a las autoridades competentes los informes de evaluación y seguimiento de los asuntos en que intervenga, así como presentar un informe anual de actividades ante el pleno del Ayuntamiento;</w:t>
      </w:r>
    </w:p>
    <w:p w14:paraId="4BADBC21" w14:textId="77777777" w:rsidR="00C739EB" w:rsidRPr="00C739EB" w:rsidRDefault="00C739EB" w:rsidP="00C739EB">
      <w:pPr>
        <w:numPr>
          <w:ilvl w:val="0"/>
          <w:numId w:val="42"/>
        </w:numPr>
        <w:spacing w:after="200" w:line="276" w:lineRule="auto"/>
        <w:contextualSpacing/>
        <w:jc w:val="both"/>
        <w:rPr>
          <w:rFonts w:ascii="Arial" w:hAnsi="Arial" w:cs="Arial"/>
          <w:lang w:val="es-ES_tradnl" w:eastAsia="es-MX"/>
        </w:rPr>
      </w:pPr>
      <w:r w:rsidRPr="00C739EB">
        <w:rPr>
          <w:rFonts w:ascii="Arial" w:hAnsi="Arial" w:cs="Arial"/>
          <w:lang w:eastAsia="es-MX"/>
        </w:rPr>
        <w:t>Las demás que le señalen como de su competencia las leyes, los ordenamientos municipales y los acuerdos del Ayuntamiento.</w:t>
      </w:r>
    </w:p>
    <w:p w14:paraId="63171F18" w14:textId="77777777" w:rsidR="00C739EB" w:rsidRPr="00C739EB" w:rsidRDefault="00C739EB" w:rsidP="00C739EB">
      <w:pPr>
        <w:numPr>
          <w:ilvl w:val="0"/>
          <w:numId w:val="42"/>
        </w:numPr>
        <w:spacing w:after="200" w:line="276" w:lineRule="auto"/>
        <w:contextualSpacing/>
        <w:jc w:val="both"/>
        <w:rPr>
          <w:rFonts w:ascii="Arial" w:hAnsi="Arial" w:cs="Arial"/>
          <w:lang w:val="es-ES_tradnl" w:eastAsia="es-MX"/>
        </w:rPr>
      </w:pPr>
      <w:r w:rsidRPr="00C739EB">
        <w:rPr>
          <w:rFonts w:ascii="Arial" w:hAnsi="Arial" w:cs="Arial"/>
          <w:lang w:val="es-ES_tradnl" w:eastAsia="es-MX"/>
        </w:rPr>
        <w:t>Operar un sistema de control y evaluación del gasto público;</w:t>
      </w:r>
    </w:p>
    <w:p w14:paraId="0910C526" w14:textId="77777777" w:rsidR="00C739EB" w:rsidRPr="00C739EB" w:rsidRDefault="00C739EB" w:rsidP="00C739EB">
      <w:pPr>
        <w:numPr>
          <w:ilvl w:val="0"/>
          <w:numId w:val="42"/>
        </w:numPr>
        <w:spacing w:after="200" w:line="276" w:lineRule="auto"/>
        <w:contextualSpacing/>
        <w:jc w:val="both"/>
        <w:rPr>
          <w:rFonts w:ascii="Arial" w:hAnsi="Arial" w:cs="Arial"/>
          <w:lang w:val="es-ES_tradnl" w:eastAsia="es-MX"/>
        </w:rPr>
      </w:pPr>
      <w:r w:rsidRPr="00C739EB">
        <w:rPr>
          <w:rFonts w:ascii="Arial" w:hAnsi="Arial" w:cs="Arial"/>
          <w:lang w:val="es-ES_tradnl" w:eastAsia="es-MX"/>
        </w:rPr>
        <w:t>Vigilar el cumplimiento de las normas de control, contabilidad y auditoría que deben observar las dependencias, organismos y entidades públicas municipales, así como inspeccionar el debido cumplimiento de las mismas en relación con los sistemas de registro y contabilidad; de adquisiciones; de arrendamiento; conservación, uso, destino, afectación, enajenación y baja de bienes muebles e inmuebles; así como del manejo y disposición de los bienes contenidos en los almacenes, activos y demás recursos materiales y financieros pertenecientes al Municipio;</w:t>
      </w:r>
    </w:p>
    <w:p w14:paraId="6367E5B8" w14:textId="77777777" w:rsidR="00C739EB" w:rsidRPr="00C739EB" w:rsidRDefault="00C739EB" w:rsidP="00C739EB">
      <w:pPr>
        <w:numPr>
          <w:ilvl w:val="0"/>
          <w:numId w:val="42"/>
        </w:numPr>
        <w:spacing w:after="200" w:line="276" w:lineRule="auto"/>
        <w:contextualSpacing/>
        <w:jc w:val="both"/>
        <w:rPr>
          <w:rFonts w:ascii="Arial" w:hAnsi="Arial" w:cs="Arial"/>
          <w:lang w:val="es-ES_tradnl" w:eastAsia="es-MX"/>
        </w:rPr>
      </w:pPr>
      <w:r w:rsidRPr="00C739EB">
        <w:rPr>
          <w:rFonts w:ascii="Arial" w:hAnsi="Arial" w:cs="Arial"/>
          <w:lang w:val="es-ES_tradnl" w:eastAsia="es-MX"/>
        </w:rPr>
        <w:lastRenderedPageBreak/>
        <w:t>Realizar revisiones detalladas de los movimientos de fondos ocurridos en forma mensual, semestral y anual, verificando que se remitan las cuentas públicas en tiempo y forma al Órgano Fiscalizador del Congreso del Estado;</w:t>
      </w:r>
    </w:p>
    <w:p w14:paraId="23E4B669" w14:textId="77777777" w:rsidR="00C739EB" w:rsidRPr="00C739EB" w:rsidRDefault="00C739EB" w:rsidP="00C739EB">
      <w:pPr>
        <w:numPr>
          <w:ilvl w:val="0"/>
          <w:numId w:val="42"/>
        </w:numPr>
        <w:spacing w:after="200" w:line="276" w:lineRule="auto"/>
        <w:contextualSpacing/>
        <w:jc w:val="both"/>
        <w:rPr>
          <w:rFonts w:ascii="Arial" w:hAnsi="Arial" w:cs="Arial"/>
          <w:lang w:val="es-ES_tradnl" w:eastAsia="es-MX"/>
        </w:rPr>
      </w:pPr>
      <w:r w:rsidRPr="00C739EB">
        <w:rPr>
          <w:rFonts w:ascii="Arial" w:hAnsi="Arial" w:cs="Arial"/>
          <w:lang w:val="es-ES_tradnl" w:eastAsia="es-MX"/>
        </w:rPr>
        <w:t>Vigilar que los procesos de licitación, invitación o adjudicación para la adquisición de bienes y servicios, y el desarrollo de los mismos se ajusten a las disposiciones de los ordenamientos municipales y especificaciones autorizadas por el Gobierno Municipal;</w:t>
      </w:r>
    </w:p>
    <w:p w14:paraId="1836A992" w14:textId="77777777" w:rsidR="00C739EB" w:rsidRPr="00C739EB" w:rsidRDefault="00C739EB" w:rsidP="00C739EB">
      <w:pPr>
        <w:numPr>
          <w:ilvl w:val="0"/>
          <w:numId w:val="42"/>
        </w:numPr>
        <w:spacing w:after="200" w:line="276" w:lineRule="auto"/>
        <w:contextualSpacing/>
        <w:jc w:val="both"/>
        <w:rPr>
          <w:rFonts w:ascii="Arial" w:hAnsi="Arial" w:cs="Arial"/>
          <w:lang w:val="es-ES_tradnl" w:eastAsia="es-MX"/>
        </w:rPr>
      </w:pPr>
      <w:r w:rsidRPr="00C739EB">
        <w:rPr>
          <w:rFonts w:ascii="Arial" w:hAnsi="Arial" w:cs="Arial"/>
          <w:lang w:val="es-ES_tradnl" w:eastAsia="es-MX"/>
        </w:rPr>
        <w:t>Levantar actas circunstanciadas de hechos de aquellos actos u omisiones que advierta en sus procesos de revisión, los cuales pudieran constituirse como causales de responsabilidad administrativa;</w:t>
      </w:r>
    </w:p>
    <w:p w14:paraId="04140E33" w14:textId="77777777" w:rsidR="00C739EB" w:rsidRPr="00C739EB" w:rsidRDefault="00C739EB" w:rsidP="00C739EB">
      <w:pPr>
        <w:numPr>
          <w:ilvl w:val="0"/>
          <w:numId w:val="42"/>
        </w:numPr>
        <w:spacing w:after="200" w:line="276" w:lineRule="auto"/>
        <w:contextualSpacing/>
        <w:jc w:val="both"/>
        <w:rPr>
          <w:rFonts w:ascii="Arial" w:hAnsi="Arial" w:cs="Arial"/>
          <w:lang w:val="es-ES_tradnl" w:eastAsia="es-MX"/>
        </w:rPr>
      </w:pPr>
      <w:r w:rsidRPr="00C739EB">
        <w:rPr>
          <w:rFonts w:ascii="Arial" w:hAnsi="Arial" w:cs="Arial"/>
          <w:lang w:val="es-ES_tradnl" w:eastAsia="es-MX"/>
        </w:rPr>
        <w:t>Intervenir en la entrega y recepción de bienes y valores que sean propiedad del Municipio o se encuentren en posesión del mismo, en tanto se verifique algún cambio de titular de las dependencias o del gobierno municipal;</w:t>
      </w:r>
    </w:p>
    <w:p w14:paraId="10716AEF" w14:textId="77777777" w:rsidR="00C739EB" w:rsidRPr="00C739EB" w:rsidRDefault="00C739EB" w:rsidP="00C739EB">
      <w:pPr>
        <w:numPr>
          <w:ilvl w:val="0"/>
          <w:numId w:val="42"/>
        </w:numPr>
        <w:spacing w:after="200" w:line="276" w:lineRule="auto"/>
        <w:contextualSpacing/>
        <w:jc w:val="both"/>
        <w:rPr>
          <w:rFonts w:ascii="Arial" w:hAnsi="Arial" w:cs="Arial"/>
          <w:lang w:val="es-ES_tradnl" w:eastAsia="es-MX"/>
        </w:rPr>
      </w:pPr>
      <w:r w:rsidRPr="00C739EB">
        <w:rPr>
          <w:rFonts w:ascii="Arial" w:hAnsi="Arial" w:cs="Arial"/>
          <w:lang w:val="es-ES_tradnl" w:eastAsia="es-MX"/>
        </w:rPr>
        <w:t>Recopilar, procesar, preparar y rendir informes de evaluación y seguimiento de los procesos en los que intervenga;</w:t>
      </w:r>
    </w:p>
    <w:p w14:paraId="6A201356" w14:textId="77777777" w:rsidR="00C739EB" w:rsidRPr="00C739EB" w:rsidRDefault="00C739EB" w:rsidP="00C739EB">
      <w:pPr>
        <w:numPr>
          <w:ilvl w:val="0"/>
          <w:numId w:val="42"/>
        </w:numPr>
        <w:spacing w:after="200" w:line="276" w:lineRule="auto"/>
        <w:contextualSpacing/>
        <w:jc w:val="both"/>
        <w:rPr>
          <w:rFonts w:ascii="Arial" w:hAnsi="Arial" w:cs="Arial"/>
          <w:lang w:val="es-ES_tradnl" w:eastAsia="es-MX"/>
        </w:rPr>
      </w:pPr>
      <w:r w:rsidRPr="00C739EB">
        <w:rPr>
          <w:rFonts w:ascii="Arial" w:hAnsi="Arial" w:cs="Arial"/>
          <w:lang w:val="es-ES_tradnl" w:eastAsia="es-MX"/>
        </w:rPr>
        <w:t>Evaluar y vigilar el cumplimiento de los aspectos normativos, de desempeño y de control vigentes en las áreas de su competencia, así como sugerir medidas para corregir y mejorar la eficiencia de los mismos;</w:t>
      </w:r>
    </w:p>
    <w:p w14:paraId="6B92B324" w14:textId="77777777" w:rsidR="00C739EB" w:rsidRPr="00C739EB" w:rsidRDefault="00C739EB" w:rsidP="00C739EB">
      <w:pPr>
        <w:numPr>
          <w:ilvl w:val="0"/>
          <w:numId w:val="42"/>
        </w:numPr>
        <w:spacing w:after="200" w:line="276" w:lineRule="auto"/>
        <w:contextualSpacing/>
        <w:jc w:val="both"/>
        <w:rPr>
          <w:rFonts w:ascii="Arial" w:hAnsi="Arial" w:cs="Arial"/>
          <w:lang w:val="es-ES_tradnl" w:eastAsia="es-MX"/>
        </w:rPr>
      </w:pPr>
      <w:r w:rsidRPr="00C739EB">
        <w:rPr>
          <w:rFonts w:ascii="Arial" w:hAnsi="Arial" w:cs="Arial"/>
          <w:lang w:val="es-ES_tradnl" w:eastAsia="es-MX"/>
        </w:rPr>
        <w:t>Intervenir en la entrega y recepción de bienes y valores que sean propiedad del Municipio o se encuentren en posesión del mismo, en tanto se verifique algún cambio de titular de las dependencias o del gobierno municipal;</w:t>
      </w:r>
    </w:p>
    <w:p w14:paraId="75EF514E" w14:textId="77777777" w:rsidR="00C739EB" w:rsidRPr="00C739EB" w:rsidRDefault="00C739EB" w:rsidP="00C739EB">
      <w:pPr>
        <w:numPr>
          <w:ilvl w:val="0"/>
          <w:numId w:val="42"/>
        </w:numPr>
        <w:spacing w:after="200" w:line="276" w:lineRule="auto"/>
        <w:contextualSpacing/>
        <w:jc w:val="both"/>
        <w:rPr>
          <w:rFonts w:ascii="Arial" w:hAnsi="Arial" w:cs="Arial"/>
          <w:lang w:val="es-ES_tradnl" w:eastAsia="es-MX"/>
        </w:rPr>
      </w:pPr>
      <w:r w:rsidRPr="00C739EB">
        <w:rPr>
          <w:rFonts w:ascii="Arial" w:hAnsi="Arial" w:cs="Arial"/>
          <w:lang w:val="es-ES_tradnl" w:eastAsia="es-MX"/>
        </w:rPr>
        <w:t>Vigilar que tanto los procesos de licitación y adjudicación de Obra Pública, como el desarrollo de la misma se ajusten a las disposiciones de los ordenamientos municipales y especificaciones autorizadas por el ayuntamiento;</w:t>
      </w:r>
    </w:p>
    <w:p w14:paraId="790F0675" w14:textId="77777777" w:rsidR="00C739EB" w:rsidRPr="00C739EB" w:rsidRDefault="00C739EB" w:rsidP="00C739EB">
      <w:pPr>
        <w:numPr>
          <w:ilvl w:val="0"/>
          <w:numId w:val="42"/>
        </w:numPr>
        <w:spacing w:after="200" w:line="276" w:lineRule="auto"/>
        <w:contextualSpacing/>
        <w:jc w:val="both"/>
        <w:rPr>
          <w:rFonts w:ascii="Arial" w:hAnsi="Arial" w:cs="Arial"/>
          <w:lang w:val="es-ES_tradnl" w:eastAsia="es-MX"/>
        </w:rPr>
      </w:pPr>
      <w:r w:rsidRPr="00C739EB">
        <w:rPr>
          <w:rFonts w:ascii="Arial" w:hAnsi="Arial" w:cs="Arial"/>
          <w:lang w:val="es-ES_tradnl" w:eastAsia="es-MX"/>
        </w:rPr>
        <w:t>Levantar actas circunstanciadas de hechos de aquellos actos u omisiones que advierta en sus procesos de revisión, los cuales pudieran constituirse como causales de responsabilidad administrativa;</w:t>
      </w:r>
    </w:p>
    <w:p w14:paraId="5077B0B6" w14:textId="77777777" w:rsidR="00C739EB" w:rsidRPr="00C739EB" w:rsidRDefault="00C739EB" w:rsidP="00C739EB">
      <w:pPr>
        <w:numPr>
          <w:ilvl w:val="0"/>
          <w:numId w:val="42"/>
        </w:numPr>
        <w:spacing w:after="200" w:line="276" w:lineRule="auto"/>
        <w:contextualSpacing/>
        <w:jc w:val="both"/>
        <w:rPr>
          <w:rFonts w:ascii="Arial" w:hAnsi="Arial" w:cs="Arial"/>
          <w:lang w:val="es-ES_tradnl" w:eastAsia="es-MX"/>
        </w:rPr>
      </w:pPr>
      <w:r w:rsidRPr="00C739EB">
        <w:rPr>
          <w:rFonts w:ascii="Arial" w:hAnsi="Arial" w:cs="Arial"/>
          <w:lang w:val="es-ES_tradnl" w:eastAsia="es-MX"/>
        </w:rPr>
        <w:t>Recopilar, procesar, preparar y rendir informes de evaluación y seguimiento de los procesos en los que intervenga.</w:t>
      </w:r>
    </w:p>
    <w:p w14:paraId="1AC319D9" w14:textId="77777777" w:rsidR="00C739EB" w:rsidRPr="00C739EB" w:rsidRDefault="00C739EB" w:rsidP="00C739EB">
      <w:pPr>
        <w:numPr>
          <w:ilvl w:val="0"/>
          <w:numId w:val="42"/>
        </w:numPr>
        <w:spacing w:after="200" w:line="276" w:lineRule="auto"/>
        <w:contextualSpacing/>
        <w:jc w:val="both"/>
        <w:rPr>
          <w:rFonts w:ascii="Arial" w:hAnsi="Arial" w:cs="Arial"/>
          <w:lang w:val="es-ES_tradnl" w:eastAsia="es-MX"/>
        </w:rPr>
      </w:pPr>
      <w:r w:rsidRPr="00C739EB">
        <w:rPr>
          <w:rFonts w:ascii="Arial" w:hAnsi="Arial" w:cs="Arial"/>
          <w:lang w:val="es-ES_tradnl" w:eastAsia="es-MX"/>
        </w:rPr>
        <w:t xml:space="preserve">Recibir, registrar, presentar y proporcionar asesoría en el proceso de elaboración de declaraciones patrimoniales del padrón de obligados municipales; </w:t>
      </w:r>
    </w:p>
    <w:p w14:paraId="49C36A9B" w14:textId="77777777" w:rsidR="00C739EB" w:rsidRPr="00C739EB" w:rsidRDefault="00C739EB" w:rsidP="00C739EB">
      <w:pPr>
        <w:numPr>
          <w:ilvl w:val="0"/>
          <w:numId w:val="42"/>
        </w:numPr>
        <w:spacing w:after="200" w:line="276" w:lineRule="auto"/>
        <w:contextualSpacing/>
        <w:jc w:val="both"/>
        <w:rPr>
          <w:rFonts w:ascii="Arial" w:hAnsi="Arial" w:cs="Arial"/>
          <w:lang w:val="es-ES_tradnl" w:eastAsia="es-MX"/>
        </w:rPr>
      </w:pPr>
      <w:r w:rsidRPr="00C739EB">
        <w:rPr>
          <w:rFonts w:ascii="Arial" w:hAnsi="Arial" w:cs="Arial"/>
          <w:lang w:val="es-ES_tradnl" w:eastAsia="es-MX"/>
        </w:rPr>
        <w:t>Atender las quejas y denuncias que se deriven de la aplicación de los programas sociales municipales que se lleven a cabo con recursos propios</w:t>
      </w:r>
    </w:p>
    <w:p w14:paraId="68DD8ECD" w14:textId="77777777" w:rsidR="00C739EB" w:rsidRPr="00C739EB" w:rsidRDefault="00C739EB" w:rsidP="00C739EB">
      <w:pPr>
        <w:keepNext/>
        <w:keepLines/>
        <w:numPr>
          <w:ilvl w:val="0"/>
          <w:numId w:val="20"/>
        </w:numPr>
        <w:spacing w:before="480" w:after="0" w:line="276" w:lineRule="auto"/>
        <w:outlineLvl w:val="0"/>
        <w:rPr>
          <w:rFonts w:ascii="Arial" w:eastAsiaTheme="majorEastAsia" w:hAnsi="Arial" w:cs="Arial"/>
          <w:b/>
          <w:bCs/>
          <w:color w:val="2F5496" w:themeColor="accent1" w:themeShade="BF"/>
          <w:sz w:val="28"/>
          <w:szCs w:val="28"/>
          <w:lang w:eastAsia="es-MX"/>
        </w:rPr>
      </w:pPr>
      <w:r w:rsidRPr="00C739EB">
        <w:rPr>
          <w:rFonts w:ascii="Arial" w:eastAsiaTheme="majorEastAsia" w:hAnsi="Arial" w:cs="Arial"/>
          <w:b/>
          <w:bCs/>
          <w:color w:val="2F5496" w:themeColor="accent1" w:themeShade="BF"/>
          <w:sz w:val="20"/>
          <w:szCs w:val="20"/>
          <w:lang w:eastAsia="es-MX"/>
        </w:rPr>
        <w:t>DESCRIPCIÓN DE LOS PUESTOS</w:t>
      </w:r>
    </w:p>
    <w:p w14:paraId="16BC4E27" w14:textId="77777777" w:rsidR="00C739EB" w:rsidRPr="00C739EB" w:rsidRDefault="00C739EB" w:rsidP="00C739EB">
      <w:pPr>
        <w:rPr>
          <w:lang w:eastAsia="es-MX"/>
        </w:rPr>
      </w:pPr>
      <w:r w:rsidRPr="00C739EB">
        <w:rPr>
          <w:lang w:eastAsia="es-MX"/>
        </w:rPr>
        <w:t>Para llevar a cabo sus funciones, la Dirección cuenta con los siguientes puestos autorizados para el área:</w:t>
      </w:r>
    </w:p>
    <w:tbl>
      <w:tblPr>
        <w:tblStyle w:val="Tablaconcuadrcula"/>
        <w:tblW w:w="0" w:type="auto"/>
        <w:jc w:val="center"/>
        <w:tblLook w:val="04A0" w:firstRow="1" w:lastRow="0" w:firstColumn="1" w:lastColumn="0" w:noHBand="0" w:noVBand="1"/>
      </w:tblPr>
      <w:tblGrid>
        <w:gridCol w:w="1479"/>
        <w:gridCol w:w="1507"/>
        <w:gridCol w:w="1463"/>
        <w:gridCol w:w="1472"/>
        <w:gridCol w:w="1445"/>
        <w:gridCol w:w="1462"/>
      </w:tblGrid>
      <w:tr w:rsidR="00C739EB" w:rsidRPr="00C739EB" w14:paraId="4273060F" w14:textId="77777777" w:rsidTr="00F92038">
        <w:trPr>
          <w:jc w:val="center"/>
        </w:trPr>
        <w:tc>
          <w:tcPr>
            <w:tcW w:w="1496" w:type="dxa"/>
            <w:vMerge w:val="restart"/>
            <w:shd w:val="clear" w:color="auto" w:fill="B4C6E7" w:themeFill="accent1" w:themeFillTint="66"/>
          </w:tcPr>
          <w:p w14:paraId="510EF56D" w14:textId="77777777" w:rsidR="00C739EB" w:rsidRPr="00C739EB" w:rsidRDefault="00C739EB" w:rsidP="00C739EB">
            <w:pPr>
              <w:jc w:val="center"/>
              <w:rPr>
                <w:lang w:eastAsia="es-MX"/>
              </w:rPr>
            </w:pPr>
            <w:r w:rsidRPr="00C739EB">
              <w:rPr>
                <w:lang w:eastAsia="es-MX"/>
              </w:rPr>
              <w:t>Área</w:t>
            </w:r>
          </w:p>
        </w:tc>
        <w:tc>
          <w:tcPr>
            <w:tcW w:w="1533" w:type="dxa"/>
            <w:vMerge w:val="restart"/>
            <w:shd w:val="clear" w:color="auto" w:fill="B4C6E7" w:themeFill="accent1" w:themeFillTint="66"/>
          </w:tcPr>
          <w:p w14:paraId="45EA2679" w14:textId="77777777" w:rsidR="00C739EB" w:rsidRPr="00C739EB" w:rsidRDefault="00C739EB" w:rsidP="00C739EB">
            <w:pPr>
              <w:jc w:val="center"/>
              <w:rPr>
                <w:lang w:eastAsia="es-MX"/>
              </w:rPr>
            </w:pPr>
            <w:r w:rsidRPr="00C739EB">
              <w:rPr>
                <w:lang w:eastAsia="es-MX"/>
              </w:rPr>
              <w:t>Nombre del Puesto</w:t>
            </w:r>
          </w:p>
        </w:tc>
        <w:tc>
          <w:tcPr>
            <w:tcW w:w="1496" w:type="dxa"/>
            <w:vMerge w:val="restart"/>
            <w:shd w:val="clear" w:color="auto" w:fill="B4C6E7" w:themeFill="accent1" w:themeFillTint="66"/>
          </w:tcPr>
          <w:p w14:paraId="42D2BB8F" w14:textId="77777777" w:rsidR="00C739EB" w:rsidRPr="00C739EB" w:rsidRDefault="00C739EB" w:rsidP="00C739EB">
            <w:pPr>
              <w:jc w:val="center"/>
              <w:rPr>
                <w:lang w:eastAsia="es-MX"/>
              </w:rPr>
            </w:pPr>
            <w:r w:rsidRPr="00C739EB">
              <w:rPr>
                <w:lang w:eastAsia="es-MX"/>
              </w:rPr>
              <w:t>Número de puestos</w:t>
            </w:r>
          </w:p>
        </w:tc>
        <w:tc>
          <w:tcPr>
            <w:tcW w:w="2993" w:type="dxa"/>
            <w:gridSpan w:val="2"/>
            <w:shd w:val="clear" w:color="auto" w:fill="B4C6E7" w:themeFill="accent1" w:themeFillTint="66"/>
          </w:tcPr>
          <w:p w14:paraId="2972415B" w14:textId="77777777" w:rsidR="00C739EB" w:rsidRPr="00C739EB" w:rsidRDefault="00C739EB" w:rsidP="00C739EB">
            <w:pPr>
              <w:jc w:val="center"/>
              <w:rPr>
                <w:lang w:eastAsia="es-MX"/>
              </w:rPr>
            </w:pPr>
            <w:r w:rsidRPr="00C739EB">
              <w:rPr>
                <w:lang w:eastAsia="es-MX"/>
              </w:rPr>
              <w:t>Tipo de puesto</w:t>
            </w:r>
          </w:p>
        </w:tc>
        <w:tc>
          <w:tcPr>
            <w:tcW w:w="1497" w:type="dxa"/>
            <w:vMerge w:val="restart"/>
            <w:shd w:val="clear" w:color="auto" w:fill="B4C6E7" w:themeFill="accent1" w:themeFillTint="66"/>
          </w:tcPr>
          <w:p w14:paraId="1F4202D2" w14:textId="77777777" w:rsidR="00C739EB" w:rsidRPr="00C739EB" w:rsidRDefault="00C739EB" w:rsidP="00C739EB">
            <w:pPr>
              <w:jc w:val="center"/>
              <w:rPr>
                <w:lang w:eastAsia="es-MX"/>
              </w:rPr>
            </w:pPr>
            <w:r w:rsidRPr="00C739EB">
              <w:rPr>
                <w:lang w:eastAsia="es-MX"/>
              </w:rPr>
              <w:t>Jornada en horas</w:t>
            </w:r>
          </w:p>
        </w:tc>
      </w:tr>
      <w:tr w:rsidR="00C739EB" w:rsidRPr="00C739EB" w14:paraId="67A8A457" w14:textId="77777777" w:rsidTr="00F92038">
        <w:trPr>
          <w:jc w:val="center"/>
        </w:trPr>
        <w:tc>
          <w:tcPr>
            <w:tcW w:w="1496" w:type="dxa"/>
            <w:vMerge/>
            <w:shd w:val="clear" w:color="auto" w:fill="B4C6E7" w:themeFill="accent1" w:themeFillTint="66"/>
          </w:tcPr>
          <w:p w14:paraId="51BC4A22" w14:textId="77777777" w:rsidR="00C739EB" w:rsidRPr="00C739EB" w:rsidRDefault="00C739EB" w:rsidP="00C739EB">
            <w:pPr>
              <w:jc w:val="center"/>
              <w:rPr>
                <w:lang w:eastAsia="es-MX"/>
              </w:rPr>
            </w:pPr>
          </w:p>
        </w:tc>
        <w:tc>
          <w:tcPr>
            <w:tcW w:w="1533" w:type="dxa"/>
            <w:vMerge/>
            <w:shd w:val="clear" w:color="auto" w:fill="B4C6E7" w:themeFill="accent1" w:themeFillTint="66"/>
          </w:tcPr>
          <w:p w14:paraId="3F74EEA4" w14:textId="77777777" w:rsidR="00C739EB" w:rsidRPr="00C739EB" w:rsidRDefault="00C739EB" w:rsidP="00C739EB">
            <w:pPr>
              <w:jc w:val="center"/>
              <w:rPr>
                <w:lang w:eastAsia="es-MX"/>
              </w:rPr>
            </w:pPr>
          </w:p>
        </w:tc>
        <w:tc>
          <w:tcPr>
            <w:tcW w:w="1496" w:type="dxa"/>
            <w:vMerge/>
            <w:shd w:val="clear" w:color="auto" w:fill="B4C6E7" w:themeFill="accent1" w:themeFillTint="66"/>
          </w:tcPr>
          <w:p w14:paraId="03F3DFD3" w14:textId="77777777" w:rsidR="00C739EB" w:rsidRPr="00C739EB" w:rsidRDefault="00C739EB" w:rsidP="00C739EB">
            <w:pPr>
              <w:jc w:val="center"/>
              <w:rPr>
                <w:lang w:eastAsia="es-MX"/>
              </w:rPr>
            </w:pPr>
          </w:p>
        </w:tc>
        <w:tc>
          <w:tcPr>
            <w:tcW w:w="1496" w:type="dxa"/>
            <w:shd w:val="clear" w:color="auto" w:fill="B4C6E7" w:themeFill="accent1" w:themeFillTint="66"/>
          </w:tcPr>
          <w:p w14:paraId="3DDE57C0" w14:textId="77777777" w:rsidR="00C739EB" w:rsidRPr="00C739EB" w:rsidRDefault="00C739EB" w:rsidP="00C739EB">
            <w:pPr>
              <w:jc w:val="center"/>
              <w:rPr>
                <w:lang w:eastAsia="es-MX"/>
              </w:rPr>
            </w:pPr>
            <w:r w:rsidRPr="00C739EB">
              <w:rPr>
                <w:lang w:eastAsia="es-MX"/>
              </w:rPr>
              <w:t>Confianza</w:t>
            </w:r>
          </w:p>
        </w:tc>
        <w:tc>
          <w:tcPr>
            <w:tcW w:w="1497" w:type="dxa"/>
            <w:shd w:val="clear" w:color="auto" w:fill="B4C6E7" w:themeFill="accent1" w:themeFillTint="66"/>
          </w:tcPr>
          <w:p w14:paraId="15D94023" w14:textId="77777777" w:rsidR="00C739EB" w:rsidRPr="00C739EB" w:rsidRDefault="00C739EB" w:rsidP="00C739EB">
            <w:pPr>
              <w:jc w:val="center"/>
              <w:rPr>
                <w:lang w:eastAsia="es-MX"/>
              </w:rPr>
            </w:pPr>
            <w:r w:rsidRPr="00C739EB">
              <w:rPr>
                <w:lang w:eastAsia="es-MX"/>
              </w:rPr>
              <w:t>Base</w:t>
            </w:r>
          </w:p>
        </w:tc>
        <w:tc>
          <w:tcPr>
            <w:tcW w:w="1497" w:type="dxa"/>
            <w:vMerge/>
            <w:shd w:val="clear" w:color="auto" w:fill="B4C6E7" w:themeFill="accent1" w:themeFillTint="66"/>
          </w:tcPr>
          <w:p w14:paraId="4A7E3AF5" w14:textId="77777777" w:rsidR="00C739EB" w:rsidRPr="00C739EB" w:rsidRDefault="00C739EB" w:rsidP="00C739EB">
            <w:pPr>
              <w:rPr>
                <w:lang w:eastAsia="es-MX"/>
              </w:rPr>
            </w:pPr>
          </w:p>
        </w:tc>
      </w:tr>
      <w:tr w:rsidR="00C739EB" w:rsidRPr="00C739EB" w14:paraId="463FB396" w14:textId="77777777" w:rsidTr="00F92038">
        <w:trPr>
          <w:jc w:val="center"/>
        </w:trPr>
        <w:tc>
          <w:tcPr>
            <w:tcW w:w="1496" w:type="dxa"/>
          </w:tcPr>
          <w:p w14:paraId="4BB5878E" w14:textId="77777777" w:rsidR="00C739EB" w:rsidRPr="00C739EB" w:rsidRDefault="00C739EB" w:rsidP="00C739EB">
            <w:pPr>
              <w:jc w:val="center"/>
              <w:rPr>
                <w:lang w:eastAsia="es-MX"/>
              </w:rPr>
            </w:pPr>
            <w:r w:rsidRPr="00C739EB">
              <w:rPr>
                <w:lang w:eastAsia="es-MX"/>
              </w:rPr>
              <w:t>Contraloría Municipal</w:t>
            </w:r>
          </w:p>
        </w:tc>
        <w:tc>
          <w:tcPr>
            <w:tcW w:w="1533" w:type="dxa"/>
          </w:tcPr>
          <w:p w14:paraId="0E1E2649" w14:textId="77777777" w:rsidR="00C739EB" w:rsidRPr="00C739EB" w:rsidRDefault="00C739EB" w:rsidP="00C739EB">
            <w:pPr>
              <w:jc w:val="center"/>
              <w:rPr>
                <w:lang w:eastAsia="es-MX"/>
              </w:rPr>
            </w:pPr>
            <w:r w:rsidRPr="00C739EB">
              <w:rPr>
                <w:lang w:eastAsia="es-MX"/>
              </w:rPr>
              <w:t>Contralor Municipal</w:t>
            </w:r>
          </w:p>
        </w:tc>
        <w:tc>
          <w:tcPr>
            <w:tcW w:w="1496" w:type="dxa"/>
          </w:tcPr>
          <w:p w14:paraId="35AF6DE0" w14:textId="77777777" w:rsidR="00C739EB" w:rsidRPr="00C739EB" w:rsidRDefault="00C739EB" w:rsidP="00C739EB">
            <w:pPr>
              <w:jc w:val="center"/>
              <w:rPr>
                <w:lang w:eastAsia="es-MX"/>
              </w:rPr>
            </w:pPr>
            <w:r w:rsidRPr="00C739EB">
              <w:rPr>
                <w:lang w:eastAsia="es-MX"/>
              </w:rPr>
              <w:t>1</w:t>
            </w:r>
          </w:p>
        </w:tc>
        <w:tc>
          <w:tcPr>
            <w:tcW w:w="1496" w:type="dxa"/>
          </w:tcPr>
          <w:p w14:paraId="2616FC6C" w14:textId="77777777" w:rsidR="00C739EB" w:rsidRPr="00C739EB" w:rsidRDefault="00C739EB" w:rsidP="00C739EB">
            <w:pPr>
              <w:jc w:val="center"/>
              <w:rPr>
                <w:lang w:eastAsia="es-MX"/>
              </w:rPr>
            </w:pPr>
            <w:r w:rsidRPr="00C739EB">
              <w:rPr>
                <w:lang w:eastAsia="es-MX"/>
              </w:rPr>
              <w:t>X</w:t>
            </w:r>
          </w:p>
        </w:tc>
        <w:tc>
          <w:tcPr>
            <w:tcW w:w="1497" w:type="dxa"/>
          </w:tcPr>
          <w:p w14:paraId="5ADE911A" w14:textId="77777777" w:rsidR="00C739EB" w:rsidRPr="00C739EB" w:rsidRDefault="00C739EB" w:rsidP="00C739EB">
            <w:pPr>
              <w:jc w:val="center"/>
              <w:rPr>
                <w:lang w:eastAsia="es-MX"/>
              </w:rPr>
            </w:pPr>
          </w:p>
        </w:tc>
        <w:tc>
          <w:tcPr>
            <w:tcW w:w="1497" w:type="dxa"/>
          </w:tcPr>
          <w:p w14:paraId="2771726E" w14:textId="77777777" w:rsidR="00C739EB" w:rsidRPr="00C739EB" w:rsidRDefault="00C739EB" w:rsidP="00C739EB">
            <w:pPr>
              <w:jc w:val="center"/>
              <w:rPr>
                <w:lang w:eastAsia="es-MX"/>
              </w:rPr>
            </w:pPr>
            <w:r w:rsidRPr="00C739EB">
              <w:rPr>
                <w:lang w:eastAsia="es-MX"/>
              </w:rPr>
              <w:t>30</w:t>
            </w:r>
          </w:p>
        </w:tc>
      </w:tr>
      <w:tr w:rsidR="00C739EB" w:rsidRPr="00C739EB" w14:paraId="087757EA" w14:textId="77777777" w:rsidTr="00F92038">
        <w:trPr>
          <w:gridAfter w:val="1"/>
          <w:wAfter w:w="1497" w:type="dxa"/>
          <w:jc w:val="center"/>
        </w:trPr>
        <w:tc>
          <w:tcPr>
            <w:tcW w:w="3029" w:type="dxa"/>
            <w:gridSpan w:val="2"/>
            <w:shd w:val="clear" w:color="auto" w:fill="B4C6E7" w:themeFill="accent1" w:themeFillTint="66"/>
          </w:tcPr>
          <w:p w14:paraId="14D9623A" w14:textId="77777777" w:rsidR="00C739EB" w:rsidRPr="00C739EB" w:rsidRDefault="00C739EB" w:rsidP="00C739EB">
            <w:pPr>
              <w:jc w:val="center"/>
              <w:rPr>
                <w:lang w:eastAsia="es-MX"/>
              </w:rPr>
            </w:pPr>
            <w:r w:rsidRPr="00C739EB">
              <w:rPr>
                <w:lang w:eastAsia="es-MX"/>
              </w:rPr>
              <w:t>Totales</w:t>
            </w:r>
          </w:p>
        </w:tc>
        <w:tc>
          <w:tcPr>
            <w:tcW w:w="1496" w:type="dxa"/>
            <w:shd w:val="clear" w:color="auto" w:fill="D9E2F3" w:themeFill="accent1" w:themeFillTint="33"/>
          </w:tcPr>
          <w:p w14:paraId="729A11A6" w14:textId="77777777" w:rsidR="00C739EB" w:rsidRPr="00C739EB" w:rsidRDefault="00C739EB" w:rsidP="00C739EB">
            <w:pPr>
              <w:jc w:val="center"/>
              <w:rPr>
                <w:lang w:eastAsia="es-MX"/>
              </w:rPr>
            </w:pPr>
            <w:r w:rsidRPr="00C739EB">
              <w:rPr>
                <w:lang w:eastAsia="es-MX"/>
              </w:rPr>
              <w:t>1</w:t>
            </w:r>
          </w:p>
        </w:tc>
        <w:tc>
          <w:tcPr>
            <w:tcW w:w="1496" w:type="dxa"/>
            <w:shd w:val="clear" w:color="auto" w:fill="D9E2F3" w:themeFill="accent1" w:themeFillTint="33"/>
          </w:tcPr>
          <w:p w14:paraId="1BA4118E" w14:textId="77777777" w:rsidR="00C739EB" w:rsidRPr="00C739EB" w:rsidRDefault="00C739EB" w:rsidP="00C739EB">
            <w:pPr>
              <w:jc w:val="center"/>
              <w:rPr>
                <w:lang w:eastAsia="es-MX"/>
              </w:rPr>
            </w:pPr>
            <w:r w:rsidRPr="00C739EB">
              <w:rPr>
                <w:lang w:eastAsia="es-MX"/>
              </w:rPr>
              <w:t>1</w:t>
            </w:r>
          </w:p>
        </w:tc>
        <w:tc>
          <w:tcPr>
            <w:tcW w:w="1497" w:type="dxa"/>
            <w:shd w:val="clear" w:color="auto" w:fill="D9E2F3" w:themeFill="accent1" w:themeFillTint="33"/>
          </w:tcPr>
          <w:p w14:paraId="00423EFE" w14:textId="77777777" w:rsidR="00C739EB" w:rsidRPr="00C739EB" w:rsidRDefault="00C739EB" w:rsidP="00C739EB">
            <w:pPr>
              <w:jc w:val="center"/>
              <w:rPr>
                <w:lang w:eastAsia="es-MX"/>
              </w:rPr>
            </w:pPr>
            <w:r w:rsidRPr="00C739EB">
              <w:rPr>
                <w:lang w:eastAsia="es-MX"/>
              </w:rPr>
              <w:t>0</w:t>
            </w:r>
          </w:p>
        </w:tc>
      </w:tr>
    </w:tbl>
    <w:p w14:paraId="657463FB" w14:textId="77777777" w:rsidR="00C739EB" w:rsidRPr="00C739EB" w:rsidRDefault="00C739EB" w:rsidP="00C739EB">
      <w:pPr>
        <w:rPr>
          <w:lang w:eastAsia="es-MX"/>
        </w:rPr>
      </w:pPr>
    </w:p>
    <w:p w14:paraId="3D2C7056" w14:textId="77777777" w:rsidR="00C739EB" w:rsidRPr="00C739EB" w:rsidRDefault="00C739EB" w:rsidP="00C739EB">
      <w:pPr>
        <w:keepNext/>
        <w:keepLines/>
        <w:spacing w:before="200" w:after="0" w:line="276" w:lineRule="auto"/>
        <w:outlineLvl w:val="1"/>
        <w:rPr>
          <w:rFonts w:asciiTheme="majorHAnsi" w:eastAsiaTheme="majorEastAsia" w:hAnsiTheme="majorHAnsi" w:cstheme="majorBidi"/>
          <w:b/>
          <w:bCs/>
          <w:color w:val="4472C4" w:themeColor="accent1"/>
          <w:sz w:val="26"/>
          <w:szCs w:val="26"/>
          <w:lang w:eastAsia="es-MX"/>
        </w:rPr>
      </w:pPr>
      <w:r w:rsidRPr="00C739EB">
        <w:rPr>
          <w:rFonts w:asciiTheme="majorHAnsi" w:eastAsiaTheme="majorEastAsia" w:hAnsiTheme="majorHAnsi" w:cstheme="majorBidi"/>
          <w:b/>
          <w:bCs/>
          <w:color w:val="4472C4" w:themeColor="accent1"/>
          <w:sz w:val="26"/>
          <w:szCs w:val="26"/>
          <w:lang w:eastAsia="es-MX"/>
        </w:rPr>
        <w:lastRenderedPageBreak/>
        <w:t>Ficha técnica y descripción de los puestos</w:t>
      </w:r>
    </w:p>
    <w:p w14:paraId="6CDE6DD4" w14:textId="77777777" w:rsidR="00C739EB" w:rsidRPr="00C739EB" w:rsidRDefault="00C739EB" w:rsidP="00C739EB">
      <w:pPr>
        <w:rPr>
          <w:color w:val="FF0000"/>
          <w:lang w:eastAsia="es-MX"/>
        </w:rPr>
      </w:pPr>
    </w:p>
    <w:tbl>
      <w:tblPr>
        <w:tblStyle w:val="Tablaconcuadrcula1"/>
        <w:tblW w:w="10065" w:type="dxa"/>
        <w:tblInd w:w="-318" w:type="dxa"/>
        <w:tblLook w:val="04A0" w:firstRow="1" w:lastRow="0" w:firstColumn="1" w:lastColumn="0" w:noHBand="0" w:noVBand="1"/>
      </w:tblPr>
      <w:tblGrid>
        <w:gridCol w:w="655"/>
        <w:gridCol w:w="897"/>
        <w:gridCol w:w="789"/>
        <w:gridCol w:w="602"/>
        <w:gridCol w:w="1308"/>
        <w:gridCol w:w="1335"/>
        <w:gridCol w:w="1141"/>
        <w:gridCol w:w="997"/>
        <w:gridCol w:w="270"/>
        <w:gridCol w:w="2071"/>
      </w:tblGrid>
      <w:tr w:rsidR="00C739EB" w:rsidRPr="00C739EB" w14:paraId="216BD645" w14:textId="77777777" w:rsidTr="00F92038">
        <w:tc>
          <w:tcPr>
            <w:tcW w:w="10065" w:type="dxa"/>
            <w:gridSpan w:val="10"/>
            <w:shd w:val="clear" w:color="auto" w:fill="2F5496" w:themeFill="accent1" w:themeFillShade="BF"/>
          </w:tcPr>
          <w:p w14:paraId="2C284F02" w14:textId="77777777" w:rsidR="00C739EB" w:rsidRPr="00C739EB" w:rsidRDefault="00C739EB" w:rsidP="00C739EB">
            <w:pPr>
              <w:rPr>
                <w:rFonts w:ascii="Calibri" w:eastAsia="Calibri" w:hAnsi="Calibri"/>
                <w:b/>
                <w:color w:val="FFFFFF"/>
              </w:rPr>
            </w:pPr>
            <w:r w:rsidRPr="00C739EB">
              <w:rPr>
                <w:rFonts w:ascii="Calibri" w:eastAsia="Calibri" w:hAnsi="Calibri"/>
                <w:b/>
                <w:color w:val="FFFFFF"/>
              </w:rPr>
              <w:t>Datos del puesto:</w:t>
            </w:r>
          </w:p>
        </w:tc>
      </w:tr>
      <w:tr w:rsidR="00C739EB" w:rsidRPr="00C739EB" w14:paraId="4CA6FA83" w14:textId="77777777" w:rsidTr="00F92038">
        <w:tc>
          <w:tcPr>
            <w:tcW w:w="4251" w:type="dxa"/>
            <w:gridSpan w:val="5"/>
            <w:shd w:val="clear" w:color="auto" w:fill="D9E2F3" w:themeFill="accent1" w:themeFillTint="33"/>
          </w:tcPr>
          <w:p w14:paraId="4107E70A" w14:textId="77777777" w:rsidR="00C739EB" w:rsidRPr="00C739EB" w:rsidRDefault="00C739EB" w:rsidP="00C739EB">
            <w:pPr>
              <w:rPr>
                <w:rFonts w:ascii="Calibri" w:eastAsia="Calibri" w:hAnsi="Calibri"/>
              </w:rPr>
            </w:pPr>
            <w:r w:rsidRPr="00C739EB">
              <w:rPr>
                <w:rFonts w:ascii="Calibri" w:eastAsia="Calibri" w:hAnsi="Calibri"/>
              </w:rPr>
              <w:t xml:space="preserve">Nombre del puesto </w:t>
            </w:r>
          </w:p>
        </w:tc>
        <w:tc>
          <w:tcPr>
            <w:tcW w:w="5814" w:type="dxa"/>
            <w:gridSpan w:val="5"/>
          </w:tcPr>
          <w:p w14:paraId="67373988" w14:textId="77777777" w:rsidR="00C739EB" w:rsidRPr="00C739EB" w:rsidRDefault="00C739EB" w:rsidP="00C739EB">
            <w:pPr>
              <w:rPr>
                <w:rFonts w:ascii="Calibri" w:eastAsia="Calibri" w:hAnsi="Calibri"/>
              </w:rPr>
            </w:pPr>
            <w:r w:rsidRPr="00C739EB">
              <w:rPr>
                <w:rFonts w:ascii="Calibri" w:eastAsia="Calibri" w:hAnsi="Calibri"/>
              </w:rPr>
              <w:t>Contralor Municipal</w:t>
            </w:r>
          </w:p>
        </w:tc>
      </w:tr>
      <w:tr w:rsidR="00C739EB" w:rsidRPr="00C739EB" w14:paraId="7CE5109B" w14:textId="77777777" w:rsidTr="00F92038">
        <w:tc>
          <w:tcPr>
            <w:tcW w:w="4251" w:type="dxa"/>
            <w:gridSpan w:val="5"/>
            <w:shd w:val="clear" w:color="auto" w:fill="D9E2F3" w:themeFill="accent1" w:themeFillTint="33"/>
          </w:tcPr>
          <w:p w14:paraId="3CE540D7" w14:textId="77777777" w:rsidR="00C739EB" w:rsidRPr="00C739EB" w:rsidRDefault="00C739EB" w:rsidP="00C739EB">
            <w:pPr>
              <w:rPr>
                <w:rFonts w:ascii="Calibri" w:eastAsia="Calibri" w:hAnsi="Calibri"/>
              </w:rPr>
            </w:pPr>
            <w:r w:rsidRPr="00C739EB">
              <w:rPr>
                <w:rFonts w:ascii="Calibri" w:eastAsia="Calibri" w:hAnsi="Calibri"/>
              </w:rPr>
              <w:t>Tipo de plaza</w:t>
            </w:r>
          </w:p>
        </w:tc>
        <w:tc>
          <w:tcPr>
            <w:tcW w:w="5814" w:type="dxa"/>
            <w:gridSpan w:val="5"/>
          </w:tcPr>
          <w:p w14:paraId="41F55C5C" w14:textId="77777777" w:rsidR="00C739EB" w:rsidRPr="00C739EB" w:rsidRDefault="00C739EB" w:rsidP="00C739EB">
            <w:pPr>
              <w:rPr>
                <w:rFonts w:ascii="Calibri" w:eastAsia="Calibri" w:hAnsi="Calibri"/>
              </w:rPr>
            </w:pPr>
            <w:r w:rsidRPr="00C739EB">
              <w:rPr>
                <w:rFonts w:ascii="Calibri" w:eastAsia="Calibri" w:hAnsi="Calibri"/>
              </w:rPr>
              <w:t>Confianza</w:t>
            </w:r>
          </w:p>
        </w:tc>
      </w:tr>
      <w:tr w:rsidR="00C739EB" w:rsidRPr="00C739EB" w14:paraId="2E2983A3" w14:textId="77777777" w:rsidTr="00F92038">
        <w:tc>
          <w:tcPr>
            <w:tcW w:w="4251" w:type="dxa"/>
            <w:gridSpan w:val="5"/>
            <w:shd w:val="clear" w:color="auto" w:fill="D9E2F3" w:themeFill="accent1" w:themeFillTint="33"/>
          </w:tcPr>
          <w:p w14:paraId="7ABB0CAE" w14:textId="77777777" w:rsidR="00C739EB" w:rsidRPr="00C739EB" w:rsidRDefault="00C739EB" w:rsidP="00C739EB">
            <w:pPr>
              <w:rPr>
                <w:rFonts w:ascii="Calibri" w:eastAsia="Calibri" w:hAnsi="Calibri"/>
              </w:rPr>
            </w:pPr>
            <w:r w:rsidRPr="00C739EB">
              <w:rPr>
                <w:rFonts w:ascii="Calibri" w:eastAsia="Calibri" w:hAnsi="Calibri"/>
              </w:rPr>
              <w:t>Corresponde al área de</w:t>
            </w:r>
          </w:p>
        </w:tc>
        <w:tc>
          <w:tcPr>
            <w:tcW w:w="5814" w:type="dxa"/>
            <w:gridSpan w:val="5"/>
          </w:tcPr>
          <w:p w14:paraId="74E27182" w14:textId="77777777" w:rsidR="00C739EB" w:rsidRPr="00C739EB" w:rsidRDefault="00C739EB" w:rsidP="00C739EB">
            <w:pPr>
              <w:rPr>
                <w:rFonts w:ascii="Calibri" w:eastAsia="Calibri" w:hAnsi="Calibri"/>
              </w:rPr>
            </w:pPr>
            <w:r w:rsidRPr="00C739EB">
              <w:rPr>
                <w:rFonts w:ascii="Calibri" w:eastAsia="Calibri" w:hAnsi="Calibri"/>
              </w:rPr>
              <w:t>Contraloría Municipal</w:t>
            </w:r>
          </w:p>
        </w:tc>
      </w:tr>
      <w:tr w:rsidR="00C739EB" w:rsidRPr="00C739EB" w14:paraId="1CA4481D" w14:textId="77777777" w:rsidTr="00F92038">
        <w:tc>
          <w:tcPr>
            <w:tcW w:w="10065" w:type="dxa"/>
            <w:gridSpan w:val="10"/>
          </w:tcPr>
          <w:p w14:paraId="09ABBDFD" w14:textId="77777777" w:rsidR="00C739EB" w:rsidRPr="00C739EB" w:rsidRDefault="00C739EB" w:rsidP="00C739EB">
            <w:pPr>
              <w:rPr>
                <w:rFonts w:ascii="Calibri" w:eastAsia="Calibri" w:hAnsi="Calibri"/>
              </w:rPr>
            </w:pPr>
          </w:p>
        </w:tc>
      </w:tr>
      <w:tr w:rsidR="00C739EB" w:rsidRPr="00C739EB" w14:paraId="75F76B16" w14:textId="77777777" w:rsidTr="00F92038">
        <w:tc>
          <w:tcPr>
            <w:tcW w:w="10065" w:type="dxa"/>
            <w:gridSpan w:val="10"/>
            <w:shd w:val="clear" w:color="auto" w:fill="2F5496" w:themeFill="accent1" w:themeFillShade="BF"/>
          </w:tcPr>
          <w:p w14:paraId="656F32A9" w14:textId="77777777" w:rsidR="00C739EB" w:rsidRPr="00C739EB" w:rsidRDefault="00C739EB" w:rsidP="00C739EB">
            <w:pPr>
              <w:rPr>
                <w:rFonts w:ascii="Calibri" w:eastAsia="Calibri" w:hAnsi="Calibri"/>
                <w:b/>
              </w:rPr>
            </w:pPr>
            <w:r w:rsidRPr="00C739EB">
              <w:rPr>
                <w:rFonts w:ascii="Calibri" w:eastAsia="Calibri" w:hAnsi="Calibri"/>
                <w:b/>
              </w:rPr>
              <w:t>Misión del puesto:</w:t>
            </w:r>
          </w:p>
        </w:tc>
      </w:tr>
      <w:tr w:rsidR="00C739EB" w:rsidRPr="00C739EB" w14:paraId="7916F415" w14:textId="77777777" w:rsidTr="00F92038">
        <w:trPr>
          <w:trHeight w:val="60"/>
        </w:trPr>
        <w:tc>
          <w:tcPr>
            <w:tcW w:w="10065" w:type="dxa"/>
            <w:gridSpan w:val="10"/>
          </w:tcPr>
          <w:p w14:paraId="2FD42833" w14:textId="77777777" w:rsidR="00C739EB" w:rsidRPr="00C739EB" w:rsidRDefault="00C739EB" w:rsidP="00C739EB">
            <w:pPr>
              <w:jc w:val="both"/>
              <w:rPr>
                <w:rFonts w:ascii="Calibri" w:eastAsia="Calibri" w:hAnsi="Calibri"/>
              </w:rPr>
            </w:pPr>
            <w:r w:rsidRPr="00C739EB">
              <w:rPr>
                <w:rFonts w:ascii="Calibri" w:eastAsia="Calibri" w:hAnsi="Calibri"/>
              </w:rPr>
              <w:t>Es La dependencia Municipal encargada del control, vigilancia, auditoría interna y evaluación de la administración Municipal y sus entidades; es la autoridad auxiliar del Síndico, encargada de auditar las cuentas públicas del Ayuntamiento y de las entidades municipales y hacer del conocimiento del Pleno del Ayuntamiento, los informes técnicos finales de auditoría.</w:t>
            </w:r>
          </w:p>
        </w:tc>
      </w:tr>
      <w:tr w:rsidR="00C739EB" w:rsidRPr="00C739EB" w14:paraId="63A10581" w14:textId="77777777" w:rsidTr="00F92038">
        <w:tc>
          <w:tcPr>
            <w:tcW w:w="10065" w:type="dxa"/>
            <w:gridSpan w:val="10"/>
          </w:tcPr>
          <w:p w14:paraId="009EB561" w14:textId="77777777" w:rsidR="00C739EB" w:rsidRPr="00C739EB" w:rsidRDefault="00C739EB" w:rsidP="00C739EB">
            <w:pPr>
              <w:rPr>
                <w:rFonts w:ascii="Calibri" w:eastAsia="Calibri" w:hAnsi="Calibri"/>
              </w:rPr>
            </w:pPr>
          </w:p>
        </w:tc>
      </w:tr>
      <w:tr w:rsidR="00C739EB" w:rsidRPr="00C739EB" w14:paraId="15AFECA7" w14:textId="77777777" w:rsidTr="00F92038">
        <w:tc>
          <w:tcPr>
            <w:tcW w:w="10065" w:type="dxa"/>
            <w:gridSpan w:val="10"/>
            <w:shd w:val="clear" w:color="auto" w:fill="2F5496" w:themeFill="accent1" w:themeFillShade="BF"/>
          </w:tcPr>
          <w:p w14:paraId="335D19B4" w14:textId="77777777" w:rsidR="00C739EB" w:rsidRPr="00C739EB" w:rsidRDefault="00C739EB" w:rsidP="00C739EB">
            <w:pPr>
              <w:rPr>
                <w:rFonts w:ascii="Calibri" w:eastAsia="Calibri" w:hAnsi="Calibri"/>
                <w:b/>
                <w:color w:val="FFFFFF"/>
              </w:rPr>
            </w:pPr>
            <w:r w:rsidRPr="00C739EB">
              <w:rPr>
                <w:rFonts w:ascii="Calibri" w:eastAsia="Calibri" w:hAnsi="Calibri"/>
                <w:b/>
                <w:color w:val="FFFFFF"/>
              </w:rPr>
              <w:t>Funciones sustantivas:</w:t>
            </w:r>
          </w:p>
        </w:tc>
      </w:tr>
      <w:tr w:rsidR="00C739EB" w:rsidRPr="00C739EB" w14:paraId="1F4258B8" w14:textId="77777777" w:rsidTr="00F92038">
        <w:tc>
          <w:tcPr>
            <w:tcW w:w="655" w:type="dxa"/>
            <w:shd w:val="clear" w:color="auto" w:fill="D9E2F3" w:themeFill="accent1" w:themeFillTint="33"/>
          </w:tcPr>
          <w:p w14:paraId="1916897A" w14:textId="77777777" w:rsidR="00C739EB" w:rsidRPr="00C739EB" w:rsidRDefault="00C739EB" w:rsidP="00C739EB">
            <w:pPr>
              <w:rPr>
                <w:rFonts w:ascii="Calibri" w:eastAsia="Calibri" w:hAnsi="Calibri"/>
              </w:rPr>
            </w:pPr>
            <w:r w:rsidRPr="00C739EB">
              <w:rPr>
                <w:rFonts w:ascii="Calibri" w:eastAsia="Calibri" w:hAnsi="Calibri"/>
              </w:rPr>
              <w:t>#</w:t>
            </w:r>
          </w:p>
        </w:tc>
        <w:tc>
          <w:tcPr>
            <w:tcW w:w="9410" w:type="dxa"/>
            <w:gridSpan w:val="9"/>
            <w:shd w:val="clear" w:color="auto" w:fill="D9E2F3" w:themeFill="accent1" w:themeFillTint="33"/>
          </w:tcPr>
          <w:p w14:paraId="10A4D9C0" w14:textId="77777777" w:rsidR="00C739EB" w:rsidRPr="00C739EB" w:rsidRDefault="00C739EB" w:rsidP="00C739EB">
            <w:pPr>
              <w:rPr>
                <w:rFonts w:ascii="Calibri" w:eastAsia="Calibri" w:hAnsi="Calibri"/>
              </w:rPr>
            </w:pPr>
            <w:r w:rsidRPr="00C739EB">
              <w:rPr>
                <w:rFonts w:ascii="Calibri" w:eastAsia="Calibri" w:hAnsi="Calibri"/>
              </w:rPr>
              <w:t>Principales actividades que realiza</w:t>
            </w:r>
          </w:p>
        </w:tc>
      </w:tr>
      <w:tr w:rsidR="00C739EB" w:rsidRPr="00C739EB" w14:paraId="3F1FEF1F" w14:textId="77777777" w:rsidTr="00F92038">
        <w:tc>
          <w:tcPr>
            <w:tcW w:w="655" w:type="dxa"/>
            <w:shd w:val="clear" w:color="auto" w:fill="D9E2F3" w:themeFill="accent1" w:themeFillTint="33"/>
            <w:vAlign w:val="bottom"/>
          </w:tcPr>
          <w:p w14:paraId="4F5246A3" w14:textId="77777777" w:rsidR="00C739EB" w:rsidRPr="00C739EB" w:rsidRDefault="00C739EB" w:rsidP="00C739EB">
            <w:pPr>
              <w:jc w:val="right"/>
              <w:rPr>
                <w:rFonts w:ascii="Calibri" w:hAnsi="Calibri" w:cs="Calibri"/>
                <w:color w:val="000000"/>
              </w:rPr>
            </w:pPr>
            <w:r w:rsidRPr="00C739EB">
              <w:rPr>
                <w:rFonts w:ascii="Calibri" w:hAnsi="Calibri" w:cs="Calibri"/>
                <w:color w:val="000000"/>
              </w:rPr>
              <w:t>1</w:t>
            </w:r>
          </w:p>
        </w:tc>
        <w:tc>
          <w:tcPr>
            <w:tcW w:w="9410" w:type="dxa"/>
            <w:gridSpan w:val="9"/>
          </w:tcPr>
          <w:p w14:paraId="226CB31C" w14:textId="77777777" w:rsidR="00C739EB" w:rsidRPr="00C739EB" w:rsidRDefault="00C739EB" w:rsidP="00C739EB">
            <w:pPr>
              <w:jc w:val="both"/>
              <w:rPr>
                <w:rFonts w:ascii="Arial" w:hAnsi="Arial" w:cs="Arial"/>
                <w:sz w:val="20"/>
                <w:szCs w:val="20"/>
              </w:rPr>
            </w:pPr>
            <w:r w:rsidRPr="00C739EB">
              <w:rPr>
                <w:rFonts w:ascii="Arial" w:hAnsi="Arial" w:cs="Arial"/>
                <w:sz w:val="20"/>
              </w:rPr>
              <w:t>Acciones sustantivas de la Contraloría</w:t>
            </w:r>
          </w:p>
        </w:tc>
      </w:tr>
      <w:tr w:rsidR="00C739EB" w:rsidRPr="00C739EB" w14:paraId="4456E189" w14:textId="77777777" w:rsidTr="00F92038">
        <w:tc>
          <w:tcPr>
            <w:tcW w:w="655" w:type="dxa"/>
            <w:shd w:val="clear" w:color="auto" w:fill="D9E2F3" w:themeFill="accent1" w:themeFillTint="33"/>
            <w:vAlign w:val="bottom"/>
          </w:tcPr>
          <w:p w14:paraId="472549B5" w14:textId="77777777" w:rsidR="00C739EB" w:rsidRPr="00C739EB" w:rsidRDefault="00C739EB" w:rsidP="00C739EB">
            <w:pPr>
              <w:jc w:val="right"/>
              <w:rPr>
                <w:rFonts w:ascii="Calibri" w:hAnsi="Calibri" w:cs="Calibri"/>
                <w:color w:val="000000"/>
              </w:rPr>
            </w:pPr>
            <w:r w:rsidRPr="00C739EB">
              <w:rPr>
                <w:rFonts w:ascii="Calibri" w:hAnsi="Calibri" w:cs="Calibri"/>
                <w:color w:val="000000"/>
              </w:rPr>
              <w:t>2</w:t>
            </w:r>
          </w:p>
        </w:tc>
        <w:tc>
          <w:tcPr>
            <w:tcW w:w="9410" w:type="dxa"/>
            <w:gridSpan w:val="9"/>
          </w:tcPr>
          <w:p w14:paraId="7C898F99" w14:textId="77777777" w:rsidR="00C739EB" w:rsidRPr="00C739EB" w:rsidRDefault="00C739EB" w:rsidP="00C739EB">
            <w:pPr>
              <w:jc w:val="both"/>
              <w:rPr>
                <w:rFonts w:ascii="Arial" w:hAnsi="Arial" w:cs="Arial"/>
                <w:sz w:val="20"/>
                <w:szCs w:val="20"/>
              </w:rPr>
            </w:pPr>
            <w:r w:rsidRPr="00C739EB">
              <w:rPr>
                <w:rFonts w:ascii="Arial" w:hAnsi="Arial" w:cs="Arial"/>
                <w:sz w:val="20"/>
              </w:rPr>
              <w:t>Procesos de licitación que atiende la Contraloría</w:t>
            </w:r>
          </w:p>
        </w:tc>
      </w:tr>
      <w:tr w:rsidR="00C739EB" w:rsidRPr="00C739EB" w14:paraId="4C693372" w14:textId="77777777" w:rsidTr="00F92038">
        <w:tc>
          <w:tcPr>
            <w:tcW w:w="655" w:type="dxa"/>
            <w:shd w:val="clear" w:color="auto" w:fill="D9E2F3" w:themeFill="accent1" w:themeFillTint="33"/>
            <w:vAlign w:val="bottom"/>
          </w:tcPr>
          <w:p w14:paraId="54170F79" w14:textId="77777777" w:rsidR="00C739EB" w:rsidRPr="00C739EB" w:rsidRDefault="00C739EB" w:rsidP="00C739EB">
            <w:pPr>
              <w:jc w:val="right"/>
              <w:rPr>
                <w:rFonts w:ascii="Calibri" w:hAnsi="Calibri" w:cs="Calibri"/>
                <w:color w:val="000000"/>
              </w:rPr>
            </w:pPr>
            <w:r w:rsidRPr="00C739EB">
              <w:rPr>
                <w:rFonts w:ascii="Calibri" w:hAnsi="Calibri" w:cs="Calibri"/>
                <w:color w:val="000000"/>
              </w:rPr>
              <w:t>3</w:t>
            </w:r>
          </w:p>
        </w:tc>
        <w:tc>
          <w:tcPr>
            <w:tcW w:w="9410" w:type="dxa"/>
            <w:gridSpan w:val="9"/>
          </w:tcPr>
          <w:p w14:paraId="13B97278" w14:textId="77777777" w:rsidR="00C739EB" w:rsidRPr="00C739EB" w:rsidRDefault="00C739EB" w:rsidP="00C739EB">
            <w:pPr>
              <w:jc w:val="both"/>
              <w:rPr>
                <w:rFonts w:ascii="Arial" w:hAnsi="Arial" w:cs="Arial"/>
                <w:sz w:val="20"/>
                <w:szCs w:val="20"/>
              </w:rPr>
            </w:pPr>
            <w:r w:rsidRPr="00C739EB">
              <w:rPr>
                <w:rFonts w:ascii="Arial" w:hAnsi="Arial" w:cs="Arial"/>
                <w:sz w:val="20"/>
              </w:rPr>
              <w:t>Programa anual de trabajo elaborado.</w:t>
            </w:r>
          </w:p>
        </w:tc>
      </w:tr>
      <w:tr w:rsidR="00C739EB" w:rsidRPr="00C739EB" w14:paraId="7A951066" w14:textId="77777777" w:rsidTr="00F92038">
        <w:tc>
          <w:tcPr>
            <w:tcW w:w="655" w:type="dxa"/>
            <w:shd w:val="clear" w:color="auto" w:fill="D9E2F3" w:themeFill="accent1" w:themeFillTint="33"/>
            <w:vAlign w:val="bottom"/>
          </w:tcPr>
          <w:p w14:paraId="7AE76BAF" w14:textId="77777777" w:rsidR="00C739EB" w:rsidRPr="00C739EB" w:rsidRDefault="00C739EB" w:rsidP="00C739EB">
            <w:pPr>
              <w:jc w:val="right"/>
              <w:rPr>
                <w:rFonts w:ascii="Calibri" w:hAnsi="Calibri" w:cs="Calibri"/>
                <w:color w:val="000000"/>
              </w:rPr>
            </w:pPr>
            <w:r w:rsidRPr="00C739EB">
              <w:rPr>
                <w:rFonts w:ascii="Calibri" w:hAnsi="Calibri" w:cs="Calibri"/>
                <w:color w:val="000000"/>
              </w:rPr>
              <w:t>4</w:t>
            </w:r>
          </w:p>
        </w:tc>
        <w:tc>
          <w:tcPr>
            <w:tcW w:w="9410" w:type="dxa"/>
            <w:gridSpan w:val="9"/>
          </w:tcPr>
          <w:p w14:paraId="1B1B1F86" w14:textId="77777777" w:rsidR="00C739EB" w:rsidRPr="00C739EB" w:rsidRDefault="00C739EB" w:rsidP="00C739EB">
            <w:pPr>
              <w:jc w:val="both"/>
              <w:rPr>
                <w:rFonts w:ascii="Arial" w:hAnsi="Arial" w:cs="Arial"/>
                <w:sz w:val="20"/>
                <w:szCs w:val="20"/>
              </w:rPr>
            </w:pPr>
            <w:r w:rsidRPr="00C739EB">
              <w:rPr>
                <w:rFonts w:ascii="Arial" w:hAnsi="Arial" w:cs="Arial"/>
                <w:sz w:val="20"/>
              </w:rPr>
              <w:t>Auditorías programadas, auditorias no programadas</w:t>
            </w:r>
          </w:p>
        </w:tc>
      </w:tr>
      <w:tr w:rsidR="00C739EB" w:rsidRPr="00C739EB" w14:paraId="24A3A194" w14:textId="77777777" w:rsidTr="00F92038">
        <w:tc>
          <w:tcPr>
            <w:tcW w:w="655" w:type="dxa"/>
            <w:shd w:val="clear" w:color="auto" w:fill="D9E2F3" w:themeFill="accent1" w:themeFillTint="33"/>
            <w:vAlign w:val="bottom"/>
          </w:tcPr>
          <w:p w14:paraId="43A30626" w14:textId="77777777" w:rsidR="00C739EB" w:rsidRPr="00C739EB" w:rsidRDefault="00C739EB" w:rsidP="00C739EB">
            <w:pPr>
              <w:jc w:val="right"/>
              <w:rPr>
                <w:rFonts w:ascii="Calibri" w:hAnsi="Calibri" w:cs="Calibri"/>
                <w:color w:val="000000"/>
              </w:rPr>
            </w:pPr>
            <w:r w:rsidRPr="00C739EB">
              <w:rPr>
                <w:rFonts w:ascii="Calibri" w:hAnsi="Calibri" w:cs="Calibri"/>
                <w:color w:val="000000"/>
              </w:rPr>
              <w:t>5</w:t>
            </w:r>
          </w:p>
        </w:tc>
        <w:tc>
          <w:tcPr>
            <w:tcW w:w="9410" w:type="dxa"/>
            <w:gridSpan w:val="9"/>
          </w:tcPr>
          <w:p w14:paraId="602FCBA0" w14:textId="77777777" w:rsidR="00C739EB" w:rsidRPr="00C739EB" w:rsidRDefault="00C739EB" w:rsidP="00C739EB">
            <w:pPr>
              <w:jc w:val="both"/>
              <w:rPr>
                <w:rFonts w:ascii="Arial" w:hAnsi="Arial" w:cs="Arial"/>
                <w:sz w:val="20"/>
                <w:szCs w:val="20"/>
              </w:rPr>
            </w:pPr>
            <w:r w:rsidRPr="00C739EB">
              <w:rPr>
                <w:rFonts w:ascii="Arial" w:hAnsi="Arial" w:cs="Arial"/>
                <w:sz w:val="20"/>
              </w:rPr>
              <w:t>Apertura de requisiciones</w:t>
            </w:r>
          </w:p>
        </w:tc>
      </w:tr>
      <w:tr w:rsidR="00C739EB" w:rsidRPr="00C739EB" w14:paraId="10E629F8" w14:textId="77777777" w:rsidTr="00F92038">
        <w:tc>
          <w:tcPr>
            <w:tcW w:w="655" w:type="dxa"/>
            <w:shd w:val="clear" w:color="auto" w:fill="D9E2F3" w:themeFill="accent1" w:themeFillTint="33"/>
            <w:vAlign w:val="bottom"/>
          </w:tcPr>
          <w:p w14:paraId="347A662F" w14:textId="77777777" w:rsidR="00C739EB" w:rsidRPr="00C739EB" w:rsidRDefault="00C739EB" w:rsidP="00C739EB">
            <w:pPr>
              <w:jc w:val="right"/>
              <w:rPr>
                <w:rFonts w:ascii="Calibri" w:hAnsi="Calibri" w:cs="Calibri"/>
                <w:color w:val="000000"/>
              </w:rPr>
            </w:pPr>
            <w:r w:rsidRPr="00C739EB">
              <w:rPr>
                <w:rFonts w:ascii="Calibri" w:hAnsi="Calibri" w:cs="Calibri"/>
                <w:color w:val="000000"/>
              </w:rPr>
              <w:t>6</w:t>
            </w:r>
          </w:p>
        </w:tc>
        <w:tc>
          <w:tcPr>
            <w:tcW w:w="9410" w:type="dxa"/>
            <w:gridSpan w:val="9"/>
          </w:tcPr>
          <w:p w14:paraId="56AEF47C" w14:textId="77777777" w:rsidR="00C739EB" w:rsidRPr="00C739EB" w:rsidRDefault="00C739EB" w:rsidP="00C739EB">
            <w:pPr>
              <w:jc w:val="both"/>
              <w:rPr>
                <w:rFonts w:ascii="Arial" w:hAnsi="Arial" w:cs="Arial"/>
                <w:sz w:val="20"/>
                <w:szCs w:val="20"/>
              </w:rPr>
            </w:pPr>
            <w:r w:rsidRPr="00C739EB">
              <w:rPr>
                <w:rFonts w:ascii="Arial" w:hAnsi="Arial" w:cs="Arial"/>
                <w:sz w:val="20"/>
              </w:rPr>
              <w:t>Acompañamientos y levantamiento de actas de entrega-recepción de la administración e intermedias.</w:t>
            </w:r>
          </w:p>
        </w:tc>
      </w:tr>
      <w:tr w:rsidR="00C739EB" w:rsidRPr="00C739EB" w14:paraId="1656707D" w14:textId="77777777" w:rsidTr="00F92038">
        <w:tc>
          <w:tcPr>
            <w:tcW w:w="655" w:type="dxa"/>
            <w:shd w:val="clear" w:color="auto" w:fill="D9E2F3" w:themeFill="accent1" w:themeFillTint="33"/>
            <w:vAlign w:val="bottom"/>
          </w:tcPr>
          <w:p w14:paraId="68E4B84D" w14:textId="77777777" w:rsidR="00C739EB" w:rsidRPr="00C739EB" w:rsidRDefault="00C739EB" w:rsidP="00C739EB">
            <w:pPr>
              <w:jc w:val="right"/>
              <w:rPr>
                <w:rFonts w:ascii="Calibri" w:hAnsi="Calibri" w:cs="Calibri"/>
                <w:color w:val="000000"/>
              </w:rPr>
            </w:pPr>
            <w:r w:rsidRPr="00C739EB">
              <w:rPr>
                <w:rFonts w:ascii="Calibri" w:hAnsi="Calibri" w:cs="Calibri"/>
                <w:color w:val="000000"/>
              </w:rPr>
              <w:t>7</w:t>
            </w:r>
          </w:p>
        </w:tc>
        <w:tc>
          <w:tcPr>
            <w:tcW w:w="9410" w:type="dxa"/>
            <w:gridSpan w:val="9"/>
          </w:tcPr>
          <w:p w14:paraId="297F5E6E" w14:textId="77777777" w:rsidR="00C739EB" w:rsidRPr="00C739EB" w:rsidRDefault="00C739EB" w:rsidP="00C739EB">
            <w:pPr>
              <w:jc w:val="both"/>
              <w:rPr>
                <w:rFonts w:ascii="Arial" w:hAnsi="Arial" w:cs="Arial"/>
                <w:sz w:val="20"/>
                <w:szCs w:val="20"/>
              </w:rPr>
            </w:pPr>
            <w:r w:rsidRPr="00C739EB">
              <w:rPr>
                <w:rFonts w:ascii="Arial" w:hAnsi="Arial" w:cs="Arial"/>
                <w:sz w:val="20"/>
              </w:rPr>
              <w:t>Sistemas de control administrativo y contable para prevenir actos ilícitos. (Circulares)</w:t>
            </w:r>
          </w:p>
        </w:tc>
      </w:tr>
      <w:tr w:rsidR="00C739EB" w:rsidRPr="00C739EB" w14:paraId="0A897FFD" w14:textId="77777777" w:rsidTr="00F92038">
        <w:tc>
          <w:tcPr>
            <w:tcW w:w="655" w:type="dxa"/>
            <w:shd w:val="clear" w:color="auto" w:fill="D9E2F3" w:themeFill="accent1" w:themeFillTint="33"/>
            <w:vAlign w:val="bottom"/>
          </w:tcPr>
          <w:p w14:paraId="0D262CAD" w14:textId="77777777" w:rsidR="00C739EB" w:rsidRPr="00C739EB" w:rsidRDefault="00C739EB" w:rsidP="00C739EB">
            <w:pPr>
              <w:jc w:val="right"/>
              <w:rPr>
                <w:rFonts w:ascii="Calibri" w:hAnsi="Calibri" w:cs="Calibri"/>
                <w:color w:val="000000"/>
              </w:rPr>
            </w:pPr>
            <w:r w:rsidRPr="00C739EB">
              <w:rPr>
                <w:rFonts w:ascii="Calibri" w:hAnsi="Calibri" w:cs="Calibri"/>
                <w:color w:val="000000"/>
              </w:rPr>
              <w:t>8</w:t>
            </w:r>
          </w:p>
        </w:tc>
        <w:tc>
          <w:tcPr>
            <w:tcW w:w="9410" w:type="dxa"/>
            <w:gridSpan w:val="9"/>
          </w:tcPr>
          <w:p w14:paraId="0C8CA458" w14:textId="77777777" w:rsidR="00C739EB" w:rsidRPr="00C739EB" w:rsidRDefault="00C739EB" w:rsidP="00C739EB">
            <w:pPr>
              <w:jc w:val="both"/>
              <w:rPr>
                <w:rFonts w:ascii="Arial" w:hAnsi="Arial" w:cs="Arial"/>
                <w:sz w:val="20"/>
                <w:szCs w:val="20"/>
              </w:rPr>
            </w:pPr>
            <w:r w:rsidRPr="00C739EB">
              <w:rPr>
                <w:rFonts w:ascii="Arial" w:hAnsi="Arial" w:cs="Arial"/>
                <w:sz w:val="20"/>
              </w:rPr>
              <w:t>Servidores públicos remitidos para procedimiento sancionatorio.</w:t>
            </w:r>
          </w:p>
        </w:tc>
      </w:tr>
      <w:tr w:rsidR="00C739EB" w:rsidRPr="00C739EB" w14:paraId="331F57F1" w14:textId="77777777" w:rsidTr="00F92038">
        <w:tc>
          <w:tcPr>
            <w:tcW w:w="655" w:type="dxa"/>
            <w:shd w:val="clear" w:color="auto" w:fill="D9E2F3" w:themeFill="accent1" w:themeFillTint="33"/>
            <w:vAlign w:val="bottom"/>
          </w:tcPr>
          <w:p w14:paraId="57FFD357" w14:textId="77777777" w:rsidR="00C739EB" w:rsidRPr="00C739EB" w:rsidRDefault="00C739EB" w:rsidP="00C739EB">
            <w:pPr>
              <w:jc w:val="right"/>
              <w:rPr>
                <w:rFonts w:ascii="Calibri" w:hAnsi="Calibri" w:cs="Calibri"/>
                <w:color w:val="000000"/>
              </w:rPr>
            </w:pPr>
            <w:r w:rsidRPr="00C739EB">
              <w:rPr>
                <w:rFonts w:ascii="Calibri" w:hAnsi="Calibri" w:cs="Calibri"/>
                <w:color w:val="000000"/>
              </w:rPr>
              <w:t>9</w:t>
            </w:r>
          </w:p>
        </w:tc>
        <w:tc>
          <w:tcPr>
            <w:tcW w:w="9410" w:type="dxa"/>
            <w:gridSpan w:val="9"/>
          </w:tcPr>
          <w:p w14:paraId="0C5BA6EC" w14:textId="77777777" w:rsidR="00C739EB" w:rsidRPr="00C739EB" w:rsidRDefault="00C739EB" w:rsidP="00C739EB">
            <w:pPr>
              <w:jc w:val="both"/>
              <w:rPr>
                <w:rFonts w:ascii="Arial" w:hAnsi="Arial" w:cs="Arial"/>
                <w:sz w:val="20"/>
                <w:szCs w:val="20"/>
              </w:rPr>
            </w:pPr>
            <w:r w:rsidRPr="00C739EB">
              <w:rPr>
                <w:rFonts w:ascii="Arial" w:hAnsi="Arial" w:cs="Arial"/>
                <w:sz w:val="20"/>
              </w:rPr>
              <w:t>Licitaciones y Concursos por Invitación, en los que se participa para verificar que se cumpla con la normatividad vigente.</w:t>
            </w:r>
          </w:p>
        </w:tc>
      </w:tr>
      <w:tr w:rsidR="00C739EB" w:rsidRPr="00C739EB" w14:paraId="19C3E3FD" w14:textId="77777777" w:rsidTr="00F92038">
        <w:tc>
          <w:tcPr>
            <w:tcW w:w="655" w:type="dxa"/>
            <w:shd w:val="clear" w:color="auto" w:fill="D9E2F3" w:themeFill="accent1" w:themeFillTint="33"/>
            <w:vAlign w:val="bottom"/>
          </w:tcPr>
          <w:p w14:paraId="547D98D5" w14:textId="77777777" w:rsidR="00C739EB" w:rsidRPr="00C739EB" w:rsidRDefault="00C739EB" w:rsidP="00C739EB">
            <w:pPr>
              <w:jc w:val="right"/>
              <w:rPr>
                <w:rFonts w:ascii="Calibri" w:hAnsi="Calibri" w:cs="Calibri"/>
                <w:color w:val="000000"/>
              </w:rPr>
            </w:pPr>
            <w:r w:rsidRPr="00C739EB">
              <w:rPr>
                <w:rFonts w:ascii="Calibri" w:hAnsi="Calibri" w:cs="Calibri"/>
                <w:color w:val="000000"/>
              </w:rPr>
              <w:t>10</w:t>
            </w:r>
          </w:p>
        </w:tc>
        <w:tc>
          <w:tcPr>
            <w:tcW w:w="9410" w:type="dxa"/>
            <w:gridSpan w:val="9"/>
          </w:tcPr>
          <w:p w14:paraId="715D0CE0" w14:textId="77777777" w:rsidR="00C739EB" w:rsidRPr="00C739EB" w:rsidRDefault="00C739EB" w:rsidP="00C739EB">
            <w:pPr>
              <w:jc w:val="both"/>
              <w:rPr>
                <w:rFonts w:ascii="Arial" w:hAnsi="Arial" w:cs="Arial"/>
                <w:sz w:val="20"/>
                <w:szCs w:val="20"/>
              </w:rPr>
            </w:pPr>
            <w:r w:rsidRPr="00C739EB">
              <w:rPr>
                <w:rFonts w:ascii="Arial" w:hAnsi="Arial" w:cs="Arial"/>
                <w:sz w:val="20"/>
              </w:rPr>
              <w:t>Estados Financieros de Organismos Públicos Descentralizados</w:t>
            </w:r>
          </w:p>
        </w:tc>
      </w:tr>
      <w:tr w:rsidR="00C739EB" w:rsidRPr="00C739EB" w14:paraId="71B6CF6D" w14:textId="77777777" w:rsidTr="00F92038">
        <w:tc>
          <w:tcPr>
            <w:tcW w:w="655" w:type="dxa"/>
            <w:shd w:val="clear" w:color="auto" w:fill="D9E2F3" w:themeFill="accent1" w:themeFillTint="33"/>
            <w:vAlign w:val="bottom"/>
          </w:tcPr>
          <w:p w14:paraId="0B0E2912" w14:textId="77777777" w:rsidR="00C739EB" w:rsidRPr="00C739EB" w:rsidRDefault="00C739EB" w:rsidP="00C739EB">
            <w:pPr>
              <w:jc w:val="right"/>
              <w:rPr>
                <w:rFonts w:ascii="Calibri" w:hAnsi="Calibri" w:cs="Calibri"/>
                <w:color w:val="000000"/>
              </w:rPr>
            </w:pPr>
            <w:r w:rsidRPr="00C739EB">
              <w:rPr>
                <w:rFonts w:ascii="Calibri" w:hAnsi="Calibri" w:cs="Calibri"/>
                <w:color w:val="000000"/>
              </w:rPr>
              <w:t>11</w:t>
            </w:r>
          </w:p>
        </w:tc>
        <w:tc>
          <w:tcPr>
            <w:tcW w:w="9410" w:type="dxa"/>
            <w:gridSpan w:val="9"/>
          </w:tcPr>
          <w:p w14:paraId="394A47F2" w14:textId="77777777" w:rsidR="00C739EB" w:rsidRPr="00C739EB" w:rsidRDefault="00C739EB" w:rsidP="00C739EB">
            <w:pPr>
              <w:jc w:val="both"/>
              <w:rPr>
                <w:rFonts w:ascii="Arial" w:hAnsi="Arial" w:cs="Arial"/>
                <w:sz w:val="20"/>
                <w:szCs w:val="20"/>
              </w:rPr>
            </w:pPr>
            <w:r w:rsidRPr="00C739EB">
              <w:rPr>
                <w:rFonts w:ascii="Arial" w:hAnsi="Arial" w:cs="Arial"/>
                <w:sz w:val="20"/>
              </w:rPr>
              <w:t>Procedimientos de Adquisiciones verificados.</w:t>
            </w:r>
          </w:p>
        </w:tc>
      </w:tr>
      <w:tr w:rsidR="00C739EB" w:rsidRPr="00C739EB" w14:paraId="7CE7AAD5" w14:textId="77777777" w:rsidTr="00F92038">
        <w:tc>
          <w:tcPr>
            <w:tcW w:w="655" w:type="dxa"/>
            <w:shd w:val="clear" w:color="auto" w:fill="D9E2F3" w:themeFill="accent1" w:themeFillTint="33"/>
            <w:vAlign w:val="bottom"/>
          </w:tcPr>
          <w:p w14:paraId="0D407180" w14:textId="77777777" w:rsidR="00C739EB" w:rsidRPr="00C739EB" w:rsidRDefault="00C739EB" w:rsidP="00C739EB">
            <w:pPr>
              <w:jc w:val="right"/>
              <w:rPr>
                <w:rFonts w:ascii="Calibri" w:hAnsi="Calibri" w:cs="Calibri"/>
                <w:color w:val="000000"/>
              </w:rPr>
            </w:pPr>
            <w:r w:rsidRPr="00C739EB">
              <w:rPr>
                <w:rFonts w:ascii="Calibri" w:hAnsi="Calibri" w:cs="Calibri"/>
                <w:color w:val="000000"/>
              </w:rPr>
              <w:t>12</w:t>
            </w:r>
          </w:p>
        </w:tc>
        <w:tc>
          <w:tcPr>
            <w:tcW w:w="9410" w:type="dxa"/>
            <w:gridSpan w:val="9"/>
          </w:tcPr>
          <w:p w14:paraId="7C4EFA5D" w14:textId="77777777" w:rsidR="00C739EB" w:rsidRPr="00C739EB" w:rsidRDefault="00C739EB" w:rsidP="00C739EB">
            <w:pPr>
              <w:jc w:val="both"/>
              <w:rPr>
                <w:rFonts w:ascii="Arial" w:hAnsi="Arial" w:cs="Arial"/>
                <w:sz w:val="20"/>
                <w:szCs w:val="20"/>
              </w:rPr>
            </w:pPr>
            <w:r w:rsidRPr="00C739EB">
              <w:rPr>
                <w:rFonts w:ascii="Arial" w:hAnsi="Arial" w:cs="Arial"/>
                <w:sz w:val="20"/>
              </w:rPr>
              <w:t>Declaraciones patrimoniales de funcionarios públicos, recibidas y presentadas ante el Congreso del Estado.</w:t>
            </w:r>
          </w:p>
        </w:tc>
      </w:tr>
      <w:tr w:rsidR="00C739EB" w:rsidRPr="00C739EB" w14:paraId="773B9289" w14:textId="77777777" w:rsidTr="00F92038">
        <w:tc>
          <w:tcPr>
            <w:tcW w:w="655" w:type="dxa"/>
            <w:shd w:val="clear" w:color="auto" w:fill="D9E2F3" w:themeFill="accent1" w:themeFillTint="33"/>
            <w:vAlign w:val="bottom"/>
          </w:tcPr>
          <w:p w14:paraId="5E91A0B1" w14:textId="77777777" w:rsidR="00C739EB" w:rsidRPr="00C739EB" w:rsidRDefault="00C739EB" w:rsidP="00C739EB">
            <w:pPr>
              <w:jc w:val="right"/>
              <w:rPr>
                <w:rFonts w:ascii="Calibri" w:hAnsi="Calibri" w:cs="Calibri"/>
                <w:color w:val="000000"/>
              </w:rPr>
            </w:pPr>
            <w:r w:rsidRPr="00C739EB">
              <w:rPr>
                <w:rFonts w:ascii="Calibri" w:hAnsi="Calibri" w:cs="Calibri"/>
                <w:color w:val="000000"/>
              </w:rPr>
              <w:t>13</w:t>
            </w:r>
          </w:p>
        </w:tc>
        <w:tc>
          <w:tcPr>
            <w:tcW w:w="9410" w:type="dxa"/>
            <w:gridSpan w:val="9"/>
          </w:tcPr>
          <w:p w14:paraId="13CE951F" w14:textId="77777777" w:rsidR="00C739EB" w:rsidRPr="00C739EB" w:rsidRDefault="00C739EB" w:rsidP="00C739EB">
            <w:pPr>
              <w:jc w:val="both"/>
              <w:rPr>
                <w:rFonts w:ascii="Arial" w:hAnsi="Arial" w:cs="Arial"/>
                <w:sz w:val="20"/>
                <w:szCs w:val="20"/>
              </w:rPr>
            </w:pPr>
            <w:r w:rsidRPr="00C739EB">
              <w:rPr>
                <w:rFonts w:ascii="Arial" w:hAnsi="Arial" w:cs="Arial"/>
                <w:sz w:val="20"/>
              </w:rPr>
              <w:t>Análisis técnicos de diversas áreas (reportes, observaciones, recomendaciones, verificaciones o revisión de documentación y procesos).</w:t>
            </w:r>
          </w:p>
        </w:tc>
      </w:tr>
      <w:tr w:rsidR="00C739EB" w:rsidRPr="00C739EB" w14:paraId="17E7D748" w14:textId="77777777" w:rsidTr="00F92038">
        <w:tc>
          <w:tcPr>
            <w:tcW w:w="655" w:type="dxa"/>
            <w:shd w:val="clear" w:color="auto" w:fill="D9E2F3" w:themeFill="accent1" w:themeFillTint="33"/>
            <w:vAlign w:val="bottom"/>
          </w:tcPr>
          <w:p w14:paraId="43718E86" w14:textId="77777777" w:rsidR="00C739EB" w:rsidRPr="00C739EB" w:rsidRDefault="00C739EB" w:rsidP="00C739EB">
            <w:pPr>
              <w:jc w:val="right"/>
              <w:rPr>
                <w:rFonts w:ascii="Calibri" w:hAnsi="Calibri" w:cs="Calibri"/>
                <w:color w:val="000000"/>
              </w:rPr>
            </w:pPr>
            <w:r w:rsidRPr="00C739EB">
              <w:rPr>
                <w:rFonts w:ascii="Calibri" w:hAnsi="Calibri" w:cs="Calibri"/>
                <w:color w:val="000000"/>
              </w:rPr>
              <w:t>14</w:t>
            </w:r>
          </w:p>
        </w:tc>
        <w:tc>
          <w:tcPr>
            <w:tcW w:w="9410" w:type="dxa"/>
            <w:gridSpan w:val="9"/>
          </w:tcPr>
          <w:p w14:paraId="76759526" w14:textId="77777777" w:rsidR="00C739EB" w:rsidRPr="00C739EB" w:rsidRDefault="00C739EB" w:rsidP="00C739EB">
            <w:pPr>
              <w:jc w:val="both"/>
              <w:rPr>
                <w:rFonts w:ascii="Arial" w:hAnsi="Arial" w:cs="Arial"/>
                <w:sz w:val="20"/>
                <w:szCs w:val="20"/>
              </w:rPr>
            </w:pPr>
            <w:r w:rsidRPr="00C739EB">
              <w:rPr>
                <w:rFonts w:ascii="Arial" w:hAnsi="Arial" w:cs="Arial"/>
                <w:sz w:val="20"/>
              </w:rPr>
              <w:t>Revisión de cuenta pública anual vigente</w:t>
            </w:r>
          </w:p>
        </w:tc>
      </w:tr>
      <w:tr w:rsidR="00C739EB" w:rsidRPr="00C739EB" w14:paraId="2931C633" w14:textId="77777777" w:rsidTr="00F92038">
        <w:tc>
          <w:tcPr>
            <w:tcW w:w="655" w:type="dxa"/>
            <w:shd w:val="clear" w:color="auto" w:fill="D9E2F3" w:themeFill="accent1" w:themeFillTint="33"/>
            <w:vAlign w:val="bottom"/>
          </w:tcPr>
          <w:p w14:paraId="343A9E07" w14:textId="77777777" w:rsidR="00C739EB" w:rsidRPr="00C739EB" w:rsidRDefault="00C739EB" w:rsidP="00C739EB">
            <w:pPr>
              <w:jc w:val="right"/>
              <w:rPr>
                <w:rFonts w:ascii="Calibri" w:hAnsi="Calibri" w:cs="Calibri"/>
                <w:color w:val="000000"/>
              </w:rPr>
            </w:pPr>
            <w:r w:rsidRPr="00C739EB">
              <w:rPr>
                <w:rFonts w:ascii="Calibri" w:hAnsi="Calibri" w:cs="Calibri"/>
                <w:color w:val="000000"/>
              </w:rPr>
              <w:t>15</w:t>
            </w:r>
          </w:p>
        </w:tc>
        <w:tc>
          <w:tcPr>
            <w:tcW w:w="9410" w:type="dxa"/>
            <w:gridSpan w:val="9"/>
          </w:tcPr>
          <w:p w14:paraId="47CD4736" w14:textId="77777777" w:rsidR="00C739EB" w:rsidRPr="00C739EB" w:rsidRDefault="00C739EB" w:rsidP="00C739EB">
            <w:pPr>
              <w:jc w:val="both"/>
              <w:rPr>
                <w:rFonts w:ascii="Arial" w:hAnsi="Arial" w:cs="Arial"/>
                <w:sz w:val="20"/>
                <w:szCs w:val="20"/>
              </w:rPr>
            </w:pPr>
            <w:r w:rsidRPr="00C739EB">
              <w:rPr>
                <w:rFonts w:ascii="Arial" w:hAnsi="Arial" w:cs="Arial"/>
                <w:sz w:val="20"/>
              </w:rPr>
              <w:t>Revisión de informe de avance de gestión financiera.</w:t>
            </w:r>
          </w:p>
        </w:tc>
      </w:tr>
      <w:tr w:rsidR="00C739EB" w:rsidRPr="00C739EB" w14:paraId="7C910C51" w14:textId="77777777" w:rsidTr="00F92038">
        <w:tc>
          <w:tcPr>
            <w:tcW w:w="655" w:type="dxa"/>
            <w:shd w:val="clear" w:color="auto" w:fill="D9E2F3" w:themeFill="accent1" w:themeFillTint="33"/>
            <w:vAlign w:val="bottom"/>
          </w:tcPr>
          <w:p w14:paraId="758D555C" w14:textId="77777777" w:rsidR="00C739EB" w:rsidRPr="00C739EB" w:rsidRDefault="00C739EB" w:rsidP="00C739EB">
            <w:pPr>
              <w:jc w:val="right"/>
              <w:rPr>
                <w:rFonts w:ascii="Calibri" w:hAnsi="Calibri" w:cs="Calibri"/>
                <w:color w:val="000000"/>
              </w:rPr>
            </w:pPr>
            <w:r w:rsidRPr="00C739EB">
              <w:rPr>
                <w:rFonts w:ascii="Calibri" w:hAnsi="Calibri" w:cs="Calibri"/>
                <w:color w:val="000000"/>
              </w:rPr>
              <w:t>16</w:t>
            </w:r>
          </w:p>
        </w:tc>
        <w:tc>
          <w:tcPr>
            <w:tcW w:w="9410" w:type="dxa"/>
            <w:gridSpan w:val="9"/>
          </w:tcPr>
          <w:p w14:paraId="4A10AB86" w14:textId="77777777" w:rsidR="00C739EB" w:rsidRPr="00C739EB" w:rsidRDefault="00C739EB" w:rsidP="00C739EB">
            <w:pPr>
              <w:jc w:val="both"/>
              <w:rPr>
                <w:rFonts w:ascii="Arial" w:hAnsi="Arial" w:cs="Arial"/>
                <w:sz w:val="20"/>
                <w:szCs w:val="20"/>
              </w:rPr>
            </w:pPr>
            <w:r w:rsidRPr="00C739EB">
              <w:rPr>
                <w:rFonts w:ascii="Arial" w:hAnsi="Arial" w:cs="Arial"/>
                <w:sz w:val="20"/>
              </w:rPr>
              <w:t>Procedimiento de investigación administrativa (por denuncia o de oficio)</w:t>
            </w:r>
          </w:p>
        </w:tc>
      </w:tr>
      <w:tr w:rsidR="00C739EB" w:rsidRPr="00C739EB" w14:paraId="437223B2" w14:textId="77777777" w:rsidTr="00F92038">
        <w:tc>
          <w:tcPr>
            <w:tcW w:w="655" w:type="dxa"/>
            <w:shd w:val="clear" w:color="auto" w:fill="D9E2F3" w:themeFill="accent1" w:themeFillTint="33"/>
            <w:vAlign w:val="bottom"/>
          </w:tcPr>
          <w:p w14:paraId="63927B0E" w14:textId="77777777" w:rsidR="00C739EB" w:rsidRPr="00C739EB" w:rsidRDefault="00C739EB" w:rsidP="00C739EB">
            <w:pPr>
              <w:jc w:val="right"/>
              <w:rPr>
                <w:rFonts w:ascii="Calibri" w:hAnsi="Calibri" w:cs="Calibri"/>
                <w:color w:val="000000"/>
              </w:rPr>
            </w:pPr>
            <w:r w:rsidRPr="00C739EB">
              <w:rPr>
                <w:rFonts w:ascii="Calibri" w:hAnsi="Calibri" w:cs="Calibri"/>
                <w:color w:val="000000"/>
              </w:rPr>
              <w:t>17</w:t>
            </w:r>
          </w:p>
        </w:tc>
        <w:tc>
          <w:tcPr>
            <w:tcW w:w="9410" w:type="dxa"/>
            <w:gridSpan w:val="9"/>
          </w:tcPr>
          <w:p w14:paraId="0587BD34" w14:textId="77777777" w:rsidR="00C739EB" w:rsidRPr="00C739EB" w:rsidRDefault="00C739EB" w:rsidP="00C739EB">
            <w:pPr>
              <w:jc w:val="both"/>
              <w:rPr>
                <w:rFonts w:ascii="Arial" w:hAnsi="Arial" w:cs="Arial"/>
                <w:sz w:val="20"/>
                <w:szCs w:val="20"/>
              </w:rPr>
            </w:pPr>
            <w:r w:rsidRPr="00C739EB">
              <w:rPr>
                <w:rFonts w:ascii="Arial" w:hAnsi="Arial" w:cs="Arial"/>
                <w:sz w:val="20"/>
              </w:rPr>
              <w:t>Asistencias a la Comisión de Adquisiciones.</w:t>
            </w:r>
          </w:p>
        </w:tc>
      </w:tr>
      <w:tr w:rsidR="00C739EB" w:rsidRPr="00C739EB" w14:paraId="0F081681" w14:textId="77777777" w:rsidTr="00F92038">
        <w:tc>
          <w:tcPr>
            <w:tcW w:w="655" w:type="dxa"/>
            <w:shd w:val="clear" w:color="auto" w:fill="D9E2F3" w:themeFill="accent1" w:themeFillTint="33"/>
            <w:vAlign w:val="bottom"/>
          </w:tcPr>
          <w:p w14:paraId="0CD03929" w14:textId="77777777" w:rsidR="00C739EB" w:rsidRPr="00C739EB" w:rsidRDefault="00C739EB" w:rsidP="00C739EB">
            <w:pPr>
              <w:jc w:val="right"/>
              <w:rPr>
                <w:rFonts w:ascii="Calibri" w:hAnsi="Calibri" w:cs="Calibri"/>
                <w:color w:val="000000"/>
              </w:rPr>
            </w:pPr>
            <w:r w:rsidRPr="00C739EB">
              <w:rPr>
                <w:rFonts w:ascii="Calibri" w:hAnsi="Calibri" w:cs="Calibri"/>
                <w:color w:val="000000"/>
              </w:rPr>
              <w:t>18</w:t>
            </w:r>
          </w:p>
        </w:tc>
        <w:tc>
          <w:tcPr>
            <w:tcW w:w="9410" w:type="dxa"/>
            <w:gridSpan w:val="9"/>
          </w:tcPr>
          <w:p w14:paraId="2B2D970A" w14:textId="77777777" w:rsidR="00C739EB" w:rsidRPr="00C739EB" w:rsidRDefault="00C739EB" w:rsidP="00C739EB">
            <w:pPr>
              <w:jc w:val="both"/>
              <w:rPr>
                <w:rFonts w:ascii="Arial" w:hAnsi="Arial" w:cs="Arial"/>
                <w:sz w:val="20"/>
                <w:szCs w:val="20"/>
              </w:rPr>
            </w:pPr>
            <w:r w:rsidRPr="00C739EB">
              <w:rPr>
                <w:rFonts w:ascii="Arial" w:hAnsi="Arial" w:cs="Arial"/>
                <w:sz w:val="20"/>
              </w:rPr>
              <w:t>Respuestas a solicitudes de información por parte de la Unidad de Transparencia.</w:t>
            </w:r>
          </w:p>
        </w:tc>
      </w:tr>
      <w:tr w:rsidR="00C739EB" w:rsidRPr="00C739EB" w14:paraId="4ED278DB" w14:textId="77777777" w:rsidTr="00F92038">
        <w:tc>
          <w:tcPr>
            <w:tcW w:w="655" w:type="dxa"/>
            <w:shd w:val="clear" w:color="auto" w:fill="D9E2F3" w:themeFill="accent1" w:themeFillTint="33"/>
            <w:vAlign w:val="bottom"/>
          </w:tcPr>
          <w:p w14:paraId="44540B5C" w14:textId="77777777" w:rsidR="00C739EB" w:rsidRPr="00C739EB" w:rsidRDefault="00C739EB" w:rsidP="00C739EB">
            <w:pPr>
              <w:jc w:val="right"/>
              <w:rPr>
                <w:rFonts w:ascii="Calibri" w:hAnsi="Calibri" w:cs="Calibri"/>
                <w:color w:val="000000"/>
              </w:rPr>
            </w:pPr>
            <w:r w:rsidRPr="00C739EB">
              <w:rPr>
                <w:rFonts w:ascii="Calibri" w:hAnsi="Calibri" w:cs="Calibri"/>
                <w:color w:val="000000"/>
              </w:rPr>
              <w:t>19</w:t>
            </w:r>
          </w:p>
        </w:tc>
        <w:tc>
          <w:tcPr>
            <w:tcW w:w="9410" w:type="dxa"/>
            <w:gridSpan w:val="9"/>
          </w:tcPr>
          <w:p w14:paraId="6744A09C" w14:textId="77777777" w:rsidR="00C739EB" w:rsidRPr="00C739EB" w:rsidRDefault="00C739EB" w:rsidP="00C739EB">
            <w:pPr>
              <w:jc w:val="both"/>
              <w:rPr>
                <w:rFonts w:ascii="Arial" w:hAnsi="Arial" w:cs="Arial"/>
                <w:sz w:val="20"/>
                <w:szCs w:val="20"/>
              </w:rPr>
            </w:pPr>
            <w:r w:rsidRPr="00C739EB">
              <w:rPr>
                <w:rFonts w:ascii="Arial" w:hAnsi="Arial" w:cs="Arial"/>
                <w:sz w:val="20"/>
              </w:rPr>
              <w:t>Informe anual de actividades</w:t>
            </w:r>
          </w:p>
        </w:tc>
      </w:tr>
      <w:tr w:rsidR="00C739EB" w:rsidRPr="00C739EB" w14:paraId="11F2DA73" w14:textId="77777777" w:rsidTr="00F92038">
        <w:tc>
          <w:tcPr>
            <w:tcW w:w="10065" w:type="dxa"/>
            <w:gridSpan w:val="10"/>
          </w:tcPr>
          <w:p w14:paraId="7B7350E2" w14:textId="77777777" w:rsidR="00C739EB" w:rsidRPr="00C739EB" w:rsidRDefault="00C739EB" w:rsidP="00C739EB">
            <w:pPr>
              <w:rPr>
                <w:rFonts w:ascii="Calibri" w:eastAsia="Calibri" w:hAnsi="Calibri"/>
              </w:rPr>
            </w:pPr>
          </w:p>
        </w:tc>
      </w:tr>
      <w:tr w:rsidR="00C739EB" w:rsidRPr="00C739EB" w14:paraId="72D560D4" w14:textId="77777777" w:rsidTr="00F92038">
        <w:tc>
          <w:tcPr>
            <w:tcW w:w="10065" w:type="dxa"/>
            <w:gridSpan w:val="10"/>
            <w:shd w:val="clear" w:color="auto" w:fill="2F5496" w:themeFill="accent1" w:themeFillShade="BF"/>
          </w:tcPr>
          <w:p w14:paraId="2CB33A6E" w14:textId="77777777" w:rsidR="00C739EB" w:rsidRPr="00C739EB" w:rsidRDefault="00C739EB" w:rsidP="00C739EB">
            <w:pPr>
              <w:rPr>
                <w:rFonts w:ascii="Calibri" w:eastAsia="Calibri" w:hAnsi="Calibri"/>
                <w:b/>
                <w:color w:val="FFFFFF"/>
              </w:rPr>
            </w:pPr>
            <w:r w:rsidRPr="00C739EB">
              <w:rPr>
                <w:rFonts w:ascii="Calibri" w:eastAsia="Calibri" w:hAnsi="Calibri"/>
                <w:b/>
                <w:color w:val="FFFFFF"/>
              </w:rPr>
              <w:t>Relación Organizacional</w:t>
            </w:r>
          </w:p>
        </w:tc>
      </w:tr>
      <w:tr w:rsidR="00C739EB" w:rsidRPr="00C739EB" w14:paraId="23ECE575" w14:textId="77777777" w:rsidTr="00F92038">
        <w:tc>
          <w:tcPr>
            <w:tcW w:w="2943" w:type="dxa"/>
            <w:gridSpan w:val="4"/>
            <w:shd w:val="clear" w:color="auto" w:fill="D9E2F3" w:themeFill="accent1" w:themeFillTint="33"/>
          </w:tcPr>
          <w:p w14:paraId="7EF0A12B" w14:textId="77777777" w:rsidR="00C739EB" w:rsidRPr="00C739EB" w:rsidRDefault="00C739EB" w:rsidP="00C739EB">
            <w:pPr>
              <w:rPr>
                <w:rFonts w:ascii="Calibri" w:eastAsia="Calibri" w:hAnsi="Calibri"/>
              </w:rPr>
            </w:pPr>
            <w:r w:rsidRPr="00C739EB">
              <w:rPr>
                <w:rFonts w:ascii="Calibri" w:eastAsia="Calibri" w:hAnsi="Calibri"/>
              </w:rPr>
              <w:t>Puesto al que reporta</w:t>
            </w:r>
          </w:p>
        </w:tc>
        <w:tc>
          <w:tcPr>
            <w:tcW w:w="1308" w:type="dxa"/>
          </w:tcPr>
          <w:p w14:paraId="7063EE12" w14:textId="77777777" w:rsidR="00C739EB" w:rsidRPr="00C739EB" w:rsidRDefault="00C739EB" w:rsidP="00C739EB">
            <w:pPr>
              <w:rPr>
                <w:rFonts w:ascii="Calibri" w:eastAsia="Calibri" w:hAnsi="Calibri"/>
              </w:rPr>
            </w:pPr>
            <w:r w:rsidRPr="00C739EB">
              <w:rPr>
                <w:rFonts w:ascii="Calibri" w:eastAsia="Calibri" w:hAnsi="Calibri"/>
              </w:rPr>
              <w:t>Presidente Municipal</w:t>
            </w:r>
          </w:p>
        </w:tc>
        <w:tc>
          <w:tcPr>
            <w:tcW w:w="3743" w:type="dxa"/>
            <w:gridSpan w:val="4"/>
            <w:shd w:val="clear" w:color="auto" w:fill="D9E2F3" w:themeFill="accent1" w:themeFillTint="33"/>
          </w:tcPr>
          <w:p w14:paraId="44B127B1" w14:textId="77777777" w:rsidR="00C739EB" w:rsidRPr="00C739EB" w:rsidRDefault="00C739EB" w:rsidP="00C739EB">
            <w:pPr>
              <w:rPr>
                <w:rFonts w:ascii="Calibri" w:eastAsia="Calibri" w:hAnsi="Calibri"/>
              </w:rPr>
            </w:pPr>
            <w:r w:rsidRPr="00C739EB">
              <w:rPr>
                <w:rFonts w:ascii="Calibri" w:eastAsia="Calibri" w:hAnsi="Calibri"/>
              </w:rPr>
              <w:t>Número de personas a su cargo</w:t>
            </w:r>
          </w:p>
        </w:tc>
        <w:tc>
          <w:tcPr>
            <w:tcW w:w="2071" w:type="dxa"/>
          </w:tcPr>
          <w:p w14:paraId="5B4C9494" w14:textId="77777777" w:rsidR="00C739EB" w:rsidRPr="00C739EB" w:rsidRDefault="00C739EB" w:rsidP="00C739EB">
            <w:pPr>
              <w:rPr>
                <w:rFonts w:ascii="Calibri" w:eastAsia="Calibri" w:hAnsi="Calibri"/>
              </w:rPr>
            </w:pPr>
            <w:r w:rsidRPr="00C739EB">
              <w:rPr>
                <w:rFonts w:ascii="Calibri" w:eastAsia="Calibri" w:hAnsi="Calibri"/>
              </w:rPr>
              <w:t>0</w:t>
            </w:r>
          </w:p>
        </w:tc>
      </w:tr>
      <w:tr w:rsidR="00C739EB" w:rsidRPr="00C739EB" w14:paraId="55447239" w14:textId="77777777" w:rsidTr="00F92038">
        <w:tc>
          <w:tcPr>
            <w:tcW w:w="2943" w:type="dxa"/>
            <w:gridSpan w:val="4"/>
            <w:shd w:val="clear" w:color="auto" w:fill="D9E2F3" w:themeFill="accent1" w:themeFillTint="33"/>
          </w:tcPr>
          <w:p w14:paraId="522B7E5D" w14:textId="77777777" w:rsidR="00C739EB" w:rsidRPr="00C739EB" w:rsidRDefault="00C739EB" w:rsidP="00C739EB">
            <w:pPr>
              <w:rPr>
                <w:rFonts w:ascii="Calibri" w:eastAsia="Calibri" w:hAnsi="Calibri"/>
              </w:rPr>
            </w:pPr>
            <w:r w:rsidRPr="00C739EB">
              <w:rPr>
                <w:rFonts w:ascii="Calibri" w:eastAsia="Calibri" w:hAnsi="Calibri"/>
              </w:rPr>
              <w:t xml:space="preserve">Personal de confianza a su cargo </w:t>
            </w:r>
          </w:p>
        </w:tc>
        <w:tc>
          <w:tcPr>
            <w:tcW w:w="1308" w:type="dxa"/>
          </w:tcPr>
          <w:p w14:paraId="699B8CDA" w14:textId="77777777" w:rsidR="00C739EB" w:rsidRPr="00C739EB" w:rsidRDefault="00C739EB" w:rsidP="00C739EB">
            <w:pPr>
              <w:rPr>
                <w:rFonts w:ascii="Calibri" w:eastAsia="Calibri" w:hAnsi="Calibri"/>
              </w:rPr>
            </w:pPr>
            <w:r w:rsidRPr="00C739EB">
              <w:rPr>
                <w:rFonts w:ascii="Calibri" w:eastAsia="Calibri" w:hAnsi="Calibri"/>
              </w:rPr>
              <w:t>0</w:t>
            </w:r>
          </w:p>
        </w:tc>
        <w:tc>
          <w:tcPr>
            <w:tcW w:w="3743" w:type="dxa"/>
            <w:gridSpan w:val="4"/>
            <w:shd w:val="clear" w:color="auto" w:fill="D9E2F3" w:themeFill="accent1" w:themeFillTint="33"/>
          </w:tcPr>
          <w:p w14:paraId="0F776396" w14:textId="77777777" w:rsidR="00C739EB" w:rsidRPr="00C739EB" w:rsidRDefault="00C739EB" w:rsidP="00C739EB">
            <w:pPr>
              <w:rPr>
                <w:rFonts w:ascii="Calibri" w:eastAsia="Calibri" w:hAnsi="Calibri"/>
              </w:rPr>
            </w:pPr>
            <w:r w:rsidRPr="00C739EB">
              <w:rPr>
                <w:rFonts w:ascii="Calibri" w:eastAsia="Calibri" w:hAnsi="Calibri"/>
              </w:rPr>
              <w:t xml:space="preserve">Personal sindicalizado a su cargo </w:t>
            </w:r>
          </w:p>
        </w:tc>
        <w:tc>
          <w:tcPr>
            <w:tcW w:w="2071" w:type="dxa"/>
          </w:tcPr>
          <w:p w14:paraId="7234238B" w14:textId="77777777" w:rsidR="00C739EB" w:rsidRPr="00C739EB" w:rsidRDefault="00C739EB" w:rsidP="00C739EB">
            <w:pPr>
              <w:rPr>
                <w:rFonts w:ascii="Calibri" w:eastAsia="Calibri" w:hAnsi="Calibri"/>
              </w:rPr>
            </w:pPr>
            <w:r w:rsidRPr="00C739EB">
              <w:rPr>
                <w:rFonts w:ascii="Calibri" w:eastAsia="Calibri" w:hAnsi="Calibri"/>
              </w:rPr>
              <w:t>0</w:t>
            </w:r>
          </w:p>
        </w:tc>
      </w:tr>
      <w:tr w:rsidR="00C739EB" w:rsidRPr="00C739EB" w14:paraId="231CB30C" w14:textId="77777777" w:rsidTr="00F92038">
        <w:tc>
          <w:tcPr>
            <w:tcW w:w="2943" w:type="dxa"/>
            <w:gridSpan w:val="4"/>
            <w:shd w:val="clear" w:color="auto" w:fill="D9E2F3" w:themeFill="accent1" w:themeFillTint="33"/>
          </w:tcPr>
          <w:p w14:paraId="3DDECFBF" w14:textId="77777777" w:rsidR="00C739EB" w:rsidRPr="00C739EB" w:rsidRDefault="00C739EB" w:rsidP="00C739EB">
            <w:pPr>
              <w:rPr>
                <w:rFonts w:ascii="Calibri" w:eastAsia="Calibri" w:hAnsi="Calibri"/>
              </w:rPr>
            </w:pPr>
            <w:r w:rsidRPr="00C739EB">
              <w:rPr>
                <w:rFonts w:ascii="Calibri" w:eastAsia="Calibri" w:hAnsi="Calibri"/>
              </w:rPr>
              <w:t>Relaciones internas</w:t>
            </w:r>
          </w:p>
        </w:tc>
        <w:tc>
          <w:tcPr>
            <w:tcW w:w="7122" w:type="dxa"/>
            <w:gridSpan w:val="6"/>
          </w:tcPr>
          <w:p w14:paraId="27D4A077" w14:textId="77777777" w:rsidR="00C739EB" w:rsidRPr="00C739EB" w:rsidRDefault="00C739EB" w:rsidP="00C739EB">
            <w:pPr>
              <w:rPr>
                <w:rFonts w:ascii="Calibri" w:eastAsia="Calibri" w:hAnsi="Calibri"/>
              </w:rPr>
            </w:pPr>
            <w:r w:rsidRPr="00C739EB">
              <w:rPr>
                <w:rFonts w:ascii="Calibri" w:eastAsia="Calibri" w:hAnsi="Calibri"/>
              </w:rPr>
              <w:t xml:space="preserve">Todas las dependencias del ayuntamiento de San Cristóbal de la Barranca, Jalisco </w:t>
            </w:r>
          </w:p>
        </w:tc>
      </w:tr>
      <w:tr w:rsidR="00C739EB" w:rsidRPr="00C739EB" w14:paraId="39DC2B1E" w14:textId="77777777" w:rsidTr="00F92038">
        <w:tc>
          <w:tcPr>
            <w:tcW w:w="2943" w:type="dxa"/>
            <w:gridSpan w:val="4"/>
            <w:shd w:val="clear" w:color="auto" w:fill="D9E2F3" w:themeFill="accent1" w:themeFillTint="33"/>
          </w:tcPr>
          <w:p w14:paraId="1F0DA795" w14:textId="77777777" w:rsidR="00C739EB" w:rsidRPr="00C739EB" w:rsidRDefault="00C739EB" w:rsidP="00C739EB">
            <w:pPr>
              <w:rPr>
                <w:rFonts w:ascii="Calibri" w:eastAsia="Calibri" w:hAnsi="Calibri"/>
              </w:rPr>
            </w:pPr>
            <w:r w:rsidRPr="00C739EB">
              <w:rPr>
                <w:rFonts w:ascii="Calibri" w:eastAsia="Calibri" w:hAnsi="Calibri"/>
              </w:rPr>
              <w:lastRenderedPageBreak/>
              <w:t>Relaciones externas</w:t>
            </w:r>
          </w:p>
        </w:tc>
        <w:tc>
          <w:tcPr>
            <w:tcW w:w="7122" w:type="dxa"/>
            <w:gridSpan w:val="6"/>
          </w:tcPr>
          <w:p w14:paraId="69E2B8E5" w14:textId="77777777" w:rsidR="00C739EB" w:rsidRPr="00C739EB" w:rsidRDefault="00C739EB" w:rsidP="00C739EB">
            <w:pPr>
              <w:rPr>
                <w:rFonts w:ascii="Calibri" w:eastAsia="Calibri" w:hAnsi="Calibri"/>
              </w:rPr>
            </w:pPr>
            <w:r w:rsidRPr="00C739EB">
              <w:rPr>
                <w:rFonts w:ascii="Calibri" w:eastAsia="Calibri" w:hAnsi="Calibri"/>
              </w:rPr>
              <w:t>Congreso del estado, Auditoria superior del estado, Instituciones bancarias, proveedores y la ciudadanía en general</w:t>
            </w:r>
          </w:p>
        </w:tc>
      </w:tr>
      <w:tr w:rsidR="00C739EB" w:rsidRPr="00C739EB" w14:paraId="11EF21AA" w14:textId="77777777" w:rsidTr="00F92038">
        <w:tc>
          <w:tcPr>
            <w:tcW w:w="10065" w:type="dxa"/>
            <w:gridSpan w:val="10"/>
          </w:tcPr>
          <w:p w14:paraId="4E6EF663" w14:textId="77777777" w:rsidR="00C739EB" w:rsidRPr="00C739EB" w:rsidRDefault="00C739EB" w:rsidP="00C739EB">
            <w:pPr>
              <w:rPr>
                <w:rFonts w:ascii="Calibri" w:eastAsia="Calibri" w:hAnsi="Calibri"/>
              </w:rPr>
            </w:pPr>
          </w:p>
        </w:tc>
      </w:tr>
      <w:tr w:rsidR="00C739EB" w:rsidRPr="00C739EB" w14:paraId="614D16A4" w14:textId="77777777" w:rsidTr="00F92038">
        <w:tc>
          <w:tcPr>
            <w:tcW w:w="10065" w:type="dxa"/>
            <w:gridSpan w:val="10"/>
            <w:shd w:val="clear" w:color="auto" w:fill="2F5496" w:themeFill="accent1" w:themeFillShade="BF"/>
          </w:tcPr>
          <w:p w14:paraId="1DEB273D" w14:textId="77777777" w:rsidR="00C739EB" w:rsidRPr="00C739EB" w:rsidRDefault="00C739EB" w:rsidP="00C739EB">
            <w:pPr>
              <w:rPr>
                <w:rFonts w:ascii="Calibri" w:eastAsia="Calibri" w:hAnsi="Calibri"/>
                <w:b/>
                <w:color w:val="FFFFFF"/>
              </w:rPr>
            </w:pPr>
            <w:r w:rsidRPr="00C739EB">
              <w:rPr>
                <w:rFonts w:ascii="Calibri" w:eastAsia="Calibri" w:hAnsi="Calibri"/>
                <w:b/>
                <w:color w:val="FFFFFF"/>
              </w:rPr>
              <w:t>Perfil del puesto:</w:t>
            </w:r>
          </w:p>
        </w:tc>
      </w:tr>
      <w:tr w:rsidR="00C739EB" w:rsidRPr="00C739EB" w14:paraId="3008E1EE" w14:textId="77777777" w:rsidTr="00F92038">
        <w:tc>
          <w:tcPr>
            <w:tcW w:w="2943" w:type="dxa"/>
            <w:gridSpan w:val="4"/>
            <w:shd w:val="clear" w:color="auto" w:fill="D9E2F3" w:themeFill="accent1" w:themeFillTint="33"/>
          </w:tcPr>
          <w:p w14:paraId="656A765B" w14:textId="77777777" w:rsidR="00C739EB" w:rsidRPr="00C739EB" w:rsidRDefault="00C739EB" w:rsidP="00C739EB">
            <w:pPr>
              <w:rPr>
                <w:rFonts w:ascii="Calibri" w:eastAsia="Calibri" w:hAnsi="Calibri"/>
              </w:rPr>
            </w:pPr>
            <w:r w:rsidRPr="00C739EB">
              <w:rPr>
                <w:rFonts w:ascii="Calibri" w:eastAsia="Calibri" w:hAnsi="Calibri"/>
              </w:rPr>
              <w:t>Rango de edad</w:t>
            </w:r>
          </w:p>
        </w:tc>
        <w:tc>
          <w:tcPr>
            <w:tcW w:w="1308" w:type="dxa"/>
          </w:tcPr>
          <w:p w14:paraId="404B66A9" w14:textId="77777777" w:rsidR="00C739EB" w:rsidRPr="00C739EB" w:rsidRDefault="00C739EB" w:rsidP="00C739EB">
            <w:pPr>
              <w:rPr>
                <w:rFonts w:ascii="Calibri" w:eastAsia="Calibri" w:hAnsi="Calibri"/>
              </w:rPr>
            </w:pPr>
            <w:r w:rsidRPr="00C739EB">
              <w:rPr>
                <w:rFonts w:ascii="Calibri" w:eastAsia="Calibri" w:hAnsi="Calibri"/>
              </w:rPr>
              <w:t>25-70</w:t>
            </w:r>
          </w:p>
        </w:tc>
        <w:tc>
          <w:tcPr>
            <w:tcW w:w="2476" w:type="dxa"/>
            <w:gridSpan w:val="2"/>
            <w:shd w:val="clear" w:color="auto" w:fill="D9E2F3" w:themeFill="accent1" w:themeFillTint="33"/>
          </w:tcPr>
          <w:p w14:paraId="27AE46ED" w14:textId="77777777" w:rsidR="00C739EB" w:rsidRPr="00C739EB" w:rsidRDefault="00C739EB" w:rsidP="00C739EB">
            <w:pPr>
              <w:rPr>
                <w:rFonts w:ascii="Calibri" w:eastAsia="Calibri" w:hAnsi="Calibri"/>
              </w:rPr>
            </w:pPr>
            <w:r w:rsidRPr="00C739EB">
              <w:rPr>
                <w:rFonts w:ascii="Calibri" w:eastAsia="Calibri" w:hAnsi="Calibri"/>
              </w:rPr>
              <w:t>Escolaridad</w:t>
            </w:r>
          </w:p>
        </w:tc>
        <w:tc>
          <w:tcPr>
            <w:tcW w:w="3338" w:type="dxa"/>
            <w:gridSpan w:val="3"/>
          </w:tcPr>
          <w:p w14:paraId="63E3AA4B" w14:textId="77777777" w:rsidR="00C739EB" w:rsidRPr="00C739EB" w:rsidRDefault="00C739EB" w:rsidP="00C739EB">
            <w:pPr>
              <w:rPr>
                <w:rFonts w:ascii="Calibri" w:eastAsia="Calibri" w:hAnsi="Calibri"/>
              </w:rPr>
            </w:pPr>
            <w:r w:rsidRPr="00C739EB">
              <w:rPr>
                <w:rFonts w:ascii="Calibri" w:eastAsia="Calibri" w:hAnsi="Calibri"/>
              </w:rPr>
              <w:t>Licenciatura</w:t>
            </w:r>
          </w:p>
        </w:tc>
      </w:tr>
      <w:tr w:rsidR="00C739EB" w:rsidRPr="00C739EB" w14:paraId="2A41A0F5" w14:textId="77777777" w:rsidTr="00F92038">
        <w:tc>
          <w:tcPr>
            <w:tcW w:w="1552" w:type="dxa"/>
            <w:gridSpan w:val="2"/>
            <w:shd w:val="clear" w:color="auto" w:fill="D9E2F3" w:themeFill="accent1" w:themeFillTint="33"/>
          </w:tcPr>
          <w:p w14:paraId="5FD02367" w14:textId="77777777" w:rsidR="00C739EB" w:rsidRPr="00C739EB" w:rsidRDefault="00C739EB" w:rsidP="00C739EB">
            <w:pPr>
              <w:rPr>
                <w:rFonts w:ascii="Calibri" w:eastAsia="Calibri" w:hAnsi="Calibri"/>
              </w:rPr>
            </w:pPr>
            <w:r w:rsidRPr="00C739EB">
              <w:rPr>
                <w:rFonts w:ascii="Calibri" w:eastAsia="Calibri" w:hAnsi="Calibri"/>
              </w:rPr>
              <w:t>Especialidad</w:t>
            </w:r>
          </w:p>
        </w:tc>
        <w:tc>
          <w:tcPr>
            <w:tcW w:w="8513" w:type="dxa"/>
            <w:gridSpan w:val="8"/>
          </w:tcPr>
          <w:p w14:paraId="4EEB0C3F" w14:textId="77777777" w:rsidR="00C739EB" w:rsidRPr="00C739EB" w:rsidRDefault="00C739EB" w:rsidP="00C739EB">
            <w:pPr>
              <w:rPr>
                <w:rFonts w:ascii="Calibri" w:eastAsia="Calibri" w:hAnsi="Calibri"/>
              </w:rPr>
            </w:pPr>
            <w:r w:rsidRPr="00C739EB">
              <w:rPr>
                <w:rFonts w:ascii="Calibri" w:eastAsia="Calibri" w:hAnsi="Calibri"/>
              </w:rPr>
              <w:t>Derecho, Administración o Finanzas.</w:t>
            </w:r>
          </w:p>
        </w:tc>
      </w:tr>
      <w:tr w:rsidR="00C739EB" w:rsidRPr="00C739EB" w14:paraId="0EBA710C" w14:textId="77777777" w:rsidTr="00F92038">
        <w:tc>
          <w:tcPr>
            <w:tcW w:w="1552" w:type="dxa"/>
            <w:gridSpan w:val="2"/>
            <w:shd w:val="clear" w:color="auto" w:fill="D9E2F3" w:themeFill="accent1" w:themeFillTint="33"/>
          </w:tcPr>
          <w:p w14:paraId="32C8A934" w14:textId="77777777" w:rsidR="00C739EB" w:rsidRPr="00C739EB" w:rsidRDefault="00C739EB" w:rsidP="00C739EB">
            <w:pPr>
              <w:rPr>
                <w:rFonts w:ascii="Calibri" w:eastAsia="Calibri" w:hAnsi="Calibri"/>
              </w:rPr>
            </w:pPr>
            <w:r w:rsidRPr="00C739EB">
              <w:rPr>
                <w:rFonts w:ascii="Calibri" w:eastAsia="Calibri" w:hAnsi="Calibri"/>
              </w:rPr>
              <w:t>Género</w:t>
            </w:r>
          </w:p>
        </w:tc>
        <w:tc>
          <w:tcPr>
            <w:tcW w:w="1391" w:type="dxa"/>
            <w:gridSpan w:val="2"/>
            <w:shd w:val="clear" w:color="auto" w:fill="D9E2F3" w:themeFill="accent1" w:themeFillTint="33"/>
          </w:tcPr>
          <w:p w14:paraId="570FED55" w14:textId="77777777" w:rsidR="00C739EB" w:rsidRPr="00C739EB" w:rsidRDefault="00C739EB" w:rsidP="00C739EB">
            <w:pPr>
              <w:rPr>
                <w:rFonts w:ascii="Calibri" w:eastAsia="Calibri" w:hAnsi="Calibri"/>
              </w:rPr>
            </w:pPr>
            <w:r w:rsidRPr="00C739EB">
              <w:rPr>
                <w:rFonts w:ascii="Calibri" w:eastAsia="Calibri" w:hAnsi="Calibri"/>
              </w:rPr>
              <w:t>Masculino</w:t>
            </w:r>
          </w:p>
        </w:tc>
        <w:tc>
          <w:tcPr>
            <w:tcW w:w="1308" w:type="dxa"/>
          </w:tcPr>
          <w:p w14:paraId="1910AD9F" w14:textId="77777777" w:rsidR="00C739EB" w:rsidRPr="00C739EB" w:rsidRDefault="00C739EB" w:rsidP="00C739EB">
            <w:pPr>
              <w:rPr>
                <w:rFonts w:ascii="Calibri" w:eastAsia="Calibri" w:hAnsi="Calibri"/>
              </w:rPr>
            </w:pPr>
          </w:p>
        </w:tc>
        <w:tc>
          <w:tcPr>
            <w:tcW w:w="1335" w:type="dxa"/>
            <w:shd w:val="clear" w:color="auto" w:fill="D9E2F3" w:themeFill="accent1" w:themeFillTint="33"/>
          </w:tcPr>
          <w:p w14:paraId="2FE17B23" w14:textId="77777777" w:rsidR="00C739EB" w:rsidRPr="00C739EB" w:rsidRDefault="00C739EB" w:rsidP="00C739EB">
            <w:pPr>
              <w:rPr>
                <w:rFonts w:ascii="Calibri" w:eastAsia="Calibri" w:hAnsi="Calibri"/>
              </w:rPr>
            </w:pPr>
            <w:r w:rsidRPr="00C739EB">
              <w:rPr>
                <w:rFonts w:ascii="Calibri" w:eastAsia="Calibri" w:hAnsi="Calibri"/>
              </w:rPr>
              <w:t>Femenino</w:t>
            </w:r>
          </w:p>
        </w:tc>
        <w:tc>
          <w:tcPr>
            <w:tcW w:w="1141" w:type="dxa"/>
          </w:tcPr>
          <w:p w14:paraId="783DC767" w14:textId="77777777" w:rsidR="00C739EB" w:rsidRPr="00C739EB" w:rsidRDefault="00C739EB" w:rsidP="00C739EB">
            <w:pPr>
              <w:rPr>
                <w:rFonts w:ascii="Calibri" w:eastAsia="Calibri" w:hAnsi="Calibri"/>
              </w:rPr>
            </w:pPr>
          </w:p>
        </w:tc>
        <w:tc>
          <w:tcPr>
            <w:tcW w:w="1267" w:type="dxa"/>
            <w:gridSpan w:val="2"/>
            <w:shd w:val="clear" w:color="auto" w:fill="D9E2F3" w:themeFill="accent1" w:themeFillTint="33"/>
          </w:tcPr>
          <w:p w14:paraId="7517A483" w14:textId="77777777" w:rsidR="00C739EB" w:rsidRPr="00C739EB" w:rsidRDefault="00C739EB" w:rsidP="00C739EB">
            <w:pPr>
              <w:rPr>
                <w:rFonts w:ascii="Calibri" w:eastAsia="Calibri" w:hAnsi="Calibri"/>
              </w:rPr>
            </w:pPr>
            <w:r w:rsidRPr="00C739EB">
              <w:rPr>
                <w:rFonts w:ascii="Calibri" w:eastAsia="Calibri" w:hAnsi="Calibri"/>
              </w:rPr>
              <w:t>Indistinto</w:t>
            </w:r>
          </w:p>
        </w:tc>
        <w:tc>
          <w:tcPr>
            <w:tcW w:w="2071" w:type="dxa"/>
          </w:tcPr>
          <w:p w14:paraId="270F3D96" w14:textId="77777777" w:rsidR="00C739EB" w:rsidRPr="00C739EB" w:rsidRDefault="00C739EB" w:rsidP="00C739EB">
            <w:pPr>
              <w:rPr>
                <w:rFonts w:ascii="Calibri" w:eastAsia="Calibri" w:hAnsi="Calibri"/>
              </w:rPr>
            </w:pPr>
            <w:r w:rsidRPr="00C739EB">
              <w:rPr>
                <w:rFonts w:ascii="Calibri" w:eastAsia="Calibri" w:hAnsi="Calibri"/>
              </w:rPr>
              <w:t>X</w:t>
            </w:r>
          </w:p>
        </w:tc>
      </w:tr>
      <w:tr w:rsidR="00C739EB" w:rsidRPr="00C739EB" w14:paraId="1B17DF8C" w14:textId="77777777" w:rsidTr="00F92038">
        <w:tc>
          <w:tcPr>
            <w:tcW w:w="10065" w:type="dxa"/>
            <w:gridSpan w:val="10"/>
          </w:tcPr>
          <w:p w14:paraId="218F8CC3" w14:textId="77777777" w:rsidR="00C739EB" w:rsidRPr="00C739EB" w:rsidRDefault="00C739EB" w:rsidP="00C739EB">
            <w:pPr>
              <w:rPr>
                <w:rFonts w:ascii="Calibri" w:eastAsia="Calibri" w:hAnsi="Calibri"/>
              </w:rPr>
            </w:pPr>
          </w:p>
        </w:tc>
      </w:tr>
      <w:tr w:rsidR="00C739EB" w:rsidRPr="00C739EB" w14:paraId="3D17DB94" w14:textId="77777777" w:rsidTr="00F92038">
        <w:tc>
          <w:tcPr>
            <w:tcW w:w="10065" w:type="dxa"/>
            <w:gridSpan w:val="10"/>
            <w:shd w:val="clear" w:color="auto" w:fill="2F5496" w:themeFill="accent1" w:themeFillShade="BF"/>
          </w:tcPr>
          <w:p w14:paraId="7DE7B501" w14:textId="77777777" w:rsidR="00C739EB" w:rsidRPr="00C739EB" w:rsidRDefault="00C739EB" w:rsidP="00C739EB">
            <w:pPr>
              <w:rPr>
                <w:rFonts w:ascii="Calibri" w:eastAsia="Calibri" w:hAnsi="Calibri"/>
                <w:b/>
                <w:color w:val="FFFFFF"/>
              </w:rPr>
            </w:pPr>
            <w:r w:rsidRPr="00C739EB">
              <w:rPr>
                <w:rFonts w:ascii="Calibri" w:eastAsia="Calibri" w:hAnsi="Calibri"/>
                <w:b/>
                <w:color w:val="FFFFFF"/>
              </w:rPr>
              <w:t>Experiencia Previa:</w:t>
            </w:r>
          </w:p>
        </w:tc>
      </w:tr>
      <w:tr w:rsidR="00C739EB" w:rsidRPr="00C739EB" w14:paraId="3BA552E1" w14:textId="77777777" w:rsidTr="00F92038">
        <w:tc>
          <w:tcPr>
            <w:tcW w:w="2341" w:type="dxa"/>
            <w:gridSpan w:val="3"/>
            <w:shd w:val="clear" w:color="auto" w:fill="D9E2F3" w:themeFill="accent1" w:themeFillTint="33"/>
          </w:tcPr>
          <w:p w14:paraId="574F8C1D" w14:textId="77777777" w:rsidR="00C739EB" w:rsidRPr="00C739EB" w:rsidRDefault="00C739EB" w:rsidP="00C739EB">
            <w:pPr>
              <w:rPr>
                <w:rFonts w:ascii="Calibri" w:eastAsia="Calibri" w:hAnsi="Calibri"/>
              </w:rPr>
            </w:pPr>
            <w:r w:rsidRPr="00C739EB">
              <w:rPr>
                <w:rFonts w:ascii="Calibri" w:eastAsia="Calibri" w:hAnsi="Calibri"/>
              </w:rPr>
              <w:t>Tiempo</w:t>
            </w:r>
          </w:p>
        </w:tc>
        <w:tc>
          <w:tcPr>
            <w:tcW w:w="7724" w:type="dxa"/>
            <w:gridSpan w:val="7"/>
          </w:tcPr>
          <w:p w14:paraId="21BF1C17" w14:textId="77777777" w:rsidR="00C739EB" w:rsidRPr="00C739EB" w:rsidRDefault="00C739EB" w:rsidP="00C739EB">
            <w:pPr>
              <w:rPr>
                <w:rFonts w:ascii="Calibri" w:eastAsia="Calibri" w:hAnsi="Calibri"/>
              </w:rPr>
            </w:pPr>
            <w:r w:rsidRPr="00C739EB">
              <w:rPr>
                <w:rFonts w:ascii="Calibri" w:eastAsia="Calibri" w:hAnsi="Calibri"/>
              </w:rPr>
              <w:t>3</w:t>
            </w:r>
          </w:p>
        </w:tc>
      </w:tr>
      <w:tr w:rsidR="00C739EB" w:rsidRPr="00C739EB" w14:paraId="76D0D894" w14:textId="77777777" w:rsidTr="00F92038">
        <w:trPr>
          <w:gridAfter w:val="2"/>
          <w:wAfter w:w="2341" w:type="dxa"/>
        </w:trPr>
        <w:tc>
          <w:tcPr>
            <w:tcW w:w="7724" w:type="dxa"/>
            <w:gridSpan w:val="8"/>
          </w:tcPr>
          <w:p w14:paraId="5069683D" w14:textId="77777777" w:rsidR="00C739EB" w:rsidRPr="00C739EB" w:rsidRDefault="00C739EB" w:rsidP="00C739EB">
            <w:pPr>
              <w:rPr>
                <w:rFonts w:ascii="Calibri" w:eastAsia="Calibri" w:hAnsi="Calibri"/>
              </w:rPr>
            </w:pPr>
            <w:r w:rsidRPr="00C739EB">
              <w:rPr>
                <w:rFonts w:ascii="Calibri" w:eastAsia="Calibri" w:hAnsi="Calibri"/>
              </w:rPr>
              <w:t xml:space="preserve">¿En </w:t>
            </w:r>
            <w:proofErr w:type="spellStart"/>
            <w:r w:rsidRPr="00C739EB">
              <w:rPr>
                <w:rFonts w:ascii="Calibri" w:eastAsia="Calibri" w:hAnsi="Calibri"/>
              </w:rPr>
              <w:t>que</w:t>
            </w:r>
            <w:proofErr w:type="spellEnd"/>
            <w:r w:rsidRPr="00C739EB">
              <w:rPr>
                <w:rFonts w:ascii="Calibri" w:eastAsia="Calibri" w:hAnsi="Calibri"/>
              </w:rPr>
              <w:t xml:space="preserve"> puestos?    Administración Pública Municipal o privada</w:t>
            </w:r>
          </w:p>
        </w:tc>
      </w:tr>
      <w:tr w:rsidR="00C739EB" w:rsidRPr="00C739EB" w14:paraId="502497E8" w14:textId="77777777" w:rsidTr="00F92038">
        <w:tc>
          <w:tcPr>
            <w:tcW w:w="10065" w:type="dxa"/>
            <w:gridSpan w:val="10"/>
          </w:tcPr>
          <w:p w14:paraId="45119F99" w14:textId="77777777" w:rsidR="00C739EB" w:rsidRPr="00C739EB" w:rsidRDefault="00C739EB" w:rsidP="00C739EB">
            <w:pPr>
              <w:rPr>
                <w:rFonts w:ascii="Calibri" w:eastAsia="Calibri" w:hAnsi="Calibri"/>
              </w:rPr>
            </w:pPr>
          </w:p>
        </w:tc>
      </w:tr>
      <w:tr w:rsidR="00C739EB" w:rsidRPr="00C739EB" w14:paraId="28CD6BFE" w14:textId="77777777" w:rsidTr="00F92038">
        <w:tc>
          <w:tcPr>
            <w:tcW w:w="10065" w:type="dxa"/>
            <w:gridSpan w:val="10"/>
            <w:shd w:val="clear" w:color="auto" w:fill="2F5496" w:themeFill="accent1" w:themeFillShade="BF"/>
          </w:tcPr>
          <w:p w14:paraId="26E48BA1" w14:textId="77777777" w:rsidR="00C739EB" w:rsidRPr="00C739EB" w:rsidRDefault="00C739EB" w:rsidP="00C739EB">
            <w:pPr>
              <w:rPr>
                <w:rFonts w:ascii="Calibri" w:eastAsia="Calibri" w:hAnsi="Calibri"/>
                <w:b/>
                <w:color w:val="FFFFFF"/>
              </w:rPr>
            </w:pPr>
            <w:r w:rsidRPr="00C739EB">
              <w:rPr>
                <w:rFonts w:ascii="Calibri" w:eastAsia="Calibri" w:hAnsi="Calibri"/>
                <w:b/>
                <w:color w:val="FFFFFF"/>
              </w:rPr>
              <w:t>Competencias:</w:t>
            </w:r>
          </w:p>
        </w:tc>
      </w:tr>
      <w:tr w:rsidR="00C739EB" w:rsidRPr="00C739EB" w14:paraId="455DAB4D" w14:textId="77777777" w:rsidTr="00F92038">
        <w:tc>
          <w:tcPr>
            <w:tcW w:w="1552" w:type="dxa"/>
            <w:gridSpan w:val="2"/>
            <w:shd w:val="clear" w:color="auto" w:fill="D9E2F3" w:themeFill="accent1" w:themeFillTint="33"/>
          </w:tcPr>
          <w:p w14:paraId="6BB4B435" w14:textId="77777777" w:rsidR="00C739EB" w:rsidRPr="00C739EB" w:rsidRDefault="00C739EB" w:rsidP="00C739EB">
            <w:pPr>
              <w:rPr>
                <w:rFonts w:ascii="Calibri" w:eastAsia="Calibri" w:hAnsi="Calibri"/>
              </w:rPr>
            </w:pPr>
            <w:r w:rsidRPr="00C739EB">
              <w:rPr>
                <w:rFonts w:ascii="Calibri" w:eastAsia="Calibri" w:hAnsi="Calibri"/>
              </w:rPr>
              <w:t>Conocimientos / Aptitudes</w:t>
            </w:r>
          </w:p>
        </w:tc>
        <w:tc>
          <w:tcPr>
            <w:tcW w:w="2699" w:type="dxa"/>
            <w:gridSpan w:val="3"/>
          </w:tcPr>
          <w:p w14:paraId="0E72334B" w14:textId="77777777" w:rsidR="00C739EB" w:rsidRPr="00C739EB" w:rsidRDefault="00C739EB" w:rsidP="00C739EB">
            <w:pPr>
              <w:numPr>
                <w:ilvl w:val="0"/>
                <w:numId w:val="21"/>
              </w:numPr>
              <w:contextualSpacing/>
              <w:rPr>
                <w:rFonts w:ascii="Calibri" w:eastAsia="Calibri" w:hAnsi="Calibri"/>
              </w:rPr>
            </w:pPr>
            <w:r w:rsidRPr="00C739EB">
              <w:rPr>
                <w:rFonts w:ascii="Calibri" w:eastAsia="Calibri" w:hAnsi="Calibri"/>
              </w:rPr>
              <w:t>Derecho Administrativo</w:t>
            </w:r>
          </w:p>
          <w:p w14:paraId="4E267639" w14:textId="77777777" w:rsidR="00C739EB" w:rsidRPr="00C739EB" w:rsidRDefault="00C739EB" w:rsidP="00C739EB">
            <w:pPr>
              <w:numPr>
                <w:ilvl w:val="0"/>
                <w:numId w:val="21"/>
              </w:numPr>
              <w:contextualSpacing/>
              <w:rPr>
                <w:rFonts w:ascii="Calibri" w:eastAsia="Calibri" w:hAnsi="Calibri"/>
              </w:rPr>
            </w:pPr>
            <w:r w:rsidRPr="00C739EB">
              <w:rPr>
                <w:rFonts w:ascii="Calibri" w:eastAsia="Calibri" w:hAnsi="Calibri"/>
              </w:rPr>
              <w:t>Financieros</w:t>
            </w:r>
          </w:p>
          <w:p w14:paraId="34924877" w14:textId="77777777" w:rsidR="00C739EB" w:rsidRPr="00C739EB" w:rsidRDefault="00C739EB" w:rsidP="00C739EB">
            <w:pPr>
              <w:numPr>
                <w:ilvl w:val="0"/>
                <w:numId w:val="21"/>
              </w:numPr>
              <w:contextualSpacing/>
              <w:rPr>
                <w:rFonts w:ascii="Calibri" w:eastAsia="Calibri" w:hAnsi="Calibri"/>
              </w:rPr>
            </w:pPr>
            <w:r w:rsidRPr="00C739EB">
              <w:rPr>
                <w:rFonts w:ascii="Calibri" w:eastAsia="Calibri" w:hAnsi="Calibri"/>
              </w:rPr>
              <w:t>Programas y sistemas básicos</w:t>
            </w:r>
          </w:p>
        </w:tc>
        <w:tc>
          <w:tcPr>
            <w:tcW w:w="1335" w:type="dxa"/>
            <w:shd w:val="clear" w:color="auto" w:fill="D9E2F3" w:themeFill="accent1" w:themeFillTint="33"/>
          </w:tcPr>
          <w:p w14:paraId="6AF2DC50" w14:textId="77777777" w:rsidR="00C739EB" w:rsidRPr="00C739EB" w:rsidRDefault="00C739EB" w:rsidP="00C739EB">
            <w:pPr>
              <w:rPr>
                <w:rFonts w:ascii="Calibri" w:eastAsia="Calibri" w:hAnsi="Calibri"/>
              </w:rPr>
            </w:pPr>
            <w:r w:rsidRPr="00C739EB">
              <w:rPr>
                <w:rFonts w:ascii="Calibri" w:eastAsia="Calibri" w:hAnsi="Calibri"/>
              </w:rPr>
              <w:t>Habilidades / Actitudes</w:t>
            </w:r>
          </w:p>
        </w:tc>
        <w:tc>
          <w:tcPr>
            <w:tcW w:w="4479" w:type="dxa"/>
            <w:gridSpan w:val="4"/>
          </w:tcPr>
          <w:p w14:paraId="01FAD62A" w14:textId="77777777" w:rsidR="00C739EB" w:rsidRPr="00C739EB" w:rsidRDefault="00C739EB" w:rsidP="00C739EB">
            <w:pPr>
              <w:rPr>
                <w:rFonts w:ascii="Calibri" w:eastAsia="Calibri" w:hAnsi="Calibri"/>
              </w:rPr>
            </w:pPr>
            <w:r w:rsidRPr="00C739EB">
              <w:rPr>
                <w:rFonts w:ascii="Calibri" w:eastAsia="Calibri" w:hAnsi="Calibri"/>
              </w:rPr>
              <w:t>-</w:t>
            </w:r>
            <w:r w:rsidRPr="00C739EB">
              <w:rPr>
                <w:rFonts w:ascii="Calibri" w:eastAsia="Calibri" w:hAnsi="Calibri"/>
              </w:rPr>
              <w:tab/>
              <w:t>Amabilidad</w:t>
            </w:r>
          </w:p>
          <w:p w14:paraId="0EF6A85B" w14:textId="77777777" w:rsidR="00C739EB" w:rsidRPr="00C739EB" w:rsidRDefault="00C739EB" w:rsidP="00C739EB">
            <w:pPr>
              <w:rPr>
                <w:rFonts w:ascii="Calibri" w:eastAsia="Calibri" w:hAnsi="Calibri"/>
              </w:rPr>
            </w:pPr>
            <w:r w:rsidRPr="00C739EB">
              <w:rPr>
                <w:rFonts w:ascii="Calibri" w:eastAsia="Calibri" w:hAnsi="Calibri"/>
              </w:rPr>
              <w:t>-</w:t>
            </w:r>
            <w:r w:rsidRPr="00C739EB">
              <w:rPr>
                <w:rFonts w:ascii="Calibri" w:eastAsia="Calibri" w:hAnsi="Calibri"/>
              </w:rPr>
              <w:tab/>
              <w:t>Honestidad</w:t>
            </w:r>
          </w:p>
          <w:p w14:paraId="27A56D26" w14:textId="77777777" w:rsidR="00C739EB" w:rsidRPr="00C739EB" w:rsidRDefault="00C739EB" w:rsidP="00C739EB">
            <w:pPr>
              <w:rPr>
                <w:rFonts w:ascii="Calibri" w:eastAsia="Calibri" w:hAnsi="Calibri"/>
              </w:rPr>
            </w:pPr>
            <w:r w:rsidRPr="00C739EB">
              <w:rPr>
                <w:rFonts w:ascii="Calibri" w:eastAsia="Calibri" w:hAnsi="Calibri"/>
              </w:rPr>
              <w:t>-</w:t>
            </w:r>
            <w:r w:rsidRPr="00C739EB">
              <w:rPr>
                <w:rFonts w:ascii="Calibri" w:eastAsia="Calibri" w:hAnsi="Calibri"/>
              </w:rPr>
              <w:tab/>
              <w:t>Disponibilidad</w:t>
            </w:r>
          </w:p>
          <w:p w14:paraId="10591D3B" w14:textId="77777777" w:rsidR="00C739EB" w:rsidRPr="00C739EB" w:rsidRDefault="00C739EB" w:rsidP="00C739EB">
            <w:pPr>
              <w:rPr>
                <w:rFonts w:ascii="Calibri" w:eastAsia="Calibri" w:hAnsi="Calibri"/>
              </w:rPr>
            </w:pPr>
            <w:r w:rsidRPr="00C739EB">
              <w:rPr>
                <w:rFonts w:ascii="Calibri" w:eastAsia="Calibri" w:hAnsi="Calibri"/>
              </w:rPr>
              <w:t>-</w:t>
            </w:r>
            <w:r w:rsidRPr="00C739EB">
              <w:rPr>
                <w:rFonts w:ascii="Calibri" w:eastAsia="Calibri" w:hAnsi="Calibri"/>
              </w:rPr>
              <w:tab/>
              <w:t>Responsabilidad</w:t>
            </w:r>
          </w:p>
          <w:p w14:paraId="45C30C6B" w14:textId="77777777" w:rsidR="00C739EB" w:rsidRPr="00C739EB" w:rsidRDefault="00C739EB" w:rsidP="00C739EB">
            <w:pPr>
              <w:rPr>
                <w:rFonts w:ascii="Calibri" w:eastAsia="Calibri" w:hAnsi="Calibri"/>
              </w:rPr>
            </w:pPr>
            <w:r w:rsidRPr="00C739EB">
              <w:rPr>
                <w:rFonts w:ascii="Calibri" w:eastAsia="Calibri" w:hAnsi="Calibri"/>
              </w:rPr>
              <w:t>-</w:t>
            </w:r>
            <w:r w:rsidRPr="00C739EB">
              <w:rPr>
                <w:rFonts w:ascii="Calibri" w:eastAsia="Calibri" w:hAnsi="Calibri"/>
              </w:rPr>
              <w:tab/>
              <w:t>Objetividad</w:t>
            </w:r>
          </w:p>
          <w:p w14:paraId="66C0303F" w14:textId="77777777" w:rsidR="00C739EB" w:rsidRPr="00C739EB" w:rsidRDefault="00C739EB" w:rsidP="00C739EB">
            <w:pPr>
              <w:rPr>
                <w:rFonts w:ascii="Calibri" w:eastAsia="Calibri" w:hAnsi="Calibri"/>
              </w:rPr>
            </w:pPr>
            <w:r w:rsidRPr="00C739EB">
              <w:rPr>
                <w:rFonts w:ascii="Calibri" w:eastAsia="Calibri" w:hAnsi="Calibri"/>
              </w:rPr>
              <w:t>-</w:t>
            </w:r>
            <w:r w:rsidRPr="00C739EB">
              <w:rPr>
                <w:rFonts w:ascii="Calibri" w:eastAsia="Calibri" w:hAnsi="Calibri"/>
              </w:rPr>
              <w:tab/>
              <w:t>Imparcialidad</w:t>
            </w:r>
          </w:p>
          <w:p w14:paraId="7607D6BF" w14:textId="77777777" w:rsidR="00C739EB" w:rsidRPr="00C739EB" w:rsidRDefault="00C739EB" w:rsidP="00C739EB">
            <w:pPr>
              <w:rPr>
                <w:rFonts w:ascii="Calibri" w:eastAsia="Calibri" w:hAnsi="Calibri"/>
              </w:rPr>
            </w:pPr>
            <w:r w:rsidRPr="00C739EB">
              <w:rPr>
                <w:rFonts w:ascii="Calibri" w:eastAsia="Calibri" w:hAnsi="Calibri"/>
              </w:rPr>
              <w:t>-</w:t>
            </w:r>
            <w:r w:rsidRPr="00C739EB">
              <w:rPr>
                <w:rFonts w:ascii="Calibri" w:eastAsia="Calibri" w:hAnsi="Calibri"/>
              </w:rPr>
              <w:tab/>
              <w:t>Discrecionalidad</w:t>
            </w:r>
          </w:p>
          <w:p w14:paraId="25C652E0" w14:textId="77777777" w:rsidR="00C739EB" w:rsidRPr="00C739EB" w:rsidRDefault="00C739EB" w:rsidP="00C739EB">
            <w:pPr>
              <w:rPr>
                <w:rFonts w:ascii="Calibri" w:eastAsia="Calibri" w:hAnsi="Calibri"/>
              </w:rPr>
            </w:pPr>
            <w:r w:rsidRPr="00C739EB">
              <w:rPr>
                <w:rFonts w:ascii="Calibri" w:eastAsia="Calibri" w:hAnsi="Calibri"/>
              </w:rPr>
              <w:t>-</w:t>
            </w:r>
            <w:r w:rsidRPr="00C739EB">
              <w:rPr>
                <w:rFonts w:ascii="Calibri" w:eastAsia="Calibri" w:hAnsi="Calibri"/>
              </w:rPr>
              <w:tab/>
              <w:t>Liderazgo</w:t>
            </w:r>
          </w:p>
          <w:p w14:paraId="44662E05" w14:textId="77777777" w:rsidR="00C739EB" w:rsidRPr="00C739EB" w:rsidRDefault="00C739EB" w:rsidP="00C739EB">
            <w:pPr>
              <w:rPr>
                <w:rFonts w:ascii="Calibri" w:eastAsia="Calibri" w:hAnsi="Calibri"/>
              </w:rPr>
            </w:pPr>
            <w:r w:rsidRPr="00C739EB">
              <w:rPr>
                <w:rFonts w:ascii="Calibri" w:eastAsia="Calibri" w:hAnsi="Calibri"/>
              </w:rPr>
              <w:t>-</w:t>
            </w:r>
            <w:r w:rsidRPr="00C739EB">
              <w:rPr>
                <w:rFonts w:ascii="Calibri" w:eastAsia="Calibri" w:hAnsi="Calibri"/>
              </w:rPr>
              <w:tab/>
              <w:t>Trabajo bajo presión</w:t>
            </w:r>
          </w:p>
          <w:p w14:paraId="1F005D12" w14:textId="77777777" w:rsidR="00C739EB" w:rsidRPr="00C739EB" w:rsidRDefault="00C739EB" w:rsidP="00C739EB">
            <w:pPr>
              <w:rPr>
                <w:rFonts w:ascii="Calibri" w:eastAsia="Calibri" w:hAnsi="Calibri"/>
              </w:rPr>
            </w:pPr>
            <w:r w:rsidRPr="00C739EB">
              <w:rPr>
                <w:rFonts w:ascii="Calibri" w:eastAsia="Calibri" w:hAnsi="Calibri"/>
              </w:rPr>
              <w:t>-</w:t>
            </w:r>
            <w:r w:rsidRPr="00C739EB">
              <w:rPr>
                <w:rFonts w:ascii="Calibri" w:eastAsia="Calibri" w:hAnsi="Calibri"/>
              </w:rPr>
              <w:tab/>
              <w:t>Solución de problemas</w:t>
            </w:r>
          </w:p>
          <w:p w14:paraId="6BFF3A8D" w14:textId="77777777" w:rsidR="00C739EB" w:rsidRPr="00C739EB" w:rsidRDefault="00C739EB" w:rsidP="00C739EB">
            <w:pPr>
              <w:rPr>
                <w:rFonts w:ascii="Calibri" w:eastAsia="Calibri" w:hAnsi="Calibri"/>
              </w:rPr>
            </w:pPr>
            <w:r w:rsidRPr="00C739EB">
              <w:rPr>
                <w:rFonts w:ascii="Calibri" w:eastAsia="Calibri" w:hAnsi="Calibri"/>
              </w:rPr>
              <w:t>-</w:t>
            </w:r>
            <w:r w:rsidRPr="00C739EB">
              <w:rPr>
                <w:rFonts w:ascii="Calibri" w:eastAsia="Calibri" w:hAnsi="Calibri"/>
              </w:rPr>
              <w:tab/>
              <w:t>Inteligencia emocional</w:t>
            </w:r>
          </w:p>
          <w:p w14:paraId="39762A36" w14:textId="77777777" w:rsidR="00C739EB" w:rsidRPr="00C739EB" w:rsidRDefault="00C739EB" w:rsidP="00C739EB">
            <w:pPr>
              <w:rPr>
                <w:rFonts w:ascii="Calibri" w:eastAsia="Calibri" w:hAnsi="Calibri"/>
              </w:rPr>
            </w:pPr>
            <w:r w:rsidRPr="00C739EB">
              <w:rPr>
                <w:rFonts w:ascii="Calibri" w:eastAsia="Calibri" w:hAnsi="Calibri"/>
              </w:rPr>
              <w:t>-</w:t>
            </w:r>
            <w:r w:rsidRPr="00C739EB">
              <w:rPr>
                <w:rFonts w:ascii="Calibri" w:eastAsia="Calibri" w:hAnsi="Calibri"/>
              </w:rPr>
              <w:tab/>
              <w:t>Manejo de personal</w:t>
            </w:r>
          </w:p>
          <w:p w14:paraId="053E1E2E" w14:textId="77777777" w:rsidR="00C739EB" w:rsidRPr="00C739EB" w:rsidRDefault="00C739EB" w:rsidP="00C739EB">
            <w:pPr>
              <w:rPr>
                <w:rFonts w:ascii="Calibri" w:eastAsia="Calibri" w:hAnsi="Calibri"/>
              </w:rPr>
            </w:pPr>
            <w:r w:rsidRPr="00C739EB">
              <w:rPr>
                <w:rFonts w:ascii="Calibri" w:eastAsia="Calibri" w:hAnsi="Calibri"/>
              </w:rPr>
              <w:t>-</w:t>
            </w:r>
            <w:r w:rsidRPr="00C739EB">
              <w:rPr>
                <w:rFonts w:ascii="Calibri" w:eastAsia="Calibri" w:hAnsi="Calibri"/>
              </w:rPr>
              <w:tab/>
              <w:t>Habilidad de negociación</w:t>
            </w:r>
          </w:p>
          <w:p w14:paraId="3B1885E8" w14:textId="77777777" w:rsidR="00C739EB" w:rsidRPr="00C739EB" w:rsidRDefault="00C739EB" w:rsidP="00C739EB">
            <w:pPr>
              <w:rPr>
                <w:rFonts w:ascii="Calibri" w:eastAsia="Calibri" w:hAnsi="Calibri"/>
              </w:rPr>
            </w:pPr>
            <w:r w:rsidRPr="00C739EB">
              <w:rPr>
                <w:rFonts w:ascii="Calibri" w:eastAsia="Calibri" w:hAnsi="Calibri"/>
              </w:rPr>
              <w:t>-</w:t>
            </w:r>
            <w:r w:rsidRPr="00C739EB">
              <w:rPr>
                <w:rFonts w:ascii="Calibri" w:eastAsia="Calibri" w:hAnsi="Calibri"/>
              </w:rPr>
              <w:tab/>
              <w:t>Facilidad de palabra</w:t>
            </w:r>
          </w:p>
          <w:p w14:paraId="36D5DBCA" w14:textId="77777777" w:rsidR="00C739EB" w:rsidRPr="00C739EB" w:rsidRDefault="00C739EB" w:rsidP="00C739EB">
            <w:pPr>
              <w:rPr>
                <w:rFonts w:ascii="Calibri" w:eastAsia="Calibri" w:hAnsi="Calibri"/>
              </w:rPr>
            </w:pPr>
            <w:r w:rsidRPr="00C739EB">
              <w:rPr>
                <w:rFonts w:ascii="Calibri" w:eastAsia="Calibri" w:hAnsi="Calibri"/>
              </w:rPr>
              <w:t>-</w:t>
            </w:r>
            <w:r w:rsidRPr="00C739EB">
              <w:rPr>
                <w:rFonts w:ascii="Calibri" w:eastAsia="Calibri" w:hAnsi="Calibri"/>
              </w:rPr>
              <w:tab/>
              <w:t>Toma de decisiones</w:t>
            </w:r>
          </w:p>
        </w:tc>
      </w:tr>
      <w:tr w:rsidR="00C739EB" w:rsidRPr="00C739EB" w14:paraId="2578F2CF" w14:textId="77777777" w:rsidTr="00F92038">
        <w:tc>
          <w:tcPr>
            <w:tcW w:w="2943" w:type="dxa"/>
            <w:gridSpan w:val="4"/>
            <w:shd w:val="clear" w:color="auto" w:fill="D9E2F3" w:themeFill="accent1" w:themeFillTint="33"/>
          </w:tcPr>
          <w:p w14:paraId="3581776C" w14:textId="77777777" w:rsidR="00C739EB" w:rsidRPr="00C739EB" w:rsidRDefault="00C739EB" w:rsidP="00C739EB">
            <w:pPr>
              <w:rPr>
                <w:rFonts w:ascii="Calibri" w:eastAsia="Calibri" w:hAnsi="Calibri"/>
              </w:rPr>
            </w:pPr>
            <w:r w:rsidRPr="00C739EB">
              <w:rPr>
                <w:rFonts w:ascii="Calibri" w:eastAsia="Calibri" w:hAnsi="Calibri"/>
              </w:rPr>
              <w:t>Ambiente y Condiciones de Trabajo</w:t>
            </w:r>
          </w:p>
        </w:tc>
        <w:tc>
          <w:tcPr>
            <w:tcW w:w="7122" w:type="dxa"/>
            <w:gridSpan w:val="6"/>
          </w:tcPr>
          <w:p w14:paraId="42CF4AE4" w14:textId="77777777" w:rsidR="00C739EB" w:rsidRPr="00C739EB" w:rsidRDefault="00C739EB" w:rsidP="00C739EB">
            <w:pPr>
              <w:rPr>
                <w:rFonts w:ascii="Calibri" w:eastAsia="Calibri" w:hAnsi="Calibri"/>
              </w:rPr>
            </w:pPr>
            <w:r w:rsidRPr="00C739EB">
              <w:rPr>
                <w:rFonts w:ascii="Calibri" w:eastAsia="Calibri" w:hAnsi="Calibri"/>
              </w:rPr>
              <w:t xml:space="preserve">40% oficina, 20% Gestión, 20% Actividades de auditoría y 20% supervisión </w:t>
            </w:r>
          </w:p>
        </w:tc>
      </w:tr>
      <w:tr w:rsidR="00C739EB" w:rsidRPr="00C739EB" w14:paraId="52F08937" w14:textId="77777777" w:rsidTr="00F92038">
        <w:tc>
          <w:tcPr>
            <w:tcW w:w="1552" w:type="dxa"/>
            <w:gridSpan w:val="2"/>
          </w:tcPr>
          <w:p w14:paraId="2C07AAD8" w14:textId="77777777" w:rsidR="00C739EB" w:rsidRPr="00C739EB" w:rsidRDefault="00C739EB" w:rsidP="00C739EB">
            <w:pPr>
              <w:rPr>
                <w:rFonts w:ascii="Calibri" w:eastAsia="Calibri" w:hAnsi="Calibri"/>
              </w:rPr>
            </w:pPr>
          </w:p>
        </w:tc>
        <w:tc>
          <w:tcPr>
            <w:tcW w:w="1391" w:type="dxa"/>
            <w:gridSpan w:val="2"/>
          </w:tcPr>
          <w:p w14:paraId="3D31EA6C" w14:textId="77777777" w:rsidR="00C739EB" w:rsidRPr="00C739EB" w:rsidRDefault="00C739EB" w:rsidP="00C739EB">
            <w:pPr>
              <w:rPr>
                <w:rFonts w:ascii="Calibri" w:eastAsia="Calibri" w:hAnsi="Calibri"/>
              </w:rPr>
            </w:pPr>
          </w:p>
        </w:tc>
        <w:tc>
          <w:tcPr>
            <w:tcW w:w="1308" w:type="dxa"/>
          </w:tcPr>
          <w:p w14:paraId="3EFB15CA" w14:textId="77777777" w:rsidR="00C739EB" w:rsidRPr="00C739EB" w:rsidRDefault="00C739EB" w:rsidP="00C739EB">
            <w:pPr>
              <w:rPr>
                <w:rFonts w:ascii="Calibri" w:eastAsia="Calibri" w:hAnsi="Calibri"/>
              </w:rPr>
            </w:pPr>
          </w:p>
        </w:tc>
        <w:tc>
          <w:tcPr>
            <w:tcW w:w="1335" w:type="dxa"/>
          </w:tcPr>
          <w:p w14:paraId="417FB715" w14:textId="77777777" w:rsidR="00C739EB" w:rsidRPr="00C739EB" w:rsidRDefault="00C739EB" w:rsidP="00C739EB">
            <w:pPr>
              <w:rPr>
                <w:rFonts w:ascii="Calibri" w:eastAsia="Calibri" w:hAnsi="Calibri"/>
              </w:rPr>
            </w:pPr>
          </w:p>
        </w:tc>
        <w:tc>
          <w:tcPr>
            <w:tcW w:w="1141" w:type="dxa"/>
          </w:tcPr>
          <w:p w14:paraId="5B9F6C28" w14:textId="77777777" w:rsidR="00C739EB" w:rsidRPr="00C739EB" w:rsidRDefault="00C739EB" w:rsidP="00C739EB">
            <w:pPr>
              <w:rPr>
                <w:rFonts w:ascii="Calibri" w:eastAsia="Calibri" w:hAnsi="Calibri"/>
              </w:rPr>
            </w:pPr>
          </w:p>
        </w:tc>
        <w:tc>
          <w:tcPr>
            <w:tcW w:w="1267" w:type="dxa"/>
            <w:gridSpan w:val="2"/>
          </w:tcPr>
          <w:p w14:paraId="0E0517F8" w14:textId="77777777" w:rsidR="00C739EB" w:rsidRPr="00C739EB" w:rsidRDefault="00C739EB" w:rsidP="00C739EB">
            <w:pPr>
              <w:rPr>
                <w:rFonts w:ascii="Calibri" w:eastAsia="Calibri" w:hAnsi="Calibri"/>
              </w:rPr>
            </w:pPr>
          </w:p>
        </w:tc>
        <w:tc>
          <w:tcPr>
            <w:tcW w:w="2071" w:type="dxa"/>
          </w:tcPr>
          <w:p w14:paraId="74754BF9" w14:textId="77777777" w:rsidR="00C739EB" w:rsidRPr="00C739EB" w:rsidRDefault="00C739EB" w:rsidP="00C739EB">
            <w:pPr>
              <w:rPr>
                <w:rFonts w:ascii="Calibri" w:eastAsia="Calibri" w:hAnsi="Calibri"/>
              </w:rPr>
            </w:pPr>
          </w:p>
        </w:tc>
      </w:tr>
    </w:tbl>
    <w:p w14:paraId="70CCE343" w14:textId="77777777" w:rsidR="00C739EB" w:rsidRPr="00C739EB" w:rsidRDefault="00C739EB" w:rsidP="00C739EB">
      <w:pPr>
        <w:rPr>
          <w:lang w:eastAsia="es-MX"/>
        </w:rPr>
      </w:pPr>
    </w:p>
    <w:p w14:paraId="7F376AD6" w14:textId="77777777" w:rsidR="00C739EB" w:rsidRPr="00C739EB" w:rsidRDefault="00C739EB" w:rsidP="00C739EB">
      <w:pPr>
        <w:keepNext/>
        <w:keepLines/>
        <w:numPr>
          <w:ilvl w:val="0"/>
          <w:numId w:val="20"/>
        </w:numPr>
        <w:spacing w:before="480" w:after="0" w:line="276" w:lineRule="auto"/>
        <w:outlineLvl w:val="0"/>
        <w:rPr>
          <w:rFonts w:ascii="Arial" w:eastAsiaTheme="majorEastAsia" w:hAnsi="Arial" w:cs="Arial"/>
          <w:b/>
          <w:bCs/>
          <w:color w:val="2F5496" w:themeColor="accent1" w:themeShade="BF"/>
          <w:sz w:val="20"/>
          <w:szCs w:val="20"/>
          <w:lang w:eastAsia="es-MX"/>
        </w:rPr>
      </w:pPr>
      <w:r w:rsidRPr="00C739EB">
        <w:rPr>
          <w:rFonts w:ascii="Arial" w:eastAsiaTheme="majorEastAsia" w:hAnsi="Arial" w:cs="Arial"/>
          <w:b/>
          <w:bCs/>
          <w:color w:val="2F5496" w:themeColor="accent1" w:themeShade="BF"/>
          <w:sz w:val="20"/>
          <w:szCs w:val="20"/>
          <w:lang w:eastAsia="es-MX"/>
        </w:rPr>
        <w:t>SERVICIOS</w:t>
      </w:r>
    </w:p>
    <w:p w14:paraId="0C0A8A5B" w14:textId="77777777" w:rsidR="00C739EB" w:rsidRPr="00C739EB" w:rsidRDefault="00C739EB" w:rsidP="00C739EB">
      <w:pPr>
        <w:keepNext/>
        <w:keepLines/>
        <w:numPr>
          <w:ilvl w:val="0"/>
          <w:numId w:val="24"/>
        </w:numPr>
        <w:spacing w:before="200" w:after="0" w:line="276" w:lineRule="auto"/>
        <w:outlineLvl w:val="1"/>
        <w:rPr>
          <w:rFonts w:ascii="Arial" w:eastAsiaTheme="majorEastAsia" w:hAnsi="Arial" w:cs="Arial"/>
          <w:b/>
          <w:bCs/>
          <w:color w:val="4472C4" w:themeColor="accent1"/>
          <w:sz w:val="20"/>
          <w:szCs w:val="20"/>
          <w:lang w:eastAsia="es-MX"/>
        </w:rPr>
      </w:pPr>
      <w:r w:rsidRPr="00C739EB">
        <w:rPr>
          <w:rFonts w:ascii="Arial" w:eastAsiaTheme="majorEastAsia" w:hAnsi="Arial" w:cs="Arial"/>
          <w:b/>
          <w:bCs/>
          <w:color w:val="4472C4" w:themeColor="accent1"/>
          <w:sz w:val="20"/>
          <w:szCs w:val="20"/>
          <w:lang w:eastAsia="es-MX"/>
        </w:rPr>
        <w:t>Servicios</w:t>
      </w:r>
    </w:p>
    <w:p w14:paraId="0B6A8D38" w14:textId="77777777" w:rsidR="00C739EB" w:rsidRPr="00C739EB" w:rsidRDefault="00C739EB" w:rsidP="00C739EB">
      <w:pPr>
        <w:rPr>
          <w:color w:val="FF0000"/>
          <w:lang w:eastAsia="es-MX"/>
        </w:rPr>
      </w:pPr>
    </w:p>
    <w:tbl>
      <w:tblPr>
        <w:tblStyle w:val="Tablaconcuadrcula2"/>
        <w:tblW w:w="9747" w:type="dxa"/>
        <w:tblLook w:val="04A0" w:firstRow="1" w:lastRow="0" w:firstColumn="1" w:lastColumn="0" w:noHBand="0" w:noVBand="1"/>
      </w:tblPr>
      <w:tblGrid>
        <w:gridCol w:w="2992"/>
        <w:gridCol w:w="2993"/>
        <w:gridCol w:w="3762"/>
      </w:tblGrid>
      <w:tr w:rsidR="00C739EB" w:rsidRPr="00C739EB" w14:paraId="109E163E" w14:textId="77777777" w:rsidTr="00F92038">
        <w:tc>
          <w:tcPr>
            <w:tcW w:w="2992" w:type="dxa"/>
            <w:shd w:val="clear" w:color="auto" w:fill="833C0B" w:themeFill="accent2" w:themeFillShade="80"/>
          </w:tcPr>
          <w:p w14:paraId="11B84DC0" w14:textId="77777777" w:rsidR="00C739EB" w:rsidRPr="00C739EB" w:rsidRDefault="00C739EB" w:rsidP="00C739EB">
            <w:pPr>
              <w:rPr>
                <w:rFonts w:ascii="Calibri" w:eastAsia="Calibri" w:hAnsi="Calibri"/>
                <w:b/>
                <w:color w:val="FFFFFF" w:themeColor="background1"/>
              </w:rPr>
            </w:pPr>
            <w:r w:rsidRPr="00C739EB">
              <w:rPr>
                <w:rFonts w:ascii="Calibri" w:eastAsia="Calibri" w:hAnsi="Calibri"/>
                <w:b/>
                <w:color w:val="FFFFFF" w:themeColor="background1"/>
              </w:rPr>
              <w:t>Nombre del Servicio o Tramite:</w:t>
            </w:r>
          </w:p>
        </w:tc>
        <w:tc>
          <w:tcPr>
            <w:tcW w:w="6755" w:type="dxa"/>
            <w:gridSpan w:val="2"/>
          </w:tcPr>
          <w:p w14:paraId="668B7F43" w14:textId="77777777" w:rsidR="00C739EB" w:rsidRPr="00C739EB" w:rsidRDefault="00C739EB" w:rsidP="00C739EB">
            <w:pPr>
              <w:keepNext/>
              <w:keepLines/>
              <w:spacing w:before="200" w:line="276" w:lineRule="auto"/>
              <w:outlineLvl w:val="2"/>
              <w:rPr>
                <w:rFonts w:asciiTheme="majorHAnsi" w:eastAsiaTheme="majorEastAsia" w:hAnsiTheme="majorHAnsi" w:cstheme="majorBidi"/>
                <w:b/>
                <w:bCs/>
                <w:color w:val="4472C4" w:themeColor="accent1"/>
              </w:rPr>
            </w:pPr>
            <w:r w:rsidRPr="00C739EB">
              <w:rPr>
                <w:rFonts w:asciiTheme="majorHAnsi" w:eastAsiaTheme="majorEastAsia" w:hAnsiTheme="majorHAnsi" w:cstheme="majorBidi"/>
                <w:b/>
                <w:bCs/>
                <w:color w:val="4472C4" w:themeColor="accent1"/>
              </w:rPr>
              <w:t>QUEJAS EN CONTRA DE SERVIDORES PUBLICOS</w:t>
            </w:r>
          </w:p>
        </w:tc>
      </w:tr>
      <w:tr w:rsidR="00C739EB" w:rsidRPr="00C739EB" w14:paraId="48B44841" w14:textId="77777777" w:rsidTr="00F92038">
        <w:tc>
          <w:tcPr>
            <w:tcW w:w="5985" w:type="dxa"/>
            <w:gridSpan w:val="2"/>
            <w:shd w:val="clear" w:color="auto" w:fill="F4B083" w:themeFill="accent2" w:themeFillTint="99"/>
          </w:tcPr>
          <w:p w14:paraId="1BC80764" w14:textId="77777777" w:rsidR="00C739EB" w:rsidRPr="00C739EB" w:rsidRDefault="00C739EB" w:rsidP="00C739EB">
            <w:pPr>
              <w:rPr>
                <w:rFonts w:ascii="Calibri" w:eastAsia="Calibri" w:hAnsi="Calibri"/>
              </w:rPr>
            </w:pPr>
            <w:r w:rsidRPr="00C739EB">
              <w:rPr>
                <w:rFonts w:ascii="Calibri" w:eastAsia="Calibri" w:hAnsi="Calibri"/>
              </w:rPr>
              <w:t>Oficina responsable:</w:t>
            </w:r>
          </w:p>
        </w:tc>
        <w:tc>
          <w:tcPr>
            <w:tcW w:w="3762" w:type="dxa"/>
            <w:shd w:val="clear" w:color="auto" w:fill="F4B083" w:themeFill="accent2" w:themeFillTint="99"/>
          </w:tcPr>
          <w:p w14:paraId="63D04A03" w14:textId="77777777" w:rsidR="00C739EB" w:rsidRPr="00C739EB" w:rsidRDefault="00C739EB" w:rsidP="00C739EB">
            <w:pPr>
              <w:rPr>
                <w:rFonts w:ascii="Calibri" w:eastAsia="Calibri" w:hAnsi="Calibri"/>
              </w:rPr>
            </w:pPr>
            <w:r w:rsidRPr="00C739EB">
              <w:rPr>
                <w:rFonts w:ascii="Calibri" w:eastAsia="Calibri" w:hAnsi="Calibri"/>
              </w:rPr>
              <w:t>Días y Horario de atención:</w:t>
            </w:r>
          </w:p>
        </w:tc>
      </w:tr>
      <w:tr w:rsidR="00C739EB" w:rsidRPr="00C739EB" w14:paraId="3747FAC9" w14:textId="77777777" w:rsidTr="00F92038">
        <w:tc>
          <w:tcPr>
            <w:tcW w:w="5985" w:type="dxa"/>
            <w:gridSpan w:val="2"/>
          </w:tcPr>
          <w:p w14:paraId="4744C66C" w14:textId="77777777" w:rsidR="00C739EB" w:rsidRPr="00C739EB" w:rsidRDefault="00C739EB" w:rsidP="00C739EB">
            <w:pPr>
              <w:rPr>
                <w:rFonts w:ascii="Calibri" w:eastAsia="Calibri" w:hAnsi="Calibri"/>
                <w:color w:val="1F3864" w:themeColor="accent1" w:themeShade="80"/>
              </w:rPr>
            </w:pPr>
            <w:r w:rsidRPr="00C739EB">
              <w:rPr>
                <w:rFonts w:ascii="Calibri" w:eastAsia="Calibri" w:hAnsi="Calibri"/>
                <w:color w:val="1F3864" w:themeColor="accent1" w:themeShade="80"/>
              </w:rPr>
              <w:t>CONTRALORIA MUNICIPAL</w:t>
            </w:r>
          </w:p>
        </w:tc>
        <w:tc>
          <w:tcPr>
            <w:tcW w:w="3762" w:type="dxa"/>
          </w:tcPr>
          <w:p w14:paraId="347CEAC9" w14:textId="77777777" w:rsidR="00C739EB" w:rsidRPr="00C739EB" w:rsidRDefault="00C739EB" w:rsidP="00C739EB">
            <w:pPr>
              <w:rPr>
                <w:rFonts w:ascii="Calibri" w:eastAsia="Calibri" w:hAnsi="Calibri"/>
                <w:color w:val="FF0000"/>
              </w:rPr>
            </w:pPr>
            <w:r w:rsidRPr="00C739EB">
              <w:rPr>
                <w:rFonts w:ascii="Calibri" w:eastAsia="Calibri" w:hAnsi="Calibri"/>
                <w:color w:val="FF0000"/>
              </w:rPr>
              <w:t>LUNES A VIERNES DE LAS 9 HRS. A LAS 15 HRS.</w:t>
            </w:r>
          </w:p>
        </w:tc>
      </w:tr>
      <w:tr w:rsidR="00C739EB" w:rsidRPr="00C739EB" w14:paraId="3698B1B2" w14:textId="77777777" w:rsidTr="00F92038">
        <w:tc>
          <w:tcPr>
            <w:tcW w:w="5985" w:type="dxa"/>
            <w:gridSpan w:val="2"/>
            <w:shd w:val="clear" w:color="auto" w:fill="F4B083" w:themeFill="accent2" w:themeFillTint="99"/>
          </w:tcPr>
          <w:p w14:paraId="5F6CBBB9" w14:textId="77777777" w:rsidR="00C739EB" w:rsidRPr="00C739EB" w:rsidRDefault="00C739EB" w:rsidP="00C739EB">
            <w:pPr>
              <w:rPr>
                <w:rFonts w:ascii="Calibri" w:eastAsia="Calibri" w:hAnsi="Calibri"/>
                <w:color w:val="1F3864" w:themeColor="accent1" w:themeShade="80"/>
              </w:rPr>
            </w:pPr>
            <w:r w:rsidRPr="00C739EB">
              <w:rPr>
                <w:rFonts w:ascii="Calibri" w:eastAsia="Calibri" w:hAnsi="Calibri"/>
                <w:color w:val="1F3864" w:themeColor="accent1" w:themeShade="80"/>
              </w:rPr>
              <w:t>Domicilio:</w:t>
            </w:r>
          </w:p>
        </w:tc>
        <w:tc>
          <w:tcPr>
            <w:tcW w:w="3762" w:type="dxa"/>
            <w:shd w:val="clear" w:color="auto" w:fill="F4B083" w:themeFill="accent2" w:themeFillTint="99"/>
          </w:tcPr>
          <w:p w14:paraId="696A85B7" w14:textId="77777777" w:rsidR="00C739EB" w:rsidRPr="00C739EB" w:rsidRDefault="00C739EB" w:rsidP="00C739EB">
            <w:pPr>
              <w:rPr>
                <w:rFonts w:ascii="Calibri" w:eastAsia="Calibri" w:hAnsi="Calibri"/>
              </w:rPr>
            </w:pPr>
            <w:r w:rsidRPr="00C739EB">
              <w:rPr>
                <w:rFonts w:ascii="Calibri" w:eastAsia="Calibri" w:hAnsi="Calibri"/>
              </w:rPr>
              <w:t>Teléfono:</w:t>
            </w:r>
          </w:p>
        </w:tc>
      </w:tr>
      <w:tr w:rsidR="00C739EB" w:rsidRPr="00C739EB" w14:paraId="36E48794" w14:textId="77777777" w:rsidTr="00F92038">
        <w:tc>
          <w:tcPr>
            <w:tcW w:w="5985" w:type="dxa"/>
            <w:gridSpan w:val="2"/>
          </w:tcPr>
          <w:p w14:paraId="1AE5C8F1" w14:textId="77777777" w:rsidR="00C739EB" w:rsidRPr="00C739EB" w:rsidRDefault="00C739EB" w:rsidP="00C739EB">
            <w:pPr>
              <w:rPr>
                <w:rFonts w:ascii="Calibri" w:eastAsia="Calibri" w:hAnsi="Calibri"/>
                <w:color w:val="1F3864" w:themeColor="accent1" w:themeShade="80"/>
              </w:rPr>
            </w:pPr>
            <w:r w:rsidRPr="00C739EB">
              <w:rPr>
                <w:rFonts w:ascii="Calibri" w:eastAsia="Calibri" w:hAnsi="Calibri"/>
                <w:color w:val="1F3864" w:themeColor="accent1" w:themeShade="80"/>
              </w:rPr>
              <w:t>HIDALGO #5 COL. CENTRO SAN CRISTÓBAL DE LA BARRANCA</w:t>
            </w:r>
          </w:p>
        </w:tc>
        <w:tc>
          <w:tcPr>
            <w:tcW w:w="3762" w:type="dxa"/>
          </w:tcPr>
          <w:p w14:paraId="7C5A7FC4" w14:textId="77777777" w:rsidR="00C739EB" w:rsidRPr="00C739EB" w:rsidRDefault="00C739EB" w:rsidP="00C739EB">
            <w:pPr>
              <w:rPr>
                <w:rFonts w:ascii="Calibri" w:eastAsia="Calibri" w:hAnsi="Calibri"/>
                <w:color w:val="FF0000"/>
              </w:rPr>
            </w:pPr>
            <w:r w:rsidRPr="00C739EB">
              <w:rPr>
                <w:rFonts w:ascii="Calibri" w:eastAsia="Calibri" w:hAnsi="Calibri"/>
                <w:color w:val="FF0000"/>
              </w:rPr>
              <w:t>373 732 9095</w:t>
            </w:r>
          </w:p>
        </w:tc>
      </w:tr>
      <w:tr w:rsidR="00C739EB" w:rsidRPr="00C739EB" w14:paraId="2DCEA5C6" w14:textId="77777777" w:rsidTr="00F92038">
        <w:tc>
          <w:tcPr>
            <w:tcW w:w="5985" w:type="dxa"/>
            <w:gridSpan w:val="2"/>
            <w:shd w:val="clear" w:color="auto" w:fill="F4B083" w:themeFill="accent2" w:themeFillTint="99"/>
          </w:tcPr>
          <w:p w14:paraId="7831F887" w14:textId="77777777" w:rsidR="00C739EB" w:rsidRPr="00C739EB" w:rsidRDefault="00C739EB" w:rsidP="00C739EB">
            <w:pPr>
              <w:rPr>
                <w:rFonts w:ascii="Calibri" w:eastAsia="Calibri" w:hAnsi="Calibri"/>
                <w:color w:val="1F3864" w:themeColor="accent1" w:themeShade="80"/>
              </w:rPr>
            </w:pPr>
            <w:r w:rsidRPr="00C739EB">
              <w:rPr>
                <w:rFonts w:ascii="Calibri" w:eastAsia="Calibri" w:hAnsi="Calibri"/>
                <w:color w:val="1F3864" w:themeColor="accent1" w:themeShade="80"/>
              </w:rPr>
              <w:lastRenderedPageBreak/>
              <w:t>Objetivo del servicio:</w:t>
            </w:r>
          </w:p>
        </w:tc>
        <w:tc>
          <w:tcPr>
            <w:tcW w:w="3762" w:type="dxa"/>
            <w:shd w:val="clear" w:color="auto" w:fill="F4B083" w:themeFill="accent2" w:themeFillTint="99"/>
          </w:tcPr>
          <w:p w14:paraId="301842FD" w14:textId="77777777" w:rsidR="00C739EB" w:rsidRPr="00C739EB" w:rsidRDefault="00C739EB" w:rsidP="00C739EB">
            <w:pPr>
              <w:rPr>
                <w:rFonts w:ascii="Calibri" w:eastAsia="Calibri" w:hAnsi="Calibri"/>
              </w:rPr>
            </w:pPr>
            <w:r w:rsidRPr="00C739EB">
              <w:rPr>
                <w:rFonts w:ascii="Calibri" w:eastAsia="Calibri" w:hAnsi="Calibri"/>
              </w:rPr>
              <w:t>Dirigido a:</w:t>
            </w:r>
          </w:p>
        </w:tc>
      </w:tr>
      <w:tr w:rsidR="00C739EB" w:rsidRPr="00C739EB" w14:paraId="0550AF8B" w14:textId="77777777" w:rsidTr="00F92038">
        <w:tc>
          <w:tcPr>
            <w:tcW w:w="5985" w:type="dxa"/>
            <w:gridSpan w:val="2"/>
          </w:tcPr>
          <w:p w14:paraId="6BBA69CE" w14:textId="77777777" w:rsidR="00C739EB" w:rsidRPr="00C739EB" w:rsidRDefault="00C739EB" w:rsidP="00C739EB">
            <w:pPr>
              <w:tabs>
                <w:tab w:val="left" w:pos="2169"/>
              </w:tabs>
              <w:jc w:val="both"/>
              <w:rPr>
                <w:rFonts w:ascii="Calibri" w:eastAsia="Calibri" w:hAnsi="Calibri"/>
                <w:color w:val="1F3864" w:themeColor="accent1" w:themeShade="80"/>
              </w:rPr>
            </w:pPr>
            <w:r w:rsidRPr="00C739EB">
              <w:rPr>
                <w:rFonts w:ascii="Calibri" w:eastAsia="Calibri" w:hAnsi="Calibri"/>
                <w:color w:val="1F3864" w:themeColor="accent1" w:themeShade="80"/>
              </w:rPr>
              <w:t>ATENDER DE MANERA OPORTUNA Y TRANSPARENTE, A TODA LA CIUDADANIA QUE TENGA UNA QUEJA EN CONTRA DE CUALQUIER SERVICIO O SERVIDOR PUBLICO, POR UN MAL TRATO O UN MAL SERVICIO, ASÍ COMO CUALQUIER POSIBLE ACTO DE CORRUPCION.</w:t>
            </w:r>
          </w:p>
        </w:tc>
        <w:tc>
          <w:tcPr>
            <w:tcW w:w="3762" w:type="dxa"/>
          </w:tcPr>
          <w:p w14:paraId="6979EB9C" w14:textId="77777777" w:rsidR="00C739EB" w:rsidRPr="00C739EB" w:rsidRDefault="00C739EB" w:rsidP="00C739EB">
            <w:pPr>
              <w:jc w:val="both"/>
              <w:rPr>
                <w:rFonts w:ascii="Calibri" w:eastAsia="Calibri" w:hAnsi="Calibri"/>
                <w:color w:val="FF0000"/>
              </w:rPr>
            </w:pPr>
            <w:r w:rsidRPr="00C739EB">
              <w:rPr>
                <w:rFonts w:ascii="Calibri" w:eastAsia="Calibri" w:hAnsi="Calibri"/>
                <w:color w:val="FF0000"/>
              </w:rPr>
              <w:t>A LA CIUDADANIA EN GENERAL DEL MUNICIPIO DE SAN CRISTÓBAL DE LA BARRANCA, JALISCO.</w:t>
            </w:r>
          </w:p>
        </w:tc>
      </w:tr>
      <w:tr w:rsidR="00C739EB" w:rsidRPr="00C739EB" w14:paraId="400D6796" w14:textId="77777777" w:rsidTr="00F92038">
        <w:tc>
          <w:tcPr>
            <w:tcW w:w="9747" w:type="dxa"/>
            <w:gridSpan w:val="3"/>
            <w:shd w:val="clear" w:color="auto" w:fill="F4B083" w:themeFill="accent2" w:themeFillTint="99"/>
          </w:tcPr>
          <w:p w14:paraId="036B223E" w14:textId="77777777" w:rsidR="00C739EB" w:rsidRPr="00C739EB" w:rsidRDefault="00C739EB" w:rsidP="00C739EB">
            <w:pPr>
              <w:rPr>
                <w:rFonts w:ascii="Calibri" w:eastAsia="Calibri" w:hAnsi="Calibri"/>
                <w:color w:val="1F3864" w:themeColor="accent1" w:themeShade="80"/>
              </w:rPr>
            </w:pPr>
            <w:r w:rsidRPr="00C739EB">
              <w:rPr>
                <w:rFonts w:ascii="Calibri" w:eastAsia="Calibri" w:hAnsi="Calibri"/>
                <w:color w:val="1F3864" w:themeColor="accent1" w:themeShade="80"/>
              </w:rPr>
              <w:t>Requisitos:</w:t>
            </w:r>
          </w:p>
        </w:tc>
      </w:tr>
      <w:tr w:rsidR="00C739EB" w:rsidRPr="00C739EB" w14:paraId="3B7CAE22" w14:textId="77777777" w:rsidTr="00F92038">
        <w:trPr>
          <w:trHeight w:val="547"/>
        </w:trPr>
        <w:tc>
          <w:tcPr>
            <w:tcW w:w="9747" w:type="dxa"/>
            <w:gridSpan w:val="3"/>
          </w:tcPr>
          <w:p w14:paraId="5D4BAEC5" w14:textId="77777777" w:rsidR="00C739EB" w:rsidRPr="00C739EB" w:rsidRDefault="00C739EB" w:rsidP="00C739EB">
            <w:pPr>
              <w:rPr>
                <w:rFonts w:ascii="Calibri" w:eastAsia="Calibri" w:hAnsi="Calibri"/>
                <w:color w:val="1F3864" w:themeColor="accent1" w:themeShade="80"/>
              </w:rPr>
            </w:pPr>
            <w:r w:rsidRPr="00C739EB">
              <w:rPr>
                <w:rFonts w:ascii="Calibri" w:eastAsia="Calibri" w:hAnsi="Calibri"/>
                <w:color w:val="1F3864" w:themeColor="accent1" w:themeShade="80"/>
              </w:rPr>
              <w:t>ACUDIR A LA CONTRALORIA MUNICIPAL EN HORARIO DE OFICINA</w:t>
            </w:r>
          </w:p>
        </w:tc>
      </w:tr>
      <w:tr w:rsidR="00C739EB" w:rsidRPr="00C739EB" w14:paraId="2C502373" w14:textId="77777777" w:rsidTr="00F92038">
        <w:tc>
          <w:tcPr>
            <w:tcW w:w="9747" w:type="dxa"/>
            <w:gridSpan w:val="3"/>
            <w:shd w:val="clear" w:color="auto" w:fill="F4B083" w:themeFill="accent2" w:themeFillTint="99"/>
          </w:tcPr>
          <w:p w14:paraId="39311DC7" w14:textId="77777777" w:rsidR="00C739EB" w:rsidRPr="00C739EB" w:rsidRDefault="00C739EB" w:rsidP="00C739EB">
            <w:pPr>
              <w:rPr>
                <w:rFonts w:ascii="Calibri" w:eastAsia="Calibri" w:hAnsi="Calibri"/>
                <w:color w:val="1F3864" w:themeColor="accent1" w:themeShade="80"/>
              </w:rPr>
            </w:pPr>
            <w:r w:rsidRPr="00C739EB">
              <w:rPr>
                <w:rFonts w:ascii="Calibri" w:eastAsia="Calibri" w:hAnsi="Calibri"/>
                <w:color w:val="1F3864" w:themeColor="accent1" w:themeShade="80"/>
              </w:rPr>
              <w:t>Procedimiento a seguir por el ciudadano para obtener el servicio solicitado</w:t>
            </w:r>
          </w:p>
        </w:tc>
      </w:tr>
      <w:tr w:rsidR="00C739EB" w:rsidRPr="00C739EB" w14:paraId="35ECE56A" w14:textId="77777777" w:rsidTr="00F92038">
        <w:trPr>
          <w:trHeight w:val="769"/>
        </w:trPr>
        <w:tc>
          <w:tcPr>
            <w:tcW w:w="9747" w:type="dxa"/>
            <w:gridSpan w:val="3"/>
          </w:tcPr>
          <w:p w14:paraId="196CC98C" w14:textId="77777777" w:rsidR="00C739EB" w:rsidRPr="00C739EB" w:rsidRDefault="00C739EB" w:rsidP="00C739EB">
            <w:pPr>
              <w:rPr>
                <w:rFonts w:ascii="Calibri" w:eastAsia="Calibri" w:hAnsi="Calibri"/>
                <w:color w:val="1F3864" w:themeColor="accent1" w:themeShade="80"/>
              </w:rPr>
            </w:pPr>
            <w:r w:rsidRPr="00C739EB">
              <w:rPr>
                <w:rFonts w:ascii="Calibri" w:eastAsia="Calibri" w:hAnsi="Calibri"/>
                <w:color w:val="1F3864" w:themeColor="accent1" w:themeShade="80"/>
              </w:rPr>
              <w:t>1.- LLAMAR PARA AGENDAR CITA</w:t>
            </w:r>
            <w:r w:rsidRPr="00C739EB">
              <w:rPr>
                <w:rFonts w:ascii="Calibri" w:eastAsia="Calibri" w:hAnsi="Calibri"/>
                <w:color w:val="1F3864" w:themeColor="accent1" w:themeShade="80"/>
              </w:rPr>
              <w:br/>
              <w:t>2.- ACUDIR A LA CONTRALORIA MUNICIPAL EN LA CITA QUE SE LE RESERVO</w:t>
            </w:r>
            <w:r w:rsidRPr="00C739EB">
              <w:rPr>
                <w:rFonts w:ascii="Calibri" w:eastAsia="Calibri" w:hAnsi="Calibri"/>
                <w:color w:val="1F3864" w:themeColor="accent1" w:themeShade="80"/>
              </w:rPr>
              <w:br/>
              <w:t>3.- SI CUENTA CON ALGUN TESTIGO OCULAR ES IMPORTANTE INVITARLO A QUE LO ACOMPAÑE</w:t>
            </w:r>
          </w:p>
          <w:p w14:paraId="7D7CC05F" w14:textId="77777777" w:rsidR="00C739EB" w:rsidRPr="00C739EB" w:rsidRDefault="00C739EB" w:rsidP="00C739EB">
            <w:pPr>
              <w:rPr>
                <w:rFonts w:ascii="Calibri" w:eastAsia="Calibri" w:hAnsi="Calibri"/>
                <w:color w:val="1F3864" w:themeColor="accent1" w:themeShade="80"/>
              </w:rPr>
            </w:pPr>
            <w:r w:rsidRPr="00C739EB">
              <w:rPr>
                <w:rFonts w:ascii="Calibri" w:eastAsia="Calibri" w:hAnsi="Calibri"/>
                <w:color w:val="1F3864" w:themeColor="accent1" w:themeShade="80"/>
              </w:rPr>
              <w:t>4.- SI CUENTA CON ALGUN VIDEO O PRUEBA DEL HECHO EN CUESTION DE LA QUEJA, FAVOR DE TRAERLO CONSIGO</w:t>
            </w:r>
          </w:p>
        </w:tc>
      </w:tr>
      <w:tr w:rsidR="00C739EB" w:rsidRPr="00C739EB" w14:paraId="0D769D59" w14:textId="77777777" w:rsidTr="00F92038">
        <w:tc>
          <w:tcPr>
            <w:tcW w:w="2992" w:type="dxa"/>
            <w:shd w:val="clear" w:color="auto" w:fill="F4B083" w:themeFill="accent2" w:themeFillTint="99"/>
          </w:tcPr>
          <w:p w14:paraId="5C29D25F" w14:textId="77777777" w:rsidR="00C739EB" w:rsidRPr="00C739EB" w:rsidRDefault="00C739EB" w:rsidP="00C739EB">
            <w:pPr>
              <w:rPr>
                <w:rFonts w:ascii="Calibri" w:eastAsia="Calibri" w:hAnsi="Calibri"/>
              </w:rPr>
            </w:pPr>
            <w:r w:rsidRPr="00C739EB">
              <w:rPr>
                <w:rFonts w:ascii="Calibri" w:eastAsia="Calibri" w:hAnsi="Calibri"/>
              </w:rPr>
              <w:t>Tiempo de respuesta:</w:t>
            </w:r>
          </w:p>
        </w:tc>
        <w:tc>
          <w:tcPr>
            <w:tcW w:w="2993" w:type="dxa"/>
            <w:shd w:val="clear" w:color="auto" w:fill="F4B083" w:themeFill="accent2" w:themeFillTint="99"/>
          </w:tcPr>
          <w:p w14:paraId="4B786F90" w14:textId="77777777" w:rsidR="00C739EB" w:rsidRPr="00C739EB" w:rsidRDefault="00C739EB" w:rsidP="00C739EB">
            <w:pPr>
              <w:rPr>
                <w:rFonts w:ascii="Calibri" w:eastAsia="Calibri" w:hAnsi="Calibri"/>
              </w:rPr>
            </w:pPr>
            <w:r w:rsidRPr="00C739EB">
              <w:rPr>
                <w:rFonts w:ascii="Calibri" w:eastAsia="Calibri" w:hAnsi="Calibri"/>
              </w:rPr>
              <w:t>Costo:</w:t>
            </w:r>
          </w:p>
        </w:tc>
        <w:tc>
          <w:tcPr>
            <w:tcW w:w="3762" w:type="dxa"/>
            <w:shd w:val="clear" w:color="auto" w:fill="F4B083" w:themeFill="accent2" w:themeFillTint="99"/>
          </w:tcPr>
          <w:p w14:paraId="665CB41D" w14:textId="77777777" w:rsidR="00C739EB" w:rsidRPr="00C739EB" w:rsidRDefault="00C739EB" w:rsidP="00C739EB">
            <w:pPr>
              <w:rPr>
                <w:rFonts w:ascii="Calibri" w:eastAsia="Calibri" w:hAnsi="Calibri"/>
              </w:rPr>
            </w:pPr>
            <w:r w:rsidRPr="00C739EB">
              <w:rPr>
                <w:rFonts w:ascii="Calibri" w:eastAsia="Calibri" w:hAnsi="Calibri"/>
              </w:rPr>
              <w:t>Forma de Pago:</w:t>
            </w:r>
          </w:p>
        </w:tc>
      </w:tr>
      <w:tr w:rsidR="00C739EB" w:rsidRPr="00C739EB" w14:paraId="3913F064" w14:textId="77777777" w:rsidTr="00F92038">
        <w:tc>
          <w:tcPr>
            <w:tcW w:w="2992" w:type="dxa"/>
          </w:tcPr>
          <w:p w14:paraId="1A7F0686" w14:textId="77777777" w:rsidR="00C739EB" w:rsidRPr="00C739EB" w:rsidRDefault="00C739EB" w:rsidP="00C739EB">
            <w:pPr>
              <w:rPr>
                <w:rFonts w:ascii="Calibri" w:eastAsia="Calibri" w:hAnsi="Calibri"/>
                <w:color w:val="1F3864" w:themeColor="accent1" w:themeShade="80"/>
              </w:rPr>
            </w:pPr>
            <w:r w:rsidRPr="00C739EB">
              <w:rPr>
                <w:rFonts w:ascii="Calibri" w:eastAsia="Calibri" w:hAnsi="Calibri"/>
                <w:color w:val="1F3864" w:themeColor="accent1" w:themeShade="80"/>
              </w:rPr>
              <w:t>INMEDIATA</w:t>
            </w:r>
          </w:p>
        </w:tc>
        <w:tc>
          <w:tcPr>
            <w:tcW w:w="2993" w:type="dxa"/>
          </w:tcPr>
          <w:p w14:paraId="1629F615" w14:textId="77777777" w:rsidR="00C739EB" w:rsidRPr="00C739EB" w:rsidRDefault="00C739EB" w:rsidP="00C739EB">
            <w:pPr>
              <w:rPr>
                <w:rFonts w:ascii="Calibri" w:eastAsia="Calibri" w:hAnsi="Calibri"/>
                <w:color w:val="1F3864" w:themeColor="accent1" w:themeShade="80"/>
              </w:rPr>
            </w:pPr>
            <w:r w:rsidRPr="00C739EB">
              <w:rPr>
                <w:rFonts w:ascii="Calibri" w:eastAsia="Calibri" w:hAnsi="Calibri"/>
                <w:color w:val="1F3864" w:themeColor="accent1" w:themeShade="80"/>
              </w:rPr>
              <w:t>TOTALMENTE GRATUITO</w:t>
            </w:r>
          </w:p>
        </w:tc>
        <w:tc>
          <w:tcPr>
            <w:tcW w:w="3762" w:type="dxa"/>
          </w:tcPr>
          <w:p w14:paraId="62D24E55" w14:textId="77777777" w:rsidR="00C739EB" w:rsidRPr="00C739EB" w:rsidRDefault="00C739EB" w:rsidP="00C739EB">
            <w:pPr>
              <w:rPr>
                <w:rFonts w:ascii="Calibri" w:eastAsia="Calibri" w:hAnsi="Calibri"/>
                <w:color w:val="1F3864" w:themeColor="accent1" w:themeShade="80"/>
              </w:rPr>
            </w:pPr>
            <w:r w:rsidRPr="00C739EB">
              <w:rPr>
                <w:rFonts w:ascii="Calibri" w:eastAsia="Calibri" w:hAnsi="Calibri"/>
                <w:color w:val="1F3864" w:themeColor="accent1" w:themeShade="80"/>
              </w:rPr>
              <w:t>----------------------------------------------------</w:t>
            </w:r>
          </w:p>
        </w:tc>
      </w:tr>
      <w:tr w:rsidR="00C739EB" w:rsidRPr="00C739EB" w14:paraId="359FD200" w14:textId="77777777" w:rsidTr="00F92038">
        <w:tc>
          <w:tcPr>
            <w:tcW w:w="2992" w:type="dxa"/>
            <w:shd w:val="clear" w:color="auto" w:fill="F4B083" w:themeFill="accent2" w:themeFillTint="99"/>
          </w:tcPr>
          <w:p w14:paraId="4CF9FA2E" w14:textId="77777777" w:rsidR="00C739EB" w:rsidRPr="00C739EB" w:rsidRDefault="00C739EB" w:rsidP="00C739EB">
            <w:pPr>
              <w:rPr>
                <w:rFonts w:ascii="Calibri" w:eastAsia="Calibri" w:hAnsi="Calibri"/>
                <w:color w:val="1F3864" w:themeColor="accent1" w:themeShade="80"/>
              </w:rPr>
            </w:pPr>
            <w:r w:rsidRPr="00C739EB">
              <w:rPr>
                <w:rFonts w:ascii="Calibri" w:eastAsia="Calibri" w:hAnsi="Calibri"/>
                <w:color w:val="1F3864" w:themeColor="accent1" w:themeShade="80"/>
              </w:rPr>
              <w:t>Documento o comprobante a obtener</w:t>
            </w:r>
          </w:p>
        </w:tc>
        <w:tc>
          <w:tcPr>
            <w:tcW w:w="2993" w:type="dxa"/>
            <w:shd w:val="clear" w:color="auto" w:fill="F4B083" w:themeFill="accent2" w:themeFillTint="99"/>
          </w:tcPr>
          <w:p w14:paraId="2CFF85FD" w14:textId="77777777" w:rsidR="00C739EB" w:rsidRPr="00C739EB" w:rsidRDefault="00C739EB" w:rsidP="00C739EB">
            <w:pPr>
              <w:rPr>
                <w:rFonts w:ascii="Calibri" w:eastAsia="Calibri" w:hAnsi="Calibri"/>
                <w:color w:val="1F3864" w:themeColor="accent1" w:themeShade="80"/>
              </w:rPr>
            </w:pPr>
            <w:r w:rsidRPr="00C739EB">
              <w:rPr>
                <w:rFonts w:ascii="Calibri" w:eastAsia="Calibri" w:hAnsi="Calibri"/>
                <w:color w:val="1F3864" w:themeColor="accent1" w:themeShade="80"/>
              </w:rPr>
              <w:t>Vigencia del Documento:</w:t>
            </w:r>
          </w:p>
        </w:tc>
        <w:tc>
          <w:tcPr>
            <w:tcW w:w="3762" w:type="dxa"/>
            <w:shd w:val="clear" w:color="auto" w:fill="F4B083" w:themeFill="accent2" w:themeFillTint="99"/>
          </w:tcPr>
          <w:p w14:paraId="61C3F521" w14:textId="77777777" w:rsidR="00C739EB" w:rsidRPr="00C739EB" w:rsidRDefault="00C739EB" w:rsidP="00C739EB">
            <w:pPr>
              <w:rPr>
                <w:rFonts w:ascii="Calibri" w:eastAsia="Calibri" w:hAnsi="Calibri"/>
                <w:color w:val="1F3864" w:themeColor="accent1" w:themeShade="80"/>
              </w:rPr>
            </w:pPr>
            <w:r w:rsidRPr="00C739EB">
              <w:rPr>
                <w:rFonts w:ascii="Calibri" w:eastAsia="Calibri" w:hAnsi="Calibri"/>
                <w:color w:val="1F3864" w:themeColor="accent1" w:themeShade="80"/>
              </w:rPr>
              <w:t>Área de Pago:</w:t>
            </w:r>
          </w:p>
        </w:tc>
      </w:tr>
      <w:tr w:rsidR="00C739EB" w:rsidRPr="00C739EB" w14:paraId="610DE03C" w14:textId="77777777" w:rsidTr="00F92038">
        <w:tc>
          <w:tcPr>
            <w:tcW w:w="2992" w:type="dxa"/>
          </w:tcPr>
          <w:p w14:paraId="4F4809C3" w14:textId="77777777" w:rsidR="00C739EB" w:rsidRPr="00C739EB" w:rsidRDefault="00C739EB" w:rsidP="00C739EB">
            <w:pPr>
              <w:rPr>
                <w:rFonts w:ascii="Calibri" w:eastAsia="Calibri" w:hAnsi="Calibri"/>
                <w:color w:val="1F3864" w:themeColor="accent1" w:themeShade="80"/>
              </w:rPr>
            </w:pPr>
            <w:r w:rsidRPr="00C739EB">
              <w:rPr>
                <w:rFonts w:ascii="Calibri" w:eastAsia="Calibri" w:hAnsi="Calibri"/>
                <w:color w:val="1F3864" w:themeColor="accent1" w:themeShade="80"/>
              </w:rPr>
              <w:t>OFICIO DE LA QUEJA</w:t>
            </w:r>
          </w:p>
        </w:tc>
        <w:tc>
          <w:tcPr>
            <w:tcW w:w="2993" w:type="dxa"/>
          </w:tcPr>
          <w:p w14:paraId="19AB6DC9" w14:textId="77777777" w:rsidR="00C739EB" w:rsidRPr="00C739EB" w:rsidRDefault="00C739EB" w:rsidP="00C739EB">
            <w:pPr>
              <w:rPr>
                <w:rFonts w:ascii="Calibri" w:eastAsia="Calibri" w:hAnsi="Calibri"/>
                <w:color w:val="1F3864" w:themeColor="accent1" w:themeShade="80"/>
              </w:rPr>
            </w:pPr>
            <w:r w:rsidRPr="00C739EB">
              <w:rPr>
                <w:rFonts w:ascii="Calibri" w:eastAsia="Calibri" w:hAnsi="Calibri"/>
                <w:color w:val="1F3864" w:themeColor="accent1" w:themeShade="80"/>
              </w:rPr>
              <w:t>SIN VIGENCIA</w:t>
            </w:r>
          </w:p>
        </w:tc>
        <w:tc>
          <w:tcPr>
            <w:tcW w:w="3762" w:type="dxa"/>
          </w:tcPr>
          <w:p w14:paraId="609F79BB" w14:textId="77777777" w:rsidR="00C739EB" w:rsidRPr="00C739EB" w:rsidRDefault="00C739EB" w:rsidP="00C739EB">
            <w:pPr>
              <w:rPr>
                <w:rFonts w:ascii="Calibri" w:eastAsia="Calibri" w:hAnsi="Calibri"/>
                <w:color w:val="1F3864" w:themeColor="accent1" w:themeShade="80"/>
              </w:rPr>
            </w:pPr>
            <w:r w:rsidRPr="00C739EB">
              <w:rPr>
                <w:rFonts w:ascii="Calibri" w:eastAsia="Calibri" w:hAnsi="Calibri"/>
                <w:color w:val="1F3864" w:themeColor="accent1" w:themeShade="80"/>
              </w:rPr>
              <w:t>----------------------------------------------------</w:t>
            </w:r>
          </w:p>
        </w:tc>
      </w:tr>
      <w:tr w:rsidR="00C739EB" w:rsidRPr="00C739EB" w14:paraId="4596139B" w14:textId="77777777" w:rsidTr="00F92038">
        <w:tc>
          <w:tcPr>
            <w:tcW w:w="9747" w:type="dxa"/>
            <w:gridSpan w:val="3"/>
            <w:shd w:val="clear" w:color="auto" w:fill="F4B083" w:themeFill="accent2" w:themeFillTint="99"/>
          </w:tcPr>
          <w:p w14:paraId="6C604DD0" w14:textId="77777777" w:rsidR="00C739EB" w:rsidRPr="00C739EB" w:rsidRDefault="00C739EB" w:rsidP="00C739EB">
            <w:pPr>
              <w:rPr>
                <w:rFonts w:ascii="Calibri" w:eastAsia="Calibri" w:hAnsi="Calibri"/>
                <w:color w:val="1F3864" w:themeColor="accent1" w:themeShade="80"/>
              </w:rPr>
            </w:pPr>
            <w:r w:rsidRPr="00C739EB">
              <w:rPr>
                <w:rFonts w:ascii="Calibri" w:eastAsia="Calibri" w:hAnsi="Calibri"/>
                <w:color w:val="1F3864" w:themeColor="accent1" w:themeShade="80"/>
              </w:rPr>
              <w:t>Políticas:</w:t>
            </w:r>
          </w:p>
        </w:tc>
      </w:tr>
      <w:tr w:rsidR="00C739EB" w:rsidRPr="00C739EB" w14:paraId="6F21258B" w14:textId="77777777" w:rsidTr="00F92038">
        <w:tc>
          <w:tcPr>
            <w:tcW w:w="9747" w:type="dxa"/>
            <w:gridSpan w:val="3"/>
          </w:tcPr>
          <w:p w14:paraId="297B02A4" w14:textId="77777777" w:rsidR="00C739EB" w:rsidRPr="00C739EB" w:rsidRDefault="00C739EB" w:rsidP="00C739EB">
            <w:pPr>
              <w:rPr>
                <w:rFonts w:ascii="Calibri" w:eastAsia="Calibri" w:hAnsi="Calibri"/>
                <w:color w:val="1F3864" w:themeColor="accent1" w:themeShade="80"/>
              </w:rPr>
            </w:pPr>
            <w:r w:rsidRPr="00C739EB">
              <w:rPr>
                <w:rFonts w:ascii="Calibri" w:eastAsia="Calibri" w:hAnsi="Calibri"/>
                <w:color w:val="1F3864" w:themeColor="accent1" w:themeShade="80"/>
              </w:rPr>
              <w:t>POLITICA DE GESTION DE QUEJAS</w:t>
            </w:r>
          </w:p>
        </w:tc>
      </w:tr>
      <w:tr w:rsidR="00C739EB" w:rsidRPr="00C739EB" w14:paraId="4BEB27B2" w14:textId="77777777" w:rsidTr="00F92038">
        <w:tc>
          <w:tcPr>
            <w:tcW w:w="9747" w:type="dxa"/>
            <w:gridSpan w:val="3"/>
            <w:shd w:val="clear" w:color="auto" w:fill="F4B083" w:themeFill="accent2" w:themeFillTint="99"/>
          </w:tcPr>
          <w:p w14:paraId="65AA28C6" w14:textId="77777777" w:rsidR="00C739EB" w:rsidRPr="00C739EB" w:rsidRDefault="00C739EB" w:rsidP="00C739EB">
            <w:pPr>
              <w:rPr>
                <w:rFonts w:ascii="Calibri" w:eastAsia="Calibri" w:hAnsi="Calibri"/>
              </w:rPr>
            </w:pPr>
            <w:r w:rsidRPr="00C739EB">
              <w:rPr>
                <w:rFonts w:ascii="Calibri" w:eastAsia="Calibri" w:hAnsi="Calibri"/>
              </w:rPr>
              <w:t>Leyes, reglamentos y demás normas que le aplican:</w:t>
            </w:r>
          </w:p>
        </w:tc>
      </w:tr>
      <w:tr w:rsidR="00C739EB" w:rsidRPr="00C739EB" w14:paraId="671467AB" w14:textId="77777777" w:rsidTr="00F92038">
        <w:tc>
          <w:tcPr>
            <w:tcW w:w="9747" w:type="dxa"/>
            <w:gridSpan w:val="3"/>
          </w:tcPr>
          <w:p w14:paraId="175EA37F" w14:textId="77777777" w:rsidR="00C739EB" w:rsidRPr="00C739EB" w:rsidRDefault="00C739EB" w:rsidP="00C739EB">
            <w:pPr>
              <w:rPr>
                <w:rFonts w:ascii="Calibri" w:eastAsia="Calibri" w:hAnsi="Calibri"/>
                <w:color w:val="FF0000"/>
              </w:rPr>
            </w:pPr>
            <w:r w:rsidRPr="00C739EB">
              <w:rPr>
                <w:rFonts w:ascii="Calibri" w:eastAsia="Calibri" w:hAnsi="Calibri"/>
                <w:color w:val="FF0000"/>
              </w:rPr>
              <w:t>Leyes Estatales:</w:t>
            </w:r>
          </w:p>
          <w:p w14:paraId="24B2EBB9" w14:textId="77777777" w:rsidR="00C739EB" w:rsidRPr="00C739EB" w:rsidRDefault="00C739EB" w:rsidP="00C739EB">
            <w:pPr>
              <w:ind w:left="360"/>
              <w:rPr>
                <w:rFonts w:ascii="Calibri" w:eastAsia="Calibri" w:hAnsi="Calibri"/>
                <w:color w:val="FF0000"/>
              </w:rPr>
            </w:pPr>
            <w:r w:rsidRPr="00C739EB">
              <w:rPr>
                <w:rFonts w:ascii="Calibri" w:eastAsia="Calibri" w:hAnsi="Calibri"/>
                <w:color w:val="FF0000"/>
              </w:rPr>
              <w:t>1. Constitución Política de los Estados Unidos Mexicanos</w:t>
            </w:r>
          </w:p>
          <w:p w14:paraId="7F09CE9A" w14:textId="77777777" w:rsidR="00C739EB" w:rsidRPr="00C739EB" w:rsidRDefault="00C739EB" w:rsidP="00C739EB">
            <w:pPr>
              <w:numPr>
                <w:ilvl w:val="0"/>
                <w:numId w:val="2"/>
              </w:numPr>
              <w:contextualSpacing/>
              <w:rPr>
                <w:rFonts w:ascii="Calibri" w:eastAsia="Calibri" w:hAnsi="Calibri"/>
                <w:color w:val="FF0000"/>
              </w:rPr>
            </w:pPr>
            <w:r w:rsidRPr="00C739EB">
              <w:rPr>
                <w:rFonts w:ascii="Calibri" w:eastAsia="Calibri" w:hAnsi="Calibri"/>
                <w:color w:val="FF0000"/>
              </w:rPr>
              <w:t>Constitución Política del Estado de Jalisco</w:t>
            </w:r>
          </w:p>
          <w:p w14:paraId="3647E534" w14:textId="77777777" w:rsidR="00C739EB" w:rsidRPr="00C739EB" w:rsidRDefault="00C739EB" w:rsidP="00C739EB">
            <w:pPr>
              <w:numPr>
                <w:ilvl w:val="0"/>
                <w:numId w:val="2"/>
              </w:numPr>
              <w:rPr>
                <w:rFonts w:ascii="Calibri" w:eastAsia="Calibri" w:hAnsi="Calibri"/>
                <w:color w:val="FF0000"/>
              </w:rPr>
            </w:pPr>
            <w:r w:rsidRPr="00C739EB">
              <w:rPr>
                <w:rFonts w:ascii="Calibri" w:eastAsia="Calibri" w:hAnsi="Calibri"/>
                <w:color w:val="FF0000"/>
              </w:rPr>
              <w:t>Ley del Gobierno y la Administración Pública Municipal del Estado de Jalisco</w:t>
            </w:r>
          </w:p>
          <w:p w14:paraId="7F30CE15" w14:textId="77777777" w:rsidR="00C739EB" w:rsidRPr="00C739EB" w:rsidRDefault="00C739EB" w:rsidP="00C739EB">
            <w:pPr>
              <w:numPr>
                <w:ilvl w:val="0"/>
                <w:numId w:val="2"/>
              </w:numPr>
              <w:rPr>
                <w:rFonts w:ascii="Calibri" w:eastAsia="Calibri" w:hAnsi="Calibri"/>
                <w:color w:val="FF0000"/>
              </w:rPr>
            </w:pPr>
            <w:r w:rsidRPr="00C739EB">
              <w:rPr>
                <w:rFonts w:ascii="Calibri" w:eastAsia="Calibri" w:hAnsi="Calibri"/>
                <w:color w:val="FF0000"/>
              </w:rPr>
              <w:t>Ley para los Servidores Públicos del Estado de Jalisco y sus Municipios</w:t>
            </w:r>
          </w:p>
          <w:p w14:paraId="0E5F05CD" w14:textId="77777777" w:rsidR="00C739EB" w:rsidRPr="00C739EB" w:rsidRDefault="00C739EB" w:rsidP="00C739EB">
            <w:pPr>
              <w:numPr>
                <w:ilvl w:val="0"/>
                <w:numId w:val="2"/>
              </w:numPr>
              <w:rPr>
                <w:rFonts w:ascii="Calibri" w:eastAsia="Calibri" w:hAnsi="Calibri"/>
                <w:color w:val="FF0000"/>
              </w:rPr>
            </w:pPr>
            <w:r w:rsidRPr="00C739EB">
              <w:rPr>
                <w:rFonts w:ascii="Calibri" w:eastAsia="Calibri" w:hAnsi="Calibri"/>
                <w:color w:val="FF0000"/>
              </w:rPr>
              <w:t>Ley de Responsabilidades de los Servidores Públicos del Estado de Jalisco.</w:t>
            </w:r>
          </w:p>
          <w:p w14:paraId="6E6E3AD9" w14:textId="77777777" w:rsidR="00C739EB" w:rsidRPr="00C739EB" w:rsidRDefault="00C739EB" w:rsidP="00C739EB">
            <w:pPr>
              <w:numPr>
                <w:ilvl w:val="0"/>
                <w:numId w:val="2"/>
              </w:numPr>
              <w:rPr>
                <w:rFonts w:ascii="Calibri" w:eastAsia="Calibri" w:hAnsi="Calibri"/>
                <w:color w:val="FF0000"/>
              </w:rPr>
            </w:pPr>
            <w:r w:rsidRPr="00C739EB">
              <w:rPr>
                <w:rFonts w:ascii="Calibri" w:eastAsia="Calibri" w:hAnsi="Calibri"/>
                <w:color w:val="FF0000"/>
              </w:rPr>
              <w:t>Ley de Hacienda Municipal del Estado de Jalisco.</w:t>
            </w:r>
          </w:p>
          <w:p w14:paraId="15D48B93" w14:textId="77777777" w:rsidR="00C739EB" w:rsidRPr="00C739EB" w:rsidRDefault="00C739EB" w:rsidP="00C739EB">
            <w:pPr>
              <w:numPr>
                <w:ilvl w:val="0"/>
                <w:numId w:val="2"/>
              </w:numPr>
              <w:rPr>
                <w:rFonts w:ascii="Calibri" w:eastAsia="Calibri" w:hAnsi="Calibri"/>
                <w:color w:val="FF0000"/>
              </w:rPr>
            </w:pPr>
            <w:r w:rsidRPr="00C739EB">
              <w:rPr>
                <w:rFonts w:ascii="Calibri" w:eastAsia="Calibri" w:hAnsi="Calibri"/>
                <w:color w:val="FF0000"/>
              </w:rPr>
              <w:t>Ley de Ingresos del Municipio de San Cristóbal de la Barranca, Jalisco vigente para el periodo correspondiente.</w:t>
            </w:r>
          </w:p>
          <w:p w14:paraId="15FB39E2" w14:textId="77777777" w:rsidR="00C739EB" w:rsidRPr="00C739EB" w:rsidRDefault="00C739EB" w:rsidP="00C739EB">
            <w:pPr>
              <w:numPr>
                <w:ilvl w:val="0"/>
                <w:numId w:val="2"/>
              </w:numPr>
              <w:rPr>
                <w:rFonts w:ascii="Calibri" w:eastAsia="Calibri" w:hAnsi="Calibri"/>
                <w:color w:val="FF0000"/>
              </w:rPr>
            </w:pPr>
            <w:r w:rsidRPr="00C739EB">
              <w:rPr>
                <w:rFonts w:ascii="Calibri" w:eastAsia="Calibri" w:hAnsi="Calibri"/>
                <w:color w:val="FF0000"/>
              </w:rPr>
              <w:t>Ley de Obra Pública del Estado de Jalisco.</w:t>
            </w:r>
          </w:p>
          <w:p w14:paraId="61E83E69" w14:textId="77777777" w:rsidR="00C739EB" w:rsidRPr="00C739EB" w:rsidRDefault="00C739EB" w:rsidP="00C739EB">
            <w:pPr>
              <w:numPr>
                <w:ilvl w:val="0"/>
                <w:numId w:val="2"/>
              </w:numPr>
              <w:rPr>
                <w:rFonts w:ascii="Calibri" w:eastAsia="Calibri" w:hAnsi="Calibri"/>
                <w:color w:val="FF0000"/>
              </w:rPr>
            </w:pPr>
            <w:r w:rsidRPr="00C739EB">
              <w:rPr>
                <w:rFonts w:ascii="Calibri" w:eastAsia="Calibri" w:hAnsi="Calibri"/>
                <w:color w:val="FF0000"/>
              </w:rPr>
              <w:t>Ley de Fiscalización Superior y Auditoría Pública del Estado de Jalisco y sus Municipios.</w:t>
            </w:r>
          </w:p>
          <w:p w14:paraId="25AF1B89" w14:textId="77777777" w:rsidR="00C739EB" w:rsidRPr="00C739EB" w:rsidRDefault="00C739EB" w:rsidP="00C739EB">
            <w:pPr>
              <w:numPr>
                <w:ilvl w:val="0"/>
                <w:numId w:val="2"/>
              </w:numPr>
              <w:rPr>
                <w:rFonts w:ascii="Calibri" w:eastAsia="Calibri" w:hAnsi="Calibri"/>
                <w:color w:val="FF0000"/>
              </w:rPr>
            </w:pPr>
            <w:hyperlink r:id="rId29" w:tgtFrame="_blank" w:history="1">
              <w:r w:rsidRPr="00C739EB">
                <w:rPr>
                  <w:rFonts w:ascii="Calibri" w:eastAsia="Calibri" w:hAnsi="Calibri"/>
                  <w:color w:val="0563C1" w:themeColor="hyperlink"/>
                  <w:u w:val="single"/>
                </w:rPr>
                <w:t>Ley de Coordinación Fiscal del Estado de Jalisco con sus Municipios</w:t>
              </w:r>
            </w:hyperlink>
          </w:p>
          <w:p w14:paraId="49C024FF" w14:textId="77777777" w:rsidR="00C739EB" w:rsidRPr="00C739EB" w:rsidRDefault="00C739EB" w:rsidP="00C739EB">
            <w:pPr>
              <w:numPr>
                <w:ilvl w:val="0"/>
                <w:numId w:val="2"/>
              </w:numPr>
              <w:rPr>
                <w:rFonts w:ascii="Calibri" w:eastAsia="Calibri" w:hAnsi="Calibri"/>
                <w:color w:val="FF0000"/>
              </w:rPr>
            </w:pPr>
            <w:hyperlink r:id="rId30" w:tgtFrame="_blank" w:history="1">
              <w:r w:rsidRPr="00C739EB">
                <w:rPr>
                  <w:rFonts w:ascii="Calibri" w:eastAsia="Calibri" w:hAnsi="Calibri"/>
                  <w:color w:val="0563C1" w:themeColor="hyperlink"/>
                  <w:u w:val="single"/>
                </w:rPr>
                <w:t>Ley de Justicia Alternativa del Estado de Jalisco</w:t>
              </w:r>
            </w:hyperlink>
          </w:p>
          <w:p w14:paraId="6B581663" w14:textId="77777777" w:rsidR="00C739EB" w:rsidRPr="00C739EB" w:rsidRDefault="00C739EB" w:rsidP="00C739EB">
            <w:pPr>
              <w:numPr>
                <w:ilvl w:val="0"/>
                <w:numId w:val="2"/>
              </w:numPr>
              <w:rPr>
                <w:rFonts w:ascii="Calibri" w:eastAsia="Calibri" w:hAnsi="Calibri"/>
                <w:color w:val="FF0000"/>
              </w:rPr>
            </w:pPr>
            <w:hyperlink r:id="rId31" w:tgtFrame="_blank" w:history="1">
              <w:r w:rsidRPr="00C739EB">
                <w:rPr>
                  <w:rFonts w:ascii="Calibri" w:eastAsia="Calibri" w:hAnsi="Calibri"/>
                  <w:color w:val="0563C1" w:themeColor="hyperlink"/>
                  <w:u w:val="single"/>
                </w:rPr>
                <w:t>Ley de Planeación para el Estado de Jalisco y sus Municipios</w:t>
              </w:r>
            </w:hyperlink>
          </w:p>
          <w:p w14:paraId="2D5FC64F" w14:textId="77777777" w:rsidR="00C739EB" w:rsidRPr="00C739EB" w:rsidRDefault="00C739EB" w:rsidP="00C739EB">
            <w:pPr>
              <w:numPr>
                <w:ilvl w:val="0"/>
                <w:numId w:val="2"/>
              </w:numPr>
              <w:rPr>
                <w:rFonts w:ascii="Calibri" w:eastAsia="Calibri" w:hAnsi="Calibri"/>
                <w:color w:val="FF0000"/>
              </w:rPr>
            </w:pPr>
            <w:hyperlink r:id="rId32" w:tgtFrame="_blank" w:history="1">
              <w:r w:rsidRPr="00C739EB">
                <w:rPr>
                  <w:rFonts w:ascii="Calibri" w:eastAsia="Calibri" w:hAnsi="Calibri"/>
                  <w:color w:val="0563C1" w:themeColor="hyperlink"/>
                  <w:u w:val="single"/>
                </w:rPr>
                <w:t>Ley de Transparencia y Acceso a la Información Pública del Estado de Jalisco y sus Municipios</w:t>
              </w:r>
            </w:hyperlink>
          </w:p>
          <w:p w14:paraId="4E477F5E" w14:textId="77777777" w:rsidR="00C739EB" w:rsidRPr="00C739EB" w:rsidRDefault="00C739EB" w:rsidP="00C739EB">
            <w:pPr>
              <w:numPr>
                <w:ilvl w:val="0"/>
                <w:numId w:val="2"/>
              </w:numPr>
              <w:rPr>
                <w:rFonts w:ascii="Calibri" w:eastAsia="Calibri" w:hAnsi="Calibri"/>
                <w:color w:val="FF0000"/>
              </w:rPr>
            </w:pPr>
            <w:r w:rsidRPr="00C739EB">
              <w:rPr>
                <w:rFonts w:ascii="Calibri" w:eastAsia="Calibri" w:hAnsi="Calibri"/>
                <w:color w:val="FF0000"/>
              </w:rPr>
              <w:t>Ley de Adquisiciones y Enajenaciones del Gobierno del Estado</w:t>
            </w:r>
          </w:p>
          <w:p w14:paraId="27EE1B9B" w14:textId="77777777" w:rsidR="00C739EB" w:rsidRPr="00C739EB" w:rsidRDefault="00C739EB" w:rsidP="00C739EB">
            <w:pPr>
              <w:numPr>
                <w:ilvl w:val="0"/>
                <w:numId w:val="2"/>
              </w:numPr>
              <w:rPr>
                <w:rFonts w:ascii="Calibri" w:eastAsia="Calibri" w:hAnsi="Calibri"/>
                <w:color w:val="FF0000"/>
              </w:rPr>
            </w:pPr>
            <w:r w:rsidRPr="00C739EB">
              <w:rPr>
                <w:rFonts w:ascii="Calibri" w:eastAsia="Calibri" w:hAnsi="Calibri"/>
                <w:color w:val="FF0000"/>
              </w:rPr>
              <w:t>Ley del Procedimiento Administrativo del Estado de Jalisco y sus Municipios</w:t>
            </w:r>
          </w:p>
          <w:p w14:paraId="74A5D6B5" w14:textId="77777777" w:rsidR="00C739EB" w:rsidRPr="00C739EB" w:rsidRDefault="00C739EB" w:rsidP="00C739EB">
            <w:pPr>
              <w:numPr>
                <w:ilvl w:val="0"/>
                <w:numId w:val="2"/>
              </w:numPr>
              <w:rPr>
                <w:rFonts w:ascii="Calibri" w:eastAsia="Calibri" w:hAnsi="Calibri"/>
                <w:color w:val="FF0000"/>
              </w:rPr>
            </w:pPr>
            <w:r w:rsidRPr="00C739EB">
              <w:rPr>
                <w:rFonts w:ascii="Calibri" w:eastAsia="Calibri" w:hAnsi="Calibri"/>
                <w:color w:val="FF0000"/>
              </w:rPr>
              <w:t>Ley de Catastro Municipal del Estado de Jalisco</w:t>
            </w:r>
          </w:p>
          <w:p w14:paraId="192ACFF3" w14:textId="77777777" w:rsidR="00C739EB" w:rsidRPr="00C739EB" w:rsidRDefault="00C739EB" w:rsidP="00C739EB">
            <w:pPr>
              <w:numPr>
                <w:ilvl w:val="0"/>
                <w:numId w:val="2"/>
              </w:numPr>
              <w:rPr>
                <w:rFonts w:ascii="Calibri" w:eastAsia="Calibri" w:hAnsi="Calibri"/>
                <w:color w:val="FF0000"/>
              </w:rPr>
            </w:pPr>
            <w:hyperlink r:id="rId33" w:tgtFrame="_blank" w:history="1">
              <w:r w:rsidRPr="00C739EB">
                <w:rPr>
                  <w:rFonts w:ascii="Calibri" w:eastAsia="Calibri" w:hAnsi="Calibri"/>
                  <w:color w:val="0563C1" w:themeColor="hyperlink"/>
                  <w:u w:val="single"/>
                </w:rPr>
                <w:t>Ley de Entrega-Recepción del Estado de Jalisco y sus Municipios</w:t>
              </w:r>
            </w:hyperlink>
          </w:p>
          <w:p w14:paraId="1A7849DD" w14:textId="77777777" w:rsidR="00C739EB" w:rsidRPr="00C739EB" w:rsidRDefault="00C739EB" w:rsidP="00C739EB">
            <w:pPr>
              <w:numPr>
                <w:ilvl w:val="0"/>
                <w:numId w:val="2"/>
              </w:numPr>
              <w:rPr>
                <w:rFonts w:ascii="Calibri" w:eastAsia="Calibri" w:hAnsi="Calibri"/>
                <w:color w:val="FF0000"/>
              </w:rPr>
            </w:pPr>
            <w:hyperlink r:id="rId34" w:tgtFrame="_blank" w:history="1">
              <w:r w:rsidRPr="00C739EB">
                <w:rPr>
                  <w:rFonts w:ascii="Calibri" w:eastAsia="Calibri" w:hAnsi="Calibri"/>
                  <w:color w:val="0563C1" w:themeColor="hyperlink"/>
                  <w:u w:val="single"/>
                </w:rPr>
                <w:t>Ley del Agua para el Estado de Jalisco y sus Municipios</w:t>
              </w:r>
            </w:hyperlink>
          </w:p>
          <w:p w14:paraId="13B659B0" w14:textId="77777777" w:rsidR="00C739EB" w:rsidRPr="00C739EB" w:rsidRDefault="00C739EB" w:rsidP="00C739EB">
            <w:pPr>
              <w:numPr>
                <w:ilvl w:val="0"/>
                <w:numId w:val="2"/>
              </w:numPr>
              <w:rPr>
                <w:rFonts w:ascii="Calibri" w:eastAsia="Calibri" w:hAnsi="Calibri"/>
                <w:color w:val="FF0000"/>
              </w:rPr>
            </w:pPr>
            <w:hyperlink r:id="rId35" w:tgtFrame="_blank" w:history="1">
              <w:r w:rsidRPr="00C739EB">
                <w:rPr>
                  <w:rFonts w:ascii="Calibri" w:eastAsia="Calibri" w:hAnsi="Calibri"/>
                  <w:color w:val="0563C1" w:themeColor="hyperlink"/>
                  <w:u w:val="single"/>
                </w:rPr>
                <w:t>Ley del Registro Civil del Estado de Jalisco</w:t>
              </w:r>
            </w:hyperlink>
          </w:p>
          <w:p w14:paraId="559B6378" w14:textId="77777777" w:rsidR="00C739EB" w:rsidRPr="00C739EB" w:rsidRDefault="00C739EB" w:rsidP="00C739EB">
            <w:pPr>
              <w:numPr>
                <w:ilvl w:val="0"/>
                <w:numId w:val="2"/>
              </w:numPr>
              <w:rPr>
                <w:rFonts w:ascii="Calibri" w:eastAsia="Calibri" w:hAnsi="Calibri"/>
                <w:color w:val="FF0000"/>
              </w:rPr>
            </w:pPr>
            <w:hyperlink r:id="rId36" w:tgtFrame="_blank" w:history="1">
              <w:r w:rsidRPr="00C739EB">
                <w:rPr>
                  <w:rFonts w:ascii="Calibri" w:eastAsia="Calibri" w:hAnsi="Calibri"/>
                  <w:color w:val="0563C1" w:themeColor="hyperlink"/>
                  <w:u w:val="single"/>
                </w:rPr>
                <w:t>Ley para Regular la Venta y el Consumo de Bebidas Alcohólicas del Estado de Jalisco</w:t>
              </w:r>
            </w:hyperlink>
          </w:p>
          <w:p w14:paraId="4543C4B7" w14:textId="77777777" w:rsidR="00C739EB" w:rsidRPr="00C739EB" w:rsidRDefault="00C739EB" w:rsidP="00C739EB">
            <w:pPr>
              <w:numPr>
                <w:ilvl w:val="0"/>
                <w:numId w:val="2"/>
              </w:numPr>
              <w:rPr>
                <w:rFonts w:ascii="Calibri" w:eastAsia="Calibri" w:hAnsi="Calibri"/>
                <w:color w:val="FF0000"/>
              </w:rPr>
            </w:pPr>
            <w:r w:rsidRPr="00C739EB">
              <w:rPr>
                <w:rFonts w:ascii="Calibri" w:eastAsia="Calibri" w:hAnsi="Calibri"/>
                <w:color w:val="FF0000"/>
              </w:rPr>
              <w:lastRenderedPageBreak/>
              <w:t>Código Urbano para el Estado de Jalisco</w:t>
            </w:r>
          </w:p>
          <w:p w14:paraId="53DE7D51" w14:textId="77777777" w:rsidR="00C739EB" w:rsidRPr="00C739EB" w:rsidRDefault="00C739EB" w:rsidP="00C739EB">
            <w:pPr>
              <w:numPr>
                <w:ilvl w:val="0"/>
                <w:numId w:val="2"/>
              </w:numPr>
              <w:rPr>
                <w:rFonts w:ascii="Calibri" w:eastAsia="Calibri" w:hAnsi="Calibri"/>
                <w:color w:val="FF0000"/>
              </w:rPr>
            </w:pPr>
            <w:r w:rsidRPr="00C739EB">
              <w:rPr>
                <w:rFonts w:ascii="Calibri" w:eastAsia="Calibri" w:hAnsi="Calibri"/>
                <w:color w:val="FF0000"/>
              </w:rPr>
              <w:t>Código Penal para el Estado Libre y Soberano de Jalisco</w:t>
            </w:r>
          </w:p>
          <w:p w14:paraId="197A684A" w14:textId="77777777" w:rsidR="00C739EB" w:rsidRPr="00C739EB" w:rsidRDefault="00C739EB" w:rsidP="00C739EB">
            <w:pPr>
              <w:numPr>
                <w:ilvl w:val="0"/>
                <w:numId w:val="2"/>
              </w:numPr>
              <w:rPr>
                <w:rFonts w:ascii="Calibri" w:eastAsia="Calibri" w:hAnsi="Calibri"/>
                <w:color w:val="FF0000"/>
              </w:rPr>
            </w:pPr>
            <w:hyperlink r:id="rId37" w:tgtFrame="_blank" w:history="1">
              <w:r w:rsidRPr="00C739EB">
                <w:rPr>
                  <w:rFonts w:ascii="Calibri" w:eastAsia="Calibri" w:hAnsi="Calibri"/>
                  <w:color w:val="0563C1" w:themeColor="hyperlink"/>
                  <w:u w:val="single"/>
                </w:rPr>
                <w:t>Código de Procedimientos Penales para el Estado Libre y Soberano de Jalisco</w:t>
              </w:r>
            </w:hyperlink>
          </w:p>
          <w:p w14:paraId="07FFACE3" w14:textId="77777777" w:rsidR="00C739EB" w:rsidRPr="00C739EB" w:rsidRDefault="00C739EB" w:rsidP="00C739EB">
            <w:pPr>
              <w:numPr>
                <w:ilvl w:val="0"/>
                <w:numId w:val="2"/>
              </w:numPr>
              <w:rPr>
                <w:rFonts w:ascii="Calibri" w:eastAsia="Calibri" w:hAnsi="Calibri"/>
                <w:color w:val="FF0000"/>
              </w:rPr>
            </w:pPr>
            <w:r w:rsidRPr="00C739EB">
              <w:rPr>
                <w:rFonts w:ascii="Calibri" w:eastAsia="Calibri" w:hAnsi="Calibri"/>
                <w:color w:val="FF0000"/>
              </w:rPr>
              <w:t>Código Civil del Estado de Jalisco</w:t>
            </w:r>
          </w:p>
          <w:p w14:paraId="7698374F" w14:textId="77777777" w:rsidR="00C739EB" w:rsidRPr="00C739EB" w:rsidRDefault="00C739EB" w:rsidP="00C739EB">
            <w:pPr>
              <w:numPr>
                <w:ilvl w:val="0"/>
                <w:numId w:val="2"/>
              </w:numPr>
              <w:rPr>
                <w:rFonts w:ascii="Calibri" w:eastAsia="Calibri" w:hAnsi="Calibri"/>
                <w:color w:val="FF0000"/>
              </w:rPr>
            </w:pPr>
            <w:r w:rsidRPr="00C739EB">
              <w:rPr>
                <w:rFonts w:ascii="Calibri" w:eastAsia="Calibri" w:hAnsi="Calibri"/>
                <w:color w:val="FF0000"/>
              </w:rPr>
              <w:t>Código Fiscal del Estado de Jalisco</w:t>
            </w:r>
          </w:p>
          <w:p w14:paraId="488ED067" w14:textId="77777777" w:rsidR="00C739EB" w:rsidRPr="00C739EB" w:rsidRDefault="00C739EB" w:rsidP="00C739EB">
            <w:pPr>
              <w:rPr>
                <w:rFonts w:ascii="Calibri" w:eastAsia="Calibri" w:hAnsi="Calibri"/>
                <w:color w:val="FF0000"/>
              </w:rPr>
            </w:pPr>
          </w:p>
          <w:p w14:paraId="29DDDF41" w14:textId="77777777" w:rsidR="00C739EB" w:rsidRPr="00C739EB" w:rsidRDefault="00C739EB" w:rsidP="00C739EB">
            <w:pPr>
              <w:rPr>
                <w:rFonts w:ascii="Calibri" w:eastAsia="Calibri" w:hAnsi="Calibri"/>
                <w:color w:val="FF0000"/>
              </w:rPr>
            </w:pPr>
            <w:r w:rsidRPr="00C739EB">
              <w:rPr>
                <w:rFonts w:ascii="Calibri" w:eastAsia="Calibri" w:hAnsi="Calibri"/>
                <w:color w:val="FF0000"/>
              </w:rPr>
              <w:t>Reglamentos Estatales:</w:t>
            </w:r>
          </w:p>
          <w:p w14:paraId="3FCA804D" w14:textId="77777777" w:rsidR="00C739EB" w:rsidRPr="00C739EB" w:rsidRDefault="00C739EB" w:rsidP="00C739EB">
            <w:pPr>
              <w:numPr>
                <w:ilvl w:val="0"/>
                <w:numId w:val="47"/>
              </w:numPr>
              <w:contextualSpacing/>
              <w:rPr>
                <w:rFonts w:ascii="Calibri" w:eastAsia="Calibri" w:hAnsi="Calibri"/>
                <w:color w:val="FF0000"/>
              </w:rPr>
            </w:pPr>
            <w:hyperlink r:id="rId38" w:tgtFrame="_blank" w:history="1">
              <w:r w:rsidRPr="00C739EB">
                <w:rPr>
                  <w:rFonts w:ascii="Calibri" w:eastAsia="Calibri" w:hAnsi="Calibri"/>
                  <w:color w:val="0563C1" w:themeColor="hyperlink"/>
                  <w:u w:val="single"/>
                </w:rPr>
                <w:t>Reglamento de Entrega Recepción de la Administración Pública del Estado</w:t>
              </w:r>
            </w:hyperlink>
            <w:r w:rsidRPr="00C739EB">
              <w:rPr>
                <w:rFonts w:ascii="Calibri" w:eastAsia="Calibri" w:hAnsi="Calibri"/>
                <w:color w:val="FF0000"/>
              </w:rPr>
              <w:t>.</w:t>
            </w:r>
          </w:p>
          <w:p w14:paraId="56A8F2F2" w14:textId="77777777" w:rsidR="00C739EB" w:rsidRPr="00C739EB" w:rsidRDefault="00C739EB" w:rsidP="00C739EB">
            <w:pPr>
              <w:numPr>
                <w:ilvl w:val="0"/>
                <w:numId w:val="47"/>
              </w:numPr>
              <w:contextualSpacing/>
              <w:rPr>
                <w:rFonts w:ascii="Calibri" w:eastAsia="Calibri" w:hAnsi="Calibri"/>
                <w:color w:val="FF0000"/>
              </w:rPr>
            </w:pPr>
            <w:hyperlink r:id="rId39" w:tgtFrame="_blank" w:history="1">
              <w:r w:rsidRPr="00C739EB">
                <w:rPr>
                  <w:rFonts w:ascii="Calibri" w:eastAsia="Calibri" w:hAnsi="Calibri"/>
                  <w:color w:val="0563C1" w:themeColor="hyperlink"/>
                  <w:u w:val="single"/>
                </w:rPr>
                <w:t>Reglamento de la Ley de Adquisiciones y Enajenaciones del Gobierno del Estado de Jalisco</w:t>
              </w:r>
            </w:hyperlink>
            <w:r w:rsidRPr="00C739EB">
              <w:rPr>
                <w:rFonts w:ascii="Calibri" w:eastAsia="Calibri" w:hAnsi="Calibri"/>
                <w:color w:val="FF0000"/>
              </w:rPr>
              <w:t>.</w:t>
            </w:r>
          </w:p>
          <w:p w14:paraId="2A7D1A1D" w14:textId="77777777" w:rsidR="00C739EB" w:rsidRPr="00C739EB" w:rsidRDefault="00C739EB" w:rsidP="00C739EB">
            <w:pPr>
              <w:numPr>
                <w:ilvl w:val="0"/>
                <w:numId w:val="47"/>
              </w:numPr>
              <w:rPr>
                <w:rFonts w:ascii="Calibri" w:eastAsia="Calibri" w:hAnsi="Calibri"/>
                <w:color w:val="FF0000"/>
              </w:rPr>
            </w:pPr>
            <w:hyperlink r:id="rId40" w:tgtFrame="_blank" w:history="1">
              <w:r w:rsidRPr="00C739EB">
                <w:rPr>
                  <w:rFonts w:ascii="Calibri" w:eastAsia="Calibri" w:hAnsi="Calibri"/>
                  <w:color w:val="0563C1" w:themeColor="hyperlink"/>
                  <w:u w:val="single"/>
                </w:rPr>
                <w:t>Reglamento de la Ley de Catastro Municipal del Estado de Jalisco</w:t>
              </w:r>
            </w:hyperlink>
            <w:r w:rsidRPr="00C739EB">
              <w:rPr>
                <w:rFonts w:ascii="Calibri" w:eastAsia="Calibri" w:hAnsi="Calibri"/>
                <w:color w:val="FF0000"/>
              </w:rPr>
              <w:t>.</w:t>
            </w:r>
          </w:p>
          <w:p w14:paraId="1C5F891A" w14:textId="77777777" w:rsidR="00C739EB" w:rsidRPr="00C739EB" w:rsidRDefault="00C739EB" w:rsidP="00C739EB">
            <w:pPr>
              <w:numPr>
                <w:ilvl w:val="0"/>
                <w:numId w:val="47"/>
              </w:numPr>
              <w:rPr>
                <w:rFonts w:ascii="Calibri" w:eastAsia="Calibri" w:hAnsi="Calibri"/>
                <w:color w:val="FF0000"/>
              </w:rPr>
            </w:pPr>
            <w:hyperlink r:id="rId41" w:tgtFrame="_blank" w:history="1">
              <w:r w:rsidRPr="00C739EB">
                <w:rPr>
                  <w:rFonts w:ascii="Calibri" w:eastAsia="Calibri" w:hAnsi="Calibri"/>
                  <w:color w:val="0563C1" w:themeColor="hyperlink"/>
                  <w:u w:val="single"/>
                </w:rPr>
                <w:t>Reglamento de la Ley de Información Pública del Estado de Jalisco y sus Municipios</w:t>
              </w:r>
            </w:hyperlink>
          </w:p>
          <w:p w14:paraId="181B77A0" w14:textId="77777777" w:rsidR="00C739EB" w:rsidRPr="00C739EB" w:rsidRDefault="00C739EB" w:rsidP="00C739EB">
            <w:pPr>
              <w:numPr>
                <w:ilvl w:val="0"/>
                <w:numId w:val="47"/>
              </w:numPr>
              <w:rPr>
                <w:rFonts w:ascii="Calibri" w:eastAsia="Calibri" w:hAnsi="Calibri"/>
                <w:color w:val="FF0000"/>
              </w:rPr>
            </w:pPr>
            <w:hyperlink r:id="rId42" w:tgtFrame="_blank" w:history="1">
              <w:r w:rsidRPr="00C739EB">
                <w:rPr>
                  <w:rFonts w:ascii="Calibri" w:eastAsia="Calibri" w:hAnsi="Calibri"/>
                  <w:color w:val="0563C1" w:themeColor="hyperlink"/>
                  <w:u w:val="single"/>
                </w:rPr>
                <w:t>Reglamento de la Ley de Obra Pública del Estado de Jalisco</w:t>
              </w:r>
            </w:hyperlink>
            <w:r w:rsidRPr="00C739EB">
              <w:rPr>
                <w:rFonts w:ascii="Calibri" w:eastAsia="Calibri" w:hAnsi="Calibri"/>
                <w:color w:val="FF0000"/>
              </w:rPr>
              <w:t>.</w:t>
            </w:r>
          </w:p>
          <w:p w14:paraId="70C8EC0B" w14:textId="77777777" w:rsidR="00C739EB" w:rsidRPr="00C739EB" w:rsidRDefault="00C739EB" w:rsidP="00C739EB">
            <w:pPr>
              <w:rPr>
                <w:rFonts w:ascii="Calibri" w:eastAsia="Calibri" w:hAnsi="Calibri"/>
                <w:color w:val="FF0000"/>
              </w:rPr>
            </w:pPr>
          </w:p>
        </w:tc>
      </w:tr>
    </w:tbl>
    <w:p w14:paraId="14D9E6C3" w14:textId="77777777" w:rsidR="00C739EB" w:rsidRPr="00C739EB" w:rsidRDefault="00C739EB" w:rsidP="00C739EB">
      <w:pPr>
        <w:keepNext/>
        <w:keepLines/>
        <w:numPr>
          <w:ilvl w:val="0"/>
          <w:numId w:val="20"/>
        </w:numPr>
        <w:spacing w:before="480" w:after="0" w:line="276" w:lineRule="auto"/>
        <w:outlineLvl w:val="0"/>
        <w:rPr>
          <w:rFonts w:ascii="Arial" w:eastAsiaTheme="majorEastAsia" w:hAnsi="Arial" w:cs="Arial"/>
          <w:b/>
          <w:bCs/>
          <w:color w:val="2F5496" w:themeColor="accent1" w:themeShade="BF"/>
          <w:sz w:val="20"/>
          <w:szCs w:val="20"/>
          <w:lang w:eastAsia="es-MX"/>
        </w:rPr>
      </w:pPr>
      <w:r w:rsidRPr="00C739EB">
        <w:rPr>
          <w:rFonts w:ascii="Arial" w:eastAsiaTheme="majorEastAsia" w:hAnsi="Arial" w:cs="Arial"/>
          <w:b/>
          <w:bCs/>
          <w:noProof/>
          <w:color w:val="2F5496" w:themeColor="accent1" w:themeShade="BF"/>
          <w:sz w:val="20"/>
          <w:szCs w:val="20"/>
          <w:lang w:eastAsia="es-MX"/>
        </w:rPr>
        <w:lastRenderedPageBreak/>
        <mc:AlternateContent>
          <mc:Choice Requires="wps">
            <w:drawing>
              <wp:anchor distT="0" distB="0" distL="114300" distR="114300" simplePos="0" relativeHeight="251666432" behindDoc="0" locked="0" layoutInCell="1" allowOverlap="1" wp14:anchorId="6D93CBB1" wp14:editId="59FA2FC6">
                <wp:simplePos x="0" y="0"/>
                <wp:positionH relativeFrom="column">
                  <wp:posOffset>2784794</wp:posOffset>
                </wp:positionH>
                <wp:positionV relativeFrom="paragraph">
                  <wp:posOffset>-571545</wp:posOffset>
                </wp:positionV>
                <wp:extent cx="286334" cy="4720280"/>
                <wp:effectExtent l="11747" t="26353" r="11748" b="11747"/>
                <wp:wrapNone/>
                <wp:docPr id="12" name="25 Cerrar corchete"/>
                <wp:cNvGraphicFramePr/>
                <a:graphic xmlns:a="http://schemas.openxmlformats.org/drawingml/2006/main">
                  <a:graphicData uri="http://schemas.microsoft.com/office/word/2010/wordprocessingShape">
                    <wps:wsp>
                      <wps:cNvSpPr/>
                      <wps:spPr>
                        <a:xfrm rot="16200000">
                          <a:off x="0" y="0"/>
                          <a:ext cx="286334" cy="4720280"/>
                        </a:xfrm>
                        <a:prstGeom prst="rightBracket">
                          <a:avLst/>
                        </a:prstGeom>
                        <a:noFill/>
                        <a:ln w="381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A286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25 Cerrar corchete" o:spid="_x0000_s1026" type="#_x0000_t86" style="position:absolute;margin-left:219.3pt;margin-top:-45pt;width:22.55pt;height:371.7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" adj="109" strokecolor="#4472c4" strokeweight="3pt">
                <v:stroke joinstyle="miter"/>
              </v:shape>
            </w:pict>
          </mc:Fallback>
        </mc:AlternateContent>
      </w:r>
      <w:r w:rsidRPr="00C739EB">
        <w:rPr>
          <w:rFonts w:ascii="Arial" w:eastAsiaTheme="majorEastAsia" w:hAnsi="Arial" w:cs="Arial"/>
          <w:b/>
          <w:bCs/>
          <w:color w:val="2F5496" w:themeColor="accent1" w:themeShade="BF"/>
          <w:sz w:val="20"/>
          <w:szCs w:val="20"/>
          <w:lang w:eastAsia="es-MX"/>
        </w:rPr>
        <w:t>PROCESOS</w:t>
      </w:r>
      <w:r w:rsidRPr="00C739EB">
        <w:rPr>
          <w:rFonts w:ascii="Arial" w:eastAsiaTheme="majorEastAsia" w:hAnsi="Arial" w:cs="Arial"/>
          <w:b/>
          <w:bCs/>
          <w:color w:val="2F5496" w:themeColor="accent1" w:themeShade="BF"/>
          <w:sz w:val="20"/>
          <w:szCs w:val="20"/>
          <w:lang w:eastAsia="es-MX"/>
        </w:rPr>
        <w:br/>
        <w:t xml:space="preserve">I. </w:t>
      </w:r>
      <w:r w:rsidRPr="00C739EB">
        <w:rPr>
          <w:rFonts w:asciiTheme="majorHAnsi" w:eastAsiaTheme="majorEastAsia" w:hAnsiTheme="majorHAnsi" w:cstheme="majorBidi"/>
          <w:b/>
          <w:bCs/>
          <w:color w:val="2F5496" w:themeColor="accent1" w:themeShade="BF"/>
          <w:sz w:val="28"/>
          <w:szCs w:val="28"/>
          <w:lang w:eastAsia="es-MX"/>
        </w:rPr>
        <w:t>Modelo de Procesos</w:t>
      </w:r>
    </w:p>
    <w:p w14:paraId="06767FF0" w14:textId="77777777" w:rsidR="00C739EB" w:rsidRPr="00C739EB" w:rsidRDefault="00C739EB" w:rsidP="00C739EB">
      <w:pPr>
        <w:rPr>
          <w:lang w:eastAsia="es-MX"/>
        </w:rPr>
      </w:pPr>
      <w:r w:rsidRPr="00C739EB">
        <w:rPr>
          <w:noProof/>
          <w:lang w:eastAsia="es-MX"/>
        </w:rPr>
        <mc:AlternateContent>
          <mc:Choice Requires="wps">
            <w:drawing>
              <wp:anchor distT="0" distB="0" distL="114300" distR="114300" simplePos="0" relativeHeight="251671552" behindDoc="0" locked="0" layoutInCell="1" allowOverlap="1" wp14:anchorId="6E079D1D" wp14:editId="352347BD">
                <wp:simplePos x="0" y="0"/>
                <wp:positionH relativeFrom="column">
                  <wp:posOffset>1780023</wp:posOffset>
                </wp:positionH>
                <wp:positionV relativeFrom="paragraph">
                  <wp:posOffset>143599</wp:posOffset>
                </wp:positionV>
                <wp:extent cx="2473007" cy="307975"/>
                <wp:effectExtent l="0" t="0" r="22860" b="15875"/>
                <wp:wrapNone/>
                <wp:docPr id="14" name="30 Rectángulo redondeado"/>
                <wp:cNvGraphicFramePr/>
                <a:graphic xmlns:a="http://schemas.openxmlformats.org/drawingml/2006/main">
                  <a:graphicData uri="http://schemas.microsoft.com/office/word/2010/wordprocessingShape">
                    <wps:wsp>
                      <wps:cNvSpPr/>
                      <wps:spPr>
                        <a:xfrm>
                          <a:off x="0" y="0"/>
                          <a:ext cx="2473007" cy="30797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0A0951AF" w14:textId="77777777" w:rsidR="00C739EB" w:rsidRDefault="00C739EB" w:rsidP="00C739EB">
                            <w:pPr>
                              <w:jc w:val="center"/>
                            </w:pPr>
                            <w:r>
                              <w:t>PROCESOS INTERNOS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E079D1D" id="30 Rectángulo redondeado" o:spid="_x0000_s1027" style="position:absolute;margin-left:140.15pt;margin-top:11.3pt;width:194.7pt;height:24.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" fillcolor="#4472c4" strokecolor="#2f528f" strokeweight="1pt">
                <v:stroke joinstyle="miter"/>
                <v:textbox>
                  <w:txbxContent>
                    <w:p w14:paraId="0A0951AF" w14:textId="77777777" w:rsidR="00C739EB" w:rsidRDefault="00C739EB" w:rsidP="00C739EB">
                      <w:pPr>
                        <w:jc w:val="center"/>
                      </w:pPr>
                      <w:r>
                        <w:t>PROCESOS INTERNOS</w:t>
                      </w:r>
                    </w:p>
                  </w:txbxContent>
                </v:textbox>
              </v:roundrect>
            </w:pict>
          </mc:Fallback>
        </mc:AlternateContent>
      </w:r>
      <w:r w:rsidRPr="00C739EB">
        <w:rPr>
          <w:noProof/>
          <w:lang w:eastAsia="es-MX"/>
        </w:rPr>
        <mc:AlternateContent>
          <mc:Choice Requires="wps">
            <w:drawing>
              <wp:anchor distT="0" distB="0" distL="114300" distR="114300" simplePos="0" relativeHeight="251670528" behindDoc="0" locked="0" layoutInCell="1" allowOverlap="1" wp14:anchorId="2583EE36" wp14:editId="51564B35">
                <wp:simplePos x="0" y="0"/>
                <wp:positionH relativeFrom="column">
                  <wp:posOffset>-102870</wp:posOffset>
                </wp:positionH>
                <wp:positionV relativeFrom="paragraph">
                  <wp:posOffset>142875</wp:posOffset>
                </wp:positionV>
                <wp:extent cx="1584325" cy="307975"/>
                <wp:effectExtent l="0" t="0" r="15875" b="15875"/>
                <wp:wrapNone/>
                <wp:docPr id="17" name="29 Rectángulo redondeado"/>
                <wp:cNvGraphicFramePr/>
                <a:graphic xmlns:a="http://schemas.openxmlformats.org/drawingml/2006/main">
                  <a:graphicData uri="http://schemas.microsoft.com/office/word/2010/wordprocessingShape">
                    <wps:wsp>
                      <wps:cNvSpPr/>
                      <wps:spPr>
                        <a:xfrm>
                          <a:off x="0" y="0"/>
                          <a:ext cx="1584325" cy="30797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739D9270" w14:textId="77777777" w:rsidR="00C739EB" w:rsidRDefault="00C739EB" w:rsidP="00C739EB">
                            <w:pPr>
                              <w:jc w:val="center"/>
                            </w:pPr>
                            <w:r>
                              <w:t>INSUMOS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83EE36" id="29 Rectángulo redondeado" o:spid="_x0000_s1028" style="position:absolute;margin-left:-8.1pt;margin-top:11.25pt;width:124.75pt;height:24.2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" fillcolor="#4472c4" strokecolor="#2f528f" strokeweight="1pt">
                <v:stroke joinstyle="miter"/>
                <v:textbox>
                  <w:txbxContent>
                    <w:p w14:paraId="739D9270" w14:textId="77777777" w:rsidR="00C739EB" w:rsidRDefault="00C739EB" w:rsidP="00C739EB">
                      <w:pPr>
                        <w:jc w:val="center"/>
                      </w:pPr>
                      <w:r>
                        <w:t>INSUMOS</w:t>
                      </w:r>
                    </w:p>
                  </w:txbxContent>
                </v:textbox>
              </v:roundrect>
            </w:pict>
          </mc:Fallback>
        </mc:AlternateContent>
      </w:r>
      <w:r w:rsidRPr="00C739EB">
        <w:rPr>
          <w:noProof/>
          <w:lang w:eastAsia="es-MX"/>
        </w:rPr>
        <mc:AlternateContent>
          <mc:Choice Requires="wps">
            <w:drawing>
              <wp:anchor distT="0" distB="0" distL="114300" distR="114300" simplePos="0" relativeHeight="251672576" behindDoc="0" locked="0" layoutInCell="1" allowOverlap="1" wp14:anchorId="769015EE" wp14:editId="10A637F6">
                <wp:simplePos x="0" y="0"/>
                <wp:positionH relativeFrom="column">
                  <wp:posOffset>4430277</wp:posOffset>
                </wp:positionH>
                <wp:positionV relativeFrom="paragraph">
                  <wp:posOffset>143170</wp:posOffset>
                </wp:positionV>
                <wp:extent cx="1584325" cy="307975"/>
                <wp:effectExtent l="0" t="0" r="15875" b="15875"/>
                <wp:wrapNone/>
                <wp:docPr id="19" name="31 Rectángulo redondeado"/>
                <wp:cNvGraphicFramePr/>
                <a:graphic xmlns:a="http://schemas.openxmlformats.org/drawingml/2006/main">
                  <a:graphicData uri="http://schemas.microsoft.com/office/word/2010/wordprocessingShape">
                    <wps:wsp>
                      <wps:cNvSpPr/>
                      <wps:spPr>
                        <a:xfrm>
                          <a:off x="0" y="0"/>
                          <a:ext cx="1584325" cy="30797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6AEA3E4C" w14:textId="77777777" w:rsidR="00C739EB" w:rsidRDefault="00C739EB" w:rsidP="00C739EB">
                            <w:pPr>
                              <w:jc w:val="center"/>
                            </w:pPr>
                            <w:r>
                              <w:t>RESULTADOS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9015EE" id="31 Rectángulo redondeado" o:spid="_x0000_s1029" style="position:absolute;margin-left:348.85pt;margin-top:11.25pt;width:124.75pt;height:24.2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" fillcolor="#4472c4" strokecolor="#2f528f" strokeweight="1pt">
                <v:stroke joinstyle="miter"/>
                <v:textbox>
                  <w:txbxContent>
                    <w:p w14:paraId="6AEA3E4C" w14:textId="77777777" w:rsidR="00C739EB" w:rsidRDefault="00C739EB" w:rsidP="00C739EB">
                      <w:pPr>
                        <w:jc w:val="center"/>
                      </w:pPr>
                      <w:r>
                        <w:t>RESULTADOS</w:t>
                      </w:r>
                    </w:p>
                  </w:txbxContent>
                </v:textbox>
              </v:roundrect>
            </w:pict>
          </mc:Fallback>
        </mc:AlternateContent>
      </w:r>
    </w:p>
    <w:p w14:paraId="0B16DD67" w14:textId="77777777" w:rsidR="00C739EB" w:rsidRPr="00C739EB" w:rsidRDefault="00C739EB" w:rsidP="00C739EB">
      <w:pPr>
        <w:rPr>
          <w:lang w:eastAsia="es-MX"/>
        </w:rPr>
      </w:pPr>
      <w:r w:rsidRPr="00C739EB">
        <w:rPr>
          <w:noProof/>
          <w:lang w:eastAsia="es-MX"/>
        </w:rPr>
        <mc:AlternateContent>
          <mc:Choice Requires="wps">
            <w:drawing>
              <wp:anchor distT="0" distB="0" distL="114300" distR="114300" simplePos="0" relativeHeight="251667456" behindDoc="0" locked="0" layoutInCell="1" allowOverlap="1" wp14:anchorId="53BD8C71" wp14:editId="29C1AE1C">
                <wp:simplePos x="0" y="0"/>
                <wp:positionH relativeFrom="column">
                  <wp:posOffset>461586</wp:posOffset>
                </wp:positionH>
                <wp:positionV relativeFrom="paragraph">
                  <wp:posOffset>303087</wp:posOffset>
                </wp:positionV>
                <wp:extent cx="212651" cy="202019"/>
                <wp:effectExtent l="19050" t="0" r="16510" b="45720"/>
                <wp:wrapNone/>
                <wp:docPr id="20" name="26 Flecha abajo"/>
                <wp:cNvGraphicFramePr/>
                <a:graphic xmlns:a="http://schemas.openxmlformats.org/drawingml/2006/main">
                  <a:graphicData uri="http://schemas.microsoft.com/office/word/2010/wordprocessingShape">
                    <wps:wsp>
                      <wps:cNvSpPr/>
                      <wps:spPr>
                        <a:xfrm>
                          <a:off x="0" y="0"/>
                          <a:ext cx="212651" cy="202019"/>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04204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26 Flecha abajo" o:spid="_x0000_s1026" type="#_x0000_t67" style="position:absolute;margin-left:36.35pt;margin-top:23.85pt;width:16.75pt;height:15.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" adj="10800" fillcolor="#4472c4" strokecolor="#2f528f" strokeweight="1pt"/>
            </w:pict>
          </mc:Fallback>
        </mc:AlternateContent>
      </w:r>
    </w:p>
    <w:p w14:paraId="07386946" w14:textId="77777777" w:rsidR="00C739EB" w:rsidRPr="00C739EB" w:rsidRDefault="00C739EB" w:rsidP="00C739EB">
      <w:pPr>
        <w:rPr>
          <w:lang w:eastAsia="es-MX"/>
        </w:rPr>
      </w:pPr>
      <w:r w:rsidRPr="00C739EB">
        <w:rPr>
          <w:noProof/>
          <w:lang w:eastAsia="es-MX"/>
        </w:rPr>
        <mc:AlternateContent>
          <mc:Choice Requires="wps">
            <w:drawing>
              <wp:anchor distT="0" distB="0" distL="114300" distR="114300" simplePos="0" relativeHeight="251659264" behindDoc="1" locked="0" layoutInCell="1" allowOverlap="1" wp14:anchorId="06412099" wp14:editId="0B8C3872">
                <wp:simplePos x="0" y="0"/>
                <wp:positionH relativeFrom="column">
                  <wp:posOffset>1598930</wp:posOffset>
                </wp:positionH>
                <wp:positionV relativeFrom="paragraph">
                  <wp:posOffset>117002</wp:posOffset>
                </wp:positionV>
                <wp:extent cx="2806995" cy="2934335"/>
                <wp:effectExtent l="0" t="0" r="12700" b="18415"/>
                <wp:wrapNone/>
                <wp:docPr id="21" name="7 Rectángulo redondeado"/>
                <wp:cNvGraphicFramePr/>
                <a:graphic xmlns:a="http://schemas.openxmlformats.org/drawingml/2006/main">
                  <a:graphicData uri="http://schemas.microsoft.com/office/word/2010/wordprocessingShape">
                    <wps:wsp>
                      <wps:cNvSpPr/>
                      <wps:spPr>
                        <a:xfrm>
                          <a:off x="0" y="0"/>
                          <a:ext cx="2806995" cy="2934335"/>
                        </a:xfrm>
                        <a:prstGeom prst="roundRect">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61B530A" id="7 Rectángulo redondeado" o:spid="_x0000_s1026" style="position:absolute;margin-left:125.9pt;margin-top:9.2pt;width:221pt;height:231.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" fillcolor="window" strokecolor="#ed7d31" strokeweight="1pt">
                <v:stroke joinstyle="miter"/>
              </v:roundrect>
            </w:pict>
          </mc:Fallback>
        </mc:AlternateContent>
      </w:r>
      <w:r w:rsidRPr="00C739EB">
        <w:rPr>
          <w:noProof/>
          <w:lang w:eastAsia="es-MX"/>
        </w:rPr>
        <w:drawing>
          <wp:anchor distT="0" distB="0" distL="114300" distR="114300" simplePos="0" relativeHeight="251662336" behindDoc="1" locked="0" layoutInCell="1" allowOverlap="1" wp14:anchorId="1D5E1CFF" wp14:editId="3E8B233A">
            <wp:simplePos x="0" y="0"/>
            <wp:positionH relativeFrom="column">
              <wp:posOffset>918180</wp:posOffset>
            </wp:positionH>
            <wp:positionV relativeFrom="paragraph">
              <wp:posOffset>185302</wp:posOffset>
            </wp:positionV>
            <wp:extent cx="4146550" cy="2743200"/>
            <wp:effectExtent l="0" t="0" r="0" b="0"/>
            <wp:wrapNone/>
            <wp:docPr id="38" name="Diagrama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14:sizeRelH relativeFrom="page">
              <wp14:pctWidth>0</wp14:pctWidth>
            </wp14:sizeRelH>
            <wp14:sizeRelV relativeFrom="page">
              <wp14:pctHeight>0</wp14:pctHeight>
            </wp14:sizeRelV>
          </wp:anchor>
        </w:drawing>
      </w:r>
      <w:r w:rsidRPr="00C739EB">
        <w:rPr>
          <w:noProof/>
          <w:lang w:eastAsia="es-MX"/>
        </w:rPr>
        <mc:AlternateContent>
          <mc:Choice Requires="wps">
            <w:drawing>
              <wp:anchor distT="0" distB="0" distL="114300" distR="114300" simplePos="0" relativeHeight="251663360" behindDoc="0" locked="0" layoutInCell="1" allowOverlap="1" wp14:anchorId="7AD33192" wp14:editId="1321B583">
                <wp:simplePos x="0" y="0"/>
                <wp:positionH relativeFrom="column">
                  <wp:posOffset>-251460</wp:posOffset>
                </wp:positionH>
                <wp:positionV relativeFrom="paragraph">
                  <wp:posOffset>186055</wp:posOffset>
                </wp:positionV>
                <wp:extent cx="1743710" cy="2934335"/>
                <wp:effectExtent l="0" t="0" r="27940" b="18415"/>
                <wp:wrapNone/>
                <wp:docPr id="22" name="4 Rectángulo"/>
                <wp:cNvGraphicFramePr/>
                <a:graphic xmlns:a="http://schemas.openxmlformats.org/drawingml/2006/main">
                  <a:graphicData uri="http://schemas.microsoft.com/office/word/2010/wordprocessingShape">
                    <wps:wsp>
                      <wps:cNvSpPr/>
                      <wps:spPr>
                        <a:xfrm>
                          <a:off x="0" y="0"/>
                          <a:ext cx="1743710" cy="2934335"/>
                        </a:xfrm>
                        <a:prstGeom prst="rect">
                          <a:avLst/>
                        </a:prstGeom>
                        <a:solidFill>
                          <a:sysClr val="window" lastClr="FFFFFF"/>
                        </a:solidFill>
                        <a:ln w="12700" cap="flat" cmpd="sng" algn="ctr">
                          <a:solidFill>
                            <a:srgbClr val="4472C4"/>
                          </a:solidFill>
                          <a:prstDash val="solid"/>
                          <a:miter lim="800000"/>
                        </a:ln>
                        <a:effectLst/>
                      </wps:spPr>
                      <wps:txbx>
                        <w:txbxContent>
                          <w:p w14:paraId="315FD0DE" w14:textId="77777777" w:rsidR="00C739EB" w:rsidRPr="005A6518" w:rsidRDefault="00C739EB" w:rsidP="00C739EB">
                            <w:pPr>
                              <w:pStyle w:val="Prrafodelista"/>
                              <w:numPr>
                                <w:ilvl w:val="0"/>
                                <w:numId w:val="34"/>
                              </w:numPr>
                              <w:spacing w:after="200" w:line="276" w:lineRule="auto"/>
                              <w:ind w:left="426" w:hanging="284"/>
                              <w:rPr>
                                <w:sz w:val="24"/>
                              </w:rPr>
                            </w:pPr>
                            <w:r w:rsidRPr="005A6518">
                              <w:rPr>
                                <w:sz w:val="24"/>
                              </w:rPr>
                              <w:t>Necesidades, Requerimientos, Propuestas de los ciudadanos o usuarios internos y/o externos</w:t>
                            </w:r>
                          </w:p>
                          <w:p w14:paraId="43DCA86B" w14:textId="77777777" w:rsidR="00C739EB" w:rsidRDefault="00C739EB" w:rsidP="00C739EB">
                            <w:pPr>
                              <w:pStyle w:val="Prrafodelista"/>
                              <w:numPr>
                                <w:ilvl w:val="0"/>
                                <w:numId w:val="34"/>
                              </w:numPr>
                              <w:spacing w:after="200" w:line="276" w:lineRule="auto"/>
                              <w:ind w:left="426" w:hanging="284"/>
                              <w:rPr>
                                <w:sz w:val="24"/>
                              </w:rPr>
                            </w:pPr>
                            <w:r w:rsidRPr="005A6518">
                              <w:rPr>
                                <w:sz w:val="24"/>
                              </w:rPr>
                              <w:t>Normatividad</w:t>
                            </w:r>
                          </w:p>
                          <w:p w14:paraId="0335ED90" w14:textId="77777777" w:rsidR="00C739EB" w:rsidRPr="005A6518" w:rsidRDefault="00C739EB" w:rsidP="00C739EB">
                            <w:pPr>
                              <w:pStyle w:val="Prrafodelista"/>
                              <w:numPr>
                                <w:ilvl w:val="0"/>
                                <w:numId w:val="34"/>
                              </w:numPr>
                              <w:spacing w:after="200" w:line="276" w:lineRule="auto"/>
                              <w:ind w:left="426" w:hanging="284"/>
                              <w:rPr>
                                <w:sz w:val="24"/>
                              </w:rPr>
                            </w:pPr>
                            <w:r>
                              <w:rPr>
                                <w:sz w:val="24"/>
                              </w:rPr>
                              <w:t>Encuestas</w:t>
                            </w:r>
                          </w:p>
                          <w:p w14:paraId="46E754E0" w14:textId="77777777" w:rsidR="00C739EB" w:rsidRPr="005A6518" w:rsidRDefault="00C739EB" w:rsidP="00C739EB">
                            <w:pPr>
                              <w:pStyle w:val="Prrafodelista"/>
                              <w:numPr>
                                <w:ilvl w:val="0"/>
                                <w:numId w:val="34"/>
                              </w:numPr>
                              <w:spacing w:after="200" w:line="276" w:lineRule="auto"/>
                              <w:ind w:left="426" w:hanging="284"/>
                              <w:rPr>
                                <w:sz w:val="24"/>
                              </w:rPr>
                            </w:pPr>
                            <w:r w:rsidRPr="005A6518">
                              <w:rPr>
                                <w:sz w:val="24"/>
                              </w:rPr>
                              <w:t xml:space="preserve">Plan de Desarrollo Municipal </w:t>
                            </w:r>
                            <w:r>
                              <w:rPr>
                                <w:sz w:val="24"/>
                              </w:rPr>
                              <w:br/>
                            </w:r>
                            <w:r w:rsidRPr="005A6518">
                              <w:rPr>
                                <w:sz w:val="24"/>
                              </w:rPr>
                              <w:t>201</w:t>
                            </w:r>
                            <w:r>
                              <w:rPr>
                                <w:sz w:val="24"/>
                              </w:rPr>
                              <w:t>8</w:t>
                            </w:r>
                            <w:r w:rsidRPr="005A6518">
                              <w:rPr>
                                <w:sz w:val="24"/>
                              </w:rPr>
                              <w:t>-20</w:t>
                            </w:r>
                            <w:r>
                              <w:rPr>
                                <w:sz w:val="24"/>
                              </w:rPr>
                              <w:t>21</w:t>
                            </w:r>
                          </w:p>
                          <w:p w14:paraId="33AFEB9F" w14:textId="77777777" w:rsidR="00C739EB" w:rsidRPr="005A6518" w:rsidRDefault="00C739EB" w:rsidP="00C739EB">
                            <w:pPr>
                              <w:pStyle w:val="Prrafodelista"/>
                              <w:spacing w:after="200" w:line="276" w:lineRule="auto"/>
                              <w:ind w:left="426"/>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33192" id="4 Rectángulo" o:spid="_x0000_s1030" style="position:absolute;margin-left:-19.8pt;margin-top:14.65pt;width:137.3pt;height:23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" fillcolor="window" strokecolor="#4472c4" strokeweight="1pt">
                <v:textbox>
                  <w:txbxContent>
                    <w:p w14:paraId="315FD0DE" w14:textId="77777777" w:rsidR="00C739EB" w:rsidRPr="005A6518" w:rsidRDefault="00C739EB" w:rsidP="00C739EB">
                      <w:pPr>
                        <w:pStyle w:val="Prrafodelista"/>
                        <w:numPr>
                          <w:ilvl w:val="0"/>
                          <w:numId w:val="34"/>
                        </w:numPr>
                        <w:spacing w:after="200" w:line="276" w:lineRule="auto"/>
                        <w:ind w:left="426" w:hanging="284"/>
                        <w:rPr>
                          <w:sz w:val="24"/>
                        </w:rPr>
                      </w:pPr>
                      <w:r w:rsidRPr="005A6518">
                        <w:rPr>
                          <w:sz w:val="24"/>
                        </w:rPr>
                        <w:t>Necesidades, Requerimientos, Propuestas de los ciudadanos o usuarios internos y/o externos</w:t>
                      </w:r>
                    </w:p>
                    <w:p w14:paraId="43DCA86B" w14:textId="77777777" w:rsidR="00C739EB" w:rsidRDefault="00C739EB" w:rsidP="00C739EB">
                      <w:pPr>
                        <w:pStyle w:val="Prrafodelista"/>
                        <w:numPr>
                          <w:ilvl w:val="0"/>
                          <w:numId w:val="34"/>
                        </w:numPr>
                        <w:spacing w:after="200" w:line="276" w:lineRule="auto"/>
                        <w:ind w:left="426" w:hanging="284"/>
                        <w:rPr>
                          <w:sz w:val="24"/>
                        </w:rPr>
                      </w:pPr>
                      <w:r w:rsidRPr="005A6518">
                        <w:rPr>
                          <w:sz w:val="24"/>
                        </w:rPr>
                        <w:t>Normatividad</w:t>
                      </w:r>
                    </w:p>
                    <w:p w14:paraId="0335ED90" w14:textId="77777777" w:rsidR="00C739EB" w:rsidRPr="005A6518" w:rsidRDefault="00C739EB" w:rsidP="00C739EB">
                      <w:pPr>
                        <w:pStyle w:val="Prrafodelista"/>
                        <w:numPr>
                          <w:ilvl w:val="0"/>
                          <w:numId w:val="34"/>
                        </w:numPr>
                        <w:spacing w:after="200" w:line="276" w:lineRule="auto"/>
                        <w:ind w:left="426" w:hanging="284"/>
                        <w:rPr>
                          <w:sz w:val="24"/>
                        </w:rPr>
                      </w:pPr>
                      <w:r>
                        <w:rPr>
                          <w:sz w:val="24"/>
                        </w:rPr>
                        <w:t>Encuestas</w:t>
                      </w:r>
                    </w:p>
                    <w:p w14:paraId="46E754E0" w14:textId="77777777" w:rsidR="00C739EB" w:rsidRPr="005A6518" w:rsidRDefault="00C739EB" w:rsidP="00C739EB">
                      <w:pPr>
                        <w:pStyle w:val="Prrafodelista"/>
                        <w:numPr>
                          <w:ilvl w:val="0"/>
                          <w:numId w:val="34"/>
                        </w:numPr>
                        <w:spacing w:after="200" w:line="276" w:lineRule="auto"/>
                        <w:ind w:left="426" w:hanging="284"/>
                        <w:rPr>
                          <w:sz w:val="24"/>
                        </w:rPr>
                      </w:pPr>
                      <w:r w:rsidRPr="005A6518">
                        <w:rPr>
                          <w:sz w:val="24"/>
                        </w:rPr>
                        <w:t xml:space="preserve">Plan de Desarrollo Municipal </w:t>
                      </w:r>
                      <w:r>
                        <w:rPr>
                          <w:sz w:val="24"/>
                        </w:rPr>
                        <w:br/>
                      </w:r>
                      <w:r w:rsidRPr="005A6518">
                        <w:rPr>
                          <w:sz w:val="24"/>
                        </w:rPr>
                        <w:t>201</w:t>
                      </w:r>
                      <w:r>
                        <w:rPr>
                          <w:sz w:val="24"/>
                        </w:rPr>
                        <w:t>8</w:t>
                      </w:r>
                      <w:r w:rsidRPr="005A6518">
                        <w:rPr>
                          <w:sz w:val="24"/>
                        </w:rPr>
                        <w:t>-20</w:t>
                      </w:r>
                      <w:r>
                        <w:rPr>
                          <w:sz w:val="24"/>
                        </w:rPr>
                        <w:t>21</w:t>
                      </w:r>
                    </w:p>
                    <w:p w14:paraId="33AFEB9F" w14:textId="77777777" w:rsidR="00C739EB" w:rsidRPr="005A6518" w:rsidRDefault="00C739EB" w:rsidP="00C739EB">
                      <w:pPr>
                        <w:pStyle w:val="Prrafodelista"/>
                        <w:spacing w:after="200" w:line="276" w:lineRule="auto"/>
                        <w:ind w:left="426"/>
                        <w:rPr>
                          <w:sz w:val="24"/>
                        </w:rPr>
                      </w:pPr>
                    </w:p>
                  </w:txbxContent>
                </v:textbox>
              </v:rect>
            </w:pict>
          </mc:Fallback>
        </mc:AlternateContent>
      </w:r>
      <w:r w:rsidRPr="00C739EB">
        <w:rPr>
          <w:noProof/>
          <w:lang w:eastAsia="es-MX"/>
        </w:rPr>
        <mc:AlternateContent>
          <mc:Choice Requires="wps">
            <w:drawing>
              <wp:anchor distT="0" distB="0" distL="114300" distR="114300" simplePos="0" relativeHeight="251661312" behindDoc="0" locked="0" layoutInCell="1" allowOverlap="1" wp14:anchorId="0F3D25A7" wp14:editId="37DA40F3">
                <wp:simplePos x="0" y="0"/>
                <wp:positionH relativeFrom="column">
                  <wp:posOffset>4523223</wp:posOffset>
                </wp:positionH>
                <wp:positionV relativeFrom="paragraph">
                  <wp:posOffset>186129</wp:posOffset>
                </wp:positionV>
                <wp:extent cx="1580766" cy="2860040"/>
                <wp:effectExtent l="0" t="0" r="19685" b="16510"/>
                <wp:wrapNone/>
                <wp:docPr id="23" name="13 Rectángulo"/>
                <wp:cNvGraphicFramePr/>
                <a:graphic xmlns:a="http://schemas.openxmlformats.org/drawingml/2006/main">
                  <a:graphicData uri="http://schemas.microsoft.com/office/word/2010/wordprocessingShape">
                    <wps:wsp>
                      <wps:cNvSpPr/>
                      <wps:spPr>
                        <a:xfrm>
                          <a:off x="0" y="0"/>
                          <a:ext cx="1580766" cy="2860040"/>
                        </a:xfrm>
                        <a:prstGeom prst="rect">
                          <a:avLst/>
                        </a:prstGeom>
                        <a:solidFill>
                          <a:sysClr val="window" lastClr="FFFFFF"/>
                        </a:solidFill>
                        <a:ln w="12700" cap="flat" cmpd="sng" algn="ctr">
                          <a:solidFill>
                            <a:srgbClr val="4472C4"/>
                          </a:solidFill>
                          <a:prstDash val="solid"/>
                          <a:miter lim="800000"/>
                        </a:ln>
                        <a:effectLst/>
                      </wps:spPr>
                      <wps:txbx>
                        <w:txbxContent>
                          <w:p w14:paraId="31DA979B" w14:textId="77777777" w:rsidR="00C739EB" w:rsidRDefault="00C739EB" w:rsidP="00C739EB">
                            <w:pPr>
                              <w:pStyle w:val="Prrafodelista"/>
                              <w:numPr>
                                <w:ilvl w:val="0"/>
                                <w:numId w:val="35"/>
                              </w:numPr>
                              <w:spacing w:after="200" w:line="276" w:lineRule="auto"/>
                              <w:ind w:left="284" w:hanging="284"/>
                            </w:pPr>
                            <w:r>
                              <w:t>Servicios públicos eficientes</w:t>
                            </w:r>
                          </w:p>
                          <w:p w14:paraId="29F6D260" w14:textId="77777777" w:rsidR="00C739EB" w:rsidRDefault="00C739EB" w:rsidP="00C739EB">
                            <w:pPr>
                              <w:pStyle w:val="Prrafodelista"/>
                              <w:numPr>
                                <w:ilvl w:val="0"/>
                                <w:numId w:val="35"/>
                              </w:numPr>
                              <w:spacing w:after="200" w:line="276" w:lineRule="auto"/>
                              <w:ind w:left="284" w:hanging="284"/>
                            </w:pPr>
                            <w:r>
                              <w:t>Administraciones eficientes</w:t>
                            </w:r>
                          </w:p>
                          <w:p w14:paraId="7CF18822" w14:textId="77777777" w:rsidR="00C739EB" w:rsidRDefault="00C739EB" w:rsidP="00C739EB">
                            <w:pPr>
                              <w:pStyle w:val="Prrafodelista"/>
                              <w:numPr>
                                <w:ilvl w:val="0"/>
                                <w:numId w:val="35"/>
                              </w:numPr>
                              <w:spacing w:after="200" w:line="276" w:lineRule="auto"/>
                              <w:ind w:left="284" w:hanging="284"/>
                            </w:pPr>
                            <w:r>
                              <w:t>Obras Públicas de Calidad</w:t>
                            </w:r>
                          </w:p>
                          <w:p w14:paraId="590089B2" w14:textId="77777777" w:rsidR="00C739EB" w:rsidRDefault="00C739EB" w:rsidP="00C739EB">
                            <w:pPr>
                              <w:pStyle w:val="Prrafodelista"/>
                              <w:numPr>
                                <w:ilvl w:val="0"/>
                                <w:numId w:val="35"/>
                              </w:numPr>
                              <w:spacing w:after="200" w:line="276" w:lineRule="auto"/>
                              <w:ind w:left="284" w:hanging="284"/>
                            </w:pPr>
                            <w:r>
                              <w:t>Legitimidad de la Administración Municipal</w:t>
                            </w:r>
                          </w:p>
                          <w:p w14:paraId="04AF498F" w14:textId="77777777" w:rsidR="00C739EB" w:rsidRDefault="00C739EB" w:rsidP="00C739EB">
                            <w:pPr>
                              <w:pStyle w:val="Prrafodelista"/>
                              <w:numPr>
                                <w:ilvl w:val="0"/>
                                <w:numId w:val="35"/>
                              </w:numPr>
                              <w:spacing w:after="200" w:line="276" w:lineRule="auto"/>
                              <w:ind w:left="284" w:hanging="284"/>
                            </w:pPr>
                            <w:r>
                              <w:t xml:space="preserve">Transparencia </w:t>
                            </w:r>
                          </w:p>
                          <w:p w14:paraId="53A5A8E6" w14:textId="77777777" w:rsidR="00C739EB" w:rsidRDefault="00C739EB" w:rsidP="00C739EB">
                            <w:pPr>
                              <w:ind w:left="284" w:hanging="284"/>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D25A7" id="13 Rectángulo" o:spid="_x0000_s1031" style="position:absolute;margin-left:356.15pt;margin-top:14.65pt;width:124.45pt;height:2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" fillcolor="window" strokecolor="#4472c4" strokeweight="1pt">
                <v:textbox>
                  <w:txbxContent>
                    <w:p w14:paraId="31DA979B" w14:textId="77777777" w:rsidR="00C739EB" w:rsidRDefault="00C739EB" w:rsidP="00C739EB">
                      <w:pPr>
                        <w:pStyle w:val="Prrafodelista"/>
                        <w:numPr>
                          <w:ilvl w:val="0"/>
                          <w:numId w:val="35"/>
                        </w:numPr>
                        <w:spacing w:after="200" w:line="276" w:lineRule="auto"/>
                        <w:ind w:left="284" w:hanging="284"/>
                      </w:pPr>
                      <w:r>
                        <w:t>Servicios públicos eficientes</w:t>
                      </w:r>
                    </w:p>
                    <w:p w14:paraId="29F6D260" w14:textId="77777777" w:rsidR="00C739EB" w:rsidRDefault="00C739EB" w:rsidP="00C739EB">
                      <w:pPr>
                        <w:pStyle w:val="Prrafodelista"/>
                        <w:numPr>
                          <w:ilvl w:val="0"/>
                          <w:numId w:val="35"/>
                        </w:numPr>
                        <w:spacing w:after="200" w:line="276" w:lineRule="auto"/>
                        <w:ind w:left="284" w:hanging="284"/>
                      </w:pPr>
                      <w:r>
                        <w:t>Administraciones eficientes</w:t>
                      </w:r>
                    </w:p>
                    <w:p w14:paraId="7CF18822" w14:textId="77777777" w:rsidR="00C739EB" w:rsidRDefault="00C739EB" w:rsidP="00C739EB">
                      <w:pPr>
                        <w:pStyle w:val="Prrafodelista"/>
                        <w:numPr>
                          <w:ilvl w:val="0"/>
                          <w:numId w:val="35"/>
                        </w:numPr>
                        <w:spacing w:after="200" w:line="276" w:lineRule="auto"/>
                        <w:ind w:left="284" w:hanging="284"/>
                      </w:pPr>
                      <w:r>
                        <w:t>Obras Públicas de Calidad</w:t>
                      </w:r>
                    </w:p>
                    <w:p w14:paraId="590089B2" w14:textId="77777777" w:rsidR="00C739EB" w:rsidRDefault="00C739EB" w:rsidP="00C739EB">
                      <w:pPr>
                        <w:pStyle w:val="Prrafodelista"/>
                        <w:numPr>
                          <w:ilvl w:val="0"/>
                          <w:numId w:val="35"/>
                        </w:numPr>
                        <w:spacing w:after="200" w:line="276" w:lineRule="auto"/>
                        <w:ind w:left="284" w:hanging="284"/>
                      </w:pPr>
                      <w:r>
                        <w:t>Legitimidad de la Administración Municipal</w:t>
                      </w:r>
                    </w:p>
                    <w:p w14:paraId="04AF498F" w14:textId="77777777" w:rsidR="00C739EB" w:rsidRDefault="00C739EB" w:rsidP="00C739EB">
                      <w:pPr>
                        <w:pStyle w:val="Prrafodelista"/>
                        <w:numPr>
                          <w:ilvl w:val="0"/>
                          <w:numId w:val="35"/>
                        </w:numPr>
                        <w:spacing w:after="200" w:line="276" w:lineRule="auto"/>
                        <w:ind w:left="284" w:hanging="284"/>
                      </w:pPr>
                      <w:r>
                        <w:t xml:space="preserve">Transparencia </w:t>
                      </w:r>
                    </w:p>
                    <w:p w14:paraId="53A5A8E6" w14:textId="77777777" w:rsidR="00C739EB" w:rsidRDefault="00C739EB" w:rsidP="00C739EB">
                      <w:pPr>
                        <w:ind w:left="284" w:hanging="284"/>
                      </w:pPr>
                    </w:p>
                  </w:txbxContent>
                </v:textbox>
              </v:rect>
            </w:pict>
          </mc:Fallback>
        </mc:AlternateContent>
      </w:r>
    </w:p>
    <w:p w14:paraId="1A2B6664" w14:textId="77777777" w:rsidR="00C739EB" w:rsidRPr="00C739EB" w:rsidRDefault="00C739EB" w:rsidP="00C739EB">
      <w:pPr>
        <w:rPr>
          <w:lang w:eastAsia="es-MX"/>
        </w:rPr>
      </w:pPr>
    </w:p>
    <w:p w14:paraId="0E03DA81" w14:textId="77777777" w:rsidR="00C739EB" w:rsidRPr="00C739EB" w:rsidRDefault="00C739EB" w:rsidP="00C739EB">
      <w:pPr>
        <w:rPr>
          <w:lang w:eastAsia="es-MX"/>
        </w:rPr>
      </w:pPr>
    </w:p>
    <w:p w14:paraId="44E247FA" w14:textId="77777777" w:rsidR="00C739EB" w:rsidRPr="00C739EB" w:rsidRDefault="00C739EB" w:rsidP="00C739EB">
      <w:pPr>
        <w:rPr>
          <w:lang w:eastAsia="es-MX"/>
        </w:rPr>
      </w:pPr>
    </w:p>
    <w:p w14:paraId="37F015BE" w14:textId="77777777" w:rsidR="00C739EB" w:rsidRPr="00C739EB" w:rsidRDefault="00C739EB" w:rsidP="00C739EB">
      <w:pPr>
        <w:rPr>
          <w:lang w:eastAsia="es-MX"/>
        </w:rPr>
      </w:pPr>
      <w:r w:rsidRPr="00C739EB">
        <w:rPr>
          <w:noProof/>
          <w:lang w:eastAsia="es-MX"/>
        </w:rPr>
        <mc:AlternateContent>
          <mc:Choice Requires="wps">
            <w:drawing>
              <wp:anchor distT="0" distB="0" distL="114300" distR="114300" simplePos="0" relativeHeight="251668480" behindDoc="0" locked="0" layoutInCell="1" allowOverlap="1" wp14:anchorId="4AFA767B" wp14:editId="05A01C1D">
                <wp:simplePos x="0" y="0"/>
                <wp:positionH relativeFrom="column">
                  <wp:posOffset>1489075</wp:posOffset>
                </wp:positionH>
                <wp:positionV relativeFrom="paragraph">
                  <wp:posOffset>208280</wp:posOffset>
                </wp:positionV>
                <wp:extent cx="254635" cy="337820"/>
                <wp:effectExtent l="0" t="22542" r="27622" b="46673"/>
                <wp:wrapNone/>
                <wp:docPr id="24" name="27 Flecha abajo"/>
                <wp:cNvGraphicFramePr/>
                <a:graphic xmlns:a="http://schemas.openxmlformats.org/drawingml/2006/main">
                  <a:graphicData uri="http://schemas.microsoft.com/office/word/2010/wordprocessingShape">
                    <wps:wsp>
                      <wps:cNvSpPr/>
                      <wps:spPr>
                        <a:xfrm rot="16200000">
                          <a:off x="0" y="0"/>
                          <a:ext cx="254635" cy="33782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74C9E" id="27 Flecha abajo" o:spid="_x0000_s1026" type="#_x0000_t67" style="position:absolute;margin-left:117.25pt;margin-top:16.4pt;width:20.05pt;height:26.6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" adj="13459" fillcolor="#4472c4" strokecolor="#2f528f" strokeweight="1pt"/>
            </w:pict>
          </mc:Fallback>
        </mc:AlternateContent>
      </w:r>
      <w:r w:rsidRPr="00C739EB">
        <w:rPr>
          <w:noProof/>
          <w:lang w:eastAsia="es-MX"/>
        </w:rPr>
        <mc:AlternateContent>
          <mc:Choice Requires="wps">
            <w:drawing>
              <wp:anchor distT="0" distB="0" distL="114300" distR="114300" simplePos="0" relativeHeight="251669504" behindDoc="0" locked="0" layoutInCell="1" allowOverlap="1" wp14:anchorId="6A632653" wp14:editId="78C23B48">
                <wp:simplePos x="0" y="0"/>
                <wp:positionH relativeFrom="column">
                  <wp:posOffset>4296410</wp:posOffset>
                </wp:positionH>
                <wp:positionV relativeFrom="paragraph">
                  <wp:posOffset>208915</wp:posOffset>
                </wp:positionV>
                <wp:extent cx="254635" cy="337820"/>
                <wp:effectExtent l="0" t="22542" r="27622" b="46673"/>
                <wp:wrapNone/>
                <wp:docPr id="32" name="28 Flecha abajo"/>
                <wp:cNvGraphicFramePr/>
                <a:graphic xmlns:a="http://schemas.openxmlformats.org/drawingml/2006/main">
                  <a:graphicData uri="http://schemas.microsoft.com/office/word/2010/wordprocessingShape">
                    <wps:wsp>
                      <wps:cNvSpPr/>
                      <wps:spPr>
                        <a:xfrm rot="16200000">
                          <a:off x="0" y="0"/>
                          <a:ext cx="254635" cy="33782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19919" id="28 Flecha abajo" o:spid="_x0000_s1026" type="#_x0000_t67" style="position:absolute;margin-left:338.3pt;margin-top:16.45pt;width:20.05pt;height:26.6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" adj="13459" fillcolor="#4472c4" strokecolor="#2f528f" strokeweight="1pt"/>
            </w:pict>
          </mc:Fallback>
        </mc:AlternateContent>
      </w:r>
    </w:p>
    <w:p w14:paraId="107EDE49" w14:textId="77777777" w:rsidR="00C739EB" w:rsidRPr="00C739EB" w:rsidRDefault="00C739EB" w:rsidP="00C739EB">
      <w:pPr>
        <w:rPr>
          <w:lang w:eastAsia="es-MX"/>
        </w:rPr>
      </w:pPr>
      <w:r w:rsidRPr="00C739EB">
        <w:rPr>
          <w:noProof/>
          <w:lang w:eastAsia="es-MX"/>
        </w:rPr>
        <mc:AlternateContent>
          <mc:Choice Requires="wps">
            <w:drawing>
              <wp:anchor distT="0" distB="0" distL="114300" distR="114300" simplePos="0" relativeHeight="251665408" behindDoc="0" locked="0" layoutInCell="1" allowOverlap="1" wp14:anchorId="4E692008" wp14:editId="31FEBBE2">
                <wp:simplePos x="0" y="0"/>
                <wp:positionH relativeFrom="column">
                  <wp:posOffset>2736850</wp:posOffset>
                </wp:positionH>
                <wp:positionV relativeFrom="paragraph">
                  <wp:posOffset>288290</wp:posOffset>
                </wp:positionV>
                <wp:extent cx="531495" cy="2806065"/>
                <wp:effectExtent l="5715" t="0" r="26670" b="26670"/>
                <wp:wrapNone/>
                <wp:docPr id="33" name="10 Cerrar llave"/>
                <wp:cNvGraphicFramePr/>
                <a:graphic xmlns:a="http://schemas.openxmlformats.org/drawingml/2006/main">
                  <a:graphicData uri="http://schemas.microsoft.com/office/word/2010/wordprocessingShape">
                    <wps:wsp>
                      <wps:cNvSpPr/>
                      <wps:spPr>
                        <a:xfrm rot="5400000">
                          <a:off x="0" y="0"/>
                          <a:ext cx="531495" cy="2806065"/>
                        </a:xfrm>
                        <a:prstGeom prst="rightBrace">
                          <a:avLst>
                            <a:gd name="adj1" fmla="val 50343"/>
                            <a:gd name="adj2" fmla="val 50000"/>
                          </a:avLst>
                        </a:prstGeom>
                        <a:no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F74731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10 Cerrar llave" o:spid="_x0000_s1026" type="#_x0000_t88" style="position:absolute;margin-left:215.5pt;margin-top:22.7pt;width:41.85pt;height:220.95pt;rotation:90;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" adj="2060" strokecolor="#ed7d31" strokeweight=".5pt">
                <v:stroke joinstyle="miter"/>
              </v:shape>
            </w:pict>
          </mc:Fallback>
        </mc:AlternateContent>
      </w:r>
    </w:p>
    <w:p w14:paraId="6E225C33" w14:textId="77777777" w:rsidR="00C739EB" w:rsidRPr="00C739EB" w:rsidRDefault="00C739EB" w:rsidP="00C739EB">
      <w:pPr>
        <w:rPr>
          <w:lang w:eastAsia="es-MX"/>
        </w:rPr>
      </w:pPr>
    </w:p>
    <w:p w14:paraId="37380DE2" w14:textId="77777777" w:rsidR="00C739EB" w:rsidRPr="00C739EB" w:rsidRDefault="00C739EB" w:rsidP="00C739EB">
      <w:pPr>
        <w:rPr>
          <w:lang w:eastAsia="es-MX"/>
        </w:rPr>
      </w:pPr>
    </w:p>
    <w:p w14:paraId="7C796C97" w14:textId="77777777" w:rsidR="00C739EB" w:rsidRPr="00C739EB" w:rsidRDefault="00C739EB" w:rsidP="00C739EB">
      <w:pPr>
        <w:rPr>
          <w:lang w:eastAsia="es-MX"/>
        </w:rPr>
      </w:pPr>
    </w:p>
    <w:p w14:paraId="5947E6B9" w14:textId="77777777" w:rsidR="00C739EB" w:rsidRPr="00C739EB" w:rsidRDefault="00C739EB" w:rsidP="00C739EB">
      <w:pPr>
        <w:rPr>
          <w:lang w:eastAsia="es-MX"/>
        </w:rPr>
      </w:pPr>
    </w:p>
    <w:p w14:paraId="366B2970" w14:textId="77777777" w:rsidR="00C739EB" w:rsidRPr="00C739EB" w:rsidRDefault="00C739EB" w:rsidP="00C739EB"/>
    <w:p w14:paraId="48218C8C" w14:textId="77777777" w:rsidR="00C739EB" w:rsidRPr="00C739EB" w:rsidRDefault="00C739EB" w:rsidP="00C739EB">
      <w:r w:rsidRPr="00C739EB">
        <w:rPr>
          <w:noProof/>
          <w:lang w:eastAsia="es-MX"/>
        </w:rPr>
        <mc:AlternateContent>
          <mc:Choice Requires="wps">
            <w:drawing>
              <wp:anchor distT="0" distB="0" distL="114300" distR="114300" simplePos="0" relativeHeight="251664384" behindDoc="0" locked="0" layoutInCell="1" allowOverlap="1" wp14:anchorId="147A92F0" wp14:editId="3D63BFC1">
                <wp:simplePos x="0" y="0"/>
                <wp:positionH relativeFrom="column">
                  <wp:posOffset>1424940</wp:posOffset>
                </wp:positionH>
                <wp:positionV relativeFrom="paragraph">
                  <wp:posOffset>140335</wp:posOffset>
                </wp:positionV>
                <wp:extent cx="3274695" cy="1852295"/>
                <wp:effectExtent l="0" t="0" r="20955" b="14605"/>
                <wp:wrapNone/>
                <wp:docPr id="35" name="8 Rectángulo"/>
                <wp:cNvGraphicFramePr/>
                <a:graphic xmlns:a="http://schemas.openxmlformats.org/drawingml/2006/main">
                  <a:graphicData uri="http://schemas.microsoft.com/office/word/2010/wordprocessingShape">
                    <wps:wsp>
                      <wps:cNvSpPr/>
                      <wps:spPr>
                        <a:xfrm>
                          <a:off x="0" y="0"/>
                          <a:ext cx="3274695" cy="1852295"/>
                        </a:xfrm>
                        <a:prstGeom prst="rect">
                          <a:avLst/>
                        </a:prstGeom>
                        <a:solidFill>
                          <a:sysClr val="window" lastClr="FFFFFF"/>
                        </a:solidFill>
                        <a:ln w="12700" cap="flat" cmpd="sng" algn="ctr">
                          <a:solidFill>
                            <a:srgbClr val="ED7D31"/>
                          </a:solidFill>
                          <a:prstDash val="solid"/>
                          <a:miter lim="800000"/>
                        </a:ln>
                        <a:effectLst/>
                      </wps:spPr>
                      <wps:txbx>
                        <w:txbxContent>
                          <w:p w14:paraId="522957D9" w14:textId="77777777" w:rsidR="00C739EB" w:rsidRDefault="00C739EB" w:rsidP="00C739EB">
                            <w:pPr>
                              <w:pStyle w:val="Prrafodelista"/>
                              <w:numPr>
                                <w:ilvl w:val="0"/>
                                <w:numId w:val="36"/>
                              </w:numPr>
                              <w:spacing w:after="200" w:line="276" w:lineRule="auto"/>
                              <w:ind w:left="284"/>
                            </w:pPr>
                            <w:r>
                              <w:t xml:space="preserve">Reglamento Orgánico de la Administración Pública del Municipio de San Cristóbal de la Barranca, Jalisco </w:t>
                            </w:r>
                          </w:p>
                          <w:p w14:paraId="171BFA6C" w14:textId="77777777" w:rsidR="00C739EB" w:rsidRDefault="00C739EB" w:rsidP="00C739EB">
                            <w:pPr>
                              <w:pStyle w:val="Prrafodelista"/>
                              <w:numPr>
                                <w:ilvl w:val="0"/>
                                <w:numId w:val="36"/>
                              </w:numPr>
                              <w:spacing w:after="200" w:line="276" w:lineRule="auto"/>
                              <w:ind w:left="284"/>
                            </w:pPr>
                            <w:r>
                              <w:t>Plan de Desarrollo Municipal 2018-2021</w:t>
                            </w:r>
                          </w:p>
                          <w:p w14:paraId="2762CBDD" w14:textId="77777777" w:rsidR="00C739EB" w:rsidRDefault="00C739EB" w:rsidP="00C739EB">
                            <w:pPr>
                              <w:pStyle w:val="Prrafodelista"/>
                              <w:numPr>
                                <w:ilvl w:val="0"/>
                                <w:numId w:val="36"/>
                              </w:numPr>
                              <w:spacing w:after="200" w:line="276" w:lineRule="auto"/>
                              <w:ind w:left="284"/>
                            </w:pPr>
                            <w:r>
                              <w:t>Ley de Transparencia y Acceso a la Información Pública del Estado de Jalisco y sus Municipios</w:t>
                            </w:r>
                          </w:p>
                          <w:p w14:paraId="1433B3D5" w14:textId="77777777" w:rsidR="00C739EB" w:rsidRDefault="00C739EB" w:rsidP="00C739EB">
                            <w:pPr>
                              <w:pStyle w:val="Prrafodelista"/>
                              <w:numPr>
                                <w:ilvl w:val="0"/>
                                <w:numId w:val="36"/>
                              </w:numPr>
                              <w:spacing w:after="200" w:line="276" w:lineRule="auto"/>
                              <w:ind w:left="284"/>
                            </w:pPr>
                            <w:r>
                              <w:t>Mecanismos de Participación Ciudadana</w:t>
                            </w:r>
                          </w:p>
                          <w:p w14:paraId="1E869DFD" w14:textId="77777777" w:rsidR="00C739EB" w:rsidRDefault="00C739EB" w:rsidP="00C739EB">
                            <w:pPr>
                              <w:pStyle w:val="Prrafodelista"/>
                              <w:numPr>
                                <w:ilvl w:val="0"/>
                                <w:numId w:val="36"/>
                              </w:numPr>
                              <w:spacing w:after="200" w:line="276" w:lineRule="auto"/>
                              <w:ind w:left="284"/>
                            </w:pPr>
                            <w:r>
                              <w:t>Leyes, Reglamentos, Normas y Manuales aplicables</w:t>
                            </w:r>
                          </w:p>
                          <w:p w14:paraId="2D67C1D0" w14:textId="77777777" w:rsidR="00C739EB" w:rsidRDefault="00C739EB" w:rsidP="00C739E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A92F0" id="8 Rectángulo" o:spid="_x0000_s1032" style="position:absolute;margin-left:112.2pt;margin-top:11.05pt;width:257.85pt;height:14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" fillcolor="window" strokecolor="#ed7d31" strokeweight="1pt">
                <v:textbox>
                  <w:txbxContent>
                    <w:p w14:paraId="522957D9" w14:textId="77777777" w:rsidR="00C739EB" w:rsidRDefault="00C739EB" w:rsidP="00C739EB">
                      <w:pPr>
                        <w:pStyle w:val="Prrafodelista"/>
                        <w:numPr>
                          <w:ilvl w:val="0"/>
                          <w:numId w:val="36"/>
                        </w:numPr>
                        <w:spacing w:after="200" w:line="276" w:lineRule="auto"/>
                        <w:ind w:left="284"/>
                      </w:pPr>
                      <w:r>
                        <w:t xml:space="preserve">Reglamento Orgánico de la Administración Pública del Municipio de San Cristóbal de la Barranca, Jalisco </w:t>
                      </w:r>
                    </w:p>
                    <w:p w14:paraId="171BFA6C" w14:textId="77777777" w:rsidR="00C739EB" w:rsidRDefault="00C739EB" w:rsidP="00C739EB">
                      <w:pPr>
                        <w:pStyle w:val="Prrafodelista"/>
                        <w:numPr>
                          <w:ilvl w:val="0"/>
                          <w:numId w:val="36"/>
                        </w:numPr>
                        <w:spacing w:after="200" w:line="276" w:lineRule="auto"/>
                        <w:ind w:left="284"/>
                      </w:pPr>
                      <w:r>
                        <w:t>Plan de Desarrollo Municipal 2018-2021</w:t>
                      </w:r>
                    </w:p>
                    <w:p w14:paraId="2762CBDD" w14:textId="77777777" w:rsidR="00C739EB" w:rsidRDefault="00C739EB" w:rsidP="00C739EB">
                      <w:pPr>
                        <w:pStyle w:val="Prrafodelista"/>
                        <w:numPr>
                          <w:ilvl w:val="0"/>
                          <w:numId w:val="36"/>
                        </w:numPr>
                        <w:spacing w:after="200" w:line="276" w:lineRule="auto"/>
                        <w:ind w:left="284"/>
                      </w:pPr>
                      <w:r>
                        <w:t>Ley de Transparencia y Acceso a la Información Pública del Estado de Jalisco y sus Municipios</w:t>
                      </w:r>
                    </w:p>
                    <w:p w14:paraId="1433B3D5" w14:textId="77777777" w:rsidR="00C739EB" w:rsidRDefault="00C739EB" w:rsidP="00C739EB">
                      <w:pPr>
                        <w:pStyle w:val="Prrafodelista"/>
                        <w:numPr>
                          <w:ilvl w:val="0"/>
                          <w:numId w:val="36"/>
                        </w:numPr>
                        <w:spacing w:after="200" w:line="276" w:lineRule="auto"/>
                        <w:ind w:left="284"/>
                      </w:pPr>
                      <w:r>
                        <w:t>Mecanismos de Participación Ciudadana</w:t>
                      </w:r>
                    </w:p>
                    <w:p w14:paraId="1E869DFD" w14:textId="77777777" w:rsidR="00C739EB" w:rsidRDefault="00C739EB" w:rsidP="00C739EB">
                      <w:pPr>
                        <w:pStyle w:val="Prrafodelista"/>
                        <w:numPr>
                          <w:ilvl w:val="0"/>
                          <w:numId w:val="36"/>
                        </w:numPr>
                        <w:spacing w:after="200" w:line="276" w:lineRule="auto"/>
                        <w:ind w:left="284"/>
                      </w:pPr>
                      <w:r>
                        <w:t>Leyes, Reglamentos, Normas y Manuales aplicables</w:t>
                      </w:r>
                    </w:p>
                    <w:p w14:paraId="2D67C1D0" w14:textId="77777777" w:rsidR="00C739EB" w:rsidRDefault="00C739EB" w:rsidP="00C739EB"/>
                  </w:txbxContent>
                </v:textbox>
              </v:rect>
            </w:pict>
          </mc:Fallback>
        </mc:AlternateContent>
      </w:r>
    </w:p>
    <w:p w14:paraId="4A19AF0D" w14:textId="77777777" w:rsidR="00C739EB" w:rsidRPr="00C739EB" w:rsidRDefault="00C739EB" w:rsidP="00C739EB">
      <w:pPr>
        <w:tabs>
          <w:tab w:val="left" w:pos="1231"/>
        </w:tabs>
      </w:pPr>
    </w:p>
    <w:p w14:paraId="565D578B" w14:textId="77777777" w:rsidR="00C739EB" w:rsidRPr="00C739EB" w:rsidRDefault="00C739EB" w:rsidP="00C739EB">
      <w:pPr>
        <w:tabs>
          <w:tab w:val="left" w:pos="1231"/>
        </w:tabs>
      </w:pPr>
    </w:p>
    <w:p w14:paraId="55F456D2" w14:textId="77777777" w:rsidR="00C739EB" w:rsidRPr="00C739EB" w:rsidRDefault="00C739EB" w:rsidP="00C739EB">
      <w:pPr>
        <w:keepNext/>
        <w:keepLines/>
        <w:numPr>
          <w:ilvl w:val="0"/>
          <w:numId w:val="33"/>
        </w:numPr>
        <w:spacing w:before="480" w:after="0" w:line="276" w:lineRule="auto"/>
        <w:outlineLvl w:val="0"/>
        <w:rPr>
          <w:rFonts w:ascii="Arial" w:eastAsiaTheme="majorEastAsia" w:hAnsi="Arial" w:cs="Arial"/>
          <w:b/>
          <w:bCs/>
          <w:color w:val="2F5496" w:themeColor="accent1" w:themeShade="BF"/>
          <w:sz w:val="20"/>
          <w:szCs w:val="20"/>
          <w:lang w:eastAsia="es-MX"/>
        </w:rPr>
      </w:pPr>
      <w:r w:rsidRPr="00C739EB">
        <w:rPr>
          <w:rFonts w:ascii="Arial" w:eastAsiaTheme="majorEastAsia" w:hAnsi="Arial" w:cs="Arial"/>
          <w:b/>
          <w:bCs/>
          <w:color w:val="2F5496" w:themeColor="accent1" w:themeShade="BF"/>
          <w:sz w:val="20"/>
          <w:szCs w:val="20"/>
          <w:lang w:eastAsia="es-MX"/>
        </w:rPr>
        <w:lastRenderedPageBreak/>
        <w:t>INVENTARIO GENERAL DE LOS PROCESOS Y PROCEDIMIENTOS</w:t>
      </w:r>
    </w:p>
    <w:tbl>
      <w:tblPr>
        <w:tblStyle w:val="Tablaconcuadrcula"/>
        <w:tblW w:w="0" w:type="auto"/>
        <w:tblLook w:val="04A0" w:firstRow="1" w:lastRow="0" w:firstColumn="1" w:lastColumn="0" w:noHBand="0" w:noVBand="1"/>
      </w:tblPr>
      <w:tblGrid>
        <w:gridCol w:w="7634"/>
        <w:gridCol w:w="1194"/>
      </w:tblGrid>
      <w:tr w:rsidR="00C739EB" w:rsidRPr="00C739EB" w14:paraId="28C83EC8" w14:textId="77777777" w:rsidTr="00F92038">
        <w:trPr>
          <w:trHeight w:val="267"/>
        </w:trPr>
        <w:tc>
          <w:tcPr>
            <w:tcW w:w="7634" w:type="dxa"/>
            <w:shd w:val="clear" w:color="auto" w:fill="CCFFCC"/>
          </w:tcPr>
          <w:p w14:paraId="19B3A2A3" w14:textId="77777777" w:rsidR="00C739EB" w:rsidRPr="00C739EB" w:rsidRDefault="00C739EB" w:rsidP="00C739EB">
            <w:pPr>
              <w:rPr>
                <w:b/>
                <w:lang w:eastAsia="es-MX"/>
              </w:rPr>
            </w:pPr>
            <w:r w:rsidRPr="00C739EB">
              <w:rPr>
                <w:b/>
                <w:lang w:eastAsia="es-MX"/>
              </w:rPr>
              <w:t>Procedimiento</w:t>
            </w:r>
          </w:p>
        </w:tc>
        <w:tc>
          <w:tcPr>
            <w:tcW w:w="1194" w:type="dxa"/>
            <w:shd w:val="clear" w:color="auto" w:fill="CCFFCC"/>
          </w:tcPr>
          <w:p w14:paraId="1B7313B8" w14:textId="77777777" w:rsidR="00C739EB" w:rsidRPr="00C739EB" w:rsidRDefault="00C739EB" w:rsidP="00C739EB">
            <w:pPr>
              <w:rPr>
                <w:b/>
                <w:lang w:eastAsia="es-MX"/>
              </w:rPr>
            </w:pPr>
          </w:p>
        </w:tc>
      </w:tr>
      <w:tr w:rsidR="00C739EB" w:rsidRPr="00C739EB" w14:paraId="38892D72" w14:textId="77777777" w:rsidTr="00F92038">
        <w:trPr>
          <w:trHeight w:val="273"/>
        </w:trPr>
        <w:tc>
          <w:tcPr>
            <w:tcW w:w="7634" w:type="dxa"/>
          </w:tcPr>
          <w:p w14:paraId="251D3654" w14:textId="77777777" w:rsidR="00C739EB" w:rsidRPr="00C739EB" w:rsidRDefault="00C739EB" w:rsidP="00C739EB">
            <w:pPr>
              <w:rPr>
                <w:color w:val="FF0000"/>
                <w:lang w:eastAsia="es-MX"/>
              </w:rPr>
            </w:pPr>
            <w:r w:rsidRPr="00C739EB">
              <w:rPr>
                <w:rFonts w:ascii="Arial" w:hAnsi="Arial" w:cs="Arial"/>
                <w:sz w:val="20"/>
                <w:szCs w:val="20"/>
              </w:rPr>
              <w:t>Auditoría financiera y administrativa</w:t>
            </w:r>
          </w:p>
        </w:tc>
        <w:tc>
          <w:tcPr>
            <w:tcW w:w="1194" w:type="dxa"/>
          </w:tcPr>
          <w:p w14:paraId="6CBA0CC7" w14:textId="77777777" w:rsidR="00C739EB" w:rsidRPr="00C739EB" w:rsidRDefault="00C739EB" w:rsidP="00C739EB">
            <w:pPr>
              <w:numPr>
                <w:ilvl w:val="0"/>
                <w:numId w:val="48"/>
              </w:numPr>
              <w:contextualSpacing/>
              <w:rPr>
                <w:lang w:eastAsia="es-MX"/>
              </w:rPr>
            </w:pPr>
          </w:p>
        </w:tc>
      </w:tr>
      <w:tr w:rsidR="00C739EB" w:rsidRPr="00C739EB" w14:paraId="23F56323" w14:textId="77777777" w:rsidTr="00F92038">
        <w:trPr>
          <w:trHeight w:val="267"/>
        </w:trPr>
        <w:tc>
          <w:tcPr>
            <w:tcW w:w="7634" w:type="dxa"/>
          </w:tcPr>
          <w:p w14:paraId="01A151B3" w14:textId="77777777" w:rsidR="00C739EB" w:rsidRPr="00C739EB" w:rsidRDefault="00C739EB" w:rsidP="00C739EB">
            <w:pPr>
              <w:rPr>
                <w:color w:val="FF0000"/>
                <w:lang w:eastAsia="es-MX"/>
              </w:rPr>
            </w:pPr>
            <w:r w:rsidRPr="00C739EB">
              <w:rPr>
                <w:rFonts w:ascii="Arial" w:hAnsi="Arial" w:cs="Arial"/>
                <w:sz w:val="20"/>
                <w:szCs w:val="20"/>
              </w:rPr>
              <w:t>Auditoría de Obra Pública</w:t>
            </w:r>
          </w:p>
        </w:tc>
        <w:tc>
          <w:tcPr>
            <w:tcW w:w="1194" w:type="dxa"/>
          </w:tcPr>
          <w:p w14:paraId="24C7E6FE" w14:textId="77777777" w:rsidR="00C739EB" w:rsidRPr="00C739EB" w:rsidRDefault="00C739EB" w:rsidP="00C739EB">
            <w:pPr>
              <w:numPr>
                <w:ilvl w:val="0"/>
                <w:numId w:val="48"/>
              </w:numPr>
              <w:contextualSpacing/>
              <w:rPr>
                <w:lang w:eastAsia="es-MX"/>
              </w:rPr>
            </w:pPr>
          </w:p>
        </w:tc>
      </w:tr>
      <w:tr w:rsidR="00C739EB" w:rsidRPr="00C739EB" w14:paraId="03859125" w14:textId="77777777" w:rsidTr="00F92038">
        <w:trPr>
          <w:trHeight w:val="470"/>
        </w:trPr>
        <w:tc>
          <w:tcPr>
            <w:tcW w:w="7634" w:type="dxa"/>
          </w:tcPr>
          <w:p w14:paraId="17E8F1EC" w14:textId="77777777" w:rsidR="00C739EB" w:rsidRPr="00C739EB" w:rsidRDefault="00C739EB" w:rsidP="00C739EB">
            <w:pPr>
              <w:jc w:val="both"/>
              <w:rPr>
                <w:rFonts w:ascii="Arial" w:hAnsi="Arial" w:cs="Arial"/>
                <w:sz w:val="20"/>
                <w:szCs w:val="20"/>
              </w:rPr>
            </w:pPr>
            <w:r w:rsidRPr="00C739EB">
              <w:rPr>
                <w:rFonts w:ascii="Arial" w:hAnsi="Arial" w:cs="Arial"/>
                <w:sz w:val="20"/>
                <w:szCs w:val="20"/>
              </w:rPr>
              <w:t>Acta circunstanciada de hechos</w:t>
            </w:r>
          </w:p>
          <w:p w14:paraId="5E95AF68" w14:textId="77777777" w:rsidR="00C739EB" w:rsidRPr="00C739EB" w:rsidRDefault="00C739EB" w:rsidP="00C739EB">
            <w:pPr>
              <w:rPr>
                <w:color w:val="FF0000"/>
                <w:lang w:eastAsia="es-MX"/>
              </w:rPr>
            </w:pPr>
            <w:r w:rsidRPr="00C739EB">
              <w:rPr>
                <w:rFonts w:ascii="Arial" w:hAnsi="Arial" w:cs="Arial"/>
                <w:sz w:val="20"/>
                <w:szCs w:val="20"/>
              </w:rPr>
              <w:t>Actas de comparecencia</w:t>
            </w:r>
          </w:p>
        </w:tc>
        <w:tc>
          <w:tcPr>
            <w:tcW w:w="1194" w:type="dxa"/>
          </w:tcPr>
          <w:p w14:paraId="2F77019C" w14:textId="77777777" w:rsidR="00C739EB" w:rsidRPr="00C739EB" w:rsidRDefault="00C739EB" w:rsidP="00C739EB">
            <w:pPr>
              <w:numPr>
                <w:ilvl w:val="0"/>
                <w:numId w:val="48"/>
              </w:numPr>
              <w:contextualSpacing/>
              <w:rPr>
                <w:lang w:eastAsia="es-MX"/>
              </w:rPr>
            </w:pPr>
          </w:p>
        </w:tc>
      </w:tr>
      <w:tr w:rsidR="00C739EB" w:rsidRPr="00C739EB" w14:paraId="32C9E7ED" w14:textId="77777777" w:rsidTr="00F92038">
        <w:trPr>
          <w:trHeight w:val="267"/>
        </w:trPr>
        <w:tc>
          <w:tcPr>
            <w:tcW w:w="7634" w:type="dxa"/>
          </w:tcPr>
          <w:p w14:paraId="361DF941" w14:textId="77777777" w:rsidR="00C739EB" w:rsidRPr="00C739EB" w:rsidRDefault="00C739EB" w:rsidP="00C739EB">
            <w:pPr>
              <w:rPr>
                <w:color w:val="FF0000"/>
                <w:lang w:eastAsia="es-MX"/>
              </w:rPr>
            </w:pPr>
            <w:r w:rsidRPr="00C739EB">
              <w:rPr>
                <w:rFonts w:ascii="Arial" w:hAnsi="Arial" w:cs="Arial"/>
                <w:sz w:val="20"/>
                <w:szCs w:val="20"/>
              </w:rPr>
              <w:t>Acta de entrega y recepción</w:t>
            </w:r>
          </w:p>
        </w:tc>
        <w:tc>
          <w:tcPr>
            <w:tcW w:w="1194" w:type="dxa"/>
          </w:tcPr>
          <w:p w14:paraId="36F01106" w14:textId="77777777" w:rsidR="00C739EB" w:rsidRPr="00C739EB" w:rsidRDefault="00C739EB" w:rsidP="00C739EB">
            <w:pPr>
              <w:numPr>
                <w:ilvl w:val="0"/>
                <w:numId w:val="48"/>
              </w:numPr>
              <w:contextualSpacing/>
              <w:rPr>
                <w:lang w:eastAsia="es-MX"/>
              </w:rPr>
            </w:pPr>
          </w:p>
        </w:tc>
      </w:tr>
      <w:tr w:rsidR="00C739EB" w:rsidRPr="00C739EB" w14:paraId="4C2476E9" w14:textId="77777777" w:rsidTr="00F92038">
        <w:trPr>
          <w:trHeight w:val="273"/>
        </w:trPr>
        <w:tc>
          <w:tcPr>
            <w:tcW w:w="7634" w:type="dxa"/>
          </w:tcPr>
          <w:p w14:paraId="06D33349" w14:textId="77777777" w:rsidR="00C739EB" w:rsidRPr="00C739EB" w:rsidRDefault="00C739EB" w:rsidP="00C739EB">
            <w:pPr>
              <w:rPr>
                <w:color w:val="FF0000"/>
                <w:lang w:eastAsia="es-MX"/>
              </w:rPr>
            </w:pPr>
            <w:r w:rsidRPr="00C739EB">
              <w:rPr>
                <w:rFonts w:ascii="Arial" w:hAnsi="Arial" w:cs="Arial"/>
                <w:sz w:val="20"/>
                <w:szCs w:val="20"/>
              </w:rPr>
              <w:t>Declaración de situación patrimonial</w:t>
            </w:r>
          </w:p>
        </w:tc>
        <w:tc>
          <w:tcPr>
            <w:tcW w:w="1194" w:type="dxa"/>
          </w:tcPr>
          <w:p w14:paraId="6F63363B" w14:textId="77777777" w:rsidR="00C739EB" w:rsidRPr="00C739EB" w:rsidRDefault="00C739EB" w:rsidP="00C739EB">
            <w:pPr>
              <w:numPr>
                <w:ilvl w:val="0"/>
                <w:numId w:val="48"/>
              </w:numPr>
              <w:contextualSpacing/>
              <w:rPr>
                <w:lang w:eastAsia="es-MX"/>
              </w:rPr>
            </w:pPr>
          </w:p>
        </w:tc>
      </w:tr>
      <w:tr w:rsidR="00C739EB" w:rsidRPr="00C739EB" w14:paraId="2035333C" w14:textId="77777777" w:rsidTr="00F92038">
        <w:trPr>
          <w:trHeight w:val="267"/>
        </w:trPr>
        <w:tc>
          <w:tcPr>
            <w:tcW w:w="7634" w:type="dxa"/>
          </w:tcPr>
          <w:p w14:paraId="2DF29DB1" w14:textId="77777777" w:rsidR="00C739EB" w:rsidRPr="00C739EB" w:rsidRDefault="00C739EB" w:rsidP="00C739EB">
            <w:pPr>
              <w:rPr>
                <w:color w:val="FF0000"/>
                <w:lang w:eastAsia="es-MX"/>
              </w:rPr>
            </w:pPr>
            <w:r w:rsidRPr="00C739EB">
              <w:rPr>
                <w:rFonts w:ascii="Arial" w:hAnsi="Arial" w:cs="Arial"/>
                <w:sz w:val="20"/>
                <w:szCs w:val="20"/>
              </w:rPr>
              <w:t>Revisión de la Cuenta Pública</w:t>
            </w:r>
          </w:p>
        </w:tc>
        <w:tc>
          <w:tcPr>
            <w:tcW w:w="1194" w:type="dxa"/>
          </w:tcPr>
          <w:p w14:paraId="4F9848FF" w14:textId="77777777" w:rsidR="00C739EB" w:rsidRPr="00C739EB" w:rsidRDefault="00C739EB" w:rsidP="00C739EB">
            <w:pPr>
              <w:numPr>
                <w:ilvl w:val="0"/>
                <w:numId w:val="48"/>
              </w:numPr>
              <w:contextualSpacing/>
              <w:rPr>
                <w:lang w:eastAsia="es-MX"/>
              </w:rPr>
            </w:pPr>
          </w:p>
        </w:tc>
      </w:tr>
      <w:tr w:rsidR="00C739EB" w:rsidRPr="00C739EB" w14:paraId="6906B7CA" w14:textId="77777777" w:rsidTr="00F92038">
        <w:trPr>
          <w:trHeight w:val="273"/>
        </w:trPr>
        <w:tc>
          <w:tcPr>
            <w:tcW w:w="7634" w:type="dxa"/>
          </w:tcPr>
          <w:p w14:paraId="33FB3B0C" w14:textId="77777777" w:rsidR="00C739EB" w:rsidRPr="00C739EB" w:rsidRDefault="00C739EB" w:rsidP="00C739EB">
            <w:pPr>
              <w:rPr>
                <w:color w:val="FF0000"/>
                <w:lang w:eastAsia="es-MX"/>
              </w:rPr>
            </w:pPr>
          </w:p>
        </w:tc>
        <w:tc>
          <w:tcPr>
            <w:tcW w:w="1194" w:type="dxa"/>
          </w:tcPr>
          <w:p w14:paraId="48150251" w14:textId="77777777" w:rsidR="00C739EB" w:rsidRPr="00C739EB" w:rsidRDefault="00C739EB" w:rsidP="00C739EB">
            <w:pPr>
              <w:rPr>
                <w:lang w:eastAsia="es-MX"/>
              </w:rPr>
            </w:pPr>
          </w:p>
        </w:tc>
      </w:tr>
      <w:tr w:rsidR="00C739EB" w:rsidRPr="00C739EB" w14:paraId="769E2158" w14:textId="77777777" w:rsidTr="00F92038">
        <w:trPr>
          <w:trHeight w:val="267"/>
        </w:trPr>
        <w:tc>
          <w:tcPr>
            <w:tcW w:w="7634" w:type="dxa"/>
          </w:tcPr>
          <w:p w14:paraId="41C59C78" w14:textId="77777777" w:rsidR="00C739EB" w:rsidRPr="00C739EB" w:rsidRDefault="00C739EB" w:rsidP="00C739EB">
            <w:pPr>
              <w:rPr>
                <w:color w:val="FF0000"/>
                <w:lang w:eastAsia="es-MX"/>
              </w:rPr>
            </w:pPr>
          </w:p>
        </w:tc>
        <w:tc>
          <w:tcPr>
            <w:tcW w:w="1194" w:type="dxa"/>
          </w:tcPr>
          <w:p w14:paraId="55108A80" w14:textId="77777777" w:rsidR="00C739EB" w:rsidRPr="00C739EB" w:rsidRDefault="00C739EB" w:rsidP="00C739EB">
            <w:pPr>
              <w:rPr>
                <w:lang w:eastAsia="es-MX"/>
              </w:rPr>
            </w:pPr>
          </w:p>
        </w:tc>
      </w:tr>
    </w:tbl>
    <w:p w14:paraId="2B722CCC" w14:textId="77777777" w:rsidR="00C739EB" w:rsidRPr="00C739EB" w:rsidRDefault="00C739EB" w:rsidP="00C739EB">
      <w:pPr>
        <w:rPr>
          <w:lang w:eastAsia="es-MX"/>
        </w:rPr>
      </w:pPr>
    </w:p>
    <w:p w14:paraId="562D6374" w14:textId="77777777" w:rsidR="00C739EB" w:rsidRPr="00C739EB" w:rsidRDefault="00C739EB" w:rsidP="00C739EB">
      <w:pPr>
        <w:keepNext/>
        <w:keepLines/>
        <w:numPr>
          <w:ilvl w:val="0"/>
          <w:numId w:val="33"/>
        </w:numPr>
        <w:spacing w:before="480" w:after="0" w:line="276" w:lineRule="auto"/>
        <w:outlineLvl w:val="0"/>
        <w:rPr>
          <w:rFonts w:ascii="Arial" w:eastAsiaTheme="majorEastAsia" w:hAnsi="Arial" w:cs="Arial"/>
          <w:b/>
          <w:bCs/>
          <w:color w:val="2F5496" w:themeColor="accent1" w:themeShade="BF"/>
          <w:sz w:val="20"/>
          <w:szCs w:val="20"/>
          <w:lang w:eastAsia="es-MX"/>
        </w:rPr>
      </w:pPr>
      <w:r w:rsidRPr="00C739EB">
        <w:rPr>
          <w:rFonts w:ascii="Arial" w:eastAsiaTheme="majorEastAsia" w:hAnsi="Arial" w:cs="Arial"/>
          <w:b/>
          <w:bCs/>
          <w:color w:val="2F5496" w:themeColor="accent1" w:themeShade="BF"/>
          <w:sz w:val="20"/>
          <w:szCs w:val="20"/>
          <w:lang w:eastAsia="es-MX"/>
        </w:rPr>
        <w:t>DESCRIPCIONES NARRATIVAS</w:t>
      </w:r>
    </w:p>
    <w:p w14:paraId="264D2EB6" w14:textId="77777777" w:rsidR="00C739EB" w:rsidRPr="00C739EB" w:rsidRDefault="00C739EB" w:rsidP="00C739EB">
      <w:pPr>
        <w:rPr>
          <w:color w:val="FF0000"/>
          <w:lang w:eastAsia="es-MX"/>
        </w:rPr>
      </w:pPr>
    </w:p>
    <w:tbl>
      <w:tblPr>
        <w:tblStyle w:val="Tablaconcuadrcula"/>
        <w:tblW w:w="0" w:type="auto"/>
        <w:tblLook w:val="04A0" w:firstRow="1" w:lastRow="0" w:firstColumn="1" w:lastColumn="0" w:noHBand="0" w:noVBand="1"/>
      </w:tblPr>
      <w:tblGrid>
        <w:gridCol w:w="533"/>
        <w:gridCol w:w="2973"/>
        <w:gridCol w:w="1100"/>
        <w:gridCol w:w="1066"/>
        <w:gridCol w:w="448"/>
        <w:gridCol w:w="448"/>
        <w:gridCol w:w="568"/>
        <w:gridCol w:w="1692"/>
      </w:tblGrid>
      <w:tr w:rsidR="00C739EB" w:rsidRPr="00C739EB" w14:paraId="726676F1" w14:textId="77777777" w:rsidTr="00F92038">
        <w:tc>
          <w:tcPr>
            <w:tcW w:w="3623" w:type="dxa"/>
            <w:gridSpan w:val="2"/>
            <w:shd w:val="clear" w:color="auto" w:fill="CCFFCC"/>
          </w:tcPr>
          <w:p w14:paraId="7A05C039" w14:textId="77777777" w:rsidR="00C739EB" w:rsidRPr="00C739EB" w:rsidRDefault="00C739EB" w:rsidP="00C739EB">
            <w:r w:rsidRPr="00C739EB">
              <w:t>Nombre del proceso</w:t>
            </w:r>
          </w:p>
        </w:tc>
        <w:tc>
          <w:tcPr>
            <w:tcW w:w="5431" w:type="dxa"/>
            <w:gridSpan w:val="6"/>
          </w:tcPr>
          <w:p w14:paraId="49AC4F2E" w14:textId="77777777" w:rsidR="00C739EB" w:rsidRPr="00C739EB" w:rsidRDefault="00C739EB" w:rsidP="00C739EB">
            <w:r w:rsidRPr="00C739EB">
              <w:t>Auditoria Administrativa</w:t>
            </w:r>
          </w:p>
        </w:tc>
      </w:tr>
      <w:tr w:rsidR="00C739EB" w:rsidRPr="00C739EB" w14:paraId="3B96E9B2" w14:textId="77777777" w:rsidTr="00F92038">
        <w:tc>
          <w:tcPr>
            <w:tcW w:w="3623" w:type="dxa"/>
            <w:gridSpan w:val="2"/>
            <w:shd w:val="clear" w:color="auto" w:fill="CCFFCC"/>
          </w:tcPr>
          <w:p w14:paraId="5FEDF695" w14:textId="77777777" w:rsidR="00C739EB" w:rsidRPr="00C739EB" w:rsidRDefault="00C739EB" w:rsidP="00C739EB">
            <w:r w:rsidRPr="00C739EB">
              <w:t>Nombre del Procedimiento</w:t>
            </w:r>
          </w:p>
        </w:tc>
        <w:tc>
          <w:tcPr>
            <w:tcW w:w="5431" w:type="dxa"/>
            <w:gridSpan w:val="6"/>
          </w:tcPr>
          <w:p w14:paraId="471995DC" w14:textId="77777777" w:rsidR="00C739EB" w:rsidRPr="00C739EB" w:rsidRDefault="00C739EB" w:rsidP="00C739EB">
            <w:pPr>
              <w:jc w:val="both"/>
            </w:pPr>
            <w:r w:rsidRPr="00C739EB">
              <w:t>Auditoría y fiscalización administrativa,</w:t>
            </w:r>
          </w:p>
        </w:tc>
      </w:tr>
      <w:tr w:rsidR="00C739EB" w:rsidRPr="00C739EB" w14:paraId="196F68E0" w14:textId="77777777" w:rsidTr="00F92038">
        <w:tc>
          <w:tcPr>
            <w:tcW w:w="3623" w:type="dxa"/>
            <w:gridSpan w:val="2"/>
            <w:shd w:val="clear" w:color="auto" w:fill="CCFFCC"/>
          </w:tcPr>
          <w:p w14:paraId="27902429" w14:textId="77777777" w:rsidR="00C739EB" w:rsidRPr="00C739EB" w:rsidRDefault="00C739EB" w:rsidP="00C739EB">
            <w:r w:rsidRPr="00C739EB">
              <w:t>Objetivo y alcance del Proceso, Procedimiento o Instructivo</w:t>
            </w:r>
          </w:p>
        </w:tc>
        <w:tc>
          <w:tcPr>
            <w:tcW w:w="5431" w:type="dxa"/>
            <w:gridSpan w:val="6"/>
          </w:tcPr>
          <w:p w14:paraId="5FC81235" w14:textId="77777777" w:rsidR="00C739EB" w:rsidRPr="00C739EB" w:rsidRDefault="00C739EB" w:rsidP="00C739EB">
            <w:pPr>
              <w:jc w:val="both"/>
            </w:pPr>
            <w:r w:rsidRPr="00C739EB">
              <w:t>Realizar los procesos de auditoría y fiscalización de los diferentes programas y procesos de las dependencias que conforman el Gobierno Municipal y los Organismos Públicos Descentralizados, para asegurarse que los mismos se efectúen de conformidad con la legislación aplicable.</w:t>
            </w:r>
          </w:p>
        </w:tc>
      </w:tr>
      <w:tr w:rsidR="00C739EB" w:rsidRPr="00C739EB" w14:paraId="794F5A99" w14:textId="77777777" w:rsidTr="00F92038">
        <w:tc>
          <w:tcPr>
            <w:tcW w:w="3623" w:type="dxa"/>
            <w:gridSpan w:val="2"/>
            <w:shd w:val="clear" w:color="auto" w:fill="CCFFCC"/>
          </w:tcPr>
          <w:p w14:paraId="6217293F" w14:textId="77777777" w:rsidR="00C739EB" w:rsidRPr="00C739EB" w:rsidRDefault="00C739EB" w:rsidP="00C739EB">
            <w:r w:rsidRPr="00C739EB">
              <w:t>Dependencia, Dirección General o Coordinación</w:t>
            </w:r>
          </w:p>
        </w:tc>
        <w:tc>
          <w:tcPr>
            <w:tcW w:w="5431" w:type="dxa"/>
            <w:gridSpan w:val="6"/>
          </w:tcPr>
          <w:p w14:paraId="2D9647DB" w14:textId="77777777" w:rsidR="00C739EB" w:rsidRPr="00C739EB" w:rsidRDefault="00C739EB" w:rsidP="00C739EB">
            <w:r w:rsidRPr="00C739EB">
              <w:t>Contraloría</w:t>
            </w:r>
          </w:p>
        </w:tc>
      </w:tr>
      <w:tr w:rsidR="00C739EB" w:rsidRPr="00C739EB" w14:paraId="5FB6E04F" w14:textId="77777777" w:rsidTr="00F92038">
        <w:tc>
          <w:tcPr>
            <w:tcW w:w="3623" w:type="dxa"/>
            <w:gridSpan w:val="2"/>
            <w:shd w:val="clear" w:color="auto" w:fill="CCFFCC"/>
          </w:tcPr>
          <w:p w14:paraId="745388B4" w14:textId="77777777" w:rsidR="00C739EB" w:rsidRPr="00C739EB" w:rsidRDefault="00C739EB" w:rsidP="00C739EB">
            <w:r w:rsidRPr="00C739EB">
              <w:t>Dirección de Área responsable del Procedimiento</w:t>
            </w:r>
          </w:p>
        </w:tc>
        <w:tc>
          <w:tcPr>
            <w:tcW w:w="5431" w:type="dxa"/>
            <w:gridSpan w:val="6"/>
          </w:tcPr>
          <w:p w14:paraId="43B05B99" w14:textId="77777777" w:rsidR="00C739EB" w:rsidRPr="00C739EB" w:rsidRDefault="00C739EB" w:rsidP="00C739EB">
            <w:r w:rsidRPr="00C739EB">
              <w:t>Contraloría</w:t>
            </w:r>
          </w:p>
        </w:tc>
      </w:tr>
      <w:tr w:rsidR="00C739EB" w:rsidRPr="00C739EB" w14:paraId="0AA1267A" w14:textId="77777777" w:rsidTr="00F92038">
        <w:tc>
          <w:tcPr>
            <w:tcW w:w="3623" w:type="dxa"/>
            <w:gridSpan w:val="2"/>
            <w:shd w:val="clear" w:color="auto" w:fill="CCFFCC"/>
          </w:tcPr>
          <w:p w14:paraId="05C82DD7" w14:textId="77777777" w:rsidR="00C739EB" w:rsidRPr="00C739EB" w:rsidRDefault="00C739EB" w:rsidP="00C739EB">
            <w:r w:rsidRPr="00C739EB">
              <w:t xml:space="preserve">Clave del </w:t>
            </w:r>
            <w:proofErr w:type="gramStart"/>
            <w:r w:rsidRPr="00C739EB">
              <w:t>Responsable</w:t>
            </w:r>
            <w:proofErr w:type="gramEnd"/>
            <w:r w:rsidRPr="00C739EB">
              <w:t xml:space="preserve"> de actividad</w:t>
            </w:r>
          </w:p>
        </w:tc>
        <w:tc>
          <w:tcPr>
            <w:tcW w:w="5431" w:type="dxa"/>
            <w:gridSpan w:val="6"/>
          </w:tcPr>
          <w:p w14:paraId="6B933D3C" w14:textId="77777777" w:rsidR="00C739EB" w:rsidRPr="00C739EB" w:rsidRDefault="00C739EB" w:rsidP="00C739EB">
            <w:r w:rsidRPr="00C739EB">
              <w:t xml:space="preserve">A: Contralor </w:t>
            </w:r>
          </w:p>
        </w:tc>
      </w:tr>
      <w:tr w:rsidR="00C739EB" w:rsidRPr="00C739EB" w14:paraId="66C3A5F1" w14:textId="77777777" w:rsidTr="00F92038">
        <w:tc>
          <w:tcPr>
            <w:tcW w:w="534" w:type="dxa"/>
            <w:vMerge w:val="restart"/>
            <w:shd w:val="clear" w:color="auto" w:fill="CCFFCC"/>
          </w:tcPr>
          <w:p w14:paraId="634DDD93" w14:textId="77777777" w:rsidR="00C739EB" w:rsidRPr="00C739EB" w:rsidRDefault="00C739EB" w:rsidP="00C739EB">
            <w:r w:rsidRPr="00C739EB">
              <w:t>No.</w:t>
            </w:r>
          </w:p>
        </w:tc>
        <w:tc>
          <w:tcPr>
            <w:tcW w:w="3089" w:type="dxa"/>
            <w:vMerge w:val="restart"/>
            <w:shd w:val="clear" w:color="auto" w:fill="CCFFCC"/>
          </w:tcPr>
          <w:p w14:paraId="3D3A46A4" w14:textId="77777777" w:rsidR="00C739EB" w:rsidRPr="00C739EB" w:rsidRDefault="00C739EB" w:rsidP="00C739EB">
            <w:r w:rsidRPr="00C739EB">
              <w:t>Descripción de la Actividad</w:t>
            </w:r>
          </w:p>
        </w:tc>
        <w:tc>
          <w:tcPr>
            <w:tcW w:w="2233" w:type="dxa"/>
            <w:gridSpan w:val="2"/>
            <w:shd w:val="clear" w:color="auto" w:fill="CCFFCC"/>
          </w:tcPr>
          <w:p w14:paraId="7FB4CD2D" w14:textId="77777777" w:rsidR="00C739EB" w:rsidRPr="00C739EB" w:rsidRDefault="00C739EB" w:rsidP="00C739EB">
            <w:r w:rsidRPr="00C739EB">
              <w:t>Clave de Responsable de Actividad</w:t>
            </w:r>
          </w:p>
        </w:tc>
        <w:tc>
          <w:tcPr>
            <w:tcW w:w="1464" w:type="dxa"/>
            <w:gridSpan w:val="3"/>
            <w:vMerge w:val="restart"/>
            <w:shd w:val="clear" w:color="auto" w:fill="CCFFCC"/>
          </w:tcPr>
          <w:p w14:paraId="5630421D" w14:textId="77777777" w:rsidR="00C739EB" w:rsidRPr="00C739EB" w:rsidRDefault="00C739EB" w:rsidP="00C739EB">
            <w:r w:rsidRPr="00C739EB">
              <w:t>Tiempo</w:t>
            </w:r>
          </w:p>
          <w:p w14:paraId="14653BAA" w14:textId="77777777" w:rsidR="00C739EB" w:rsidRPr="00C739EB" w:rsidRDefault="00C739EB" w:rsidP="00C739EB">
            <w:r w:rsidRPr="00C739EB">
              <w:t>(</w:t>
            </w:r>
            <w:proofErr w:type="spellStart"/>
            <w:r w:rsidRPr="00C739EB">
              <w:t>dd</w:t>
            </w:r>
            <w:proofErr w:type="spellEnd"/>
            <w:r w:rsidRPr="00C739EB">
              <w:t>/</w:t>
            </w:r>
            <w:proofErr w:type="spellStart"/>
            <w:r w:rsidRPr="00C739EB">
              <w:t>hh</w:t>
            </w:r>
            <w:proofErr w:type="spellEnd"/>
            <w:r w:rsidRPr="00C739EB">
              <w:t>/mm)</w:t>
            </w:r>
          </w:p>
        </w:tc>
        <w:tc>
          <w:tcPr>
            <w:tcW w:w="1734" w:type="dxa"/>
            <w:vMerge w:val="restart"/>
            <w:shd w:val="clear" w:color="auto" w:fill="CCFFCC"/>
          </w:tcPr>
          <w:p w14:paraId="0AAE962B" w14:textId="77777777" w:rsidR="00C739EB" w:rsidRPr="00C739EB" w:rsidRDefault="00C739EB" w:rsidP="00C739EB">
            <w:r w:rsidRPr="00C739EB">
              <w:t>Formato o Instructivo utilizado</w:t>
            </w:r>
          </w:p>
        </w:tc>
      </w:tr>
      <w:tr w:rsidR="00C739EB" w:rsidRPr="00C739EB" w14:paraId="63122679" w14:textId="77777777" w:rsidTr="00F92038">
        <w:tc>
          <w:tcPr>
            <w:tcW w:w="534" w:type="dxa"/>
            <w:vMerge/>
            <w:shd w:val="clear" w:color="auto" w:fill="CCFFCC"/>
          </w:tcPr>
          <w:p w14:paraId="7AC202D6" w14:textId="77777777" w:rsidR="00C739EB" w:rsidRPr="00C739EB" w:rsidRDefault="00C739EB" w:rsidP="00C739EB"/>
        </w:tc>
        <w:tc>
          <w:tcPr>
            <w:tcW w:w="3089" w:type="dxa"/>
            <w:vMerge/>
            <w:shd w:val="clear" w:color="auto" w:fill="CCFFCC"/>
          </w:tcPr>
          <w:p w14:paraId="7FF3C858" w14:textId="77777777" w:rsidR="00C739EB" w:rsidRPr="00C739EB" w:rsidRDefault="00C739EB" w:rsidP="00C739EB"/>
        </w:tc>
        <w:tc>
          <w:tcPr>
            <w:tcW w:w="1120" w:type="dxa"/>
            <w:shd w:val="clear" w:color="auto" w:fill="CCFFCC"/>
          </w:tcPr>
          <w:p w14:paraId="4659DADE" w14:textId="77777777" w:rsidR="00C739EB" w:rsidRPr="00C739EB" w:rsidRDefault="00C739EB" w:rsidP="00C739EB">
            <w:r w:rsidRPr="00C739EB">
              <w:t>A</w:t>
            </w:r>
          </w:p>
        </w:tc>
        <w:tc>
          <w:tcPr>
            <w:tcW w:w="1113" w:type="dxa"/>
            <w:shd w:val="clear" w:color="auto" w:fill="CCFFCC"/>
          </w:tcPr>
          <w:p w14:paraId="002E5D14" w14:textId="77777777" w:rsidR="00C739EB" w:rsidRPr="00C739EB" w:rsidRDefault="00C739EB" w:rsidP="00C739EB"/>
        </w:tc>
        <w:tc>
          <w:tcPr>
            <w:tcW w:w="1464" w:type="dxa"/>
            <w:gridSpan w:val="3"/>
            <w:vMerge/>
            <w:shd w:val="clear" w:color="auto" w:fill="CCFFCC"/>
          </w:tcPr>
          <w:p w14:paraId="0DB5875C" w14:textId="77777777" w:rsidR="00C739EB" w:rsidRPr="00C739EB" w:rsidRDefault="00C739EB" w:rsidP="00C739EB"/>
        </w:tc>
        <w:tc>
          <w:tcPr>
            <w:tcW w:w="1734" w:type="dxa"/>
            <w:vMerge/>
            <w:shd w:val="clear" w:color="auto" w:fill="CCFFCC"/>
          </w:tcPr>
          <w:p w14:paraId="081685A8" w14:textId="77777777" w:rsidR="00C739EB" w:rsidRPr="00C739EB" w:rsidRDefault="00C739EB" w:rsidP="00C739EB"/>
        </w:tc>
      </w:tr>
      <w:tr w:rsidR="00C739EB" w:rsidRPr="00C739EB" w14:paraId="700AC055" w14:textId="77777777" w:rsidTr="00F92038">
        <w:tc>
          <w:tcPr>
            <w:tcW w:w="534" w:type="dxa"/>
          </w:tcPr>
          <w:p w14:paraId="4A5AD4F1" w14:textId="77777777" w:rsidR="00C739EB" w:rsidRPr="00C739EB" w:rsidRDefault="00C739EB" w:rsidP="00C739EB">
            <w:r w:rsidRPr="00C739EB">
              <w:t>1</w:t>
            </w:r>
          </w:p>
        </w:tc>
        <w:tc>
          <w:tcPr>
            <w:tcW w:w="3089" w:type="dxa"/>
          </w:tcPr>
          <w:p w14:paraId="19A7FD91" w14:textId="77777777" w:rsidR="00C739EB" w:rsidRPr="00C739EB" w:rsidRDefault="00C739EB" w:rsidP="00C739EB">
            <w:r w:rsidRPr="00C739EB">
              <w:t>Establece los criterios de selección y programación de auditorías a realizar en el año.</w:t>
            </w:r>
          </w:p>
        </w:tc>
        <w:tc>
          <w:tcPr>
            <w:tcW w:w="1120" w:type="dxa"/>
          </w:tcPr>
          <w:p w14:paraId="5CB75940" w14:textId="77777777" w:rsidR="00C739EB" w:rsidRPr="00C739EB" w:rsidRDefault="00C739EB" w:rsidP="00C739EB">
            <w:r w:rsidRPr="00C739EB">
              <w:t>X</w:t>
            </w:r>
          </w:p>
        </w:tc>
        <w:tc>
          <w:tcPr>
            <w:tcW w:w="1113" w:type="dxa"/>
          </w:tcPr>
          <w:p w14:paraId="00E7C139" w14:textId="77777777" w:rsidR="00C739EB" w:rsidRPr="00C739EB" w:rsidRDefault="00C739EB" w:rsidP="00C739EB"/>
        </w:tc>
        <w:tc>
          <w:tcPr>
            <w:tcW w:w="1464" w:type="dxa"/>
            <w:gridSpan w:val="3"/>
          </w:tcPr>
          <w:p w14:paraId="55EC5A6F" w14:textId="77777777" w:rsidR="00C739EB" w:rsidRPr="00C739EB" w:rsidRDefault="00C739EB" w:rsidP="00C739EB">
            <w:r w:rsidRPr="00C739EB">
              <w:t>variable</w:t>
            </w:r>
          </w:p>
        </w:tc>
        <w:tc>
          <w:tcPr>
            <w:tcW w:w="1734" w:type="dxa"/>
          </w:tcPr>
          <w:p w14:paraId="67562D0A" w14:textId="77777777" w:rsidR="00C739EB" w:rsidRPr="00C739EB" w:rsidRDefault="00C739EB" w:rsidP="00C739EB">
            <w:r w:rsidRPr="00C739EB">
              <w:t>variable</w:t>
            </w:r>
          </w:p>
        </w:tc>
      </w:tr>
      <w:tr w:rsidR="00C739EB" w:rsidRPr="00C739EB" w14:paraId="7C1E7903" w14:textId="77777777" w:rsidTr="00F92038">
        <w:tc>
          <w:tcPr>
            <w:tcW w:w="534" w:type="dxa"/>
          </w:tcPr>
          <w:p w14:paraId="678165B4" w14:textId="77777777" w:rsidR="00C739EB" w:rsidRPr="00C739EB" w:rsidRDefault="00C739EB" w:rsidP="00C739EB">
            <w:r w:rsidRPr="00C739EB">
              <w:t>2</w:t>
            </w:r>
          </w:p>
        </w:tc>
        <w:tc>
          <w:tcPr>
            <w:tcW w:w="3089" w:type="dxa"/>
          </w:tcPr>
          <w:p w14:paraId="6A2788B9" w14:textId="77777777" w:rsidR="00C739EB" w:rsidRPr="00C739EB" w:rsidRDefault="00C739EB" w:rsidP="00C739EB">
            <w:r w:rsidRPr="00C739EB">
              <w:t>Elabora el programa anual de auditorías.</w:t>
            </w:r>
          </w:p>
        </w:tc>
        <w:tc>
          <w:tcPr>
            <w:tcW w:w="1120" w:type="dxa"/>
          </w:tcPr>
          <w:p w14:paraId="09B51559" w14:textId="77777777" w:rsidR="00C739EB" w:rsidRPr="00C739EB" w:rsidRDefault="00C739EB" w:rsidP="00C739EB">
            <w:r w:rsidRPr="00C739EB">
              <w:t>X</w:t>
            </w:r>
          </w:p>
        </w:tc>
        <w:tc>
          <w:tcPr>
            <w:tcW w:w="1113" w:type="dxa"/>
          </w:tcPr>
          <w:p w14:paraId="0300BFA4" w14:textId="77777777" w:rsidR="00C739EB" w:rsidRPr="00C739EB" w:rsidRDefault="00C739EB" w:rsidP="00C739EB"/>
        </w:tc>
        <w:tc>
          <w:tcPr>
            <w:tcW w:w="1464" w:type="dxa"/>
            <w:gridSpan w:val="3"/>
          </w:tcPr>
          <w:p w14:paraId="4EC4B4EB" w14:textId="77777777" w:rsidR="00C739EB" w:rsidRPr="00C739EB" w:rsidRDefault="00C739EB" w:rsidP="00C739EB">
            <w:r w:rsidRPr="00C739EB">
              <w:t>variable</w:t>
            </w:r>
          </w:p>
        </w:tc>
        <w:tc>
          <w:tcPr>
            <w:tcW w:w="1734" w:type="dxa"/>
          </w:tcPr>
          <w:p w14:paraId="6B5D7A01" w14:textId="77777777" w:rsidR="00C739EB" w:rsidRPr="00C739EB" w:rsidRDefault="00C739EB" w:rsidP="00C739EB">
            <w:r w:rsidRPr="00C739EB">
              <w:t>variable</w:t>
            </w:r>
          </w:p>
        </w:tc>
      </w:tr>
      <w:tr w:rsidR="00C739EB" w:rsidRPr="00C739EB" w14:paraId="76FDE0E6" w14:textId="77777777" w:rsidTr="00F92038">
        <w:tc>
          <w:tcPr>
            <w:tcW w:w="534" w:type="dxa"/>
          </w:tcPr>
          <w:p w14:paraId="381563A6" w14:textId="77777777" w:rsidR="00C739EB" w:rsidRPr="00C739EB" w:rsidRDefault="00C739EB" w:rsidP="00C739EB">
            <w:r w:rsidRPr="00C739EB">
              <w:t>3</w:t>
            </w:r>
          </w:p>
        </w:tc>
        <w:tc>
          <w:tcPr>
            <w:tcW w:w="3089" w:type="dxa"/>
          </w:tcPr>
          <w:p w14:paraId="279C9F03" w14:textId="77777777" w:rsidR="00C739EB" w:rsidRPr="00C739EB" w:rsidRDefault="00C739EB" w:rsidP="00C739EB">
            <w:r w:rsidRPr="00C739EB">
              <w:t>Revisa y autoriza el programa anual de auditorías.</w:t>
            </w:r>
          </w:p>
        </w:tc>
        <w:tc>
          <w:tcPr>
            <w:tcW w:w="1120" w:type="dxa"/>
          </w:tcPr>
          <w:p w14:paraId="3E8D0969" w14:textId="77777777" w:rsidR="00C739EB" w:rsidRPr="00C739EB" w:rsidRDefault="00C739EB" w:rsidP="00C739EB">
            <w:r w:rsidRPr="00C739EB">
              <w:t>X</w:t>
            </w:r>
          </w:p>
        </w:tc>
        <w:tc>
          <w:tcPr>
            <w:tcW w:w="1113" w:type="dxa"/>
          </w:tcPr>
          <w:p w14:paraId="43AEDA62" w14:textId="77777777" w:rsidR="00C739EB" w:rsidRPr="00C739EB" w:rsidRDefault="00C739EB" w:rsidP="00C739EB"/>
        </w:tc>
        <w:tc>
          <w:tcPr>
            <w:tcW w:w="1464" w:type="dxa"/>
            <w:gridSpan w:val="3"/>
          </w:tcPr>
          <w:p w14:paraId="25FCC841" w14:textId="77777777" w:rsidR="00C739EB" w:rsidRPr="00C739EB" w:rsidRDefault="00C739EB" w:rsidP="00C739EB">
            <w:r w:rsidRPr="00C739EB">
              <w:t>variable</w:t>
            </w:r>
          </w:p>
        </w:tc>
        <w:tc>
          <w:tcPr>
            <w:tcW w:w="1734" w:type="dxa"/>
          </w:tcPr>
          <w:p w14:paraId="6D9B399B" w14:textId="77777777" w:rsidR="00C739EB" w:rsidRPr="00C739EB" w:rsidRDefault="00C739EB" w:rsidP="00C739EB">
            <w:r w:rsidRPr="00C739EB">
              <w:t>variable</w:t>
            </w:r>
          </w:p>
        </w:tc>
      </w:tr>
      <w:tr w:rsidR="00C739EB" w:rsidRPr="00C739EB" w14:paraId="583C6B88" w14:textId="77777777" w:rsidTr="00F92038">
        <w:tc>
          <w:tcPr>
            <w:tcW w:w="534" w:type="dxa"/>
          </w:tcPr>
          <w:p w14:paraId="04A9BF7C" w14:textId="77777777" w:rsidR="00C739EB" w:rsidRPr="00C739EB" w:rsidRDefault="00C739EB" w:rsidP="00C739EB">
            <w:r w:rsidRPr="00C739EB">
              <w:t>4</w:t>
            </w:r>
          </w:p>
        </w:tc>
        <w:tc>
          <w:tcPr>
            <w:tcW w:w="3089" w:type="dxa"/>
          </w:tcPr>
          <w:p w14:paraId="7F23A91F" w14:textId="77777777" w:rsidR="00C739EB" w:rsidRPr="00C739EB" w:rsidRDefault="00C739EB" w:rsidP="00C739EB">
            <w:pPr>
              <w:rPr>
                <w:rFonts w:cstheme="minorHAnsi"/>
              </w:rPr>
            </w:pPr>
            <w:r w:rsidRPr="00C739EB">
              <w:rPr>
                <w:rFonts w:cstheme="minorHAnsi"/>
              </w:rPr>
              <w:t>Desarrolla la inspección, revisión y supervisión de las áreas a auditar y emite las respectivas observaciones.</w:t>
            </w:r>
          </w:p>
        </w:tc>
        <w:tc>
          <w:tcPr>
            <w:tcW w:w="1120" w:type="dxa"/>
          </w:tcPr>
          <w:p w14:paraId="161C097E" w14:textId="77777777" w:rsidR="00C739EB" w:rsidRPr="00C739EB" w:rsidRDefault="00C739EB" w:rsidP="00C739EB">
            <w:r w:rsidRPr="00C739EB">
              <w:t>X</w:t>
            </w:r>
          </w:p>
        </w:tc>
        <w:tc>
          <w:tcPr>
            <w:tcW w:w="1113" w:type="dxa"/>
          </w:tcPr>
          <w:p w14:paraId="4CA4EABC" w14:textId="77777777" w:rsidR="00C739EB" w:rsidRPr="00C739EB" w:rsidRDefault="00C739EB" w:rsidP="00C739EB"/>
        </w:tc>
        <w:tc>
          <w:tcPr>
            <w:tcW w:w="1464" w:type="dxa"/>
            <w:gridSpan w:val="3"/>
          </w:tcPr>
          <w:p w14:paraId="6DCDFE78" w14:textId="77777777" w:rsidR="00C739EB" w:rsidRPr="00C739EB" w:rsidRDefault="00C739EB" w:rsidP="00C739EB">
            <w:r w:rsidRPr="00C739EB">
              <w:t>variable</w:t>
            </w:r>
          </w:p>
        </w:tc>
        <w:tc>
          <w:tcPr>
            <w:tcW w:w="1734" w:type="dxa"/>
          </w:tcPr>
          <w:p w14:paraId="12A82913" w14:textId="77777777" w:rsidR="00C739EB" w:rsidRPr="00C739EB" w:rsidRDefault="00C739EB" w:rsidP="00C739EB">
            <w:r w:rsidRPr="00C739EB">
              <w:t>variable</w:t>
            </w:r>
          </w:p>
        </w:tc>
      </w:tr>
      <w:tr w:rsidR="00C739EB" w:rsidRPr="00C739EB" w14:paraId="189BB95D" w14:textId="77777777" w:rsidTr="00F92038">
        <w:tc>
          <w:tcPr>
            <w:tcW w:w="534" w:type="dxa"/>
          </w:tcPr>
          <w:p w14:paraId="20F63200" w14:textId="77777777" w:rsidR="00C739EB" w:rsidRPr="00C739EB" w:rsidRDefault="00C739EB" w:rsidP="00C739EB">
            <w:r w:rsidRPr="00C739EB">
              <w:lastRenderedPageBreak/>
              <w:t>5</w:t>
            </w:r>
          </w:p>
        </w:tc>
        <w:tc>
          <w:tcPr>
            <w:tcW w:w="3089" w:type="dxa"/>
          </w:tcPr>
          <w:p w14:paraId="1FE8EB91" w14:textId="77777777" w:rsidR="00C739EB" w:rsidRPr="00C739EB" w:rsidRDefault="00C739EB" w:rsidP="00C739EB">
            <w:pPr>
              <w:rPr>
                <w:rFonts w:cstheme="minorHAnsi"/>
              </w:rPr>
            </w:pPr>
            <w:r w:rsidRPr="00C739EB">
              <w:rPr>
                <w:rFonts w:cstheme="minorHAnsi"/>
              </w:rPr>
              <w:t>Prepara el informe sobre el resultado del desarrollo de la auditoría.</w:t>
            </w:r>
          </w:p>
        </w:tc>
        <w:tc>
          <w:tcPr>
            <w:tcW w:w="1120" w:type="dxa"/>
          </w:tcPr>
          <w:p w14:paraId="45A1CAAE" w14:textId="77777777" w:rsidR="00C739EB" w:rsidRPr="00C739EB" w:rsidRDefault="00C739EB" w:rsidP="00C739EB">
            <w:r w:rsidRPr="00C739EB">
              <w:t>X</w:t>
            </w:r>
          </w:p>
        </w:tc>
        <w:tc>
          <w:tcPr>
            <w:tcW w:w="1113" w:type="dxa"/>
          </w:tcPr>
          <w:p w14:paraId="6AE9471B" w14:textId="77777777" w:rsidR="00C739EB" w:rsidRPr="00C739EB" w:rsidRDefault="00C739EB" w:rsidP="00C739EB"/>
        </w:tc>
        <w:tc>
          <w:tcPr>
            <w:tcW w:w="1464" w:type="dxa"/>
            <w:gridSpan w:val="3"/>
          </w:tcPr>
          <w:p w14:paraId="1259C51B" w14:textId="77777777" w:rsidR="00C739EB" w:rsidRPr="00C739EB" w:rsidRDefault="00C739EB" w:rsidP="00C739EB">
            <w:r w:rsidRPr="00C739EB">
              <w:t>variable</w:t>
            </w:r>
          </w:p>
        </w:tc>
        <w:tc>
          <w:tcPr>
            <w:tcW w:w="1734" w:type="dxa"/>
          </w:tcPr>
          <w:p w14:paraId="18EB5EAC" w14:textId="77777777" w:rsidR="00C739EB" w:rsidRPr="00C739EB" w:rsidRDefault="00C739EB" w:rsidP="00C739EB">
            <w:r w:rsidRPr="00C739EB">
              <w:t>variable</w:t>
            </w:r>
          </w:p>
        </w:tc>
      </w:tr>
      <w:tr w:rsidR="00C739EB" w:rsidRPr="00C739EB" w14:paraId="2BD33385" w14:textId="77777777" w:rsidTr="00F92038">
        <w:tc>
          <w:tcPr>
            <w:tcW w:w="534" w:type="dxa"/>
          </w:tcPr>
          <w:p w14:paraId="2922E633" w14:textId="77777777" w:rsidR="00C739EB" w:rsidRPr="00C739EB" w:rsidRDefault="00C739EB" w:rsidP="00C739EB">
            <w:r w:rsidRPr="00C739EB">
              <w:t>6</w:t>
            </w:r>
          </w:p>
        </w:tc>
        <w:tc>
          <w:tcPr>
            <w:tcW w:w="3089" w:type="dxa"/>
            <w:vAlign w:val="center"/>
          </w:tcPr>
          <w:p w14:paraId="3AE5FBF5" w14:textId="77777777" w:rsidR="00C739EB" w:rsidRPr="00C739EB" w:rsidRDefault="00C739EB" w:rsidP="00C739EB">
            <w:pPr>
              <w:rPr>
                <w:rFonts w:cstheme="minorHAnsi"/>
              </w:rPr>
            </w:pPr>
            <w:r w:rsidRPr="00C739EB">
              <w:rPr>
                <w:rFonts w:cstheme="minorHAnsi"/>
              </w:rPr>
              <w:t>Revisa el informe de resultados, remitiéndolo a la dependencia auditada y si existieren observaciones a solventar señala el plazo para la resolución de las mismas.</w:t>
            </w:r>
          </w:p>
        </w:tc>
        <w:tc>
          <w:tcPr>
            <w:tcW w:w="1120" w:type="dxa"/>
          </w:tcPr>
          <w:p w14:paraId="23FFC025" w14:textId="77777777" w:rsidR="00C739EB" w:rsidRPr="00C739EB" w:rsidRDefault="00C739EB" w:rsidP="00C739EB">
            <w:r w:rsidRPr="00C739EB">
              <w:t>X</w:t>
            </w:r>
          </w:p>
        </w:tc>
        <w:tc>
          <w:tcPr>
            <w:tcW w:w="1113" w:type="dxa"/>
          </w:tcPr>
          <w:p w14:paraId="257B12A0" w14:textId="77777777" w:rsidR="00C739EB" w:rsidRPr="00C739EB" w:rsidRDefault="00C739EB" w:rsidP="00C739EB"/>
        </w:tc>
        <w:tc>
          <w:tcPr>
            <w:tcW w:w="1464" w:type="dxa"/>
            <w:gridSpan w:val="3"/>
          </w:tcPr>
          <w:p w14:paraId="7D864D07" w14:textId="77777777" w:rsidR="00C739EB" w:rsidRPr="00C739EB" w:rsidRDefault="00C739EB" w:rsidP="00C739EB">
            <w:r w:rsidRPr="00C739EB">
              <w:t>variable</w:t>
            </w:r>
          </w:p>
        </w:tc>
        <w:tc>
          <w:tcPr>
            <w:tcW w:w="1734" w:type="dxa"/>
          </w:tcPr>
          <w:p w14:paraId="2445FBA2" w14:textId="77777777" w:rsidR="00C739EB" w:rsidRPr="00C739EB" w:rsidRDefault="00C739EB" w:rsidP="00C739EB">
            <w:r w:rsidRPr="00C739EB">
              <w:t>variable</w:t>
            </w:r>
          </w:p>
        </w:tc>
      </w:tr>
      <w:tr w:rsidR="00C739EB" w:rsidRPr="00C739EB" w14:paraId="1A575AD7" w14:textId="77777777" w:rsidTr="00F92038">
        <w:tc>
          <w:tcPr>
            <w:tcW w:w="534" w:type="dxa"/>
          </w:tcPr>
          <w:p w14:paraId="606C3B99" w14:textId="77777777" w:rsidR="00C739EB" w:rsidRPr="00C739EB" w:rsidRDefault="00C739EB" w:rsidP="00C739EB">
            <w:r w:rsidRPr="00C739EB">
              <w:t>7</w:t>
            </w:r>
          </w:p>
        </w:tc>
        <w:tc>
          <w:tcPr>
            <w:tcW w:w="3089" w:type="dxa"/>
            <w:vAlign w:val="center"/>
          </w:tcPr>
          <w:p w14:paraId="333744F5" w14:textId="77777777" w:rsidR="00C739EB" w:rsidRPr="00C739EB" w:rsidRDefault="00C739EB" w:rsidP="00C739EB">
            <w:pPr>
              <w:rPr>
                <w:rFonts w:cstheme="minorHAnsi"/>
              </w:rPr>
            </w:pPr>
            <w:r w:rsidRPr="00C739EB">
              <w:rPr>
                <w:rFonts w:cstheme="minorHAnsi"/>
              </w:rPr>
              <w:t>Supervisa la resolución de las observaciones emitidas.</w:t>
            </w:r>
          </w:p>
        </w:tc>
        <w:tc>
          <w:tcPr>
            <w:tcW w:w="1120" w:type="dxa"/>
          </w:tcPr>
          <w:p w14:paraId="6A5D45D1" w14:textId="77777777" w:rsidR="00C739EB" w:rsidRPr="00C739EB" w:rsidRDefault="00C739EB" w:rsidP="00C739EB">
            <w:r w:rsidRPr="00C739EB">
              <w:t>X</w:t>
            </w:r>
          </w:p>
        </w:tc>
        <w:tc>
          <w:tcPr>
            <w:tcW w:w="1113" w:type="dxa"/>
          </w:tcPr>
          <w:p w14:paraId="174C4276" w14:textId="77777777" w:rsidR="00C739EB" w:rsidRPr="00C739EB" w:rsidRDefault="00C739EB" w:rsidP="00C739EB"/>
        </w:tc>
        <w:tc>
          <w:tcPr>
            <w:tcW w:w="1464" w:type="dxa"/>
            <w:gridSpan w:val="3"/>
          </w:tcPr>
          <w:p w14:paraId="639E730B" w14:textId="77777777" w:rsidR="00C739EB" w:rsidRPr="00C739EB" w:rsidRDefault="00C739EB" w:rsidP="00C739EB">
            <w:r w:rsidRPr="00C739EB">
              <w:t>variable</w:t>
            </w:r>
          </w:p>
        </w:tc>
        <w:tc>
          <w:tcPr>
            <w:tcW w:w="1734" w:type="dxa"/>
          </w:tcPr>
          <w:p w14:paraId="50B06674" w14:textId="77777777" w:rsidR="00C739EB" w:rsidRPr="00C739EB" w:rsidRDefault="00C739EB" w:rsidP="00C739EB">
            <w:r w:rsidRPr="00C739EB">
              <w:t>variable</w:t>
            </w:r>
          </w:p>
        </w:tc>
      </w:tr>
      <w:tr w:rsidR="00C739EB" w:rsidRPr="00C739EB" w14:paraId="1F80FFF9" w14:textId="77777777" w:rsidTr="00F92038">
        <w:tc>
          <w:tcPr>
            <w:tcW w:w="534" w:type="dxa"/>
          </w:tcPr>
          <w:p w14:paraId="2444B6C2" w14:textId="77777777" w:rsidR="00C739EB" w:rsidRPr="00C739EB" w:rsidRDefault="00C739EB" w:rsidP="00C739EB">
            <w:r w:rsidRPr="00C739EB">
              <w:t>8</w:t>
            </w:r>
          </w:p>
        </w:tc>
        <w:tc>
          <w:tcPr>
            <w:tcW w:w="3089" w:type="dxa"/>
            <w:vAlign w:val="center"/>
          </w:tcPr>
          <w:p w14:paraId="7B240358" w14:textId="77777777" w:rsidR="00C739EB" w:rsidRPr="00C739EB" w:rsidRDefault="00C739EB" w:rsidP="00C739EB">
            <w:pPr>
              <w:rPr>
                <w:rFonts w:cstheme="minorHAnsi"/>
              </w:rPr>
            </w:pPr>
            <w:r w:rsidRPr="00C739EB">
              <w:rPr>
                <w:rFonts w:cstheme="minorHAnsi"/>
              </w:rPr>
              <w:t>Verifica la resolución de las observaciones emitidas.</w:t>
            </w:r>
          </w:p>
        </w:tc>
        <w:tc>
          <w:tcPr>
            <w:tcW w:w="1120" w:type="dxa"/>
          </w:tcPr>
          <w:p w14:paraId="2FA14320" w14:textId="77777777" w:rsidR="00C739EB" w:rsidRPr="00C739EB" w:rsidRDefault="00C739EB" w:rsidP="00C739EB">
            <w:r w:rsidRPr="00C739EB">
              <w:t>X</w:t>
            </w:r>
          </w:p>
        </w:tc>
        <w:tc>
          <w:tcPr>
            <w:tcW w:w="1113" w:type="dxa"/>
          </w:tcPr>
          <w:p w14:paraId="5898FBB7" w14:textId="77777777" w:rsidR="00C739EB" w:rsidRPr="00C739EB" w:rsidRDefault="00C739EB" w:rsidP="00C739EB"/>
        </w:tc>
        <w:tc>
          <w:tcPr>
            <w:tcW w:w="1464" w:type="dxa"/>
            <w:gridSpan w:val="3"/>
          </w:tcPr>
          <w:p w14:paraId="7FFD7431" w14:textId="77777777" w:rsidR="00C739EB" w:rsidRPr="00C739EB" w:rsidRDefault="00C739EB" w:rsidP="00C739EB">
            <w:r w:rsidRPr="00C739EB">
              <w:t>variable</w:t>
            </w:r>
          </w:p>
        </w:tc>
        <w:tc>
          <w:tcPr>
            <w:tcW w:w="1734" w:type="dxa"/>
          </w:tcPr>
          <w:p w14:paraId="395F7E67" w14:textId="77777777" w:rsidR="00C739EB" w:rsidRPr="00C739EB" w:rsidRDefault="00C739EB" w:rsidP="00C739EB">
            <w:r w:rsidRPr="00C739EB">
              <w:t>variable</w:t>
            </w:r>
          </w:p>
        </w:tc>
      </w:tr>
      <w:tr w:rsidR="00C739EB" w:rsidRPr="00C739EB" w14:paraId="0C94062F" w14:textId="77777777" w:rsidTr="00F92038">
        <w:tc>
          <w:tcPr>
            <w:tcW w:w="5856" w:type="dxa"/>
            <w:gridSpan w:val="4"/>
            <w:vMerge w:val="restart"/>
            <w:shd w:val="clear" w:color="auto" w:fill="CCFFCC"/>
          </w:tcPr>
          <w:p w14:paraId="32E8C308" w14:textId="77777777" w:rsidR="00C739EB" w:rsidRPr="00C739EB" w:rsidRDefault="00C739EB" w:rsidP="00C739EB">
            <w:pPr>
              <w:jc w:val="right"/>
              <w:rPr>
                <w:sz w:val="24"/>
              </w:rPr>
            </w:pPr>
            <w:r w:rsidRPr="00C739EB">
              <w:rPr>
                <w:sz w:val="24"/>
              </w:rPr>
              <w:t>Tiempo total del procedimiento</w:t>
            </w:r>
          </w:p>
        </w:tc>
        <w:tc>
          <w:tcPr>
            <w:tcW w:w="448" w:type="dxa"/>
            <w:shd w:val="clear" w:color="auto" w:fill="CCFFCC"/>
          </w:tcPr>
          <w:p w14:paraId="268EE000" w14:textId="77777777" w:rsidR="00C739EB" w:rsidRPr="00C739EB" w:rsidRDefault="00C739EB" w:rsidP="00C739EB">
            <w:proofErr w:type="spellStart"/>
            <w:r w:rsidRPr="00C739EB">
              <w:t>dd</w:t>
            </w:r>
            <w:proofErr w:type="spellEnd"/>
          </w:p>
        </w:tc>
        <w:tc>
          <w:tcPr>
            <w:tcW w:w="448" w:type="dxa"/>
            <w:shd w:val="clear" w:color="auto" w:fill="CCFFCC"/>
          </w:tcPr>
          <w:p w14:paraId="52342E86" w14:textId="77777777" w:rsidR="00C739EB" w:rsidRPr="00C739EB" w:rsidRDefault="00C739EB" w:rsidP="00C739EB">
            <w:proofErr w:type="spellStart"/>
            <w:r w:rsidRPr="00C739EB">
              <w:t>hh</w:t>
            </w:r>
            <w:proofErr w:type="spellEnd"/>
          </w:p>
        </w:tc>
        <w:tc>
          <w:tcPr>
            <w:tcW w:w="568" w:type="dxa"/>
            <w:shd w:val="clear" w:color="auto" w:fill="CCFFCC"/>
          </w:tcPr>
          <w:p w14:paraId="36E9B24E" w14:textId="77777777" w:rsidR="00C739EB" w:rsidRPr="00C739EB" w:rsidRDefault="00C739EB" w:rsidP="00C739EB">
            <w:r w:rsidRPr="00C739EB">
              <w:t>mm</w:t>
            </w:r>
          </w:p>
        </w:tc>
        <w:tc>
          <w:tcPr>
            <w:tcW w:w="1734" w:type="dxa"/>
            <w:vMerge w:val="restart"/>
            <w:shd w:val="clear" w:color="auto" w:fill="CCFFCC"/>
          </w:tcPr>
          <w:p w14:paraId="3E6A3C31" w14:textId="77777777" w:rsidR="00C739EB" w:rsidRPr="00C739EB" w:rsidRDefault="00C739EB" w:rsidP="00C739EB"/>
        </w:tc>
      </w:tr>
      <w:tr w:rsidR="00C739EB" w:rsidRPr="00C739EB" w14:paraId="69CD9EDE" w14:textId="77777777" w:rsidTr="00F92038">
        <w:tc>
          <w:tcPr>
            <w:tcW w:w="5856" w:type="dxa"/>
            <w:gridSpan w:val="4"/>
            <w:vMerge/>
          </w:tcPr>
          <w:p w14:paraId="25BDFF82" w14:textId="77777777" w:rsidR="00C739EB" w:rsidRPr="00C739EB" w:rsidRDefault="00C739EB" w:rsidP="00C739EB">
            <w:pPr>
              <w:jc w:val="right"/>
            </w:pPr>
          </w:p>
        </w:tc>
        <w:tc>
          <w:tcPr>
            <w:tcW w:w="448" w:type="dxa"/>
          </w:tcPr>
          <w:p w14:paraId="04FFEE2E" w14:textId="77777777" w:rsidR="00C739EB" w:rsidRPr="00C739EB" w:rsidRDefault="00C739EB" w:rsidP="00C739EB">
            <w:r w:rsidRPr="00C739EB">
              <w:t>x</w:t>
            </w:r>
          </w:p>
        </w:tc>
        <w:tc>
          <w:tcPr>
            <w:tcW w:w="448" w:type="dxa"/>
          </w:tcPr>
          <w:p w14:paraId="696106EB" w14:textId="77777777" w:rsidR="00C739EB" w:rsidRPr="00C739EB" w:rsidRDefault="00C739EB" w:rsidP="00C739EB">
            <w:r w:rsidRPr="00C739EB">
              <w:t>x</w:t>
            </w:r>
          </w:p>
        </w:tc>
        <w:tc>
          <w:tcPr>
            <w:tcW w:w="568" w:type="dxa"/>
          </w:tcPr>
          <w:p w14:paraId="4A5345A7" w14:textId="77777777" w:rsidR="00C739EB" w:rsidRPr="00C739EB" w:rsidRDefault="00C739EB" w:rsidP="00C739EB">
            <w:r w:rsidRPr="00C739EB">
              <w:t>x</w:t>
            </w:r>
          </w:p>
        </w:tc>
        <w:tc>
          <w:tcPr>
            <w:tcW w:w="1734" w:type="dxa"/>
            <w:vMerge/>
            <w:shd w:val="clear" w:color="auto" w:fill="CCFFCC"/>
          </w:tcPr>
          <w:p w14:paraId="77A4012A" w14:textId="77777777" w:rsidR="00C739EB" w:rsidRPr="00C739EB" w:rsidRDefault="00C739EB" w:rsidP="00C739EB"/>
        </w:tc>
      </w:tr>
      <w:tr w:rsidR="00C739EB" w:rsidRPr="00C739EB" w14:paraId="4CA2F201" w14:textId="77777777" w:rsidTr="00F92038">
        <w:tc>
          <w:tcPr>
            <w:tcW w:w="3623" w:type="dxa"/>
            <w:gridSpan w:val="2"/>
            <w:shd w:val="clear" w:color="auto" w:fill="CCFFCC"/>
          </w:tcPr>
          <w:p w14:paraId="1054992C" w14:textId="77777777" w:rsidR="00C739EB" w:rsidRPr="00C739EB" w:rsidRDefault="00C739EB" w:rsidP="00C739EB">
            <w:r w:rsidRPr="00C739EB">
              <w:t>Políticas del procedimiento o Instructivo</w:t>
            </w:r>
          </w:p>
        </w:tc>
        <w:tc>
          <w:tcPr>
            <w:tcW w:w="5431" w:type="dxa"/>
            <w:gridSpan w:val="6"/>
          </w:tcPr>
          <w:p w14:paraId="1884DD64" w14:textId="77777777" w:rsidR="00C739EB" w:rsidRPr="00C739EB" w:rsidRDefault="00C739EB" w:rsidP="00C739EB">
            <w:pPr>
              <w:jc w:val="both"/>
            </w:pPr>
            <w:r w:rsidRPr="00C739EB">
              <w:t>1.</w:t>
            </w:r>
            <w:r w:rsidRPr="00C739EB">
              <w:tab/>
              <w:t>Las auditorías se realizarán en apego al programa anual de auditorías, sin embargo, pueden realizarse de forma selectiva y no programadas con previa autorización del Contralor Municipal</w:t>
            </w:r>
          </w:p>
          <w:p w14:paraId="3C2E05D8" w14:textId="77777777" w:rsidR="00C739EB" w:rsidRPr="00C739EB" w:rsidRDefault="00C739EB" w:rsidP="00C739EB">
            <w:pPr>
              <w:jc w:val="both"/>
            </w:pPr>
            <w:r w:rsidRPr="00C739EB">
              <w:t>2.</w:t>
            </w:r>
            <w:r w:rsidRPr="00C739EB">
              <w:tab/>
              <w:t>Los ajustes en la programación de las auditorías, así como los tiempos de realización de las mismas deberán ser justificados y autorizados por el Contralor Municipal.</w:t>
            </w:r>
          </w:p>
        </w:tc>
      </w:tr>
      <w:tr w:rsidR="00C739EB" w:rsidRPr="00C739EB" w14:paraId="1309B316" w14:textId="77777777" w:rsidTr="00F92038">
        <w:tc>
          <w:tcPr>
            <w:tcW w:w="3623" w:type="dxa"/>
            <w:gridSpan w:val="2"/>
            <w:shd w:val="clear" w:color="auto" w:fill="CCFFCC"/>
          </w:tcPr>
          <w:p w14:paraId="222AF598" w14:textId="77777777" w:rsidR="00C739EB" w:rsidRPr="00C739EB" w:rsidRDefault="00C739EB" w:rsidP="00C739EB">
            <w:r w:rsidRPr="00C739EB">
              <w:t>Resultados Esperados.</w:t>
            </w:r>
          </w:p>
        </w:tc>
        <w:tc>
          <w:tcPr>
            <w:tcW w:w="5431" w:type="dxa"/>
            <w:gridSpan w:val="6"/>
          </w:tcPr>
          <w:p w14:paraId="651C8AE7" w14:textId="77777777" w:rsidR="00C739EB" w:rsidRPr="00C739EB" w:rsidRDefault="00C739EB" w:rsidP="00C739EB"/>
        </w:tc>
      </w:tr>
      <w:tr w:rsidR="00C739EB" w:rsidRPr="00C739EB" w14:paraId="6324B0FF" w14:textId="77777777" w:rsidTr="00F92038">
        <w:tc>
          <w:tcPr>
            <w:tcW w:w="3623" w:type="dxa"/>
            <w:gridSpan w:val="2"/>
            <w:shd w:val="clear" w:color="auto" w:fill="CCFFCC"/>
          </w:tcPr>
          <w:p w14:paraId="76280D6F" w14:textId="77777777" w:rsidR="00C739EB" w:rsidRPr="00C739EB" w:rsidRDefault="00C739EB" w:rsidP="00C739EB">
            <w:r w:rsidRPr="00C739EB">
              <w:t>Indicadores del Proceso.</w:t>
            </w:r>
          </w:p>
        </w:tc>
        <w:tc>
          <w:tcPr>
            <w:tcW w:w="5431" w:type="dxa"/>
            <w:gridSpan w:val="6"/>
          </w:tcPr>
          <w:p w14:paraId="79984F3C" w14:textId="77777777" w:rsidR="00C739EB" w:rsidRPr="00C739EB" w:rsidRDefault="00C739EB" w:rsidP="00C739EB">
            <w:r w:rsidRPr="00C739EB">
              <w:t>Auditorías realizadas vs auditorías programadas</w:t>
            </w:r>
          </w:p>
        </w:tc>
      </w:tr>
      <w:tr w:rsidR="00C739EB" w:rsidRPr="00C739EB" w14:paraId="41731A7E" w14:textId="77777777" w:rsidTr="00F92038">
        <w:tc>
          <w:tcPr>
            <w:tcW w:w="3623" w:type="dxa"/>
            <w:gridSpan w:val="2"/>
            <w:shd w:val="clear" w:color="auto" w:fill="CCFFCC"/>
          </w:tcPr>
          <w:p w14:paraId="11A71EC0" w14:textId="77777777" w:rsidR="00C739EB" w:rsidRPr="00C739EB" w:rsidRDefault="00C739EB" w:rsidP="00C739EB">
            <w:r w:rsidRPr="00C739EB">
              <w:t>Indicadores de Éxito.</w:t>
            </w:r>
          </w:p>
        </w:tc>
        <w:tc>
          <w:tcPr>
            <w:tcW w:w="5431" w:type="dxa"/>
            <w:gridSpan w:val="6"/>
          </w:tcPr>
          <w:p w14:paraId="535365BE" w14:textId="77777777" w:rsidR="00C739EB" w:rsidRPr="00C739EB" w:rsidRDefault="00C739EB" w:rsidP="00C739EB">
            <w:r w:rsidRPr="00C739EB">
              <w:t>Auditorías realizadas</w:t>
            </w:r>
          </w:p>
        </w:tc>
      </w:tr>
      <w:tr w:rsidR="00C739EB" w:rsidRPr="00C739EB" w14:paraId="4A18BB81" w14:textId="77777777" w:rsidTr="00F92038">
        <w:tc>
          <w:tcPr>
            <w:tcW w:w="3623" w:type="dxa"/>
            <w:gridSpan w:val="2"/>
            <w:shd w:val="clear" w:color="auto" w:fill="CCFFCC"/>
          </w:tcPr>
          <w:p w14:paraId="77CC1FE6" w14:textId="77777777" w:rsidR="00C739EB" w:rsidRPr="00C739EB" w:rsidRDefault="00C739EB" w:rsidP="00C739EB">
            <w:r w:rsidRPr="00C739EB">
              <w:t>Documentos de Referencia.</w:t>
            </w:r>
          </w:p>
        </w:tc>
        <w:tc>
          <w:tcPr>
            <w:tcW w:w="5431" w:type="dxa"/>
            <w:gridSpan w:val="6"/>
          </w:tcPr>
          <w:p w14:paraId="6CF0A95F" w14:textId="77777777" w:rsidR="00C739EB" w:rsidRPr="00C739EB" w:rsidRDefault="00C739EB" w:rsidP="00C739EB">
            <w:r w:rsidRPr="00C739EB">
              <w:t>-</w:t>
            </w:r>
            <w:r w:rsidRPr="00C739EB">
              <w:tab/>
              <w:t>Ley de Gobierno y Administración Pública      Municipal del Estado de Jalisco.</w:t>
            </w:r>
          </w:p>
          <w:p w14:paraId="679E943A" w14:textId="77777777" w:rsidR="00C739EB" w:rsidRPr="00C739EB" w:rsidRDefault="00C739EB" w:rsidP="00C739EB">
            <w:r w:rsidRPr="00C739EB">
              <w:t>-</w:t>
            </w:r>
            <w:r w:rsidRPr="00C739EB">
              <w:tab/>
              <w:t>Ley de Fiscalización Superior y Auditoría Pública del Estado de Jalisco y sus Municipios.</w:t>
            </w:r>
          </w:p>
          <w:p w14:paraId="49A95281" w14:textId="77777777" w:rsidR="00C739EB" w:rsidRPr="00C739EB" w:rsidRDefault="00C739EB" w:rsidP="00C739EB">
            <w:r w:rsidRPr="00C739EB">
              <w:t>-</w:t>
            </w:r>
            <w:r w:rsidRPr="00C739EB">
              <w:tab/>
              <w:t>Ley del Procedimiento Administrativo del Estado de Jalisco y sus Municipios.</w:t>
            </w:r>
          </w:p>
          <w:p w14:paraId="7FCF0C1B" w14:textId="77777777" w:rsidR="00C739EB" w:rsidRPr="00C739EB" w:rsidRDefault="00C739EB" w:rsidP="00C739EB">
            <w:r w:rsidRPr="00C739EB">
              <w:t>-</w:t>
            </w:r>
            <w:r w:rsidRPr="00C739EB">
              <w:tab/>
              <w:t>Reglamento Orgánico para la administración Pública del Municipio de San Cristóbal de la Barranca, Jalisco.</w:t>
            </w:r>
          </w:p>
          <w:p w14:paraId="45106191" w14:textId="77777777" w:rsidR="00C739EB" w:rsidRPr="00C739EB" w:rsidRDefault="00C739EB" w:rsidP="00C739EB">
            <w:r w:rsidRPr="00C739EB">
              <w:t>-</w:t>
            </w:r>
            <w:r w:rsidRPr="00C739EB">
              <w:tab/>
              <w:t>Manuales de organización de las dependencias que conforman el Ayuntamiento de San Cristóbal de la Barranca, Jalisco</w:t>
            </w:r>
          </w:p>
          <w:p w14:paraId="207BD7F6" w14:textId="77777777" w:rsidR="00C739EB" w:rsidRPr="00C739EB" w:rsidRDefault="00C739EB" w:rsidP="00C739EB">
            <w:r w:rsidRPr="00C739EB">
              <w:t>-</w:t>
            </w:r>
            <w:r w:rsidRPr="00C739EB">
              <w:tab/>
              <w:t>Programa anual de auditorías</w:t>
            </w:r>
          </w:p>
        </w:tc>
      </w:tr>
    </w:tbl>
    <w:p w14:paraId="31DE141D" w14:textId="77777777" w:rsidR="00C739EB" w:rsidRPr="00C739EB" w:rsidRDefault="00C739EB" w:rsidP="00C739EB">
      <w:pPr>
        <w:rPr>
          <w:lang w:eastAsia="es-MX"/>
        </w:rPr>
      </w:pPr>
    </w:p>
    <w:p w14:paraId="2FB6649E" w14:textId="77777777" w:rsidR="00C739EB" w:rsidRPr="00C739EB" w:rsidRDefault="00C739EB" w:rsidP="00C739EB">
      <w:pPr>
        <w:rPr>
          <w:lang w:eastAsia="es-MX"/>
        </w:rPr>
      </w:pPr>
    </w:p>
    <w:p w14:paraId="033ED133" w14:textId="77777777" w:rsidR="00C739EB" w:rsidRPr="00C739EB" w:rsidRDefault="00C739EB" w:rsidP="00C739EB">
      <w:pPr>
        <w:rPr>
          <w:lang w:eastAsia="es-MX"/>
        </w:rPr>
      </w:pPr>
    </w:p>
    <w:p w14:paraId="1BEC562A" w14:textId="77777777" w:rsidR="00C739EB" w:rsidRPr="00C739EB" w:rsidRDefault="00C739EB" w:rsidP="00C739EB">
      <w:pPr>
        <w:rPr>
          <w:lang w:eastAsia="es-MX"/>
        </w:rPr>
      </w:pPr>
    </w:p>
    <w:tbl>
      <w:tblPr>
        <w:tblStyle w:val="Tablaconcuadrcula"/>
        <w:tblW w:w="0" w:type="auto"/>
        <w:tblLook w:val="04A0" w:firstRow="1" w:lastRow="0" w:firstColumn="1" w:lastColumn="0" w:noHBand="0" w:noVBand="1"/>
      </w:tblPr>
      <w:tblGrid>
        <w:gridCol w:w="535"/>
        <w:gridCol w:w="2968"/>
        <w:gridCol w:w="1100"/>
        <w:gridCol w:w="1068"/>
        <w:gridCol w:w="448"/>
        <w:gridCol w:w="448"/>
        <w:gridCol w:w="568"/>
        <w:gridCol w:w="1693"/>
      </w:tblGrid>
      <w:tr w:rsidR="00C739EB" w:rsidRPr="00C739EB" w14:paraId="5A3C9359" w14:textId="77777777" w:rsidTr="00F92038">
        <w:tc>
          <w:tcPr>
            <w:tcW w:w="3623" w:type="dxa"/>
            <w:gridSpan w:val="2"/>
            <w:shd w:val="clear" w:color="auto" w:fill="CCFFCC"/>
          </w:tcPr>
          <w:p w14:paraId="54B24B6C" w14:textId="77777777" w:rsidR="00C739EB" w:rsidRPr="00C739EB" w:rsidRDefault="00C739EB" w:rsidP="00C739EB">
            <w:r w:rsidRPr="00C739EB">
              <w:lastRenderedPageBreak/>
              <w:t>Nombre del proceso</w:t>
            </w:r>
          </w:p>
        </w:tc>
        <w:tc>
          <w:tcPr>
            <w:tcW w:w="5431" w:type="dxa"/>
            <w:gridSpan w:val="6"/>
          </w:tcPr>
          <w:p w14:paraId="5704479F" w14:textId="77777777" w:rsidR="00C739EB" w:rsidRPr="00C739EB" w:rsidRDefault="00C739EB" w:rsidP="00C739EB">
            <w:r w:rsidRPr="00C739EB">
              <w:t>Auditoria de obras Públicas</w:t>
            </w:r>
          </w:p>
        </w:tc>
      </w:tr>
      <w:tr w:rsidR="00C739EB" w:rsidRPr="00C739EB" w14:paraId="0FEDBF00" w14:textId="77777777" w:rsidTr="00F92038">
        <w:tc>
          <w:tcPr>
            <w:tcW w:w="3623" w:type="dxa"/>
            <w:gridSpan w:val="2"/>
            <w:shd w:val="clear" w:color="auto" w:fill="CCFFCC"/>
          </w:tcPr>
          <w:p w14:paraId="60EDAF72" w14:textId="77777777" w:rsidR="00C739EB" w:rsidRPr="00C739EB" w:rsidRDefault="00C739EB" w:rsidP="00C739EB">
            <w:r w:rsidRPr="00C739EB">
              <w:t>Nombre del Procedimiento</w:t>
            </w:r>
          </w:p>
        </w:tc>
        <w:tc>
          <w:tcPr>
            <w:tcW w:w="5431" w:type="dxa"/>
            <w:gridSpan w:val="6"/>
          </w:tcPr>
          <w:p w14:paraId="19709AC2" w14:textId="77777777" w:rsidR="00C739EB" w:rsidRPr="00C739EB" w:rsidRDefault="00C739EB" w:rsidP="00C739EB">
            <w:r w:rsidRPr="00C739EB">
              <w:t>Auditoría y fiscalización administrativa,</w:t>
            </w:r>
          </w:p>
        </w:tc>
      </w:tr>
      <w:tr w:rsidR="00C739EB" w:rsidRPr="00C739EB" w14:paraId="21A9E66E" w14:textId="77777777" w:rsidTr="00F92038">
        <w:tc>
          <w:tcPr>
            <w:tcW w:w="3623" w:type="dxa"/>
            <w:gridSpan w:val="2"/>
            <w:shd w:val="clear" w:color="auto" w:fill="CCFFCC"/>
          </w:tcPr>
          <w:p w14:paraId="2EC51128" w14:textId="77777777" w:rsidR="00C739EB" w:rsidRPr="00C739EB" w:rsidRDefault="00C739EB" w:rsidP="00C739EB">
            <w:r w:rsidRPr="00C739EB">
              <w:t>Objetivo y alcance del Proceso, Procedimiento o Instructivo</w:t>
            </w:r>
          </w:p>
        </w:tc>
        <w:tc>
          <w:tcPr>
            <w:tcW w:w="5431" w:type="dxa"/>
            <w:gridSpan w:val="6"/>
          </w:tcPr>
          <w:p w14:paraId="5930012C" w14:textId="77777777" w:rsidR="00C739EB" w:rsidRPr="00C739EB" w:rsidRDefault="00C739EB" w:rsidP="00C739EB">
            <w:pPr>
              <w:jc w:val="both"/>
            </w:pPr>
            <w:r w:rsidRPr="00C739EB">
              <w:t>Auditoría general de los procesos de autorización, aprobación, licitación, contratación, anticipo, pago de estimaciones, finiquito, entrega y recepción de obra pública contratada por el Gobierno Municipal.</w:t>
            </w:r>
          </w:p>
        </w:tc>
      </w:tr>
      <w:tr w:rsidR="00C739EB" w:rsidRPr="00C739EB" w14:paraId="12E2CD99" w14:textId="77777777" w:rsidTr="00F92038">
        <w:tc>
          <w:tcPr>
            <w:tcW w:w="3623" w:type="dxa"/>
            <w:gridSpan w:val="2"/>
            <w:shd w:val="clear" w:color="auto" w:fill="CCFFCC"/>
          </w:tcPr>
          <w:p w14:paraId="0DF9BD97" w14:textId="77777777" w:rsidR="00C739EB" w:rsidRPr="00C739EB" w:rsidRDefault="00C739EB" w:rsidP="00C739EB">
            <w:r w:rsidRPr="00C739EB">
              <w:t>Dependencia, Dirección General o Coordinación</w:t>
            </w:r>
          </w:p>
        </w:tc>
        <w:tc>
          <w:tcPr>
            <w:tcW w:w="5431" w:type="dxa"/>
            <w:gridSpan w:val="6"/>
          </w:tcPr>
          <w:p w14:paraId="40EB031A" w14:textId="77777777" w:rsidR="00C739EB" w:rsidRPr="00C739EB" w:rsidRDefault="00C739EB" w:rsidP="00C739EB">
            <w:r w:rsidRPr="00C739EB">
              <w:t>Contraloría</w:t>
            </w:r>
          </w:p>
        </w:tc>
      </w:tr>
      <w:tr w:rsidR="00C739EB" w:rsidRPr="00C739EB" w14:paraId="779B1B80" w14:textId="77777777" w:rsidTr="00F92038">
        <w:tc>
          <w:tcPr>
            <w:tcW w:w="3623" w:type="dxa"/>
            <w:gridSpan w:val="2"/>
            <w:shd w:val="clear" w:color="auto" w:fill="CCFFCC"/>
          </w:tcPr>
          <w:p w14:paraId="21F60F32" w14:textId="77777777" w:rsidR="00C739EB" w:rsidRPr="00C739EB" w:rsidRDefault="00C739EB" w:rsidP="00C739EB">
            <w:r w:rsidRPr="00C739EB">
              <w:t>Dirección de Área responsable del Procedimiento</w:t>
            </w:r>
          </w:p>
        </w:tc>
        <w:tc>
          <w:tcPr>
            <w:tcW w:w="5431" w:type="dxa"/>
            <w:gridSpan w:val="6"/>
          </w:tcPr>
          <w:p w14:paraId="77B1B5DF" w14:textId="77777777" w:rsidR="00C739EB" w:rsidRPr="00C739EB" w:rsidRDefault="00C739EB" w:rsidP="00C739EB">
            <w:r w:rsidRPr="00C739EB">
              <w:t>Contraloría</w:t>
            </w:r>
          </w:p>
        </w:tc>
      </w:tr>
      <w:tr w:rsidR="00C739EB" w:rsidRPr="00C739EB" w14:paraId="0C9E1355" w14:textId="77777777" w:rsidTr="00F92038">
        <w:tc>
          <w:tcPr>
            <w:tcW w:w="3623" w:type="dxa"/>
            <w:gridSpan w:val="2"/>
            <w:shd w:val="clear" w:color="auto" w:fill="CCFFCC"/>
          </w:tcPr>
          <w:p w14:paraId="147B087F" w14:textId="77777777" w:rsidR="00C739EB" w:rsidRPr="00C739EB" w:rsidRDefault="00C739EB" w:rsidP="00C739EB">
            <w:r w:rsidRPr="00C739EB">
              <w:t>Clave de responsable de actividad</w:t>
            </w:r>
          </w:p>
        </w:tc>
        <w:tc>
          <w:tcPr>
            <w:tcW w:w="5431" w:type="dxa"/>
            <w:gridSpan w:val="6"/>
          </w:tcPr>
          <w:p w14:paraId="4F01A184" w14:textId="77777777" w:rsidR="00C739EB" w:rsidRPr="00C739EB" w:rsidRDefault="00C739EB" w:rsidP="00C739EB">
            <w:r w:rsidRPr="00C739EB">
              <w:t xml:space="preserve">A: Contralor </w:t>
            </w:r>
          </w:p>
        </w:tc>
      </w:tr>
      <w:tr w:rsidR="00C739EB" w:rsidRPr="00C739EB" w14:paraId="6B321B11" w14:textId="77777777" w:rsidTr="00F92038">
        <w:tc>
          <w:tcPr>
            <w:tcW w:w="534" w:type="dxa"/>
            <w:vMerge w:val="restart"/>
            <w:shd w:val="clear" w:color="auto" w:fill="CCFFCC"/>
          </w:tcPr>
          <w:p w14:paraId="27585735" w14:textId="77777777" w:rsidR="00C739EB" w:rsidRPr="00C739EB" w:rsidRDefault="00C739EB" w:rsidP="00C739EB">
            <w:r w:rsidRPr="00C739EB">
              <w:t>No.</w:t>
            </w:r>
          </w:p>
        </w:tc>
        <w:tc>
          <w:tcPr>
            <w:tcW w:w="3089" w:type="dxa"/>
            <w:vMerge w:val="restart"/>
            <w:shd w:val="clear" w:color="auto" w:fill="CCFFCC"/>
          </w:tcPr>
          <w:p w14:paraId="03164FFE" w14:textId="77777777" w:rsidR="00C739EB" w:rsidRPr="00C739EB" w:rsidRDefault="00C739EB" w:rsidP="00C739EB">
            <w:r w:rsidRPr="00C739EB">
              <w:t>Descripción de la Actividad</w:t>
            </w:r>
          </w:p>
        </w:tc>
        <w:tc>
          <w:tcPr>
            <w:tcW w:w="2233" w:type="dxa"/>
            <w:gridSpan w:val="2"/>
            <w:shd w:val="clear" w:color="auto" w:fill="CCFFCC"/>
          </w:tcPr>
          <w:p w14:paraId="0A077E8C" w14:textId="77777777" w:rsidR="00C739EB" w:rsidRPr="00C739EB" w:rsidRDefault="00C739EB" w:rsidP="00C739EB">
            <w:r w:rsidRPr="00C739EB">
              <w:t>Clave de Responsable de Actividad</w:t>
            </w:r>
          </w:p>
        </w:tc>
        <w:tc>
          <w:tcPr>
            <w:tcW w:w="1464" w:type="dxa"/>
            <w:gridSpan w:val="3"/>
            <w:vMerge w:val="restart"/>
            <w:shd w:val="clear" w:color="auto" w:fill="CCFFCC"/>
          </w:tcPr>
          <w:p w14:paraId="5C8E67F9" w14:textId="77777777" w:rsidR="00C739EB" w:rsidRPr="00C739EB" w:rsidRDefault="00C739EB" w:rsidP="00C739EB">
            <w:r w:rsidRPr="00C739EB">
              <w:t>Tiempo</w:t>
            </w:r>
          </w:p>
          <w:p w14:paraId="5E37A53F" w14:textId="77777777" w:rsidR="00C739EB" w:rsidRPr="00C739EB" w:rsidRDefault="00C739EB" w:rsidP="00C739EB">
            <w:r w:rsidRPr="00C739EB">
              <w:t>(</w:t>
            </w:r>
            <w:proofErr w:type="spellStart"/>
            <w:r w:rsidRPr="00C739EB">
              <w:t>dd</w:t>
            </w:r>
            <w:proofErr w:type="spellEnd"/>
            <w:r w:rsidRPr="00C739EB">
              <w:t>/</w:t>
            </w:r>
            <w:proofErr w:type="spellStart"/>
            <w:r w:rsidRPr="00C739EB">
              <w:t>hh</w:t>
            </w:r>
            <w:proofErr w:type="spellEnd"/>
            <w:r w:rsidRPr="00C739EB">
              <w:t>/mm)</w:t>
            </w:r>
          </w:p>
        </w:tc>
        <w:tc>
          <w:tcPr>
            <w:tcW w:w="1734" w:type="dxa"/>
            <w:vMerge w:val="restart"/>
            <w:shd w:val="clear" w:color="auto" w:fill="CCFFCC"/>
          </w:tcPr>
          <w:p w14:paraId="17CB3EBA" w14:textId="77777777" w:rsidR="00C739EB" w:rsidRPr="00C739EB" w:rsidRDefault="00C739EB" w:rsidP="00C739EB">
            <w:r w:rsidRPr="00C739EB">
              <w:t>Formato o Instructivo utilizado</w:t>
            </w:r>
          </w:p>
        </w:tc>
      </w:tr>
      <w:tr w:rsidR="00C739EB" w:rsidRPr="00C739EB" w14:paraId="46754697" w14:textId="77777777" w:rsidTr="00F92038">
        <w:tc>
          <w:tcPr>
            <w:tcW w:w="534" w:type="dxa"/>
            <w:vMerge/>
            <w:shd w:val="clear" w:color="auto" w:fill="CCFFCC"/>
          </w:tcPr>
          <w:p w14:paraId="7C454F89" w14:textId="77777777" w:rsidR="00C739EB" w:rsidRPr="00C739EB" w:rsidRDefault="00C739EB" w:rsidP="00C739EB"/>
        </w:tc>
        <w:tc>
          <w:tcPr>
            <w:tcW w:w="3089" w:type="dxa"/>
            <w:vMerge/>
            <w:shd w:val="clear" w:color="auto" w:fill="CCFFCC"/>
          </w:tcPr>
          <w:p w14:paraId="0A093E6C" w14:textId="77777777" w:rsidR="00C739EB" w:rsidRPr="00C739EB" w:rsidRDefault="00C739EB" w:rsidP="00C739EB"/>
        </w:tc>
        <w:tc>
          <w:tcPr>
            <w:tcW w:w="1120" w:type="dxa"/>
            <w:shd w:val="clear" w:color="auto" w:fill="CCFFCC"/>
          </w:tcPr>
          <w:p w14:paraId="1FAC6E42" w14:textId="77777777" w:rsidR="00C739EB" w:rsidRPr="00C739EB" w:rsidRDefault="00C739EB" w:rsidP="00C739EB">
            <w:r w:rsidRPr="00C739EB">
              <w:t>A</w:t>
            </w:r>
          </w:p>
        </w:tc>
        <w:tc>
          <w:tcPr>
            <w:tcW w:w="1113" w:type="dxa"/>
            <w:shd w:val="clear" w:color="auto" w:fill="CCFFCC"/>
          </w:tcPr>
          <w:p w14:paraId="350E9638" w14:textId="77777777" w:rsidR="00C739EB" w:rsidRPr="00C739EB" w:rsidRDefault="00C739EB" w:rsidP="00C739EB"/>
        </w:tc>
        <w:tc>
          <w:tcPr>
            <w:tcW w:w="1464" w:type="dxa"/>
            <w:gridSpan w:val="3"/>
            <w:vMerge/>
            <w:shd w:val="clear" w:color="auto" w:fill="CCFFCC"/>
          </w:tcPr>
          <w:p w14:paraId="0BA5BDAF" w14:textId="77777777" w:rsidR="00C739EB" w:rsidRPr="00C739EB" w:rsidRDefault="00C739EB" w:rsidP="00C739EB"/>
        </w:tc>
        <w:tc>
          <w:tcPr>
            <w:tcW w:w="1734" w:type="dxa"/>
            <w:vMerge/>
            <w:shd w:val="clear" w:color="auto" w:fill="CCFFCC"/>
          </w:tcPr>
          <w:p w14:paraId="706AA628" w14:textId="77777777" w:rsidR="00C739EB" w:rsidRPr="00C739EB" w:rsidRDefault="00C739EB" w:rsidP="00C739EB"/>
        </w:tc>
      </w:tr>
      <w:tr w:rsidR="00C739EB" w:rsidRPr="00C739EB" w14:paraId="3E4CD94A" w14:textId="77777777" w:rsidTr="00F92038">
        <w:tc>
          <w:tcPr>
            <w:tcW w:w="534" w:type="dxa"/>
          </w:tcPr>
          <w:p w14:paraId="1C21E4A7" w14:textId="77777777" w:rsidR="00C739EB" w:rsidRPr="00C739EB" w:rsidRDefault="00C739EB" w:rsidP="00C739EB">
            <w:r w:rsidRPr="00C739EB">
              <w:t>1</w:t>
            </w:r>
          </w:p>
        </w:tc>
        <w:tc>
          <w:tcPr>
            <w:tcW w:w="3089" w:type="dxa"/>
            <w:vAlign w:val="center"/>
          </w:tcPr>
          <w:p w14:paraId="5B4D8D51" w14:textId="77777777" w:rsidR="00C739EB" w:rsidRPr="00C739EB" w:rsidRDefault="00C739EB" w:rsidP="00C739EB">
            <w:r w:rsidRPr="00C739EB">
              <w:rPr>
                <w:rFonts w:ascii="Arial" w:hAnsi="Arial" w:cs="Arial"/>
                <w:sz w:val="18"/>
                <w:szCs w:val="18"/>
              </w:rPr>
              <w:t>Establece los criterios de selección y programación de auditorías a realizar en el año.</w:t>
            </w:r>
          </w:p>
        </w:tc>
        <w:tc>
          <w:tcPr>
            <w:tcW w:w="1120" w:type="dxa"/>
          </w:tcPr>
          <w:p w14:paraId="49335489" w14:textId="77777777" w:rsidR="00C739EB" w:rsidRPr="00C739EB" w:rsidRDefault="00C739EB" w:rsidP="00C739EB">
            <w:r w:rsidRPr="00C739EB">
              <w:t>X</w:t>
            </w:r>
          </w:p>
        </w:tc>
        <w:tc>
          <w:tcPr>
            <w:tcW w:w="1113" w:type="dxa"/>
          </w:tcPr>
          <w:p w14:paraId="513EEC20" w14:textId="77777777" w:rsidR="00C739EB" w:rsidRPr="00C739EB" w:rsidRDefault="00C739EB" w:rsidP="00C739EB"/>
        </w:tc>
        <w:tc>
          <w:tcPr>
            <w:tcW w:w="1464" w:type="dxa"/>
            <w:gridSpan w:val="3"/>
          </w:tcPr>
          <w:p w14:paraId="75F57817" w14:textId="77777777" w:rsidR="00C739EB" w:rsidRPr="00C739EB" w:rsidRDefault="00C739EB" w:rsidP="00C739EB">
            <w:r w:rsidRPr="00C739EB">
              <w:t>variable</w:t>
            </w:r>
          </w:p>
        </w:tc>
        <w:tc>
          <w:tcPr>
            <w:tcW w:w="1734" w:type="dxa"/>
          </w:tcPr>
          <w:p w14:paraId="650CFCD8" w14:textId="77777777" w:rsidR="00C739EB" w:rsidRPr="00C739EB" w:rsidRDefault="00C739EB" w:rsidP="00C739EB">
            <w:r w:rsidRPr="00C739EB">
              <w:t>variable</w:t>
            </w:r>
          </w:p>
        </w:tc>
      </w:tr>
      <w:tr w:rsidR="00C739EB" w:rsidRPr="00C739EB" w14:paraId="0E75CB5C" w14:textId="77777777" w:rsidTr="00F92038">
        <w:tc>
          <w:tcPr>
            <w:tcW w:w="534" w:type="dxa"/>
          </w:tcPr>
          <w:p w14:paraId="2538B829" w14:textId="77777777" w:rsidR="00C739EB" w:rsidRPr="00C739EB" w:rsidRDefault="00C739EB" w:rsidP="00C739EB">
            <w:r w:rsidRPr="00C739EB">
              <w:t>2</w:t>
            </w:r>
          </w:p>
        </w:tc>
        <w:tc>
          <w:tcPr>
            <w:tcW w:w="3089" w:type="dxa"/>
            <w:vAlign w:val="center"/>
          </w:tcPr>
          <w:p w14:paraId="0BFDD34A" w14:textId="77777777" w:rsidR="00C739EB" w:rsidRPr="00C739EB" w:rsidRDefault="00C739EB" w:rsidP="00C739EB">
            <w:r w:rsidRPr="00C739EB">
              <w:rPr>
                <w:rFonts w:ascii="Arial" w:hAnsi="Arial" w:cs="Arial"/>
                <w:sz w:val="18"/>
                <w:szCs w:val="18"/>
              </w:rPr>
              <w:t>Elabora el programa anual de auditorías.</w:t>
            </w:r>
          </w:p>
        </w:tc>
        <w:tc>
          <w:tcPr>
            <w:tcW w:w="1120" w:type="dxa"/>
          </w:tcPr>
          <w:p w14:paraId="239F81EB" w14:textId="77777777" w:rsidR="00C739EB" w:rsidRPr="00C739EB" w:rsidRDefault="00C739EB" w:rsidP="00C739EB">
            <w:r w:rsidRPr="00C739EB">
              <w:t>X</w:t>
            </w:r>
          </w:p>
        </w:tc>
        <w:tc>
          <w:tcPr>
            <w:tcW w:w="1113" w:type="dxa"/>
          </w:tcPr>
          <w:p w14:paraId="3947EB83" w14:textId="77777777" w:rsidR="00C739EB" w:rsidRPr="00C739EB" w:rsidRDefault="00C739EB" w:rsidP="00C739EB"/>
        </w:tc>
        <w:tc>
          <w:tcPr>
            <w:tcW w:w="1464" w:type="dxa"/>
            <w:gridSpan w:val="3"/>
          </w:tcPr>
          <w:p w14:paraId="1722E3F3" w14:textId="77777777" w:rsidR="00C739EB" w:rsidRPr="00C739EB" w:rsidRDefault="00C739EB" w:rsidP="00C739EB">
            <w:r w:rsidRPr="00C739EB">
              <w:t>variable</w:t>
            </w:r>
          </w:p>
        </w:tc>
        <w:tc>
          <w:tcPr>
            <w:tcW w:w="1734" w:type="dxa"/>
          </w:tcPr>
          <w:p w14:paraId="308F8F36" w14:textId="77777777" w:rsidR="00C739EB" w:rsidRPr="00C739EB" w:rsidRDefault="00C739EB" w:rsidP="00C739EB">
            <w:r w:rsidRPr="00C739EB">
              <w:t>variable</w:t>
            </w:r>
          </w:p>
        </w:tc>
      </w:tr>
      <w:tr w:rsidR="00C739EB" w:rsidRPr="00C739EB" w14:paraId="291B9CA3" w14:textId="77777777" w:rsidTr="00F92038">
        <w:tc>
          <w:tcPr>
            <w:tcW w:w="534" w:type="dxa"/>
          </w:tcPr>
          <w:p w14:paraId="58073980" w14:textId="77777777" w:rsidR="00C739EB" w:rsidRPr="00C739EB" w:rsidRDefault="00C739EB" w:rsidP="00C739EB">
            <w:r w:rsidRPr="00C739EB">
              <w:t>3</w:t>
            </w:r>
          </w:p>
        </w:tc>
        <w:tc>
          <w:tcPr>
            <w:tcW w:w="3089" w:type="dxa"/>
            <w:vAlign w:val="center"/>
          </w:tcPr>
          <w:p w14:paraId="2835BC5E" w14:textId="77777777" w:rsidR="00C739EB" w:rsidRPr="00C739EB" w:rsidRDefault="00C739EB" w:rsidP="00C739EB">
            <w:r w:rsidRPr="00C739EB">
              <w:rPr>
                <w:rFonts w:ascii="Arial" w:hAnsi="Arial" w:cs="Arial"/>
                <w:sz w:val="18"/>
                <w:szCs w:val="18"/>
              </w:rPr>
              <w:t>Revisa y autoriza el programa anual de auditorías.</w:t>
            </w:r>
          </w:p>
        </w:tc>
        <w:tc>
          <w:tcPr>
            <w:tcW w:w="1120" w:type="dxa"/>
          </w:tcPr>
          <w:p w14:paraId="308825F6" w14:textId="77777777" w:rsidR="00C739EB" w:rsidRPr="00C739EB" w:rsidRDefault="00C739EB" w:rsidP="00C739EB">
            <w:r w:rsidRPr="00C739EB">
              <w:t>X</w:t>
            </w:r>
          </w:p>
        </w:tc>
        <w:tc>
          <w:tcPr>
            <w:tcW w:w="1113" w:type="dxa"/>
          </w:tcPr>
          <w:p w14:paraId="7225109A" w14:textId="77777777" w:rsidR="00C739EB" w:rsidRPr="00C739EB" w:rsidRDefault="00C739EB" w:rsidP="00C739EB"/>
        </w:tc>
        <w:tc>
          <w:tcPr>
            <w:tcW w:w="1464" w:type="dxa"/>
            <w:gridSpan w:val="3"/>
          </w:tcPr>
          <w:p w14:paraId="12FAD3AB" w14:textId="77777777" w:rsidR="00C739EB" w:rsidRPr="00C739EB" w:rsidRDefault="00C739EB" w:rsidP="00C739EB">
            <w:r w:rsidRPr="00C739EB">
              <w:t>variable</w:t>
            </w:r>
          </w:p>
        </w:tc>
        <w:tc>
          <w:tcPr>
            <w:tcW w:w="1734" w:type="dxa"/>
          </w:tcPr>
          <w:p w14:paraId="3B96F401" w14:textId="77777777" w:rsidR="00C739EB" w:rsidRPr="00C739EB" w:rsidRDefault="00C739EB" w:rsidP="00C739EB">
            <w:r w:rsidRPr="00C739EB">
              <w:t>variable</w:t>
            </w:r>
          </w:p>
        </w:tc>
      </w:tr>
      <w:tr w:rsidR="00C739EB" w:rsidRPr="00C739EB" w14:paraId="11B17871" w14:textId="77777777" w:rsidTr="00F92038">
        <w:tc>
          <w:tcPr>
            <w:tcW w:w="534" w:type="dxa"/>
          </w:tcPr>
          <w:p w14:paraId="2354DDA0" w14:textId="77777777" w:rsidR="00C739EB" w:rsidRPr="00C739EB" w:rsidRDefault="00C739EB" w:rsidP="00C739EB">
            <w:r w:rsidRPr="00C739EB">
              <w:t>4</w:t>
            </w:r>
          </w:p>
        </w:tc>
        <w:tc>
          <w:tcPr>
            <w:tcW w:w="3089" w:type="dxa"/>
            <w:vAlign w:val="center"/>
          </w:tcPr>
          <w:p w14:paraId="09C716C0" w14:textId="77777777" w:rsidR="00C739EB" w:rsidRPr="00C739EB" w:rsidRDefault="00C739EB" w:rsidP="00C739EB">
            <w:r w:rsidRPr="00C739EB">
              <w:rPr>
                <w:rFonts w:ascii="Arial" w:hAnsi="Arial" w:cs="Arial"/>
                <w:sz w:val="18"/>
                <w:szCs w:val="18"/>
              </w:rPr>
              <w:t>Desarrolla la inspección, revisión y supervisión de las áreas a auditar y emite las respectivas observaciones.</w:t>
            </w:r>
          </w:p>
        </w:tc>
        <w:tc>
          <w:tcPr>
            <w:tcW w:w="1120" w:type="dxa"/>
          </w:tcPr>
          <w:p w14:paraId="35C06C23" w14:textId="77777777" w:rsidR="00C739EB" w:rsidRPr="00C739EB" w:rsidRDefault="00C739EB" w:rsidP="00C739EB">
            <w:r w:rsidRPr="00C739EB">
              <w:t>X</w:t>
            </w:r>
          </w:p>
        </w:tc>
        <w:tc>
          <w:tcPr>
            <w:tcW w:w="1113" w:type="dxa"/>
          </w:tcPr>
          <w:p w14:paraId="320150E2" w14:textId="77777777" w:rsidR="00C739EB" w:rsidRPr="00C739EB" w:rsidRDefault="00C739EB" w:rsidP="00C739EB"/>
        </w:tc>
        <w:tc>
          <w:tcPr>
            <w:tcW w:w="1464" w:type="dxa"/>
            <w:gridSpan w:val="3"/>
          </w:tcPr>
          <w:p w14:paraId="7788C397" w14:textId="77777777" w:rsidR="00C739EB" w:rsidRPr="00C739EB" w:rsidRDefault="00C739EB" w:rsidP="00C739EB">
            <w:r w:rsidRPr="00C739EB">
              <w:t>variable</w:t>
            </w:r>
          </w:p>
        </w:tc>
        <w:tc>
          <w:tcPr>
            <w:tcW w:w="1734" w:type="dxa"/>
          </w:tcPr>
          <w:p w14:paraId="54C481B9" w14:textId="77777777" w:rsidR="00C739EB" w:rsidRPr="00C739EB" w:rsidRDefault="00C739EB" w:rsidP="00C739EB">
            <w:r w:rsidRPr="00C739EB">
              <w:t>variable</w:t>
            </w:r>
          </w:p>
        </w:tc>
      </w:tr>
      <w:tr w:rsidR="00C739EB" w:rsidRPr="00C739EB" w14:paraId="57EDB9DA" w14:textId="77777777" w:rsidTr="00F92038">
        <w:tc>
          <w:tcPr>
            <w:tcW w:w="534" w:type="dxa"/>
          </w:tcPr>
          <w:p w14:paraId="60663F8C" w14:textId="77777777" w:rsidR="00C739EB" w:rsidRPr="00C739EB" w:rsidRDefault="00C739EB" w:rsidP="00C739EB">
            <w:r w:rsidRPr="00C739EB">
              <w:t>5</w:t>
            </w:r>
          </w:p>
        </w:tc>
        <w:tc>
          <w:tcPr>
            <w:tcW w:w="3089" w:type="dxa"/>
            <w:vAlign w:val="center"/>
          </w:tcPr>
          <w:p w14:paraId="4DA0B60D" w14:textId="77777777" w:rsidR="00C739EB" w:rsidRPr="00C739EB" w:rsidRDefault="00C739EB" w:rsidP="00C739EB">
            <w:r w:rsidRPr="00C739EB">
              <w:rPr>
                <w:rFonts w:ascii="Arial" w:hAnsi="Arial" w:cs="Arial"/>
                <w:sz w:val="18"/>
                <w:szCs w:val="18"/>
              </w:rPr>
              <w:t>Prepara el informe sobre el resultado del desarrollo de la auditoría.</w:t>
            </w:r>
          </w:p>
        </w:tc>
        <w:tc>
          <w:tcPr>
            <w:tcW w:w="1120" w:type="dxa"/>
          </w:tcPr>
          <w:p w14:paraId="2974E28C" w14:textId="77777777" w:rsidR="00C739EB" w:rsidRPr="00C739EB" w:rsidRDefault="00C739EB" w:rsidP="00C739EB">
            <w:r w:rsidRPr="00C739EB">
              <w:t>X</w:t>
            </w:r>
          </w:p>
        </w:tc>
        <w:tc>
          <w:tcPr>
            <w:tcW w:w="1113" w:type="dxa"/>
          </w:tcPr>
          <w:p w14:paraId="0423D5D4" w14:textId="77777777" w:rsidR="00C739EB" w:rsidRPr="00C739EB" w:rsidRDefault="00C739EB" w:rsidP="00C739EB"/>
        </w:tc>
        <w:tc>
          <w:tcPr>
            <w:tcW w:w="1464" w:type="dxa"/>
            <w:gridSpan w:val="3"/>
          </w:tcPr>
          <w:p w14:paraId="6DCEC5A2" w14:textId="77777777" w:rsidR="00C739EB" w:rsidRPr="00C739EB" w:rsidRDefault="00C739EB" w:rsidP="00C739EB">
            <w:r w:rsidRPr="00C739EB">
              <w:t>variable</w:t>
            </w:r>
          </w:p>
        </w:tc>
        <w:tc>
          <w:tcPr>
            <w:tcW w:w="1734" w:type="dxa"/>
          </w:tcPr>
          <w:p w14:paraId="3080CAB8" w14:textId="77777777" w:rsidR="00C739EB" w:rsidRPr="00C739EB" w:rsidRDefault="00C739EB" w:rsidP="00C739EB">
            <w:r w:rsidRPr="00C739EB">
              <w:t>variable</w:t>
            </w:r>
          </w:p>
        </w:tc>
      </w:tr>
      <w:tr w:rsidR="00C739EB" w:rsidRPr="00C739EB" w14:paraId="4EB45A23" w14:textId="77777777" w:rsidTr="00F92038">
        <w:tc>
          <w:tcPr>
            <w:tcW w:w="534" w:type="dxa"/>
          </w:tcPr>
          <w:p w14:paraId="55FFC533" w14:textId="77777777" w:rsidR="00C739EB" w:rsidRPr="00C739EB" w:rsidRDefault="00C739EB" w:rsidP="00C739EB">
            <w:r w:rsidRPr="00C739EB">
              <w:t>6</w:t>
            </w:r>
          </w:p>
        </w:tc>
        <w:tc>
          <w:tcPr>
            <w:tcW w:w="3089" w:type="dxa"/>
            <w:vAlign w:val="center"/>
          </w:tcPr>
          <w:p w14:paraId="503D09AC" w14:textId="77777777" w:rsidR="00C739EB" w:rsidRPr="00C739EB" w:rsidRDefault="00C739EB" w:rsidP="00C739EB">
            <w:pPr>
              <w:rPr>
                <w:rFonts w:ascii="Arial" w:hAnsi="Arial" w:cs="Arial"/>
                <w:sz w:val="18"/>
                <w:szCs w:val="18"/>
              </w:rPr>
            </w:pPr>
            <w:r w:rsidRPr="00C739EB">
              <w:rPr>
                <w:rFonts w:ascii="Arial" w:hAnsi="Arial" w:cs="Arial"/>
                <w:sz w:val="18"/>
                <w:szCs w:val="18"/>
              </w:rPr>
              <w:t>Revisa el informe de resultados, remitiéndolo a la dependencia auditada y si existieren observaciones a solventar señala el plazo para la resolución de las mismas.</w:t>
            </w:r>
          </w:p>
        </w:tc>
        <w:tc>
          <w:tcPr>
            <w:tcW w:w="1120" w:type="dxa"/>
          </w:tcPr>
          <w:p w14:paraId="50A8E4A6" w14:textId="77777777" w:rsidR="00C739EB" w:rsidRPr="00C739EB" w:rsidRDefault="00C739EB" w:rsidP="00C739EB">
            <w:r w:rsidRPr="00C739EB">
              <w:t>X</w:t>
            </w:r>
          </w:p>
        </w:tc>
        <w:tc>
          <w:tcPr>
            <w:tcW w:w="1113" w:type="dxa"/>
          </w:tcPr>
          <w:p w14:paraId="7A5893FC" w14:textId="77777777" w:rsidR="00C739EB" w:rsidRPr="00C739EB" w:rsidRDefault="00C739EB" w:rsidP="00C739EB"/>
        </w:tc>
        <w:tc>
          <w:tcPr>
            <w:tcW w:w="1464" w:type="dxa"/>
            <w:gridSpan w:val="3"/>
          </w:tcPr>
          <w:p w14:paraId="33322907" w14:textId="77777777" w:rsidR="00C739EB" w:rsidRPr="00C739EB" w:rsidRDefault="00C739EB" w:rsidP="00C739EB">
            <w:r w:rsidRPr="00C739EB">
              <w:t>variable</w:t>
            </w:r>
          </w:p>
        </w:tc>
        <w:tc>
          <w:tcPr>
            <w:tcW w:w="1734" w:type="dxa"/>
          </w:tcPr>
          <w:p w14:paraId="265CBC66" w14:textId="77777777" w:rsidR="00C739EB" w:rsidRPr="00C739EB" w:rsidRDefault="00C739EB" w:rsidP="00C739EB">
            <w:r w:rsidRPr="00C739EB">
              <w:t>variable</w:t>
            </w:r>
          </w:p>
        </w:tc>
      </w:tr>
      <w:tr w:rsidR="00C739EB" w:rsidRPr="00C739EB" w14:paraId="647FD57D" w14:textId="77777777" w:rsidTr="00F92038">
        <w:trPr>
          <w:trHeight w:val="70"/>
        </w:trPr>
        <w:tc>
          <w:tcPr>
            <w:tcW w:w="534" w:type="dxa"/>
          </w:tcPr>
          <w:p w14:paraId="77F2DCAF" w14:textId="77777777" w:rsidR="00C739EB" w:rsidRPr="00C739EB" w:rsidRDefault="00C739EB" w:rsidP="00C739EB">
            <w:r w:rsidRPr="00C739EB">
              <w:t>7</w:t>
            </w:r>
          </w:p>
        </w:tc>
        <w:tc>
          <w:tcPr>
            <w:tcW w:w="3089" w:type="dxa"/>
            <w:vAlign w:val="center"/>
          </w:tcPr>
          <w:p w14:paraId="3B091BF6" w14:textId="77777777" w:rsidR="00C739EB" w:rsidRPr="00C739EB" w:rsidRDefault="00C739EB" w:rsidP="00C739EB">
            <w:pPr>
              <w:rPr>
                <w:rFonts w:ascii="Arial" w:hAnsi="Arial" w:cs="Arial"/>
                <w:sz w:val="18"/>
                <w:szCs w:val="18"/>
              </w:rPr>
            </w:pPr>
            <w:r w:rsidRPr="00C739EB">
              <w:rPr>
                <w:rFonts w:ascii="Arial" w:hAnsi="Arial" w:cs="Arial"/>
                <w:sz w:val="18"/>
                <w:szCs w:val="18"/>
              </w:rPr>
              <w:t>Supervisa la resolución de las observaciones emitidas.</w:t>
            </w:r>
          </w:p>
        </w:tc>
        <w:tc>
          <w:tcPr>
            <w:tcW w:w="1120" w:type="dxa"/>
          </w:tcPr>
          <w:p w14:paraId="678285E8" w14:textId="77777777" w:rsidR="00C739EB" w:rsidRPr="00C739EB" w:rsidRDefault="00C739EB" w:rsidP="00C739EB">
            <w:r w:rsidRPr="00C739EB">
              <w:t>X</w:t>
            </w:r>
          </w:p>
        </w:tc>
        <w:tc>
          <w:tcPr>
            <w:tcW w:w="1113" w:type="dxa"/>
          </w:tcPr>
          <w:p w14:paraId="1557F172" w14:textId="77777777" w:rsidR="00C739EB" w:rsidRPr="00C739EB" w:rsidRDefault="00C739EB" w:rsidP="00C739EB"/>
        </w:tc>
        <w:tc>
          <w:tcPr>
            <w:tcW w:w="1464" w:type="dxa"/>
            <w:gridSpan w:val="3"/>
          </w:tcPr>
          <w:p w14:paraId="69D665EC" w14:textId="77777777" w:rsidR="00C739EB" w:rsidRPr="00C739EB" w:rsidRDefault="00C739EB" w:rsidP="00C739EB">
            <w:r w:rsidRPr="00C739EB">
              <w:t>variable</w:t>
            </w:r>
          </w:p>
        </w:tc>
        <w:tc>
          <w:tcPr>
            <w:tcW w:w="1734" w:type="dxa"/>
          </w:tcPr>
          <w:p w14:paraId="611101D3" w14:textId="77777777" w:rsidR="00C739EB" w:rsidRPr="00C739EB" w:rsidRDefault="00C739EB" w:rsidP="00C739EB">
            <w:r w:rsidRPr="00C739EB">
              <w:t>variable</w:t>
            </w:r>
          </w:p>
        </w:tc>
      </w:tr>
      <w:tr w:rsidR="00C739EB" w:rsidRPr="00C739EB" w14:paraId="784E92BD" w14:textId="77777777" w:rsidTr="00F92038">
        <w:tc>
          <w:tcPr>
            <w:tcW w:w="534" w:type="dxa"/>
          </w:tcPr>
          <w:p w14:paraId="172E1473" w14:textId="77777777" w:rsidR="00C739EB" w:rsidRPr="00C739EB" w:rsidRDefault="00C739EB" w:rsidP="00C739EB">
            <w:r w:rsidRPr="00C739EB">
              <w:t>8</w:t>
            </w:r>
          </w:p>
        </w:tc>
        <w:tc>
          <w:tcPr>
            <w:tcW w:w="3089" w:type="dxa"/>
            <w:vAlign w:val="center"/>
          </w:tcPr>
          <w:p w14:paraId="5DD332CD" w14:textId="77777777" w:rsidR="00C739EB" w:rsidRPr="00C739EB" w:rsidRDefault="00C739EB" w:rsidP="00C739EB">
            <w:pPr>
              <w:rPr>
                <w:rFonts w:ascii="Arial" w:hAnsi="Arial" w:cs="Arial"/>
                <w:sz w:val="18"/>
                <w:szCs w:val="18"/>
              </w:rPr>
            </w:pPr>
            <w:r w:rsidRPr="00C739EB">
              <w:rPr>
                <w:rFonts w:ascii="Arial" w:hAnsi="Arial" w:cs="Arial"/>
                <w:sz w:val="18"/>
                <w:szCs w:val="18"/>
              </w:rPr>
              <w:t>Verifica la resolución de las observaciones emitidas.</w:t>
            </w:r>
          </w:p>
        </w:tc>
        <w:tc>
          <w:tcPr>
            <w:tcW w:w="1120" w:type="dxa"/>
          </w:tcPr>
          <w:p w14:paraId="0A50D711" w14:textId="77777777" w:rsidR="00C739EB" w:rsidRPr="00C739EB" w:rsidRDefault="00C739EB" w:rsidP="00C739EB">
            <w:r w:rsidRPr="00C739EB">
              <w:t>X</w:t>
            </w:r>
          </w:p>
        </w:tc>
        <w:tc>
          <w:tcPr>
            <w:tcW w:w="1113" w:type="dxa"/>
          </w:tcPr>
          <w:p w14:paraId="5A574C90" w14:textId="77777777" w:rsidR="00C739EB" w:rsidRPr="00C739EB" w:rsidRDefault="00C739EB" w:rsidP="00C739EB"/>
        </w:tc>
        <w:tc>
          <w:tcPr>
            <w:tcW w:w="1464" w:type="dxa"/>
            <w:gridSpan w:val="3"/>
          </w:tcPr>
          <w:p w14:paraId="622122A7" w14:textId="77777777" w:rsidR="00C739EB" w:rsidRPr="00C739EB" w:rsidRDefault="00C739EB" w:rsidP="00C739EB">
            <w:r w:rsidRPr="00C739EB">
              <w:t>variable</w:t>
            </w:r>
          </w:p>
        </w:tc>
        <w:tc>
          <w:tcPr>
            <w:tcW w:w="1734" w:type="dxa"/>
          </w:tcPr>
          <w:p w14:paraId="2C3B418D" w14:textId="77777777" w:rsidR="00C739EB" w:rsidRPr="00C739EB" w:rsidRDefault="00C739EB" w:rsidP="00C739EB">
            <w:r w:rsidRPr="00C739EB">
              <w:t>variable</w:t>
            </w:r>
          </w:p>
        </w:tc>
      </w:tr>
      <w:tr w:rsidR="00C739EB" w:rsidRPr="00C739EB" w14:paraId="70B0A595" w14:textId="77777777" w:rsidTr="00F92038">
        <w:tc>
          <w:tcPr>
            <w:tcW w:w="5856" w:type="dxa"/>
            <w:gridSpan w:val="4"/>
            <w:vMerge w:val="restart"/>
            <w:shd w:val="clear" w:color="auto" w:fill="CCFFCC"/>
          </w:tcPr>
          <w:p w14:paraId="796058AA" w14:textId="77777777" w:rsidR="00C739EB" w:rsidRPr="00C739EB" w:rsidRDefault="00C739EB" w:rsidP="00C739EB">
            <w:pPr>
              <w:jc w:val="right"/>
              <w:rPr>
                <w:sz w:val="24"/>
              </w:rPr>
            </w:pPr>
            <w:r w:rsidRPr="00C739EB">
              <w:rPr>
                <w:sz w:val="24"/>
              </w:rPr>
              <w:t>Tiempo total del procedimiento</w:t>
            </w:r>
          </w:p>
        </w:tc>
        <w:tc>
          <w:tcPr>
            <w:tcW w:w="448" w:type="dxa"/>
            <w:shd w:val="clear" w:color="auto" w:fill="CCFFCC"/>
          </w:tcPr>
          <w:p w14:paraId="00366347" w14:textId="77777777" w:rsidR="00C739EB" w:rsidRPr="00C739EB" w:rsidRDefault="00C739EB" w:rsidP="00C739EB">
            <w:proofErr w:type="spellStart"/>
            <w:r w:rsidRPr="00C739EB">
              <w:t>dd</w:t>
            </w:r>
            <w:proofErr w:type="spellEnd"/>
          </w:p>
        </w:tc>
        <w:tc>
          <w:tcPr>
            <w:tcW w:w="448" w:type="dxa"/>
            <w:shd w:val="clear" w:color="auto" w:fill="CCFFCC"/>
          </w:tcPr>
          <w:p w14:paraId="418B5576" w14:textId="77777777" w:rsidR="00C739EB" w:rsidRPr="00C739EB" w:rsidRDefault="00C739EB" w:rsidP="00C739EB">
            <w:proofErr w:type="spellStart"/>
            <w:r w:rsidRPr="00C739EB">
              <w:t>hh</w:t>
            </w:r>
            <w:proofErr w:type="spellEnd"/>
          </w:p>
        </w:tc>
        <w:tc>
          <w:tcPr>
            <w:tcW w:w="568" w:type="dxa"/>
            <w:shd w:val="clear" w:color="auto" w:fill="CCFFCC"/>
          </w:tcPr>
          <w:p w14:paraId="195A7254" w14:textId="77777777" w:rsidR="00C739EB" w:rsidRPr="00C739EB" w:rsidRDefault="00C739EB" w:rsidP="00C739EB">
            <w:r w:rsidRPr="00C739EB">
              <w:t>mm</w:t>
            </w:r>
          </w:p>
        </w:tc>
        <w:tc>
          <w:tcPr>
            <w:tcW w:w="1734" w:type="dxa"/>
            <w:vMerge w:val="restart"/>
            <w:shd w:val="clear" w:color="auto" w:fill="CCFFCC"/>
          </w:tcPr>
          <w:p w14:paraId="3DE0B5F1" w14:textId="77777777" w:rsidR="00C739EB" w:rsidRPr="00C739EB" w:rsidRDefault="00C739EB" w:rsidP="00C739EB"/>
        </w:tc>
      </w:tr>
      <w:tr w:rsidR="00C739EB" w:rsidRPr="00C739EB" w14:paraId="1822BA9D" w14:textId="77777777" w:rsidTr="00F92038">
        <w:tc>
          <w:tcPr>
            <w:tcW w:w="5856" w:type="dxa"/>
            <w:gridSpan w:val="4"/>
            <w:vMerge/>
          </w:tcPr>
          <w:p w14:paraId="43CD2676" w14:textId="77777777" w:rsidR="00C739EB" w:rsidRPr="00C739EB" w:rsidRDefault="00C739EB" w:rsidP="00C739EB">
            <w:pPr>
              <w:jc w:val="right"/>
            </w:pPr>
          </w:p>
        </w:tc>
        <w:tc>
          <w:tcPr>
            <w:tcW w:w="448" w:type="dxa"/>
          </w:tcPr>
          <w:p w14:paraId="304954E9" w14:textId="77777777" w:rsidR="00C739EB" w:rsidRPr="00C739EB" w:rsidRDefault="00C739EB" w:rsidP="00C739EB">
            <w:proofErr w:type="spellStart"/>
            <w:r w:rsidRPr="00C739EB">
              <w:t>xx</w:t>
            </w:r>
            <w:proofErr w:type="spellEnd"/>
          </w:p>
        </w:tc>
        <w:tc>
          <w:tcPr>
            <w:tcW w:w="448" w:type="dxa"/>
          </w:tcPr>
          <w:p w14:paraId="084B3289" w14:textId="77777777" w:rsidR="00C739EB" w:rsidRPr="00C739EB" w:rsidRDefault="00C739EB" w:rsidP="00C739EB">
            <w:proofErr w:type="spellStart"/>
            <w:r w:rsidRPr="00C739EB">
              <w:t>xx</w:t>
            </w:r>
            <w:proofErr w:type="spellEnd"/>
          </w:p>
        </w:tc>
        <w:tc>
          <w:tcPr>
            <w:tcW w:w="568" w:type="dxa"/>
          </w:tcPr>
          <w:p w14:paraId="47DE549C" w14:textId="77777777" w:rsidR="00C739EB" w:rsidRPr="00C739EB" w:rsidRDefault="00C739EB" w:rsidP="00C739EB">
            <w:proofErr w:type="spellStart"/>
            <w:r w:rsidRPr="00C739EB">
              <w:t>xx</w:t>
            </w:r>
            <w:proofErr w:type="spellEnd"/>
          </w:p>
        </w:tc>
        <w:tc>
          <w:tcPr>
            <w:tcW w:w="1734" w:type="dxa"/>
            <w:vMerge/>
            <w:shd w:val="clear" w:color="auto" w:fill="CCFFCC"/>
          </w:tcPr>
          <w:p w14:paraId="3760D045" w14:textId="77777777" w:rsidR="00C739EB" w:rsidRPr="00C739EB" w:rsidRDefault="00C739EB" w:rsidP="00C739EB"/>
        </w:tc>
      </w:tr>
      <w:tr w:rsidR="00C739EB" w:rsidRPr="00C739EB" w14:paraId="79AD5213" w14:textId="77777777" w:rsidTr="00F92038">
        <w:tc>
          <w:tcPr>
            <w:tcW w:w="3623" w:type="dxa"/>
            <w:gridSpan w:val="2"/>
            <w:shd w:val="clear" w:color="auto" w:fill="CCFFCC"/>
          </w:tcPr>
          <w:p w14:paraId="075DE0D2" w14:textId="77777777" w:rsidR="00C739EB" w:rsidRPr="00C739EB" w:rsidRDefault="00C739EB" w:rsidP="00C739EB">
            <w:r w:rsidRPr="00C739EB">
              <w:t>Políticas del procedimiento o Instructivo</w:t>
            </w:r>
          </w:p>
        </w:tc>
        <w:tc>
          <w:tcPr>
            <w:tcW w:w="5431" w:type="dxa"/>
            <w:gridSpan w:val="6"/>
          </w:tcPr>
          <w:p w14:paraId="37868C37" w14:textId="77777777" w:rsidR="00C739EB" w:rsidRPr="00C739EB" w:rsidRDefault="00C739EB" w:rsidP="00C739EB">
            <w:pPr>
              <w:jc w:val="both"/>
            </w:pPr>
            <w:r w:rsidRPr="00C739EB">
              <w:t>1.</w:t>
            </w:r>
            <w:r w:rsidRPr="00C739EB">
              <w:tab/>
              <w:t>Las auditorías serán de forma selectiva y por muestreo.</w:t>
            </w:r>
          </w:p>
          <w:p w14:paraId="3FBDEF19" w14:textId="77777777" w:rsidR="00C739EB" w:rsidRPr="00C739EB" w:rsidRDefault="00C739EB" w:rsidP="00C739EB">
            <w:pPr>
              <w:jc w:val="both"/>
            </w:pPr>
            <w:r w:rsidRPr="00C739EB">
              <w:t>2.</w:t>
            </w:r>
            <w:r w:rsidRPr="00C739EB">
              <w:tab/>
              <w:t>Los ajustes en la programación de las auditorías, así como los tiempos de realización de las mismas deberán ser justificados y autorizados por el Contralor Municipal.</w:t>
            </w:r>
          </w:p>
          <w:p w14:paraId="748A791B" w14:textId="77777777" w:rsidR="00C739EB" w:rsidRPr="00C739EB" w:rsidRDefault="00C739EB" w:rsidP="00C739EB">
            <w:pPr>
              <w:jc w:val="both"/>
            </w:pPr>
            <w:r w:rsidRPr="00C739EB">
              <w:t>3.</w:t>
            </w:r>
            <w:r w:rsidRPr="00C739EB">
              <w:tab/>
              <w:t>Toda auditoría deberá estar respaldada por un oficio dirigido al área a auditar por parte del Contralor Municipal.</w:t>
            </w:r>
          </w:p>
          <w:p w14:paraId="7F54F7A4" w14:textId="77777777" w:rsidR="00C739EB" w:rsidRPr="00C739EB" w:rsidRDefault="00C739EB" w:rsidP="00C739EB">
            <w:pPr>
              <w:jc w:val="both"/>
            </w:pPr>
            <w:r w:rsidRPr="00C739EB">
              <w:t>4.</w:t>
            </w:r>
            <w:r w:rsidRPr="00C739EB">
              <w:tab/>
              <w:t>Toda auditoría deberá tener un informe de resultados y observaciones, si estas se presentaran.</w:t>
            </w:r>
          </w:p>
        </w:tc>
      </w:tr>
      <w:tr w:rsidR="00C739EB" w:rsidRPr="00C739EB" w14:paraId="6A5B1830" w14:textId="77777777" w:rsidTr="00F92038">
        <w:tc>
          <w:tcPr>
            <w:tcW w:w="3623" w:type="dxa"/>
            <w:gridSpan w:val="2"/>
            <w:shd w:val="clear" w:color="auto" w:fill="CCFFCC"/>
          </w:tcPr>
          <w:p w14:paraId="09329AB7" w14:textId="77777777" w:rsidR="00C739EB" w:rsidRPr="00C739EB" w:rsidRDefault="00C739EB" w:rsidP="00C739EB">
            <w:r w:rsidRPr="00C739EB">
              <w:lastRenderedPageBreak/>
              <w:t>Resultados Esperados.</w:t>
            </w:r>
          </w:p>
        </w:tc>
        <w:tc>
          <w:tcPr>
            <w:tcW w:w="5431" w:type="dxa"/>
            <w:gridSpan w:val="6"/>
          </w:tcPr>
          <w:p w14:paraId="75662309" w14:textId="77777777" w:rsidR="00C739EB" w:rsidRPr="00C739EB" w:rsidRDefault="00C739EB" w:rsidP="00C739EB"/>
        </w:tc>
      </w:tr>
      <w:tr w:rsidR="00C739EB" w:rsidRPr="00C739EB" w14:paraId="7ECF2EA0" w14:textId="77777777" w:rsidTr="00F92038">
        <w:tc>
          <w:tcPr>
            <w:tcW w:w="3623" w:type="dxa"/>
            <w:gridSpan w:val="2"/>
            <w:shd w:val="clear" w:color="auto" w:fill="CCFFCC"/>
          </w:tcPr>
          <w:p w14:paraId="43BBD675" w14:textId="77777777" w:rsidR="00C739EB" w:rsidRPr="00C739EB" w:rsidRDefault="00C739EB" w:rsidP="00C739EB">
            <w:r w:rsidRPr="00C739EB">
              <w:t>Indicadores del Proceso.</w:t>
            </w:r>
          </w:p>
        </w:tc>
        <w:tc>
          <w:tcPr>
            <w:tcW w:w="5431" w:type="dxa"/>
            <w:gridSpan w:val="6"/>
          </w:tcPr>
          <w:p w14:paraId="181F2B5C" w14:textId="77777777" w:rsidR="00C739EB" w:rsidRPr="00C739EB" w:rsidRDefault="00C739EB" w:rsidP="00C739EB">
            <w:r w:rsidRPr="00C739EB">
              <w:t>Auditorías realizadas vs auditorías programadas</w:t>
            </w:r>
          </w:p>
        </w:tc>
      </w:tr>
      <w:tr w:rsidR="00C739EB" w:rsidRPr="00C739EB" w14:paraId="1D1CC9DC" w14:textId="77777777" w:rsidTr="00F92038">
        <w:tc>
          <w:tcPr>
            <w:tcW w:w="3623" w:type="dxa"/>
            <w:gridSpan w:val="2"/>
            <w:shd w:val="clear" w:color="auto" w:fill="CCFFCC"/>
          </w:tcPr>
          <w:p w14:paraId="6D3CB7E5" w14:textId="77777777" w:rsidR="00C739EB" w:rsidRPr="00C739EB" w:rsidRDefault="00C739EB" w:rsidP="00C739EB">
            <w:r w:rsidRPr="00C739EB">
              <w:t>Indicadores de Éxito.</w:t>
            </w:r>
          </w:p>
        </w:tc>
        <w:tc>
          <w:tcPr>
            <w:tcW w:w="5431" w:type="dxa"/>
            <w:gridSpan w:val="6"/>
          </w:tcPr>
          <w:p w14:paraId="4D67AB20" w14:textId="77777777" w:rsidR="00C739EB" w:rsidRPr="00C739EB" w:rsidRDefault="00C739EB" w:rsidP="00C739EB">
            <w:r w:rsidRPr="00C739EB">
              <w:t>Auditorías realizadas</w:t>
            </w:r>
          </w:p>
        </w:tc>
      </w:tr>
      <w:tr w:rsidR="00C739EB" w:rsidRPr="00C739EB" w14:paraId="539E10EE" w14:textId="77777777" w:rsidTr="00F92038">
        <w:tc>
          <w:tcPr>
            <w:tcW w:w="3623" w:type="dxa"/>
            <w:gridSpan w:val="2"/>
            <w:shd w:val="clear" w:color="auto" w:fill="CCFFCC"/>
          </w:tcPr>
          <w:p w14:paraId="7478D197" w14:textId="77777777" w:rsidR="00C739EB" w:rsidRPr="00C739EB" w:rsidRDefault="00C739EB" w:rsidP="00C739EB">
            <w:r w:rsidRPr="00C739EB">
              <w:t>Documentos de Referencia.</w:t>
            </w:r>
          </w:p>
        </w:tc>
        <w:tc>
          <w:tcPr>
            <w:tcW w:w="5431" w:type="dxa"/>
            <w:gridSpan w:val="6"/>
          </w:tcPr>
          <w:p w14:paraId="5A0D716F" w14:textId="77777777" w:rsidR="00C739EB" w:rsidRPr="00C739EB" w:rsidRDefault="00C739EB" w:rsidP="00C739EB">
            <w:r w:rsidRPr="00C739EB">
              <w:t>•</w:t>
            </w:r>
            <w:r w:rsidRPr="00C739EB">
              <w:tab/>
              <w:t>Ley de Gobierno y Administración Pública Municipal del Estado de Jalisco.</w:t>
            </w:r>
          </w:p>
          <w:p w14:paraId="50C59899" w14:textId="77777777" w:rsidR="00C739EB" w:rsidRPr="00C739EB" w:rsidRDefault="00C739EB" w:rsidP="00C739EB">
            <w:r w:rsidRPr="00C739EB">
              <w:t>•</w:t>
            </w:r>
            <w:r w:rsidRPr="00C739EB">
              <w:tab/>
              <w:t>Ley de Fiscalización Superior y Auditoría Pública del Estado de Jalisco y sus Municipios.</w:t>
            </w:r>
          </w:p>
          <w:p w14:paraId="477C074A" w14:textId="77777777" w:rsidR="00C739EB" w:rsidRPr="00C739EB" w:rsidRDefault="00C739EB" w:rsidP="00C739EB">
            <w:r w:rsidRPr="00C739EB">
              <w:t>•</w:t>
            </w:r>
            <w:r w:rsidRPr="00C739EB">
              <w:tab/>
              <w:t>Ley del Procedimiento Administrativo del Estado de Jalisco y sus Municipios.</w:t>
            </w:r>
          </w:p>
          <w:p w14:paraId="7C307653" w14:textId="77777777" w:rsidR="00C739EB" w:rsidRPr="00C739EB" w:rsidRDefault="00C739EB" w:rsidP="00C739EB">
            <w:r w:rsidRPr="00C739EB">
              <w:t>•</w:t>
            </w:r>
            <w:r w:rsidRPr="00C739EB">
              <w:tab/>
              <w:t>Ley de Obras Públicas y Servicios Relacionados con las mismas.</w:t>
            </w:r>
          </w:p>
          <w:p w14:paraId="6A384330" w14:textId="77777777" w:rsidR="00C739EB" w:rsidRPr="00C739EB" w:rsidRDefault="00C739EB" w:rsidP="00C739EB">
            <w:r w:rsidRPr="00C739EB">
              <w:t>•</w:t>
            </w:r>
            <w:r w:rsidRPr="00C739EB">
              <w:tab/>
              <w:t>Ley de Obra Pública del Estado de Jalisco.</w:t>
            </w:r>
          </w:p>
          <w:p w14:paraId="0B767E27" w14:textId="77777777" w:rsidR="00C739EB" w:rsidRPr="00C739EB" w:rsidRDefault="00C739EB" w:rsidP="00C739EB">
            <w:r w:rsidRPr="00C739EB">
              <w:t>•</w:t>
            </w:r>
            <w:r w:rsidRPr="00C739EB">
              <w:tab/>
              <w:t>Código Urbano para el Estado de Jalisco.</w:t>
            </w:r>
          </w:p>
          <w:p w14:paraId="5BD25F5B" w14:textId="77777777" w:rsidR="00C739EB" w:rsidRPr="00C739EB" w:rsidRDefault="00C739EB" w:rsidP="00C739EB">
            <w:r w:rsidRPr="00C739EB">
              <w:t>Reglamento Orgánico para la administración Pública del Municipio de San Cristóbal de la Barranca, Jalisco.</w:t>
            </w:r>
          </w:p>
          <w:p w14:paraId="30A100F3" w14:textId="77777777" w:rsidR="00C739EB" w:rsidRPr="00C739EB" w:rsidRDefault="00C739EB" w:rsidP="00C739EB">
            <w:r w:rsidRPr="00C739EB">
              <w:t>-</w:t>
            </w:r>
            <w:r w:rsidRPr="00C739EB">
              <w:tab/>
              <w:t>Manuales de organización de las dependencias que conforman el Ayuntamiento de San Cristóbal de la Barranca, Jalisco</w:t>
            </w:r>
          </w:p>
          <w:p w14:paraId="2BAE2A6B" w14:textId="77777777" w:rsidR="00C739EB" w:rsidRPr="00C739EB" w:rsidRDefault="00C739EB" w:rsidP="00C739EB">
            <w:r w:rsidRPr="00C739EB">
              <w:t>-</w:t>
            </w:r>
            <w:r w:rsidRPr="00C739EB">
              <w:tab/>
              <w:t>Programa anual de auditorías</w:t>
            </w:r>
          </w:p>
        </w:tc>
      </w:tr>
    </w:tbl>
    <w:p w14:paraId="71FC4DEE" w14:textId="77777777" w:rsidR="00C739EB" w:rsidRPr="00C739EB" w:rsidRDefault="00C739EB" w:rsidP="00C739EB">
      <w:pPr>
        <w:rPr>
          <w:lang w:eastAsia="es-MX"/>
        </w:rPr>
      </w:pPr>
    </w:p>
    <w:tbl>
      <w:tblPr>
        <w:tblStyle w:val="Tablaconcuadrcula"/>
        <w:tblW w:w="0" w:type="auto"/>
        <w:tblLook w:val="04A0" w:firstRow="1" w:lastRow="0" w:firstColumn="1" w:lastColumn="0" w:noHBand="0" w:noVBand="1"/>
      </w:tblPr>
      <w:tblGrid>
        <w:gridCol w:w="534"/>
        <w:gridCol w:w="2973"/>
        <w:gridCol w:w="1093"/>
        <w:gridCol w:w="1073"/>
        <w:gridCol w:w="448"/>
        <w:gridCol w:w="448"/>
        <w:gridCol w:w="568"/>
        <w:gridCol w:w="1691"/>
      </w:tblGrid>
      <w:tr w:rsidR="00C739EB" w:rsidRPr="00C739EB" w14:paraId="311A47D1" w14:textId="77777777" w:rsidTr="00F92038">
        <w:tc>
          <w:tcPr>
            <w:tcW w:w="3623" w:type="dxa"/>
            <w:gridSpan w:val="2"/>
            <w:shd w:val="clear" w:color="auto" w:fill="CCFFCC"/>
          </w:tcPr>
          <w:p w14:paraId="77468AA2" w14:textId="77777777" w:rsidR="00C739EB" w:rsidRPr="00C739EB" w:rsidRDefault="00C739EB" w:rsidP="00C739EB">
            <w:r w:rsidRPr="00C739EB">
              <w:t>Nombre del proceso</w:t>
            </w:r>
          </w:p>
        </w:tc>
        <w:tc>
          <w:tcPr>
            <w:tcW w:w="5431" w:type="dxa"/>
            <w:gridSpan w:val="6"/>
          </w:tcPr>
          <w:p w14:paraId="68416DB3" w14:textId="77777777" w:rsidR="00C739EB" w:rsidRPr="00C739EB" w:rsidRDefault="00C739EB" w:rsidP="00C739EB">
            <w:pPr>
              <w:jc w:val="both"/>
            </w:pPr>
            <w:r w:rsidRPr="00C739EB">
              <w:t>Acta Circunstanciada de Hechos y Acta de Comparecencia</w:t>
            </w:r>
          </w:p>
        </w:tc>
      </w:tr>
      <w:tr w:rsidR="00C739EB" w:rsidRPr="00C739EB" w14:paraId="26002E36" w14:textId="77777777" w:rsidTr="00F92038">
        <w:tc>
          <w:tcPr>
            <w:tcW w:w="3623" w:type="dxa"/>
            <w:gridSpan w:val="2"/>
            <w:shd w:val="clear" w:color="auto" w:fill="CCFFCC"/>
          </w:tcPr>
          <w:p w14:paraId="5841E3F5" w14:textId="77777777" w:rsidR="00C739EB" w:rsidRPr="00C739EB" w:rsidRDefault="00C739EB" w:rsidP="00C739EB">
            <w:r w:rsidRPr="00C739EB">
              <w:t>Nombre del Procedimiento</w:t>
            </w:r>
          </w:p>
        </w:tc>
        <w:tc>
          <w:tcPr>
            <w:tcW w:w="5431" w:type="dxa"/>
            <w:gridSpan w:val="6"/>
          </w:tcPr>
          <w:p w14:paraId="72D30F55" w14:textId="77777777" w:rsidR="00C739EB" w:rsidRPr="00C739EB" w:rsidRDefault="00C739EB" w:rsidP="00C739EB">
            <w:pPr>
              <w:jc w:val="both"/>
            </w:pPr>
            <w:r w:rsidRPr="00C739EB">
              <w:t>Elaboración del documento (actas circunstanciadas de hechos) derivado de una revisión, investigación, fiscalización o auditoría en el que se hacen constar los hechos.</w:t>
            </w:r>
          </w:p>
        </w:tc>
      </w:tr>
      <w:tr w:rsidR="00C739EB" w:rsidRPr="00C739EB" w14:paraId="612692DF" w14:textId="77777777" w:rsidTr="00F92038">
        <w:tc>
          <w:tcPr>
            <w:tcW w:w="3623" w:type="dxa"/>
            <w:gridSpan w:val="2"/>
            <w:shd w:val="clear" w:color="auto" w:fill="CCFFCC"/>
          </w:tcPr>
          <w:p w14:paraId="6FF98AAE" w14:textId="77777777" w:rsidR="00C739EB" w:rsidRPr="00C739EB" w:rsidRDefault="00C739EB" w:rsidP="00C739EB">
            <w:r w:rsidRPr="00C739EB">
              <w:t>Objetivo y alcance del Proceso, Procedimiento o Instructivo</w:t>
            </w:r>
          </w:p>
        </w:tc>
        <w:tc>
          <w:tcPr>
            <w:tcW w:w="5431" w:type="dxa"/>
            <w:gridSpan w:val="6"/>
          </w:tcPr>
          <w:p w14:paraId="534A36D6" w14:textId="77777777" w:rsidR="00C739EB" w:rsidRPr="00C739EB" w:rsidRDefault="00C739EB" w:rsidP="00C739EB">
            <w:pPr>
              <w:jc w:val="both"/>
            </w:pPr>
            <w:r w:rsidRPr="00C739EB">
              <w:t>Realizar actas circunstanciadas de hechos que respalden la formalización de observaciones y deslinde de responsabilidades a los servidores públicos, así como realizar las actas de comparecencia de todas aquellas personas que sean citadas a comparecer.</w:t>
            </w:r>
          </w:p>
        </w:tc>
      </w:tr>
      <w:tr w:rsidR="00C739EB" w:rsidRPr="00C739EB" w14:paraId="52302CA7" w14:textId="77777777" w:rsidTr="00F92038">
        <w:tc>
          <w:tcPr>
            <w:tcW w:w="3623" w:type="dxa"/>
            <w:gridSpan w:val="2"/>
            <w:shd w:val="clear" w:color="auto" w:fill="CCFFCC"/>
          </w:tcPr>
          <w:p w14:paraId="1FDD5AC4" w14:textId="77777777" w:rsidR="00C739EB" w:rsidRPr="00C739EB" w:rsidRDefault="00C739EB" w:rsidP="00C739EB">
            <w:r w:rsidRPr="00C739EB">
              <w:t>Dependencia, Dirección General o Coordinación</w:t>
            </w:r>
          </w:p>
        </w:tc>
        <w:tc>
          <w:tcPr>
            <w:tcW w:w="5431" w:type="dxa"/>
            <w:gridSpan w:val="6"/>
          </w:tcPr>
          <w:p w14:paraId="09EFDE4F" w14:textId="77777777" w:rsidR="00C739EB" w:rsidRPr="00C739EB" w:rsidRDefault="00C739EB" w:rsidP="00C739EB">
            <w:r w:rsidRPr="00C739EB">
              <w:t>Contraloría</w:t>
            </w:r>
          </w:p>
        </w:tc>
      </w:tr>
      <w:tr w:rsidR="00C739EB" w:rsidRPr="00C739EB" w14:paraId="4CD59AF3" w14:textId="77777777" w:rsidTr="00F92038">
        <w:tc>
          <w:tcPr>
            <w:tcW w:w="3623" w:type="dxa"/>
            <w:gridSpan w:val="2"/>
            <w:shd w:val="clear" w:color="auto" w:fill="CCFFCC"/>
          </w:tcPr>
          <w:p w14:paraId="1D2DE61A" w14:textId="77777777" w:rsidR="00C739EB" w:rsidRPr="00C739EB" w:rsidRDefault="00C739EB" w:rsidP="00C739EB">
            <w:r w:rsidRPr="00C739EB">
              <w:t>Dirección de Área responsable del Procedimiento</w:t>
            </w:r>
          </w:p>
        </w:tc>
        <w:tc>
          <w:tcPr>
            <w:tcW w:w="5431" w:type="dxa"/>
            <w:gridSpan w:val="6"/>
          </w:tcPr>
          <w:p w14:paraId="04E12859" w14:textId="77777777" w:rsidR="00C739EB" w:rsidRPr="00C739EB" w:rsidRDefault="00C739EB" w:rsidP="00C739EB">
            <w:r w:rsidRPr="00C739EB">
              <w:t>Contraloría</w:t>
            </w:r>
          </w:p>
        </w:tc>
      </w:tr>
      <w:tr w:rsidR="00C739EB" w:rsidRPr="00C739EB" w14:paraId="243E0562" w14:textId="77777777" w:rsidTr="00F92038">
        <w:tc>
          <w:tcPr>
            <w:tcW w:w="3623" w:type="dxa"/>
            <w:gridSpan w:val="2"/>
            <w:shd w:val="clear" w:color="auto" w:fill="CCFFCC"/>
          </w:tcPr>
          <w:p w14:paraId="39A63418" w14:textId="77777777" w:rsidR="00C739EB" w:rsidRPr="00C739EB" w:rsidRDefault="00C739EB" w:rsidP="00C739EB">
            <w:r w:rsidRPr="00C739EB">
              <w:t>Clave de responsable de actividad</w:t>
            </w:r>
          </w:p>
        </w:tc>
        <w:tc>
          <w:tcPr>
            <w:tcW w:w="5431" w:type="dxa"/>
            <w:gridSpan w:val="6"/>
          </w:tcPr>
          <w:p w14:paraId="38295210" w14:textId="77777777" w:rsidR="00C739EB" w:rsidRPr="00C739EB" w:rsidRDefault="00C739EB" w:rsidP="00C739EB">
            <w:r w:rsidRPr="00C739EB">
              <w:t>A: Contralor B: director de área</w:t>
            </w:r>
          </w:p>
        </w:tc>
      </w:tr>
      <w:tr w:rsidR="00C739EB" w:rsidRPr="00C739EB" w14:paraId="733DEEA3" w14:textId="77777777" w:rsidTr="00F92038">
        <w:tc>
          <w:tcPr>
            <w:tcW w:w="534" w:type="dxa"/>
            <w:vMerge w:val="restart"/>
            <w:shd w:val="clear" w:color="auto" w:fill="CCFFCC"/>
          </w:tcPr>
          <w:p w14:paraId="7A6144B5" w14:textId="77777777" w:rsidR="00C739EB" w:rsidRPr="00C739EB" w:rsidRDefault="00C739EB" w:rsidP="00C739EB">
            <w:r w:rsidRPr="00C739EB">
              <w:t>No.</w:t>
            </w:r>
          </w:p>
        </w:tc>
        <w:tc>
          <w:tcPr>
            <w:tcW w:w="3089" w:type="dxa"/>
            <w:vMerge w:val="restart"/>
            <w:shd w:val="clear" w:color="auto" w:fill="CCFFCC"/>
          </w:tcPr>
          <w:p w14:paraId="0095D83B" w14:textId="77777777" w:rsidR="00C739EB" w:rsidRPr="00C739EB" w:rsidRDefault="00C739EB" w:rsidP="00C739EB">
            <w:r w:rsidRPr="00C739EB">
              <w:t>Descripción de la Actividad</w:t>
            </w:r>
          </w:p>
        </w:tc>
        <w:tc>
          <w:tcPr>
            <w:tcW w:w="2233" w:type="dxa"/>
            <w:gridSpan w:val="2"/>
            <w:shd w:val="clear" w:color="auto" w:fill="CCFFCC"/>
          </w:tcPr>
          <w:p w14:paraId="0F95084F" w14:textId="77777777" w:rsidR="00C739EB" w:rsidRPr="00C739EB" w:rsidRDefault="00C739EB" w:rsidP="00C739EB">
            <w:r w:rsidRPr="00C739EB">
              <w:t>Clave de Responsable de Actividad</w:t>
            </w:r>
          </w:p>
        </w:tc>
        <w:tc>
          <w:tcPr>
            <w:tcW w:w="1464" w:type="dxa"/>
            <w:gridSpan w:val="3"/>
            <w:vMerge w:val="restart"/>
            <w:shd w:val="clear" w:color="auto" w:fill="CCFFCC"/>
          </w:tcPr>
          <w:p w14:paraId="636C6D01" w14:textId="77777777" w:rsidR="00C739EB" w:rsidRPr="00C739EB" w:rsidRDefault="00C739EB" w:rsidP="00C739EB">
            <w:r w:rsidRPr="00C739EB">
              <w:t>Tiempo</w:t>
            </w:r>
          </w:p>
          <w:p w14:paraId="519EAE72" w14:textId="77777777" w:rsidR="00C739EB" w:rsidRPr="00C739EB" w:rsidRDefault="00C739EB" w:rsidP="00C739EB">
            <w:r w:rsidRPr="00C739EB">
              <w:t>(</w:t>
            </w:r>
            <w:proofErr w:type="spellStart"/>
            <w:r w:rsidRPr="00C739EB">
              <w:t>dd</w:t>
            </w:r>
            <w:proofErr w:type="spellEnd"/>
            <w:r w:rsidRPr="00C739EB">
              <w:t>/</w:t>
            </w:r>
            <w:proofErr w:type="spellStart"/>
            <w:r w:rsidRPr="00C739EB">
              <w:t>hh</w:t>
            </w:r>
            <w:proofErr w:type="spellEnd"/>
            <w:r w:rsidRPr="00C739EB">
              <w:t>/mm)</w:t>
            </w:r>
          </w:p>
        </w:tc>
        <w:tc>
          <w:tcPr>
            <w:tcW w:w="1734" w:type="dxa"/>
            <w:vMerge w:val="restart"/>
            <w:shd w:val="clear" w:color="auto" w:fill="CCFFCC"/>
          </w:tcPr>
          <w:p w14:paraId="4F971CEF" w14:textId="77777777" w:rsidR="00C739EB" w:rsidRPr="00C739EB" w:rsidRDefault="00C739EB" w:rsidP="00C739EB">
            <w:r w:rsidRPr="00C739EB">
              <w:t>Formato o Instructivo utilizado</w:t>
            </w:r>
          </w:p>
        </w:tc>
      </w:tr>
      <w:tr w:rsidR="00C739EB" w:rsidRPr="00C739EB" w14:paraId="44EC5673" w14:textId="77777777" w:rsidTr="00F92038">
        <w:tc>
          <w:tcPr>
            <w:tcW w:w="534" w:type="dxa"/>
            <w:vMerge/>
            <w:shd w:val="clear" w:color="auto" w:fill="CCFFCC"/>
          </w:tcPr>
          <w:p w14:paraId="29F8E00C" w14:textId="77777777" w:rsidR="00C739EB" w:rsidRPr="00C739EB" w:rsidRDefault="00C739EB" w:rsidP="00C739EB"/>
        </w:tc>
        <w:tc>
          <w:tcPr>
            <w:tcW w:w="3089" w:type="dxa"/>
            <w:vMerge/>
            <w:shd w:val="clear" w:color="auto" w:fill="CCFFCC"/>
          </w:tcPr>
          <w:p w14:paraId="4BB7F783" w14:textId="77777777" w:rsidR="00C739EB" w:rsidRPr="00C739EB" w:rsidRDefault="00C739EB" w:rsidP="00C739EB"/>
        </w:tc>
        <w:tc>
          <w:tcPr>
            <w:tcW w:w="1120" w:type="dxa"/>
            <w:shd w:val="clear" w:color="auto" w:fill="CCFFCC"/>
          </w:tcPr>
          <w:p w14:paraId="6B9F3D8B" w14:textId="77777777" w:rsidR="00C739EB" w:rsidRPr="00C739EB" w:rsidRDefault="00C739EB" w:rsidP="00C739EB">
            <w:r w:rsidRPr="00C739EB">
              <w:t>A</w:t>
            </w:r>
          </w:p>
        </w:tc>
        <w:tc>
          <w:tcPr>
            <w:tcW w:w="1113" w:type="dxa"/>
            <w:shd w:val="clear" w:color="auto" w:fill="CCFFCC"/>
          </w:tcPr>
          <w:p w14:paraId="5708FF59" w14:textId="77777777" w:rsidR="00C739EB" w:rsidRPr="00C739EB" w:rsidRDefault="00C739EB" w:rsidP="00C739EB">
            <w:r w:rsidRPr="00C739EB">
              <w:t>B</w:t>
            </w:r>
          </w:p>
        </w:tc>
        <w:tc>
          <w:tcPr>
            <w:tcW w:w="1464" w:type="dxa"/>
            <w:gridSpan w:val="3"/>
            <w:vMerge/>
            <w:shd w:val="clear" w:color="auto" w:fill="CCFFCC"/>
          </w:tcPr>
          <w:p w14:paraId="0F38CAEF" w14:textId="77777777" w:rsidR="00C739EB" w:rsidRPr="00C739EB" w:rsidRDefault="00C739EB" w:rsidP="00C739EB"/>
        </w:tc>
        <w:tc>
          <w:tcPr>
            <w:tcW w:w="1734" w:type="dxa"/>
            <w:vMerge/>
            <w:shd w:val="clear" w:color="auto" w:fill="CCFFCC"/>
          </w:tcPr>
          <w:p w14:paraId="10CDDEE3" w14:textId="77777777" w:rsidR="00C739EB" w:rsidRPr="00C739EB" w:rsidRDefault="00C739EB" w:rsidP="00C739EB"/>
        </w:tc>
      </w:tr>
      <w:tr w:rsidR="00C739EB" w:rsidRPr="00C739EB" w14:paraId="31B1B4DE" w14:textId="77777777" w:rsidTr="00F92038">
        <w:tc>
          <w:tcPr>
            <w:tcW w:w="534" w:type="dxa"/>
          </w:tcPr>
          <w:p w14:paraId="39BD4528" w14:textId="77777777" w:rsidR="00C739EB" w:rsidRPr="00C739EB" w:rsidRDefault="00C739EB" w:rsidP="00C739EB">
            <w:r w:rsidRPr="00C739EB">
              <w:t>1</w:t>
            </w:r>
          </w:p>
        </w:tc>
        <w:tc>
          <w:tcPr>
            <w:tcW w:w="3089" w:type="dxa"/>
            <w:vAlign w:val="center"/>
          </w:tcPr>
          <w:p w14:paraId="2D12DF08" w14:textId="77777777" w:rsidR="00C739EB" w:rsidRPr="00C739EB" w:rsidRDefault="00C739EB" w:rsidP="00C739EB">
            <w:r w:rsidRPr="00C739EB">
              <w:rPr>
                <w:rFonts w:ascii="Arial" w:hAnsi="Arial" w:cs="Arial"/>
                <w:sz w:val="18"/>
                <w:szCs w:val="18"/>
              </w:rPr>
              <w:t>Recibe oficio de la dependencia que solicita la elaboración del acta circunstanciada de hechos, respecto de anomalías, omisiones, faltas o irregularidades en el desarrollo y desempeño de los servidores públicos.</w:t>
            </w:r>
          </w:p>
        </w:tc>
        <w:tc>
          <w:tcPr>
            <w:tcW w:w="1120" w:type="dxa"/>
          </w:tcPr>
          <w:p w14:paraId="48030508" w14:textId="77777777" w:rsidR="00C739EB" w:rsidRPr="00C739EB" w:rsidRDefault="00C739EB" w:rsidP="00C739EB">
            <w:r w:rsidRPr="00C739EB">
              <w:t>X</w:t>
            </w:r>
          </w:p>
        </w:tc>
        <w:tc>
          <w:tcPr>
            <w:tcW w:w="1113" w:type="dxa"/>
          </w:tcPr>
          <w:p w14:paraId="36E4D68E" w14:textId="77777777" w:rsidR="00C739EB" w:rsidRPr="00C739EB" w:rsidRDefault="00C739EB" w:rsidP="00C739EB"/>
        </w:tc>
        <w:tc>
          <w:tcPr>
            <w:tcW w:w="1464" w:type="dxa"/>
            <w:gridSpan w:val="3"/>
          </w:tcPr>
          <w:p w14:paraId="0407C67A" w14:textId="77777777" w:rsidR="00C739EB" w:rsidRPr="00C739EB" w:rsidRDefault="00C739EB" w:rsidP="00C739EB">
            <w:r w:rsidRPr="00C739EB">
              <w:t>variable</w:t>
            </w:r>
          </w:p>
        </w:tc>
        <w:tc>
          <w:tcPr>
            <w:tcW w:w="1734" w:type="dxa"/>
          </w:tcPr>
          <w:p w14:paraId="3955F556" w14:textId="77777777" w:rsidR="00C739EB" w:rsidRPr="00C739EB" w:rsidRDefault="00C739EB" w:rsidP="00C739EB">
            <w:r w:rsidRPr="00C739EB">
              <w:t>variable</w:t>
            </w:r>
          </w:p>
        </w:tc>
      </w:tr>
      <w:tr w:rsidR="00C739EB" w:rsidRPr="00C739EB" w14:paraId="1E252A97" w14:textId="77777777" w:rsidTr="00F92038">
        <w:tc>
          <w:tcPr>
            <w:tcW w:w="534" w:type="dxa"/>
          </w:tcPr>
          <w:p w14:paraId="09746D36" w14:textId="77777777" w:rsidR="00C739EB" w:rsidRPr="00C739EB" w:rsidRDefault="00C739EB" w:rsidP="00C739EB">
            <w:r w:rsidRPr="00C739EB">
              <w:t>2</w:t>
            </w:r>
          </w:p>
        </w:tc>
        <w:tc>
          <w:tcPr>
            <w:tcW w:w="3089" w:type="dxa"/>
            <w:vAlign w:val="center"/>
          </w:tcPr>
          <w:p w14:paraId="528E6BCF" w14:textId="77777777" w:rsidR="00C739EB" w:rsidRPr="00C739EB" w:rsidRDefault="00C739EB" w:rsidP="00C739EB">
            <w:r w:rsidRPr="00C739EB">
              <w:rPr>
                <w:rFonts w:ascii="Arial" w:hAnsi="Arial" w:cs="Arial"/>
                <w:sz w:val="18"/>
                <w:szCs w:val="18"/>
              </w:rPr>
              <w:t xml:space="preserve">Analiza los hechos que dan motivo a la petición del </w:t>
            </w:r>
            <w:r w:rsidRPr="00C739EB">
              <w:rPr>
                <w:rFonts w:ascii="Arial" w:hAnsi="Arial" w:cs="Arial"/>
                <w:sz w:val="18"/>
                <w:szCs w:val="18"/>
              </w:rPr>
              <w:lastRenderedPageBreak/>
              <w:t>levantamiento del acta circunstanciada de hechos, turnando la realización de la misma a la jefatura encargada de la dependencia que realiza la petición.</w:t>
            </w:r>
          </w:p>
        </w:tc>
        <w:tc>
          <w:tcPr>
            <w:tcW w:w="1120" w:type="dxa"/>
          </w:tcPr>
          <w:p w14:paraId="3CCAD112" w14:textId="77777777" w:rsidR="00C739EB" w:rsidRPr="00C739EB" w:rsidRDefault="00C739EB" w:rsidP="00C739EB">
            <w:r w:rsidRPr="00C739EB">
              <w:lastRenderedPageBreak/>
              <w:t>X</w:t>
            </w:r>
          </w:p>
        </w:tc>
        <w:tc>
          <w:tcPr>
            <w:tcW w:w="1113" w:type="dxa"/>
          </w:tcPr>
          <w:p w14:paraId="4BC37675" w14:textId="77777777" w:rsidR="00C739EB" w:rsidRPr="00C739EB" w:rsidRDefault="00C739EB" w:rsidP="00C739EB"/>
        </w:tc>
        <w:tc>
          <w:tcPr>
            <w:tcW w:w="1464" w:type="dxa"/>
            <w:gridSpan w:val="3"/>
          </w:tcPr>
          <w:p w14:paraId="24A434F5" w14:textId="77777777" w:rsidR="00C739EB" w:rsidRPr="00C739EB" w:rsidRDefault="00C739EB" w:rsidP="00C739EB">
            <w:r w:rsidRPr="00C739EB">
              <w:t>variable</w:t>
            </w:r>
          </w:p>
        </w:tc>
        <w:tc>
          <w:tcPr>
            <w:tcW w:w="1734" w:type="dxa"/>
          </w:tcPr>
          <w:p w14:paraId="4A90554C" w14:textId="77777777" w:rsidR="00C739EB" w:rsidRPr="00C739EB" w:rsidRDefault="00C739EB" w:rsidP="00C739EB">
            <w:r w:rsidRPr="00C739EB">
              <w:t>variable</w:t>
            </w:r>
          </w:p>
        </w:tc>
      </w:tr>
      <w:tr w:rsidR="00C739EB" w:rsidRPr="00C739EB" w14:paraId="5A130146" w14:textId="77777777" w:rsidTr="00F92038">
        <w:tc>
          <w:tcPr>
            <w:tcW w:w="534" w:type="dxa"/>
          </w:tcPr>
          <w:p w14:paraId="12DF9E80" w14:textId="77777777" w:rsidR="00C739EB" w:rsidRPr="00C739EB" w:rsidRDefault="00C739EB" w:rsidP="00C739EB">
            <w:r w:rsidRPr="00C739EB">
              <w:t>3</w:t>
            </w:r>
          </w:p>
        </w:tc>
        <w:tc>
          <w:tcPr>
            <w:tcW w:w="3089" w:type="dxa"/>
            <w:vAlign w:val="center"/>
          </w:tcPr>
          <w:p w14:paraId="27D05E75" w14:textId="77777777" w:rsidR="00C739EB" w:rsidRPr="00C739EB" w:rsidRDefault="00C739EB" w:rsidP="00C739EB">
            <w:r w:rsidRPr="00C739EB">
              <w:rPr>
                <w:rFonts w:ascii="Arial" w:hAnsi="Arial" w:cs="Arial"/>
                <w:sz w:val="18"/>
                <w:szCs w:val="18"/>
              </w:rPr>
              <w:t>Lleva a cabo la realización del acta circunstanciada de hechos, designando dado sea el caso al auditor que la elaborara, archivándola y entregando copia a la dependencia correspondiente.</w:t>
            </w:r>
          </w:p>
        </w:tc>
        <w:tc>
          <w:tcPr>
            <w:tcW w:w="1120" w:type="dxa"/>
          </w:tcPr>
          <w:p w14:paraId="7FC46CB1" w14:textId="77777777" w:rsidR="00C739EB" w:rsidRPr="00C739EB" w:rsidRDefault="00C739EB" w:rsidP="00C739EB"/>
        </w:tc>
        <w:tc>
          <w:tcPr>
            <w:tcW w:w="1113" w:type="dxa"/>
          </w:tcPr>
          <w:p w14:paraId="2D8AB95D" w14:textId="77777777" w:rsidR="00C739EB" w:rsidRPr="00C739EB" w:rsidRDefault="00C739EB" w:rsidP="00C739EB">
            <w:r w:rsidRPr="00C739EB">
              <w:t>X</w:t>
            </w:r>
          </w:p>
        </w:tc>
        <w:tc>
          <w:tcPr>
            <w:tcW w:w="1464" w:type="dxa"/>
            <w:gridSpan w:val="3"/>
          </w:tcPr>
          <w:p w14:paraId="3DF5F063" w14:textId="77777777" w:rsidR="00C739EB" w:rsidRPr="00C739EB" w:rsidRDefault="00C739EB" w:rsidP="00C739EB">
            <w:r w:rsidRPr="00C739EB">
              <w:t>variable</w:t>
            </w:r>
          </w:p>
        </w:tc>
        <w:tc>
          <w:tcPr>
            <w:tcW w:w="1734" w:type="dxa"/>
          </w:tcPr>
          <w:p w14:paraId="1F13EA5F" w14:textId="77777777" w:rsidR="00C739EB" w:rsidRPr="00C739EB" w:rsidRDefault="00C739EB" w:rsidP="00C739EB">
            <w:r w:rsidRPr="00C739EB">
              <w:t>variable</w:t>
            </w:r>
          </w:p>
        </w:tc>
      </w:tr>
      <w:tr w:rsidR="00C739EB" w:rsidRPr="00C739EB" w14:paraId="6A28E678" w14:textId="77777777" w:rsidTr="00F92038">
        <w:tc>
          <w:tcPr>
            <w:tcW w:w="534" w:type="dxa"/>
          </w:tcPr>
          <w:p w14:paraId="2624AE34" w14:textId="77777777" w:rsidR="00C739EB" w:rsidRPr="00C739EB" w:rsidRDefault="00C739EB" w:rsidP="00C739EB">
            <w:r w:rsidRPr="00C739EB">
              <w:t>4</w:t>
            </w:r>
          </w:p>
        </w:tc>
        <w:tc>
          <w:tcPr>
            <w:tcW w:w="3089" w:type="dxa"/>
            <w:vAlign w:val="center"/>
          </w:tcPr>
          <w:p w14:paraId="683BB736" w14:textId="77777777" w:rsidR="00C739EB" w:rsidRPr="00C739EB" w:rsidRDefault="00C739EB" w:rsidP="00C739EB">
            <w:r w:rsidRPr="00C739EB">
              <w:rPr>
                <w:rFonts w:ascii="Arial" w:hAnsi="Arial" w:cs="Arial"/>
                <w:sz w:val="18"/>
                <w:szCs w:val="18"/>
              </w:rPr>
              <w:t>Elabora el acta circunstanciada de hechos y/o el acta de comparecencia</w:t>
            </w:r>
          </w:p>
        </w:tc>
        <w:tc>
          <w:tcPr>
            <w:tcW w:w="1120" w:type="dxa"/>
          </w:tcPr>
          <w:p w14:paraId="55F086E8" w14:textId="77777777" w:rsidR="00C739EB" w:rsidRPr="00C739EB" w:rsidRDefault="00C739EB" w:rsidP="00C739EB">
            <w:r w:rsidRPr="00C739EB">
              <w:t>X</w:t>
            </w:r>
          </w:p>
        </w:tc>
        <w:tc>
          <w:tcPr>
            <w:tcW w:w="1113" w:type="dxa"/>
          </w:tcPr>
          <w:p w14:paraId="07744887" w14:textId="77777777" w:rsidR="00C739EB" w:rsidRPr="00C739EB" w:rsidRDefault="00C739EB" w:rsidP="00C739EB"/>
        </w:tc>
        <w:tc>
          <w:tcPr>
            <w:tcW w:w="1464" w:type="dxa"/>
            <w:gridSpan w:val="3"/>
          </w:tcPr>
          <w:p w14:paraId="130F1925" w14:textId="77777777" w:rsidR="00C739EB" w:rsidRPr="00C739EB" w:rsidRDefault="00C739EB" w:rsidP="00C739EB">
            <w:r w:rsidRPr="00C739EB">
              <w:t>variable</w:t>
            </w:r>
          </w:p>
        </w:tc>
        <w:tc>
          <w:tcPr>
            <w:tcW w:w="1734" w:type="dxa"/>
          </w:tcPr>
          <w:p w14:paraId="45445976" w14:textId="77777777" w:rsidR="00C739EB" w:rsidRPr="00C739EB" w:rsidRDefault="00C739EB" w:rsidP="00C739EB">
            <w:r w:rsidRPr="00C739EB">
              <w:t>variable</w:t>
            </w:r>
          </w:p>
        </w:tc>
      </w:tr>
      <w:tr w:rsidR="00C739EB" w:rsidRPr="00C739EB" w14:paraId="697890FE" w14:textId="77777777" w:rsidTr="00F92038">
        <w:tc>
          <w:tcPr>
            <w:tcW w:w="5856" w:type="dxa"/>
            <w:gridSpan w:val="4"/>
            <w:vMerge w:val="restart"/>
            <w:shd w:val="clear" w:color="auto" w:fill="CCFFCC"/>
          </w:tcPr>
          <w:p w14:paraId="3E1E8B4C" w14:textId="77777777" w:rsidR="00C739EB" w:rsidRPr="00C739EB" w:rsidRDefault="00C739EB" w:rsidP="00C739EB">
            <w:pPr>
              <w:jc w:val="right"/>
              <w:rPr>
                <w:sz w:val="24"/>
              </w:rPr>
            </w:pPr>
            <w:r w:rsidRPr="00C739EB">
              <w:rPr>
                <w:sz w:val="24"/>
              </w:rPr>
              <w:t>Tiempo total del procedimiento</w:t>
            </w:r>
          </w:p>
        </w:tc>
        <w:tc>
          <w:tcPr>
            <w:tcW w:w="448" w:type="dxa"/>
            <w:shd w:val="clear" w:color="auto" w:fill="CCFFCC"/>
          </w:tcPr>
          <w:p w14:paraId="34D2A632" w14:textId="77777777" w:rsidR="00C739EB" w:rsidRPr="00C739EB" w:rsidRDefault="00C739EB" w:rsidP="00C739EB">
            <w:proofErr w:type="spellStart"/>
            <w:r w:rsidRPr="00C739EB">
              <w:t>dd</w:t>
            </w:r>
            <w:proofErr w:type="spellEnd"/>
          </w:p>
        </w:tc>
        <w:tc>
          <w:tcPr>
            <w:tcW w:w="448" w:type="dxa"/>
            <w:shd w:val="clear" w:color="auto" w:fill="CCFFCC"/>
          </w:tcPr>
          <w:p w14:paraId="103E9FDD" w14:textId="77777777" w:rsidR="00C739EB" w:rsidRPr="00C739EB" w:rsidRDefault="00C739EB" w:rsidP="00C739EB">
            <w:proofErr w:type="spellStart"/>
            <w:r w:rsidRPr="00C739EB">
              <w:t>hh</w:t>
            </w:r>
            <w:proofErr w:type="spellEnd"/>
          </w:p>
        </w:tc>
        <w:tc>
          <w:tcPr>
            <w:tcW w:w="568" w:type="dxa"/>
            <w:shd w:val="clear" w:color="auto" w:fill="CCFFCC"/>
          </w:tcPr>
          <w:p w14:paraId="4D8790A4" w14:textId="77777777" w:rsidR="00C739EB" w:rsidRPr="00C739EB" w:rsidRDefault="00C739EB" w:rsidP="00C739EB">
            <w:r w:rsidRPr="00C739EB">
              <w:t>mm</w:t>
            </w:r>
          </w:p>
        </w:tc>
        <w:tc>
          <w:tcPr>
            <w:tcW w:w="1734" w:type="dxa"/>
            <w:vMerge w:val="restart"/>
            <w:shd w:val="clear" w:color="auto" w:fill="CCFFCC"/>
          </w:tcPr>
          <w:p w14:paraId="64C4B59F" w14:textId="77777777" w:rsidR="00C739EB" w:rsidRPr="00C739EB" w:rsidRDefault="00C739EB" w:rsidP="00C739EB"/>
        </w:tc>
      </w:tr>
      <w:tr w:rsidR="00C739EB" w:rsidRPr="00C739EB" w14:paraId="2EA97C2F" w14:textId="77777777" w:rsidTr="00F92038">
        <w:tc>
          <w:tcPr>
            <w:tcW w:w="5856" w:type="dxa"/>
            <w:gridSpan w:val="4"/>
            <w:vMerge/>
          </w:tcPr>
          <w:p w14:paraId="515F4041" w14:textId="77777777" w:rsidR="00C739EB" w:rsidRPr="00C739EB" w:rsidRDefault="00C739EB" w:rsidP="00C739EB">
            <w:pPr>
              <w:jc w:val="right"/>
            </w:pPr>
          </w:p>
        </w:tc>
        <w:tc>
          <w:tcPr>
            <w:tcW w:w="448" w:type="dxa"/>
          </w:tcPr>
          <w:p w14:paraId="4E30F19A" w14:textId="77777777" w:rsidR="00C739EB" w:rsidRPr="00C739EB" w:rsidRDefault="00C739EB" w:rsidP="00C739EB">
            <w:proofErr w:type="spellStart"/>
            <w:r w:rsidRPr="00C739EB">
              <w:t>xx</w:t>
            </w:r>
            <w:proofErr w:type="spellEnd"/>
          </w:p>
        </w:tc>
        <w:tc>
          <w:tcPr>
            <w:tcW w:w="448" w:type="dxa"/>
          </w:tcPr>
          <w:p w14:paraId="46B181AD" w14:textId="77777777" w:rsidR="00C739EB" w:rsidRPr="00C739EB" w:rsidRDefault="00C739EB" w:rsidP="00C739EB">
            <w:proofErr w:type="spellStart"/>
            <w:r w:rsidRPr="00C739EB">
              <w:t>xx</w:t>
            </w:r>
            <w:proofErr w:type="spellEnd"/>
          </w:p>
        </w:tc>
        <w:tc>
          <w:tcPr>
            <w:tcW w:w="568" w:type="dxa"/>
          </w:tcPr>
          <w:p w14:paraId="22C8B6CC" w14:textId="77777777" w:rsidR="00C739EB" w:rsidRPr="00C739EB" w:rsidRDefault="00C739EB" w:rsidP="00C739EB">
            <w:proofErr w:type="spellStart"/>
            <w:r w:rsidRPr="00C739EB">
              <w:t>xx</w:t>
            </w:r>
            <w:proofErr w:type="spellEnd"/>
          </w:p>
        </w:tc>
        <w:tc>
          <w:tcPr>
            <w:tcW w:w="1734" w:type="dxa"/>
            <w:vMerge/>
            <w:shd w:val="clear" w:color="auto" w:fill="CCFFCC"/>
          </w:tcPr>
          <w:p w14:paraId="091967A3" w14:textId="77777777" w:rsidR="00C739EB" w:rsidRPr="00C739EB" w:rsidRDefault="00C739EB" w:rsidP="00C739EB"/>
        </w:tc>
      </w:tr>
      <w:tr w:rsidR="00C739EB" w:rsidRPr="00C739EB" w14:paraId="7A856BD1" w14:textId="77777777" w:rsidTr="00F92038">
        <w:tc>
          <w:tcPr>
            <w:tcW w:w="3623" w:type="dxa"/>
            <w:gridSpan w:val="2"/>
            <w:shd w:val="clear" w:color="auto" w:fill="CCFFCC"/>
          </w:tcPr>
          <w:p w14:paraId="370DD1BE" w14:textId="77777777" w:rsidR="00C739EB" w:rsidRPr="00C739EB" w:rsidRDefault="00C739EB" w:rsidP="00C739EB">
            <w:r w:rsidRPr="00C739EB">
              <w:t>Políticas del procedimiento o Instructivo</w:t>
            </w:r>
          </w:p>
        </w:tc>
        <w:tc>
          <w:tcPr>
            <w:tcW w:w="5431" w:type="dxa"/>
            <w:gridSpan w:val="6"/>
          </w:tcPr>
          <w:p w14:paraId="2834487B" w14:textId="77777777" w:rsidR="00C739EB" w:rsidRPr="00C739EB" w:rsidRDefault="00C739EB" w:rsidP="00C739EB">
            <w:r w:rsidRPr="00C739EB">
              <w:t>1.</w:t>
            </w:r>
            <w:r w:rsidRPr="00C739EB">
              <w:tab/>
              <w:t>Se podrá realizar un acta circunstanciada de hechos, cuando se susciten faltas administrativas por parte de los servidores públicos, así como anomalías y/o irregularidades en los procesos financieros y/o administrativos de las dependencias que conforman el Gobierno Municipal, así como en el desarrollo de la obra pública en el municipio.</w:t>
            </w:r>
          </w:p>
          <w:p w14:paraId="78CD6415" w14:textId="77777777" w:rsidR="00C739EB" w:rsidRPr="00C739EB" w:rsidRDefault="00C739EB" w:rsidP="00C739EB">
            <w:r w:rsidRPr="00C739EB">
              <w:t>2.</w:t>
            </w:r>
            <w:r w:rsidRPr="00C739EB">
              <w:tab/>
              <w:t>En el levantamiento del acta de comparecencia se asienta la versión propia del compareciente.</w:t>
            </w:r>
          </w:p>
        </w:tc>
      </w:tr>
      <w:tr w:rsidR="00C739EB" w:rsidRPr="00C739EB" w14:paraId="7FCA4EC9" w14:textId="77777777" w:rsidTr="00F92038">
        <w:tc>
          <w:tcPr>
            <w:tcW w:w="3623" w:type="dxa"/>
            <w:gridSpan w:val="2"/>
            <w:shd w:val="clear" w:color="auto" w:fill="CCFFCC"/>
          </w:tcPr>
          <w:p w14:paraId="6B862A3B" w14:textId="77777777" w:rsidR="00C739EB" w:rsidRPr="00C739EB" w:rsidRDefault="00C739EB" w:rsidP="00C739EB">
            <w:r w:rsidRPr="00C739EB">
              <w:t>Resultados Esperados.</w:t>
            </w:r>
          </w:p>
        </w:tc>
        <w:tc>
          <w:tcPr>
            <w:tcW w:w="5431" w:type="dxa"/>
            <w:gridSpan w:val="6"/>
          </w:tcPr>
          <w:p w14:paraId="150F1CA3" w14:textId="77777777" w:rsidR="00C739EB" w:rsidRPr="00C739EB" w:rsidRDefault="00C739EB" w:rsidP="00C739EB"/>
        </w:tc>
      </w:tr>
      <w:tr w:rsidR="00C739EB" w:rsidRPr="00C739EB" w14:paraId="761C8450" w14:textId="77777777" w:rsidTr="00F92038">
        <w:tc>
          <w:tcPr>
            <w:tcW w:w="3623" w:type="dxa"/>
            <w:gridSpan w:val="2"/>
            <w:shd w:val="clear" w:color="auto" w:fill="CCFFCC"/>
          </w:tcPr>
          <w:p w14:paraId="0F3D705B" w14:textId="77777777" w:rsidR="00C739EB" w:rsidRPr="00C739EB" w:rsidRDefault="00C739EB" w:rsidP="00C739EB">
            <w:r w:rsidRPr="00C739EB">
              <w:t>Indicadores del Proceso.</w:t>
            </w:r>
          </w:p>
        </w:tc>
        <w:tc>
          <w:tcPr>
            <w:tcW w:w="5431" w:type="dxa"/>
            <w:gridSpan w:val="6"/>
          </w:tcPr>
          <w:p w14:paraId="430C05EF" w14:textId="77777777" w:rsidR="00C739EB" w:rsidRPr="00C739EB" w:rsidRDefault="00C739EB" w:rsidP="00C739EB">
            <w:pPr>
              <w:jc w:val="both"/>
              <w:rPr>
                <w:rFonts w:ascii="Arial" w:hAnsi="Arial" w:cs="Arial"/>
                <w:bCs/>
                <w:sz w:val="18"/>
                <w:szCs w:val="18"/>
              </w:rPr>
            </w:pPr>
            <w:r w:rsidRPr="00C739EB">
              <w:rPr>
                <w:rFonts w:ascii="Arial" w:hAnsi="Arial" w:cs="Arial"/>
                <w:bCs/>
                <w:sz w:val="18"/>
                <w:szCs w:val="18"/>
              </w:rPr>
              <w:t>Actas circunstanciadas de hechos levantadas.</w:t>
            </w:r>
          </w:p>
          <w:p w14:paraId="3F4C887A" w14:textId="77777777" w:rsidR="00C739EB" w:rsidRPr="00C739EB" w:rsidRDefault="00C739EB" w:rsidP="00C739EB">
            <w:r w:rsidRPr="00C739EB">
              <w:rPr>
                <w:rFonts w:ascii="Arial" w:hAnsi="Arial" w:cs="Arial"/>
                <w:bCs/>
                <w:sz w:val="18"/>
                <w:szCs w:val="18"/>
              </w:rPr>
              <w:t>Acta de comparecencia</w:t>
            </w:r>
          </w:p>
        </w:tc>
      </w:tr>
      <w:tr w:rsidR="00C739EB" w:rsidRPr="00C739EB" w14:paraId="35D5FA8A" w14:textId="77777777" w:rsidTr="00F92038">
        <w:tc>
          <w:tcPr>
            <w:tcW w:w="3623" w:type="dxa"/>
            <w:gridSpan w:val="2"/>
            <w:shd w:val="clear" w:color="auto" w:fill="CCFFCC"/>
          </w:tcPr>
          <w:p w14:paraId="3F0CE2A7" w14:textId="77777777" w:rsidR="00C739EB" w:rsidRPr="00C739EB" w:rsidRDefault="00C739EB" w:rsidP="00C739EB">
            <w:r w:rsidRPr="00C739EB">
              <w:t>Indicadores de Éxito.</w:t>
            </w:r>
          </w:p>
        </w:tc>
        <w:tc>
          <w:tcPr>
            <w:tcW w:w="5431" w:type="dxa"/>
            <w:gridSpan w:val="6"/>
          </w:tcPr>
          <w:p w14:paraId="6C600897" w14:textId="77777777" w:rsidR="00C739EB" w:rsidRPr="00C739EB" w:rsidRDefault="00C739EB" w:rsidP="00C739EB">
            <w:pPr>
              <w:jc w:val="both"/>
              <w:rPr>
                <w:rFonts w:ascii="Arial" w:hAnsi="Arial" w:cs="Arial"/>
                <w:bCs/>
                <w:sz w:val="18"/>
                <w:szCs w:val="18"/>
              </w:rPr>
            </w:pPr>
            <w:r w:rsidRPr="00C739EB">
              <w:rPr>
                <w:rFonts w:ascii="Arial" w:hAnsi="Arial" w:cs="Arial"/>
                <w:bCs/>
                <w:sz w:val="18"/>
                <w:szCs w:val="18"/>
              </w:rPr>
              <w:t>Actas circunstanciadas de hechos levantadas.</w:t>
            </w:r>
          </w:p>
          <w:p w14:paraId="3B368696" w14:textId="77777777" w:rsidR="00C739EB" w:rsidRPr="00C739EB" w:rsidRDefault="00C739EB" w:rsidP="00C739EB">
            <w:r w:rsidRPr="00C739EB">
              <w:rPr>
                <w:rFonts w:ascii="Arial" w:hAnsi="Arial" w:cs="Arial"/>
                <w:bCs/>
                <w:sz w:val="18"/>
                <w:szCs w:val="18"/>
              </w:rPr>
              <w:t>Acta de comparecencia</w:t>
            </w:r>
          </w:p>
        </w:tc>
      </w:tr>
      <w:tr w:rsidR="00C739EB" w:rsidRPr="00C739EB" w14:paraId="471645B4" w14:textId="77777777" w:rsidTr="00F92038">
        <w:tc>
          <w:tcPr>
            <w:tcW w:w="3623" w:type="dxa"/>
            <w:gridSpan w:val="2"/>
            <w:shd w:val="clear" w:color="auto" w:fill="CCFFCC"/>
          </w:tcPr>
          <w:p w14:paraId="6CF95600" w14:textId="77777777" w:rsidR="00C739EB" w:rsidRPr="00C739EB" w:rsidRDefault="00C739EB" w:rsidP="00C739EB">
            <w:r w:rsidRPr="00C739EB">
              <w:t>Documentos de Referencia.</w:t>
            </w:r>
          </w:p>
        </w:tc>
        <w:tc>
          <w:tcPr>
            <w:tcW w:w="5431" w:type="dxa"/>
            <w:gridSpan w:val="6"/>
          </w:tcPr>
          <w:p w14:paraId="34651DFC" w14:textId="77777777" w:rsidR="00C739EB" w:rsidRPr="00C739EB" w:rsidRDefault="00C739EB" w:rsidP="00C739EB">
            <w:pPr>
              <w:numPr>
                <w:ilvl w:val="0"/>
                <w:numId w:val="45"/>
              </w:numPr>
              <w:contextualSpacing/>
            </w:pPr>
            <w:r w:rsidRPr="00C739EB">
              <w:t>Reglamento Orgánico para la administración Pública del Municipio de San Cristóbal de la Barranca, Jalisco.</w:t>
            </w:r>
          </w:p>
          <w:p w14:paraId="263C1A40" w14:textId="77777777" w:rsidR="00C739EB" w:rsidRPr="00C739EB" w:rsidRDefault="00C739EB" w:rsidP="00C739EB">
            <w:pPr>
              <w:numPr>
                <w:ilvl w:val="0"/>
                <w:numId w:val="45"/>
              </w:numPr>
              <w:contextualSpacing/>
              <w:jc w:val="both"/>
              <w:rPr>
                <w:rFonts w:ascii="Arial" w:hAnsi="Arial" w:cs="Arial"/>
                <w:bCs/>
                <w:sz w:val="18"/>
                <w:szCs w:val="18"/>
              </w:rPr>
            </w:pPr>
            <w:r w:rsidRPr="00C739EB">
              <w:rPr>
                <w:rFonts w:ascii="Arial" w:hAnsi="Arial" w:cs="Arial"/>
                <w:bCs/>
                <w:sz w:val="18"/>
                <w:szCs w:val="18"/>
              </w:rPr>
              <w:t>Ley del Procedimiento Administrativo del Estado de Jalisco y sus Municipios</w:t>
            </w:r>
          </w:p>
          <w:p w14:paraId="6AC7CA96" w14:textId="77777777" w:rsidR="00C739EB" w:rsidRPr="00C739EB" w:rsidRDefault="00C739EB" w:rsidP="00C739EB">
            <w:pPr>
              <w:numPr>
                <w:ilvl w:val="0"/>
                <w:numId w:val="45"/>
              </w:numPr>
              <w:contextualSpacing/>
              <w:jc w:val="both"/>
              <w:rPr>
                <w:rFonts w:ascii="Arial" w:hAnsi="Arial" w:cs="Arial"/>
                <w:bCs/>
                <w:sz w:val="18"/>
                <w:szCs w:val="18"/>
              </w:rPr>
            </w:pPr>
            <w:r w:rsidRPr="00C739EB">
              <w:rPr>
                <w:rFonts w:ascii="Arial" w:hAnsi="Arial" w:cs="Arial"/>
                <w:bCs/>
                <w:sz w:val="18"/>
                <w:szCs w:val="18"/>
              </w:rPr>
              <w:t>Ley de Responsabilidades de los Servidores Públicos del Estado de Jalisco.</w:t>
            </w:r>
          </w:p>
          <w:p w14:paraId="0DB3C552" w14:textId="77777777" w:rsidR="00C739EB" w:rsidRPr="00C739EB" w:rsidRDefault="00C739EB" w:rsidP="00C739EB">
            <w:pPr>
              <w:numPr>
                <w:ilvl w:val="0"/>
                <w:numId w:val="45"/>
              </w:numPr>
              <w:contextualSpacing/>
              <w:jc w:val="both"/>
              <w:rPr>
                <w:rFonts w:ascii="Arial" w:hAnsi="Arial" w:cs="Arial"/>
                <w:bCs/>
                <w:sz w:val="18"/>
                <w:szCs w:val="18"/>
              </w:rPr>
            </w:pPr>
            <w:r w:rsidRPr="00C739EB">
              <w:rPr>
                <w:rFonts w:ascii="Arial" w:hAnsi="Arial" w:cs="Arial"/>
                <w:bCs/>
                <w:sz w:val="18"/>
                <w:szCs w:val="18"/>
              </w:rPr>
              <w:t>Ley para los Servidores Públicos del Estado de Jalisco y sus Municipios.</w:t>
            </w:r>
          </w:p>
          <w:p w14:paraId="44A592C3" w14:textId="77777777" w:rsidR="00C739EB" w:rsidRPr="00C739EB" w:rsidRDefault="00C739EB" w:rsidP="00C739EB">
            <w:pPr>
              <w:numPr>
                <w:ilvl w:val="0"/>
                <w:numId w:val="45"/>
              </w:numPr>
              <w:contextualSpacing/>
            </w:pPr>
            <w:r w:rsidRPr="00C739EB">
              <w:t>Manuales de organización de las dependencias que conforman el Ayuntamiento de San Cristóbal de la Barranca, Jalisco</w:t>
            </w:r>
          </w:p>
          <w:p w14:paraId="1EFC109E" w14:textId="77777777" w:rsidR="00C739EB" w:rsidRPr="00C739EB" w:rsidRDefault="00C739EB" w:rsidP="00C739EB">
            <w:pPr>
              <w:numPr>
                <w:ilvl w:val="0"/>
                <w:numId w:val="45"/>
              </w:numPr>
              <w:contextualSpacing/>
            </w:pPr>
            <w:r w:rsidRPr="00C739EB">
              <w:t>Programa anual de auditorías</w:t>
            </w:r>
          </w:p>
        </w:tc>
      </w:tr>
    </w:tbl>
    <w:p w14:paraId="3C7CEF18" w14:textId="77777777" w:rsidR="00C739EB" w:rsidRPr="00C739EB" w:rsidRDefault="00C739EB" w:rsidP="00C739EB">
      <w:pPr>
        <w:rPr>
          <w:lang w:eastAsia="es-MX"/>
        </w:rPr>
      </w:pPr>
    </w:p>
    <w:p w14:paraId="1FED4A5B" w14:textId="77777777" w:rsidR="00C739EB" w:rsidRPr="00C739EB" w:rsidRDefault="00C739EB" w:rsidP="00C739EB">
      <w:pPr>
        <w:rPr>
          <w:lang w:eastAsia="es-MX"/>
        </w:rPr>
      </w:pPr>
    </w:p>
    <w:tbl>
      <w:tblPr>
        <w:tblStyle w:val="Tablaconcuadrcula"/>
        <w:tblW w:w="0" w:type="auto"/>
        <w:tblLook w:val="04A0" w:firstRow="1" w:lastRow="0" w:firstColumn="1" w:lastColumn="0" w:noHBand="0" w:noVBand="1"/>
      </w:tblPr>
      <w:tblGrid>
        <w:gridCol w:w="533"/>
        <w:gridCol w:w="2970"/>
        <w:gridCol w:w="1094"/>
        <w:gridCol w:w="1074"/>
        <w:gridCol w:w="448"/>
        <w:gridCol w:w="448"/>
        <w:gridCol w:w="568"/>
        <w:gridCol w:w="1693"/>
      </w:tblGrid>
      <w:tr w:rsidR="00C739EB" w:rsidRPr="00C739EB" w14:paraId="30185C72" w14:textId="77777777" w:rsidTr="00F92038">
        <w:tc>
          <w:tcPr>
            <w:tcW w:w="3623" w:type="dxa"/>
            <w:gridSpan w:val="2"/>
            <w:shd w:val="clear" w:color="auto" w:fill="CCFFCC"/>
          </w:tcPr>
          <w:p w14:paraId="6D4A4857" w14:textId="77777777" w:rsidR="00C739EB" w:rsidRPr="00C739EB" w:rsidRDefault="00C739EB" w:rsidP="00C739EB">
            <w:r w:rsidRPr="00C739EB">
              <w:t>Nombre del proceso</w:t>
            </w:r>
          </w:p>
        </w:tc>
        <w:tc>
          <w:tcPr>
            <w:tcW w:w="5431" w:type="dxa"/>
            <w:gridSpan w:val="6"/>
          </w:tcPr>
          <w:p w14:paraId="55C63627" w14:textId="77777777" w:rsidR="00C739EB" w:rsidRPr="00C739EB" w:rsidRDefault="00C739EB" w:rsidP="00C739EB">
            <w:r w:rsidRPr="00C739EB">
              <w:t>Acta de Entrega y Recepción</w:t>
            </w:r>
          </w:p>
        </w:tc>
      </w:tr>
      <w:tr w:rsidR="00C739EB" w:rsidRPr="00C739EB" w14:paraId="724A5D4C" w14:textId="77777777" w:rsidTr="00F92038">
        <w:tc>
          <w:tcPr>
            <w:tcW w:w="3623" w:type="dxa"/>
            <w:gridSpan w:val="2"/>
            <w:shd w:val="clear" w:color="auto" w:fill="CCFFCC"/>
          </w:tcPr>
          <w:p w14:paraId="319F58EE" w14:textId="77777777" w:rsidR="00C739EB" w:rsidRPr="00C739EB" w:rsidRDefault="00C739EB" w:rsidP="00C739EB">
            <w:r w:rsidRPr="00C739EB">
              <w:t>Nombre del Procedimiento</w:t>
            </w:r>
          </w:p>
        </w:tc>
        <w:tc>
          <w:tcPr>
            <w:tcW w:w="5431" w:type="dxa"/>
            <w:gridSpan w:val="6"/>
          </w:tcPr>
          <w:p w14:paraId="4923824B" w14:textId="77777777" w:rsidR="00C739EB" w:rsidRPr="00C739EB" w:rsidRDefault="00C739EB" w:rsidP="00C739EB">
            <w:r w:rsidRPr="00C739EB">
              <w:t>Control, respaldo y elaboración de los procesos de entrega y recepción de las dependencias y servidores públicos del Gobierno Municipal.</w:t>
            </w:r>
          </w:p>
        </w:tc>
      </w:tr>
      <w:tr w:rsidR="00C739EB" w:rsidRPr="00C739EB" w14:paraId="17B5F1F4" w14:textId="77777777" w:rsidTr="00F92038">
        <w:tc>
          <w:tcPr>
            <w:tcW w:w="3623" w:type="dxa"/>
            <w:gridSpan w:val="2"/>
            <w:shd w:val="clear" w:color="auto" w:fill="CCFFCC"/>
          </w:tcPr>
          <w:p w14:paraId="29EA1596" w14:textId="77777777" w:rsidR="00C739EB" w:rsidRPr="00C739EB" w:rsidRDefault="00C739EB" w:rsidP="00C739EB">
            <w:r w:rsidRPr="00C739EB">
              <w:lastRenderedPageBreak/>
              <w:t>Objetivo y alcance del Proceso, Procedimiento o Instructivo</w:t>
            </w:r>
          </w:p>
        </w:tc>
        <w:tc>
          <w:tcPr>
            <w:tcW w:w="5431" w:type="dxa"/>
            <w:gridSpan w:val="6"/>
          </w:tcPr>
          <w:p w14:paraId="144AE167" w14:textId="77777777" w:rsidR="00C739EB" w:rsidRPr="00C739EB" w:rsidRDefault="00C739EB" w:rsidP="00C739EB">
            <w:r w:rsidRPr="00C739EB">
              <w:t>Intervenir en los cambios de los funcionarios de las dependencias del Gobierno Municipal, con el fin de supervisar la entrega y recepción de bienes, valores y documentos, tanto intermedios y finales</w:t>
            </w:r>
          </w:p>
        </w:tc>
      </w:tr>
      <w:tr w:rsidR="00C739EB" w:rsidRPr="00C739EB" w14:paraId="443C03F1" w14:textId="77777777" w:rsidTr="00F92038">
        <w:tc>
          <w:tcPr>
            <w:tcW w:w="3623" w:type="dxa"/>
            <w:gridSpan w:val="2"/>
            <w:shd w:val="clear" w:color="auto" w:fill="CCFFCC"/>
          </w:tcPr>
          <w:p w14:paraId="3A0FE6B2" w14:textId="77777777" w:rsidR="00C739EB" w:rsidRPr="00C739EB" w:rsidRDefault="00C739EB" w:rsidP="00C739EB">
            <w:r w:rsidRPr="00C739EB">
              <w:t>Dependencia, Dirección General o Coordinación</w:t>
            </w:r>
          </w:p>
        </w:tc>
        <w:tc>
          <w:tcPr>
            <w:tcW w:w="5431" w:type="dxa"/>
            <w:gridSpan w:val="6"/>
          </w:tcPr>
          <w:p w14:paraId="0F121854" w14:textId="77777777" w:rsidR="00C739EB" w:rsidRPr="00C739EB" w:rsidRDefault="00C739EB" w:rsidP="00C739EB">
            <w:r w:rsidRPr="00C739EB">
              <w:t>Contraloría</w:t>
            </w:r>
          </w:p>
        </w:tc>
      </w:tr>
      <w:tr w:rsidR="00C739EB" w:rsidRPr="00C739EB" w14:paraId="6F01DAD5" w14:textId="77777777" w:rsidTr="00F92038">
        <w:tc>
          <w:tcPr>
            <w:tcW w:w="3623" w:type="dxa"/>
            <w:gridSpan w:val="2"/>
            <w:shd w:val="clear" w:color="auto" w:fill="CCFFCC"/>
          </w:tcPr>
          <w:p w14:paraId="4D6FFB95" w14:textId="77777777" w:rsidR="00C739EB" w:rsidRPr="00C739EB" w:rsidRDefault="00C739EB" w:rsidP="00C739EB">
            <w:r w:rsidRPr="00C739EB">
              <w:t>Dirección de Área responsable del Procedimiento</w:t>
            </w:r>
          </w:p>
        </w:tc>
        <w:tc>
          <w:tcPr>
            <w:tcW w:w="5431" w:type="dxa"/>
            <w:gridSpan w:val="6"/>
          </w:tcPr>
          <w:p w14:paraId="5C136476" w14:textId="77777777" w:rsidR="00C739EB" w:rsidRPr="00C739EB" w:rsidRDefault="00C739EB" w:rsidP="00C739EB">
            <w:r w:rsidRPr="00C739EB">
              <w:t>Contraloría</w:t>
            </w:r>
          </w:p>
        </w:tc>
      </w:tr>
      <w:tr w:rsidR="00C739EB" w:rsidRPr="00C739EB" w14:paraId="0861FDF1" w14:textId="77777777" w:rsidTr="00F92038">
        <w:tc>
          <w:tcPr>
            <w:tcW w:w="3623" w:type="dxa"/>
            <w:gridSpan w:val="2"/>
            <w:shd w:val="clear" w:color="auto" w:fill="CCFFCC"/>
          </w:tcPr>
          <w:p w14:paraId="353500A9" w14:textId="77777777" w:rsidR="00C739EB" w:rsidRPr="00C739EB" w:rsidRDefault="00C739EB" w:rsidP="00C739EB">
            <w:r w:rsidRPr="00C739EB">
              <w:t xml:space="preserve">Clave de </w:t>
            </w:r>
            <w:proofErr w:type="gramStart"/>
            <w:r w:rsidRPr="00C739EB">
              <w:t>Responsable</w:t>
            </w:r>
            <w:proofErr w:type="gramEnd"/>
            <w:r w:rsidRPr="00C739EB">
              <w:t xml:space="preserve"> de actividad</w:t>
            </w:r>
          </w:p>
        </w:tc>
        <w:tc>
          <w:tcPr>
            <w:tcW w:w="5431" w:type="dxa"/>
            <w:gridSpan w:val="6"/>
          </w:tcPr>
          <w:p w14:paraId="4D6720CC" w14:textId="77777777" w:rsidR="00C739EB" w:rsidRPr="00C739EB" w:rsidRDefault="00C739EB" w:rsidP="00C739EB">
            <w:r w:rsidRPr="00C739EB">
              <w:t xml:space="preserve">A: Contralor B: </w:t>
            </w:r>
            <w:proofErr w:type="gramStart"/>
            <w:r w:rsidRPr="00C739EB">
              <w:t>Director</w:t>
            </w:r>
            <w:proofErr w:type="gramEnd"/>
            <w:r w:rsidRPr="00C739EB">
              <w:t xml:space="preserve"> de área </w:t>
            </w:r>
          </w:p>
        </w:tc>
      </w:tr>
      <w:tr w:rsidR="00C739EB" w:rsidRPr="00C739EB" w14:paraId="5BB7D4B8" w14:textId="77777777" w:rsidTr="00F92038">
        <w:tc>
          <w:tcPr>
            <w:tcW w:w="534" w:type="dxa"/>
            <w:vMerge w:val="restart"/>
            <w:shd w:val="clear" w:color="auto" w:fill="CCFFCC"/>
          </w:tcPr>
          <w:p w14:paraId="3257B322" w14:textId="77777777" w:rsidR="00C739EB" w:rsidRPr="00C739EB" w:rsidRDefault="00C739EB" w:rsidP="00C739EB">
            <w:r w:rsidRPr="00C739EB">
              <w:t>No.</w:t>
            </w:r>
          </w:p>
        </w:tc>
        <w:tc>
          <w:tcPr>
            <w:tcW w:w="3089" w:type="dxa"/>
            <w:vMerge w:val="restart"/>
            <w:shd w:val="clear" w:color="auto" w:fill="CCFFCC"/>
          </w:tcPr>
          <w:p w14:paraId="697FFC1C" w14:textId="77777777" w:rsidR="00C739EB" w:rsidRPr="00C739EB" w:rsidRDefault="00C739EB" w:rsidP="00C739EB">
            <w:r w:rsidRPr="00C739EB">
              <w:t>Descripción de la Actividad</w:t>
            </w:r>
          </w:p>
        </w:tc>
        <w:tc>
          <w:tcPr>
            <w:tcW w:w="2233" w:type="dxa"/>
            <w:gridSpan w:val="2"/>
            <w:shd w:val="clear" w:color="auto" w:fill="CCFFCC"/>
          </w:tcPr>
          <w:p w14:paraId="6DF7B96D" w14:textId="77777777" w:rsidR="00C739EB" w:rsidRPr="00C739EB" w:rsidRDefault="00C739EB" w:rsidP="00C739EB">
            <w:r w:rsidRPr="00C739EB">
              <w:t>Clave de Responsable de Actividad</w:t>
            </w:r>
          </w:p>
        </w:tc>
        <w:tc>
          <w:tcPr>
            <w:tcW w:w="1464" w:type="dxa"/>
            <w:gridSpan w:val="3"/>
            <w:vMerge w:val="restart"/>
            <w:shd w:val="clear" w:color="auto" w:fill="CCFFCC"/>
          </w:tcPr>
          <w:p w14:paraId="53918315" w14:textId="77777777" w:rsidR="00C739EB" w:rsidRPr="00C739EB" w:rsidRDefault="00C739EB" w:rsidP="00C739EB">
            <w:r w:rsidRPr="00C739EB">
              <w:t>Tiempo</w:t>
            </w:r>
          </w:p>
          <w:p w14:paraId="105E9978" w14:textId="77777777" w:rsidR="00C739EB" w:rsidRPr="00C739EB" w:rsidRDefault="00C739EB" w:rsidP="00C739EB">
            <w:r w:rsidRPr="00C739EB">
              <w:t>(</w:t>
            </w:r>
            <w:proofErr w:type="spellStart"/>
            <w:r w:rsidRPr="00C739EB">
              <w:t>dd</w:t>
            </w:r>
            <w:proofErr w:type="spellEnd"/>
            <w:r w:rsidRPr="00C739EB">
              <w:t>/</w:t>
            </w:r>
            <w:proofErr w:type="spellStart"/>
            <w:r w:rsidRPr="00C739EB">
              <w:t>hh</w:t>
            </w:r>
            <w:proofErr w:type="spellEnd"/>
            <w:r w:rsidRPr="00C739EB">
              <w:t>/mm)</w:t>
            </w:r>
          </w:p>
        </w:tc>
        <w:tc>
          <w:tcPr>
            <w:tcW w:w="1734" w:type="dxa"/>
            <w:vMerge w:val="restart"/>
            <w:shd w:val="clear" w:color="auto" w:fill="CCFFCC"/>
          </w:tcPr>
          <w:p w14:paraId="18324618" w14:textId="77777777" w:rsidR="00C739EB" w:rsidRPr="00C739EB" w:rsidRDefault="00C739EB" w:rsidP="00C739EB">
            <w:r w:rsidRPr="00C739EB">
              <w:t>Formato o Instructivo utilizado</w:t>
            </w:r>
          </w:p>
        </w:tc>
      </w:tr>
      <w:tr w:rsidR="00C739EB" w:rsidRPr="00C739EB" w14:paraId="79250048" w14:textId="77777777" w:rsidTr="00F92038">
        <w:tc>
          <w:tcPr>
            <w:tcW w:w="534" w:type="dxa"/>
            <w:vMerge/>
            <w:shd w:val="clear" w:color="auto" w:fill="CCFFCC"/>
          </w:tcPr>
          <w:p w14:paraId="3668740E" w14:textId="77777777" w:rsidR="00C739EB" w:rsidRPr="00C739EB" w:rsidRDefault="00C739EB" w:rsidP="00C739EB"/>
        </w:tc>
        <w:tc>
          <w:tcPr>
            <w:tcW w:w="3089" w:type="dxa"/>
            <w:vMerge/>
            <w:shd w:val="clear" w:color="auto" w:fill="CCFFCC"/>
          </w:tcPr>
          <w:p w14:paraId="6039156D" w14:textId="77777777" w:rsidR="00C739EB" w:rsidRPr="00C739EB" w:rsidRDefault="00C739EB" w:rsidP="00C739EB"/>
        </w:tc>
        <w:tc>
          <w:tcPr>
            <w:tcW w:w="1120" w:type="dxa"/>
            <w:shd w:val="clear" w:color="auto" w:fill="CCFFCC"/>
          </w:tcPr>
          <w:p w14:paraId="08F7D65C" w14:textId="77777777" w:rsidR="00C739EB" w:rsidRPr="00C739EB" w:rsidRDefault="00C739EB" w:rsidP="00C739EB">
            <w:r w:rsidRPr="00C739EB">
              <w:t>A</w:t>
            </w:r>
          </w:p>
        </w:tc>
        <w:tc>
          <w:tcPr>
            <w:tcW w:w="1113" w:type="dxa"/>
            <w:shd w:val="clear" w:color="auto" w:fill="CCFFCC"/>
          </w:tcPr>
          <w:p w14:paraId="26E74025" w14:textId="77777777" w:rsidR="00C739EB" w:rsidRPr="00C739EB" w:rsidRDefault="00C739EB" w:rsidP="00C739EB">
            <w:r w:rsidRPr="00C739EB">
              <w:t>B</w:t>
            </w:r>
          </w:p>
        </w:tc>
        <w:tc>
          <w:tcPr>
            <w:tcW w:w="1464" w:type="dxa"/>
            <w:gridSpan w:val="3"/>
            <w:vMerge/>
            <w:shd w:val="clear" w:color="auto" w:fill="CCFFCC"/>
          </w:tcPr>
          <w:p w14:paraId="1094922D" w14:textId="77777777" w:rsidR="00C739EB" w:rsidRPr="00C739EB" w:rsidRDefault="00C739EB" w:rsidP="00C739EB"/>
        </w:tc>
        <w:tc>
          <w:tcPr>
            <w:tcW w:w="1734" w:type="dxa"/>
            <w:vMerge/>
            <w:shd w:val="clear" w:color="auto" w:fill="CCFFCC"/>
          </w:tcPr>
          <w:p w14:paraId="2EB88DCF" w14:textId="77777777" w:rsidR="00C739EB" w:rsidRPr="00C739EB" w:rsidRDefault="00C739EB" w:rsidP="00C739EB"/>
        </w:tc>
      </w:tr>
      <w:tr w:rsidR="00C739EB" w:rsidRPr="00C739EB" w14:paraId="31635E96" w14:textId="77777777" w:rsidTr="00F92038">
        <w:tc>
          <w:tcPr>
            <w:tcW w:w="534" w:type="dxa"/>
          </w:tcPr>
          <w:p w14:paraId="1B88D24E" w14:textId="77777777" w:rsidR="00C739EB" w:rsidRPr="00C739EB" w:rsidRDefault="00C739EB" w:rsidP="00C739EB">
            <w:r w:rsidRPr="00C739EB">
              <w:t>1</w:t>
            </w:r>
          </w:p>
        </w:tc>
        <w:tc>
          <w:tcPr>
            <w:tcW w:w="3089" w:type="dxa"/>
            <w:vAlign w:val="center"/>
          </w:tcPr>
          <w:p w14:paraId="6AF8AF75" w14:textId="77777777" w:rsidR="00C739EB" w:rsidRPr="00C739EB" w:rsidRDefault="00C739EB" w:rsidP="00C739EB">
            <w:r w:rsidRPr="00C739EB">
              <w:rPr>
                <w:rFonts w:ascii="Arial" w:hAnsi="Arial" w:cs="Arial"/>
                <w:sz w:val="18"/>
                <w:szCs w:val="18"/>
              </w:rPr>
              <w:t>Recibe la solicitud de la dependencia para la intervención en el acta de entrega y recepción.</w:t>
            </w:r>
          </w:p>
        </w:tc>
        <w:tc>
          <w:tcPr>
            <w:tcW w:w="1120" w:type="dxa"/>
          </w:tcPr>
          <w:p w14:paraId="61701363" w14:textId="77777777" w:rsidR="00C739EB" w:rsidRPr="00C739EB" w:rsidRDefault="00C739EB" w:rsidP="00C739EB">
            <w:r w:rsidRPr="00C739EB">
              <w:t>X</w:t>
            </w:r>
          </w:p>
        </w:tc>
        <w:tc>
          <w:tcPr>
            <w:tcW w:w="1113" w:type="dxa"/>
          </w:tcPr>
          <w:p w14:paraId="23A4AEC8" w14:textId="77777777" w:rsidR="00C739EB" w:rsidRPr="00C739EB" w:rsidRDefault="00C739EB" w:rsidP="00C739EB"/>
        </w:tc>
        <w:tc>
          <w:tcPr>
            <w:tcW w:w="1464" w:type="dxa"/>
            <w:gridSpan w:val="3"/>
          </w:tcPr>
          <w:p w14:paraId="7FD2051F" w14:textId="77777777" w:rsidR="00C739EB" w:rsidRPr="00C739EB" w:rsidRDefault="00C739EB" w:rsidP="00C739EB">
            <w:r w:rsidRPr="00C739EB">
              <w:t>variable</w:t>
            </w:r>
          </w:p>
        </w:tc>
        <w:tc>
          <w:tcPr>
            <w:tcW w:w="1734" w:type="dxa"/>
          </w:tcPr>
          <w:p w14:paraId="371B67A1" w14:textId="77777777" w:rsidR="00C739EB" w:rsidRPr="00C739EB" w:rsidRDefault="00C739EB" w:rsidP="00C739EB"/>
        </w:tc>
      </w:tr>
      <w:tr w:rsidR="00C739EB" w:rsidRPr="00C739EB" w14:paraId="54723E9F" w14:textId="77777777" w:rsidTr="00F92038">
        <w:tc>
          <w:tcPr>
            <w:tcW w:w="534" w:type="dxa"/>
          </w:tcPr>
          <w:p w14:paraId="4C3064D4" w14:textId="77777777" w:rsidR="00C739EB" w:rsidRPr="00C739EB" w:rsidRDefault="00C739EB" w:rsidP="00C739EB">
            <w:r w:rsidRPr="00C739EB">
              <w:t>2</w:t>
            </w:r>
          </w:p>
        </w:tc>
        <w:tc>
          <w:tcPr>
            <w:tcW w:w="3089" w:type="dxa"/>
            <w:vAlign w:val="center"/>
          </w:tcPr>
          <w:p w14:paraId="7798E5AA" w14:textId="77777777" w:rsidR="00C739EB" w:rsidRPr="00C739EB" w:rsidRDefault="00C739EB" w:rsidP="00C739EB">
            <w:r w:rsidRPr="00C739EB">
              <w:rPr>
                <w:rFonts w:ascii="Arial" w:hAnsi="Arial" w:cs="Arial"/>
                <w:sz w:val="18"/>
                <w:szCs w:val="18"/>
              </w:rPr>
              <w:t>Determina qué tipo de acta se realizará: intermedia o final, asignando a la jefatura que llevará a cabo el proceso.</w:t>
            </w:r>
          </w:p>
        </w:tc>
        <w:tc>
          <w:tcPr>
            <w:tcW w:w="1120" w:type="dxa"/>
          </w:tcPr>
          <w:p w14:paraId="3FAFA3FE" w14:textId="77777777" w:rsidR="00C739EB" w:rsidRPr="00C739EB" w:rsidRDefault="00C739EB" w:rsidP="00C739EB">
            <w:r w:rsidRPr="00C739EB">
              <w:t>X</w:t>
            </w:r>
          </w:p>
        </w:tc>
        <w:tc>
          <w:tcPr>
            <w:tcW w:w="1113" w:type="dxa"/>
          </w:tcPr>
          <w:p w14:paraId="50331D37" w14:textId="77777777" w:rsidR="00C739EB" w:rsidRPr="00C739EB" w:rsidRDefault="00C739EB" w:rsidP="00C739EB"/>
        </w:tc>
        <w:tc>
          <w:tcPr>
            <w:tcW w:w="1464" w:type="dxa"/>
            <w:gridSpan w:val="3"/>
          </w:tcPr>
          <w:p w14:paraId="53F4ADEE" w14:textId="77777777" w:rsidR="00C739EB" w:rsidRPr="00C739EB" w:rsidRDefault="00C739EB" w:rsidP="00C739EB">
            <w:r w:rsidRPr="00C739EB">
              <w:t>variable</w:t>
            </w:r>
          </w:p>
        </w:tc>
        <w:tc>
          <w:tcPr>
            <w:tcW w:w="1734" w:type="dxa"/>
          </w:tcPr>
          <w:p w14:paraId="6CC17354" w14:textId="77777777" w:rsidR="00C739EB" w:rsidRPr="00C739EB" w:rsidRDefault="00C739EB" w:rsidP="00C739EB">
            <w:r w:rsidRPr="00C739EB">
              <w:t>variable</w:t>
            </w:r>
          </w:p>
        </w:tc>
      </w:tr>
      <w:tr w:rsidR="00C739EB" w:rsidRPr="00C739EB" w14:paraId="37D4526A" w14:textId="77777777" w:rsidTr="00F92038">
        <w:tc>
          <w:tcPr>
            <w:tcW w:w="534" w:type="dxa"/>
          </w:tcPr>
          <w:p w14:paraId="3DD94330" w14:textId="77777777" w:rsidR="00C739EB" w:rsidRPr="00C739EB" w:rsidRDefault="00C739EB" w:rsidP="00C739EB">
            <w:r w:rsidRPr="00C739EB">
              <w:t>3</w:t>
            </w:r>
          </w:p>
        </w:tc>
        <w:tc>
          <w:tcPr>
            <w:tcW w:w="3089" w:type="dxa"/>
            <w:vAlign w:val="center"/>
          </w:tcPr>
          <w:p w14:paraId="52F351B7" w14:textId="77777777" w:rsidR="00C739EB" w:rsidRPr="00C739EB" w:rsidRDefault="00C739EB" w:rsidP="00C739EB">
            <w:r w:rsidRPr="00C739EB">
              <w:rPr>
                <w:rFonts w:ascii="Arial" w:hAnsi="Arial" w:cs="Arial"/>
                <w:sz w:val="18"/>
                <w:szCs w:val="18"/>
              </w:rPr>
              <w:t>Supervisa la realización del acta de entrega y recepción.</w:t>
            </w:r>
          </w:p>
        </w:tc>
        <w:tc>
          <w:tcPr>
            <w:tcW w:w="1120" w:type="dxa"/>
          </w:tcPr>
          <w:p w14:paraId="5B92CC0B" w14:textId="77777777" w:rsidR="00C739EB" w:rsidRPr="00C739EB" w:rsidRDefault="00C739EB" w:rsidP="00C739EB">
            <w:r w:rsidRPr="00C739EB">
              <w:t>X</w:t>
            </w:r>
          </w:p>
        </w:tc>
        <w:tc>
          <w:tcPr>
            <w:tcW w:w="1113" w:type="dxa"/>
          </w:tcPr>
          <w:p w14:paraId="29AAB7C9" w14:textId="77777777" w:rsidR="00C739EB" w:rsidRPr="00C739EB" w:rsidRDefault="00C739EB" w:rsidP="00C739EB"/>
        </w:tc>
        <w:tc>
          <w:tcPr>
            <w:tcW w:w="1464" w:type="dxa"/>
            <w:gridSpan w:val="3"/>
          </w:tcPr>
          <w:p w14:paraId="1559622E" w14:textId="77777777" w:rsidR="00C739EB" w:rsidRPr="00C739EB" w:rsidRDefault="00C739EB" w:rsidP="00C739EB">
            <w:r w:rsidRPr="00C739EB">
              <w:t>variable</w:t>
            </w:r>
          </w:p>
        </w:tc>
        <w:tc>
          <w:tcPr>
            <w:tcW w:w="1734" w:type="dxa"/>
          </w:tcPr>
          <w:p w14:paraId="21182F1E" w14:textId="77777777" w:rsidR="00C739EB" w:rsidRPr="00C739EB" w:rsidRDefault="00C739EB" w:rsidP="00C739EB">
            <w:r w:rsidRPr="00C739EB">
              <w:t>variable</w:t>
            </w:r>
          </w:p>
        </w:tc>
      </w:tr>
      <w:tr w:rsidR="00C739EB" w:rsidRPr="00C739EB" w14:paraId="0B08670D" w14:textId="77777777" w:rsidTr="00F92038">
        <w:tc>
          <w:tcPr>
            <w:tcW w:w="534" w:type="dxa"/>
          </w:tcPr>
          <w:p w14:paraId="676A6F0B" w14:textId="77777777" w:rsidR="00C739EB" w:rsidRPr="00C739EB" w:rsidRDefault="00C739EB" w:rsidP="00C739EB">
            <w:r w:rsidRPr="00C739EB">
              <w:t>4</w:t>
            </w:r>
          </w:p>
        </w:tc>
        <w:tc>
          <w:tcPr>
            <w:tcW w:w="3089" w:type="dxa"/>
            <w:vAlign w:val="center"/>
          </w:tcPr>
          <w:p w14:paraId="7932DE39" w14:textId="77777777" w:rsidR="00C739EB" w:rsidRPr="00C739EB" w:rsidRDefault="00C739EB" w:rsidP="00C739EB">
            <w:r w:rsidRPr="00C739EB">
              <w:rPr>
                <w:rFonts w:ascii="Arial" w:hAnsi="Arial" w:cs="Arial"/>
                <w:sz w:val="18"/>
                <w:szCs w:val="18"/>
              </w:rPr>
              <w:t>Lleva a cabo la realización del acta de entrega y recepción, así como la elaboración del acta circunstanciada de hechos que de soporte al proceso.</w:t>
            </w:r>
          </w:p>
        </w:tc>
        <w:tc>
          <w:tcPr>
            <w:tcW w:w="1120" w:type="dxa"/>
          </w:tcPr>
          <w:p w14:paraId="2F8419C2" w14:textId="77777777" w:rsidR="00C739EB" w:rsidRPr="00C739EB" w:rsidRDefault="00C739EB" w:rsidP="00C739EB"/>
        </w:tc>
        <w:tc>
          <w:tcPr>
            <w:tcW w:w="1113" w:type="dxa"/>
          </w:tcPr>
          <w:p w14:paraId="79DCF46D" w14:textId="77777777" w:rsidR="00C739EB" w:rsidRPr="00C739EB" w:rsidRDefault="00C739EB" w:rsidP="00C739EB">
            <w:r w:rsidRPr="00C739EB">
              <w:t>X</w:t>
            </w:r>
          </w:p>
        </w:tc>
        <w:tc>
          <w:tcPr>
            <w:tcW w:w="1464" w:type="dxa"/>
            <w:gridSpan w:val="3"/>
          </w:tcPr>
          <w:p w14:paraId="2C99E858" w14:textId="77777777" w:rsidR="00C739EB" w:rsidRPr="00C739EB" w:rsidRDefault="00C739EB" w:rsidP="00C739EB">
            <w:r w:rsidRPr="00C739EB">
              <w:t>variable</w:t>
            </w:r>
          </w:p>
        </w:tc>
        <w:tc>
          <w:tcPr>
            <w:tcW w:w="1734" w:type="dxa"/>
          </w:tcPr>
          <w:p w14:paraId="27733D6E" w14:textId="77777777" w:rsidR="00C739EB" w:rsidRPr="00C739EB" w:rsidRDefault="00C739EB" w:rsidP="00C739EB">
            <w:r w:rsidRPr="00C739EB">
              <w:t>variable</w:t>
            </w:r>
          </w:p>
        </w:tc>
      </w:tr>
      <w:tr w:rsidR="00C739EB" w:rsidRPr="00C739EB" w14:paraId="29DAB69A" w14:textId="77777777" w:rsidTr="00F92038">
        <w:tc>
          <w:tcPr>
            <w:tcW w:w="534" w:type="dxa"/>
          </w:tcPr>
          <w:p w14:paraId="5C661924" w14:textId="77777777" w:rsidR="00C739EB" w:rsidRPr="00C739EB" w:rsidRDefault="00C739EB" w:rsidP="00C739EB">
            <w:r w:rsidRPr="00C739EB">
              <w:t>5</w:t>
            </w:r>
          </w:p>
        </w:tc>
        <w:tc>
          <w:tcPr>
            <w:tcW w:w="3089" w:type="dxa"/>
            <w:vAlign w:val="center"/>
          </w:tcPr>
          <w:p w14:paraId="53DF557D" w14:textId="77777777" w:rsidR="00C739EB" w:rsidRPr="00C739EB" w:rsidRDefault="00C739EB" w:rsidP="00C739EB">
            <w:r w:rsidRPr="00C739EB">
              <w:rPr>
                <w:rFonts w:ascii="Arial" w:hAnsi="Arial" w:cs="Arial"/>
                <w:sz w:val="18"/>
                <w:szCs w:val="18"/>
              </w:rPr>
              <w:t>Para la entrega y recepción final, fungirá como asesor para las diferentes dependencias que conforman el Gobierno Municipal.</w:t>
            </w:r>
          </w:p>
        </w:tc>
        <w:tc>
          <w:tcPr>
            <w:tcW w:w="1120" w:type="dxa"/>
          </w:tcPr>
          <w:p w14:paraId="39DF8D54" w14:textId="77777777" w:rsidR="00C739EB" w:rsidRPr="00C739EB" w:rsidRDefault="00C739EB" w:rsidP="00C739EB">
            <w:r w:rsidRPr="00C739EB">
              <w:t>X</w:t>
            </w:r>
          </w:p>
        </w:tc>
        <w:tc>
          <w:tcPr>
            <w:tcW w:w="1113" w:type="dxa"/>
          </w:tcPr>
          <w:p w14:paraId="503D9F17" w14:textId="77777777" w:rsidR="00C739EB" w:rsidRPr="00C739EB" w:rsidRDefault="00C739EB" w:rsidP="00C739EB"/>
        </w:tc>
        <w:tc>
          <w:tcPr>
            <w:tcW w:w="1464" w:type="dxa"/>
            <w:gridSpan w:val="3"/>
          </w:tcPr>
          <w:p w14:paraId="670D0B72" w14:textId="77777777" w:rsidR="00C739EB" w:rsidRPr="00C739EB" w:rsidRDefault="00C739EB" w:rsidP="00C739EB">
            <w:r w:rsidRPr="00C739EB">
              <w:t>variable</w:t>
            </w:r>
          </w:p>
        </w:tc>
        <w:tc>
          <w:tcPr>
            <w:tcW w:w="1734" w:type="dxa"/>
          </w:tcPr>
          <w:p w14:paraId="7A7D094D" w14:textId="77777777" w:rsidR="00C739EB" w:rsidRPr="00C739EB" w:rsidRDefault="00C739EB" w:rsidP="00C739EB">
            <w:r w:rsidRPr="00C739EB">
              <w:t>variable</w:t>
            </w:r>
          </w:p>
        </w:tc>
      </w:tr>
      <w:tr w:rsidR="00C739EB" w:rsidRPr="00C739EB" w14:paraId="1EB6E3E3" w14:textId="77777777" w:rsidTr="00F92038">
        <w:tc>
          <w:tcPr>
            <w:tcW w:w="5856" w:type="dxa"/>
            <w:gridSpan w:val="4"/>
            <w:vMerge w:val="restart"/>
            <w:shd w:val="clear" w:color="auto" w:fill="CCFFCC"/>
          </w:tcPr>
          <w:p w14:paraId="469BED83" w14:textId="77777777" w:rsidR="00C739EB" w:rsidRPr="00C739EB" w:rsidRDefault="00C739EB" w:rsidP="00C739EB">
            <w:pPr>
              <w:jc w:val="right"/>
              <w:rPr>
                <w:sz w:val="24"/>
              </w:rPr>
            </w:pPr>
            <w:r w:rsidRPr="00C739EB">
              <w:rPr>
                <w:sz w:val="24"/>
              </w:rPr>
              <w:t>Tiempo total del procedimiento</w:t>
            </w:r>
          </w:p>
        </w:tc>
        <w:tc>
          <w:tcPr>
            <w:tcW w:w="448" w:type="dxa"/>
            <w:shd w:val="clear" w:color="auto" w:fill="CCFFCC"/>
          </w:tcPr>
          <w:p w14:paraId="66F3A3F0" w14:textId="77777777" w:rsidR="00C739EB" w:rsidRPr="00C739EB" w:rsidRDefault="00C739EB" w:rsidP="00C739EB">
            <w:proofErr w:type="spellStart"/>
            <w:r w:rsidRPr="00C739EB">
              <w:t>dd</w:t>
            </w:r>
            <w:proofErr w:type="spellEnd"/>
          </w:p>
        </w:tc>
        <w:tc>
          <w:tcPr>
            <w:tcW w:w="448" w:type="dxa"/>
            <w:shd w:val="clear" w:color="auto" w:fill="CCFFCC"/>
          </w:tcPr>
          <w:p w14:paraId="2BE516DD" w14:textId="77777777" w:rsidR="00C739EB" w:rsidRPr="00C739EB" w:rsidRDefault="00C739EB" w:rsidP="00C739EB">
            <w:proofErr w:type="spellStart"/>
            <w:r w:rsidRPr="00C739EB">
              <w:t>hh</w:t>
            </w:r>
            <w:proofErr w:type="spellEnd"/>
          </w:p>
        </w:tc>
        <w:tc>
          <w:tcPr>
            <w:tcW w:w="568" w:type="dxa"/>
            <w:shd w:val="clear" w:color="auto" w:fill="CCFFCC"/>
          </w:tcPr>
          <w:p w14:paraId="0EAAEC9D" w14:textId="77777777" w:rsidR="00C739EB" w:rsidRPr="00C739EB" w:rsidRDefault="00C739EB" w:rsidP="00C739EB">
            <w:r w:rsidRPr="00C739EB">
              <w:t>mm</w:t>
            </w:r>
          </w:p>
        </w:tc>
        <w:tc>
          <w:tcPr>
            <w:tcW w:w="1734" w:type="dxa"/>
            <w:vMerge w:val="restart"/>
            <w:shd w:val="clear" w:color="auto" w:fill="CCFFCC"/>
          </w:tcPr>
          <w:p w14:paraId="4E43EBB8" w14:textId="77777777" w:rsidR="00C739EB" w:rsidRPr="00C739EB" w:rsidRDefault="00C739EB" w:rsidP="00C739EB"/>
        </w:tc>
      </w:tr>
      <w:tr w:rsidR="00C739EB" w:rsidRPr="00C739EB" w14:paraId="308DD7FD" w14:textId="77777777" w:rsidTr="00F92038">
        <w:tc>
          <w:tcPr>
            <w:tcW w:w="5856" w:type="dxa"/>
            <w:gridSpan w:val="4"/>
            <w:vMerge/>
          </w:tcPr>
          <w:p w14:paraId="69514079" w14:textId="77777777" w:rsidR="00C739EB" w:rsidRPr="00C739EB" w:rsidRDefault="00C739EB" w:rsidP="00C739EB">
            <w:pPr>
              <w:jc w:val="right"/>
            </w:pPr>
          </w:p>
        </w:tc>
        <w:tc>
          <w:tcPr>
            <w:tcW w:w="448" w:type="dxa"/>
          </w:tcPr>
          <w:p w14:paraId="6D2346F5" w14:textId="77777777" w:rsidR="00C739EB" w:rsidRPr="00C739EB" w:rsidRDefault="00C739EB" w:rsidP="00C739EB">
            <w:r w:rsidRPr="00C739EB">
              <w:t>00</w:t>
            </w:r>
          </w:p>
        </w:tc>
        <w:tc>
          <w:tcPr>
            <w:tcW w:w="448" w:type="dxa"/>
          </w:tcPr>
          <w:p w14:paraId="7D661F82" w14:textId="77777777" w:rsidR="00C739EB" w:rsidRPr="00C739EB" w:rsidRDefault="00C739EB" w:rsidP="00C739EB">
            <w:r w:rsidRPr="00C739EB">
              <w:t>00</w:t>
            </w:r>
          </w:p>
        </w:tc>
        <w:tc>
          <w:tcPr>
            <w:tcW w:w="568" w:type="dxa"/>
          </w:tcPr>
          <w:p w14:paraId="51D3BDD4" w14:textId="77777777" w:rsidR="00C739EB" w:rsidRPr="00C739EB" w:rsidRDefault="00C739EB" w:rsidP="00C739EB">
            <w:r w:rsidRPr="00C739EB">
              <w:t>00</w:t>
            </w:r>
          </w:p>
        </w:tc>
        <w:tc>
          <w:tcPr>
            <w:tcW w:w="1734" w:type="dxa"/>
            <w:vMerge/>
            <w:shd w:val="clear" w:color="auto" w:fill="CCFFCC"/>
          </w:tcPr>
          <w:p w14:paraId="432654BE" w14:textId="77777777" w:rsidR="00C739EB" w:rsidRPr="00C739EB" w:rsidRDefault="00C739EB" w:rsidP="00C739EB"/>
        </w:tc>
      </w:tr>
      <w:tr w:rsidR="00C739EB" w:rsidRPr="00C739EB" w14:paraId="3B2042A9" w14:textId="77777777" w:rsidTr="00F92038">
        <w:tc>
          <w:tcPr>
            <w:tcW w:w="3623" w:type="dxa"/>
            <w:gridSpan w:val="2"/>
            <w:shd w:val="clear" w:color="auto" w:fill="CCFFCC"/>
          </w:tcPr>
          <w:p w14:paraId="4CA3CC04" w14:textId="77777777" w:rsidR="00C739EB" w:rsidRPr="00C739EB" w:rsidRDefault="00C739EB" w:rsidP="00C739EB">
            <w:r w:rsidRPr="00C739EB">
              <w:t>Políticas del procedimiento o Instructivo</w:t>
            </w:r>
          </w:p>
        </w:tc>
        <w:tc>
          <w:tcPr>
            <w:tcW w:w="5431" w:type="dxa"/>
            <w:gridSpan w:val="6"/>
          </w:tcPr>
          <w:p w14:paraId="42D69DC1" w14:textId="77777777" w:rsidR="00C739EB" w:rsidRPr="00C739EB" w:rsidRDefault="00C739EB" w:rsidP="00C739EB">
            <w:pPr>
              <w:jc w:val="both"/>
            </w:pPr>
            <w:r w:rsidRPr="00C739EB">
              <w:t>1.</w:t>
            </w:r>
            <w:r w:rsidRPr="00C739EB">
              <w:tab/>
              <w:t>Los procesos de entrega y recepción serán realizados a petición de las diferentes dependencias que conforman el Gobierno Municipal.</w:t>
            </w:r>
          </w:p>
          <w:p w14:paraId="3E6EC8F5" w14:textId="77777777" w:rsidR="00C739EB" w:rsidRPr="00C739EB" w:rsidRDefault="00C739EB" w:rsidP="00C739EB">
            <w:pPr>
              <w:jc w:val="both"/>
            </w:pPr>
            <w:r w:rsidRPr="00C739EB">
              <w:t>2.</w:t>
            </w:r>
            <w:r w:rsidRPr="00C739EB">
              <w:tab/>
              <w:t>La asesoría técnica y capacitación en los procesos de entrega y recepción será llevada a cabo por la Contraloría Municipal.</w:t>
            </w:r>
          </w:p>
        </w:tc>
      </w:tr>
      <w:tr w:rsidR="00C739EB" w:rsidRPr="00C739EB" w14:paraId="544C2261" w14:textId="77777777" w:rsidTr="00F92038">
        <w:tc>
          <w:tcPr>
            <w:tcW w:w="3623" w:type="dxa"/>
            <w:gridSpan w:val="2"/>
            <w:shd w:val="clear" w:color="auto" w:fill="CCFFCC"/>
          </w:tcPr>
          <w:p w14:paraId="5FAA1733" w14:textId="77777777" w:rsidR="00C739EB" w:rsidRPr="00C739EB" w:rsidRDefault="00C739EB" w:rsidP="00C739EB">
            <w:r w:rsidRPr="00C739EB">
              <w:t>Resultados Esperados.</w:t>
            </w:r>
          </w:p>
        </w:tc>
        <w:tc>
          <w:tcPr>
            <w:tcW w:w="5431" w:type="dxa"/>
            <w:gridSpan w:val="6"/>
          </w:tcPr>
          <w:p w14:paraId="1B48D626" w14:textId="77777777" w:rsidR="00C739EB" w:rsidRPr="00C739EB" w:rsidRDefault="00C739EB" w:rsidP="00C739EB">
            <w:r w:rsidRPr="00C739EB">
              <w:t>Acta de entrega y recepción</w:t>
            </w:r>
          </w:p>
        </w:tc>
      </w:tr>
      <w:tr w:rsidR="00C739EB" w:rsidRPr="00C739EB" w14:paraId="43FE6993" w14:textId="77777777" w:rsidTr="00F92038">
        <w:tc>
          <w:tcPr>
            <w:tcW w:w="3623" w:type="dxa"/>
            <w:gridSpan w:val="2"/>
            <w:shd w:val="clear" w:color="auto" w:fill="CCFFCC"/>
          </w:tcPr>
          <w:p w14:paraId="07CFD462" w14:textId="77777777" w:rsidR="00C739EB" w:rsidRPr="00C739EB" w:rsidRDefault="00C739EB" w:rsidP="00C739EB">
            <w:r w:rsidRPr="00C739EB">
              <w:t>Indicadores del Proceso.</w:t>
            </w:r>
          </w:p>
        </w:tc>
        <w:tc>
          <w:tcPr>
            <w:tcW w:w="5431" w:type="dxa"/>
            <w:gridSpan w:val="6"/>
          </w:tcPr>
          <w:p w14:paraId="4B1371B7" w14:textId="77777777" w:rsidR="00C739EB" w:rsidRPr="00C739EB" w:rsidRDefault="00C739EB" w:rsidP="00C739EB">
            <w:r w:rsidRPr="00C739EB">
              <w:t>Auditorías realizadas vs auditorías programadas</w:t>
            </w:r>
          </w:p>
        </w:tc>
      </w:tr>
      <w:tr w:rsidR="00C739EB" w:rsidRPr="00C739EB" w14:paraId="335BF86D" w14:textId="77777777" w:rsidTr="00F92038">
        <w:tc>
          <w:tcPr>
            <w:tcW w:w="3623" w:type="dxa"/>
            <w:gridSpan w:val="2"/>
            <w:shd w:val="clear" w:color="auto" w:fill="CCFFCC"/>
          </w:tcPr>
          <w:p w14:paraId="1224FC0E" w14:textId="77777777" w:rsidR="00C739EB" w:rsidRPr="00C739EB" w:rsidRDefault="00C739EB" w:rsidP="00C739EB">
            <w:r w:rsidRPr="00C739EB">
              <w:t>Indicadores de Éxito.</w:t>
            </w:r>
          </w:p>
        </w:tc>
        <w:tc>
          <w:tcPr>
            <w:tcW w:w="5431" w:type="dxa"/>
            <w:gridSpan w:val="6"/>
          </w:tcPr>
          <w:p w14:paraId="2FE65BC9" w14:textId="77777777" w:rsidR="00C739EB" w:rsidRPr="00C739EB" w:rsidRDefault="00C739EB" w:rsidP="00C739EB">
            <w:r w:rsidRPr="00C739EB">
              <w:t>Auditorías realizadas</w:t>
            </w:r>
          </w:p>
        </w:tc>
      </w:tr>
      <w:tr w:rsidR="00C739EB" w:rsidRPr="00C739EB" w14:paraId="264B4B4E" w14:textId="77777777" w:rsidTr="00F92038">
        <w:tc>
          <w:tcPr>
            <w:tcW w:w="3623" w:type="dxa"/>
            <w:gridSpan w:val="2"/>
            <w:shd w:val="clear" w:color="auto" w:fill="CCFFCC"/>
          </w:tcPr>
          <w:p w14:paraId="6A562F3C" w14:textId="77777777" w:rsidR="00C739EB" w:rsidRPr="00C739EB" w:rsidRDefault="00C739EB" w:rsidP="00C739EB">
            <w:r w:rsidRPr="00C739EB">
              <w:t>Documentos de Referencia.</w:t>
            </w:r>
          </w:p>
        </w:tc>
        <w:tc>
          <w:tcPr>
            <w:tcW w:w="5431" w:type="dxa"/>
            <w:gridSpan w:val="6"/>
          </w:tcPr>
          <w:p w14:paraId="075EEF23" w14:textId="77777777" w:rsidR="00C739EB" w:rsidRPr="00C739EB" w:rsidRDefault="00C739EB" w:rsidP="00C739EB">
            <w:r w:rsidRPr="00C739EB">
              <w:t>•</w:t>
            </w:r>
            <w:r w:rsidRPr="00C739EB">
              <w:tab/>
              <w:t>Ley del Procedimiento Administrativo del Estado de Jalisco y sus Municipios</w:t>
            </w:r>
          </w:p>
          <w:p w14:paraId="6008B920" w14:textId="77777777" w:rsidR="00C739EB" w:rsidRPr="00C739EB" w:rsidRDefault="00C739EB" w:rsidP="00C739EB">
            <w:r w:rsidRPr="00C739EB">
              <w:t>•</w:t>
            </w:r>
            <w:r w:rsidRPr="00C739EB">
              <w:tab/>
              <w:t>Ley de Gobierno y la Administración Pública Municipal del Estado de Jalisco.</w:t>
            </w:r>
          </w:p>
          <w:p w14:paraId="49B2EF4B" w14:textId="77777777" w:rsidR="00C739EB" w:rsidRPr="00C739EB" w:rsidRDefault="00C739EB" w:rsidP="00C739EB">
            <w:r w:rsidRPr="00C739EB">
              <w:t>•</w:t>
            </w:r>
            <w:r w:rsidRPr="00C739EB">
              <w:tab/>
              <w:t>Ley de Responsabilidades de los Servidores Públicos del Estado de Jalisco.</w:t>
            </w:r>
          </w:p>
          <w:p w14:paraId="7092F4F2" w14:textId="77777777" w:rsidR="00C739EB" w:rsidRPr="00C739EB" w:rsidRDefault="00C739EB" w:rsidP="00C739EB">
            <w:r w:rsidRPr="00C739EB">
              <w:t>•</w:t>
            </w:r>
            <w:r w:rsidRPr="00C739EB">
              <w:tab/>
              <w:t>Ley para los Servidores Públicos del Estado de Jalisco y sus Municipios.</w:t>
            </w:r>
          </w:p>
          <w:p w14:paraId="50CBECE9" w14:textId="77777777" w:rsidR="00C739EB" w:rsidRPr="00C739EB" w:rsidRDefault="00C739EB" w:rsidP="00C739EB">
            <w:r w:rsidRPr="00C739EB">
              <w:lastRenderedPageBreak/>
              <w:t>•</w:t>
            </w:r>
            <w:r w:rsidRPr="00C739EB">
              <w:tab/>
              <w:t>Ley de Entrega-Recepción del Estado de Jalisco y sus Municipios</w:t>
            </w:r>
          </w:p>
          <w:p w14:paraId="3A4C905E" w14:textId="77777777" w:rsidR="00C739EB" w:rsidRPr="00C739EB" w:rsidRDefault="00C739EB" w:rsidP="00C739EB">
            <w:r w:rsidRPr="00C739EB">
              <w:t>•</w:t>
            </w:r>
            <w:r w:rsidRPr="00C739EB">
              <w:tab/>
              <w:t>Reglamento de la Ley de Entrega-Recepción del Estado de Jalisco y sus Municipios</w:t>
            </w:r>
          </w:p>
        </w:tc>
      </w:tr>
    </w:tbl>
    <w:p w14:paraId="3194AB0E" w14:textId="77777777" w:rsidR="00C739EB" w:rsidRPr="00C739EB" w:rsidRDefault="00C739EB" w:rsidP="00C739EB">
      <w:pPr>
        <w:rPr>
          <w:lang w:eastAsia="es-MX"/>
        </w:rPr>
      </w:pPr>
    </w:p>
    <w:p w14:paraId="2F730903" w14:textId="77777777" w:rsidR="00C739EB" w:rsidRPr="00C739EB" w:rsidRDefault="00C739EB" w:rsidP="00C739EB">
      <w:pPr>
        <w:rPr>
          <w:lang w:eastAsia="es-MX"/>
        </w:rPr>
      </w:pPr>
    </w:p>
    <w:tbl>
      <w:tblPr>
        <w:tblStyle w:val="Tablaconcuadrcula"/>
        <w:tblW w:w="0" w:type="auto"/>
        <w:tblLook w:val="04A0" w:firstRow="1" w:lastRow="0" w:firstColumn="1" w:lastColumn="0" w:noHBand="0" w:noVBand="1"/>
      </w:tblPr>
      <w:tblGrid>
        <w:gridCol w:w="534"/>
        <w:gridCol w:w="2980"/>
        <w:gridCol w:w="1098"/>
        <w:gridCol w:w="1063"/>
        <w:gridCol w:w="448"/>
        <w:gridCol w:w="448"/>
        <w:gridCol w:w="568"/>
        <w:gridCol w:w="1689"/>
      </w:tblGrid>
      <w:tr w:rsidR="00C739EB" w:rsidRPr="00C739EB" w14:paraId="034B7541" w14:textId="77777777" w:rsidTr="00F92038">
        <w:tc>
          <w:tcPr>
            <w:tcW w:w="3623" w:type="dxa"/>
            <w:gridSpan w:val="2"/>
            <w:shd w:val="clear" w:color="auto" w:fill="CCFFCC"/>
          </w:tcPr>
          <w:p w14:paraId="6B2D7228" w14:textId="77777777" w:rsidR="00C739EB" w:rsidRPr="00C739EB" w:rsidRDefault="00C739EB" w:rsidP="00C739EB">
            <w:r w:rsidRPr="00C739EB">
              <w:t>Nombre del proceso</w:t>
            </w:r>
          </w:p>
        </w:tc>
        <w:tc>
          <w:tcPr>
            <w:tcW w:w="5431" w:type="dxa"/>
            <w:gridSpan w:val="6"/>
          </w:tcPr>
          <w:p w14:paraId="49815FF7" w14:textId="77777777" w:rsidR="00C739EB" w:rsidRPr="00C739EB" w:rsidRDefault="00C739EB" w:rsidP="00C739EB">
            <w:r w:rsidRPr="00C739EB">
              <w:t>Declaración de situación patrimonial.</w:t>
            </w:r>
          </w:p>
        </w:tc>
      </w:tr>
      <w:tr w:rsidR="00C739EB" w:rsidRPr="00C739EB" w14:paraId="48B4BD6A" w14:textId="77777777" w:rsidTr="00F92038">
        <w:tc>
          <w:tcPr>
            <w:tcW w:w="3623" w:type="dxa"/>
            <w:gridSpan w:val="2"/>
            <w:shd w:val="clear" w:color="auto" w:fill="CCFFCC"/>
          </w:tcPr>
          <w:p w14:paraId="00DDEF05" w14:textId="77777777" w:rsidR="00C739EB" w:rsidRPr="00C739EB" w:rsidRDefault="00C739EB" w:rsidP="00C739EB">
            <w:r w:rsidRPr="00C739EB">
              <w:t>Nombre del Procedimiento</w:t>
            </w:r>
          </w:p>
        </w:tc>
        <w:tc>
          <w:tcPr>
            <w:tcW w:w="5431" w:type="dxa"/>
            <w:gridSpan w:val="6"/>
          </w:tcPr>
          <w:p w14:paraId="5D275355" w14:textId="77777777" w:rsidR="00C739EB" w:rsidRPr="00C739EB" w:rsidRDefault="00C739EB" w:rsidP="00C739EB">
            <w:pPr>
              <w:jc w:val="both"/>
            </w:pPr>
            <w:r w:rsidRPr="00C739EB">
              <w:t>Asesoría y control del proceso de declaración de situación patrimonial de los servidores públicos obligados a presentarla ante el Órgano Técnico de Responsabilidades del Congreso de Estado de Jalisco.</w:t>
            </w:r>
          </w:p>
        </w:tc>
      </w:tr>
      <w:tr w:rsidR="00C739EB" w:rsidRPr="00C739EB" w14:paraId="026C2D40" w14:textId="77777777" w:rsidTr="00F92038">
        <w:tc>
          <w:tcPr>
            <w:tcW w:w="3623" w:type="dxa"/>
            <w:gridSpan w:val="2"/>
            <w:shd w:val="clear" w:color="auto" w:fill="CCFFCC"/>
          </w:tcPr>
          <w:p w14:paraId="58D35490" w14:textId="77777777" w:rsidR="00C739EB" w:rsidRPr="00C739EB" w:rsidRDefault="00C739EB" w:rsidP="00C739EB">
            <w:r w:rsidRPr="00C739EB">
              <w:t>Objetivo y alcance del Proceso, Procedimiento o Instructivo</w:t>
            </w:r>
          </w:p>
        </w:tc>
        <w:tc>
          <w:tcPr>
            <w:tcW w:w="5431" w:type="dxa"/>
            <w:gridSpan w:val="6"/>
          </w:tcPr>
          <w:p w14:paraId="3E5FF5F9" w14:textId="77777777" w:rsidR="00C739EB" w:rsidRPr="00C739EB" w:rsidRDefault="00C739EB" w:rsidP="00C739EB">
            <w:r w:rsidRPr="00C739EB">
              <w:t>Asesorar y dar seguimiento al cumplimiento al artículo 78, fracción IV, de la Ley de Responsabilidades de los Servidores Públicos del Estado de Jalisco, sirviendo como enlace entre los funcionarios obligados a presentar su declaración de situación patrimonial y el Órgano Técnico de Responsabilidades del Congreso del Estado de Jalisco</w:t>
            </w:r>
          </w:p>
        </w:tc>
      </w:tr>
      <w:tr w:rsidR="00C739EB" w:rsidRPr="00C739EB" w14:paraId="7981B059" w14:textId="77777777" w:rsidTr="00F92038">
        <w:tc>
          <w:tcPr>
            <w:tcW w:w="3623" w:type="dxa"/>
            <w:gridSpan w:val="2"/>
            <w:shd w:val="clear" w:color="auto" w:fill="CCFFCC"/>
          </w:tcPr>
          <w:p w14:paraId="0B1090EC" w14:textId="77777777" w:rsidR="00C739EB" w:rsidRPr="00C739EB" w:rsidRDefault="00C739EB" w:rsidP="00C739EB">
            <w:r w:rsidRPr="00C739EB">
              <w:t>Dependencia, Dirección General o Coordinación</w:t>
            </w:r>
          </w:p>
        </w:tc>
        <w:tc>
          <w:tcPr>
            <w:tcW w:w="5431" w:type="dxa"/>
            <w:gridSpan w:val="6"/>
          </w:tcPr>
          <w:p w14:paraId="159468B5" w14:textId="77777777" w:rsidR="00C739EB" w:rsidRPr="00C739EB" w:rsidRDefault="00C739EB" w:rsidP="00C739EB">
            <w:r w:rsidRPr="00C739EB">
              <w:t>Contraloría</w:t>
            </w:r>
          </w:p>
        </w:tc>
      </w:tr>
      <w:tr w:rsidR="00C739EB" w:rsidRPr="00C739EB" w14:paraId="0C104807" w14:textId="77777777" w:rsidTr="00F92038">
        <w:tc>
          <w:tcPr>
            <w:tcW w:w="3623" w:type="dxa"/>
            <w:gridSpan w:val="2"/>
            <w:shd w:val="clear" w:color="auto" w:fill="CCFFCC"/>
          </w:tcPr>
          <w:p w14:paraId="7F5737A8" w14:textId="77777777" w:rsidR="00C739EB" w:rsidRPr="00C739EB" w:rsidRDefault="00C739EB" w:rsidP="00C739EB">
            <w:r w:rsidRPr="00C739EB">
              <w:t>Dirección de Área responsable del Procedimiento</w:t>
            </w:r>
          </w:p>
        </w:tc>
        <w:tc>
          <w:tcPr>
            <w:tcW w:w="5431" w:type="dxa"/>
            <w:gridSpan w:val="6"/>
          </w:tcPr>
          <w:p w14:paraId="4FFF3139" w14:textId="77777777" w:rsidR="00C739EB" w:rsidRPr="00C739EB" w:rsidRDefault="00C739EB" w:rsidP="00C739EB">
            <w:r w:rsidRPr="00C739EB">
              <w:t>Contraloría</w:t>
            </w:r>
          </w:p>
        </w:tc>
      </w:tr>
      <w:tr w:rsidR="00C739EB" w:rsidRPr="00C739EB" w14:paraId="7D059029" w14:textId="77777777" w:rsidTr="00F92038">
        <w:tc>
          <w:tcPr>
            <w:tcW w:w="3623" w:type="dxa"/>
            <w:gridSpan w:val="2"/>
            <w:shd w:val="clear" w:color="auto" w:fill="CCFFCC"/>
          </w:tcPr>
          <w:p w14:paraId="67A7F2BB" w14:textId="77777777" w:rsidR="00C739EB" w:rsidRPr="00C739EB" w:rsidRDefault="00C739EB" w:rsidP="00C739EB">
            <w:r w:rsidRPr="00C739EB">
              <w:t xml:space="preserve">Clave de </w:t>
            </w:r>
            <w:proofErr w:type="gramStart"/>
            <w:r w:rsidRPr="00C739EB">
              <w:t>Responsable</w:t>
            </w:r>
            <w:proofErr w:type="gramEnd"/>
            <w:r w:rsidRPr="00C739EB">
              <w:t xml:space="preserve"> de actividad</w:t>
            </w:r>
          </w:p>
        </w:tc>
        <w:tc>
          <w:tcPr>
            <w:tcW w:w="5431" w:type="dxa"/>
            <w:gridSpan w:val="6"/>
          </w:tcPr>
          <w:p w14:paraId="3117E6FF" w14:textId="77777777" w:rsidR="00C739EB" w:rsidRPr="00C739EB" w:rsidRDefault="00C739EB" w:rsidP="00C739EB">
            <w:r w:rsidRPr="00C739EB">
              <w:t xml:space="preserve">A: Contralor </w:t>
            </w:r>
          </w:p>
        </w:tc>
      </w:tr>
      <w:tr w:rsidR="00C739EB" w:rsidRPr="00C739EB" w14:paraId="6CA0723A" w14:textId="77777777" w:rsidTr="00F92038">
        <w:tc>
          <w:tcPr>
            <w:tcW w:w="534" w:type="dxa"/>
            <w:vMerge w:val="restart"/>
            <w:shd w:val="clear" w:color="auto" w:fill="CCFFCC"/>
          </w:tcPr>
          <w:p w14:paraId="597878B1" w14:textId="77777777" w:rsidR="00C739EB" w:rsidRPr="00C739EB" w:rsidRDefault="00C739EB" w:rsidP="00C739EB">
            <w:r w:rsidRPr="00C739EB">
              <w:t>No.</w:t>
            </w:r>
          </w:p>
        </w:tc>
        <w:tc>
          <w:tcPr>
            <w:tcW w:w="3089" w:type="dxa"/>
            <w:vMerge w:val="restart"/>
            <w:shd w:val="clear" w:color="auto" w:fill="CCFFCC"/>
          </w:tcPr>
          <w:p w14:paraId="7DBB0B9E" w14:textId="77777777" w:rsidR="00C739EB" w:rsidRPr="00C739EB" w:rsidRDefault="00C739EB" w:rsidP="00C739EB">
            <w:r w:rsidRPr="00C739EB">
              <w:t>Descripción de la Actividad</w:t>
            </w:r>
          </w:p>
        </w:tc>
        <w:tc>
          <w:tcPr>
            <w:tcW w:w="2233" w:type="dxa"/>
            <w:gridSpan w:val="2"/>
            <w:shd w:val="clear" w:color="auto" w:fill="CCFFCC"/>
          </w:tcPr>
          <w:p w14:paraId="0BB9AD21" w14:textId="77777777" w:rsidR="00C739EB" w:rsidRPr="00C739EB" w:rsidRDefault="00C739EB" w:rsidP="00C739EB">
            <w:r w:rsidRPr="00C739EB">
              <w:t>Clave de Responsable de Actividad</w:t>
            </w:r>
          </w:p>
        </w:tc>
        <w:tc>
          <w:tcPr>
            <w:tcW w:w="1464" w:type="dxa"/>
            <w:gridSpan w:val="3"/>
            <w:vMerge w:val="restart"/>
            <w:shd w:val="clear" w:color="auto" w:fill="CCFFCC"/>
          </w:tcPr>
          <w:p w14:paraId="6D3380DC" w14:textId="77777777" w:rsidR="00C739EB" w:rsidRPr="00C739EB" w:rsidRDefault="00C739EB" w:rsidP="00C739EB">
            <w:r w:rsidRPr="00C739EB">
              <w:t>Tiempo</w:t>
            </w:r>
          </w:p>
          <w:p w14:paraId="6BE368C3" w14:textId="77777777" w:rsidR="00C739EB" w:rsidRPr="00C739EB" w:rsidRDefault="00C739EB" w:rsidP="00C739EB">
            <w:r w:rsidRPr="00C739EB">
              <w:t>(</w:t>
            </w:r>
            <w:proofErr w:type="spellStart"/>
            <w:r w:rsidRPr="00C739EB">
              <w:t>dd</w:t>
            </w:r>
            <w:proofErr w:type="spellEnd"/>
            <w:r w:rsidRPr="00C739EB">
              <w:t>/</w:t>
            </w:r>
            <w:proofErr w:type="spellStart"/>
            <w:r w:rsidRPr="00C739EB">
              <w:t>hh</w:t>
            </w:r>
            <w:proofErr w:type="spellEnd"/>
            <w:r w:rsidRPr="00C739EB">
              <w:t>/mm)</w:t>
            </w:r>
          </w:p>
        </w:tc>
        <w:tc>
          <w:tcPr>
            <w:tcW w:w="1734" w:type="dxa"/>
            <w:vMerge w:val="restart"/>
            <w:shd w:val="clear" w:color="auto" w:fill="CCFFCC"/>
          </w:tcPr>
          <w:p w14:paraId="0E36EFF6" w14:textId="77777777" w:rsidR="00C739EB" w:rsidRPr="00C739EB" w:rsidRDefault="00C739EB" w:rsidP="00C739EB">
            <w:r w:rsidRPr="00C739EB">
              <w:t>Formato o Instructivo utilizado</w:t>
            </w:r>
          </w:p>
        </w:tc>
      </w:tr>
      <w:tr w:rsidR="00C739EB" w:rsidRPr="00C739EB" w14:paraId="290EDD95" w14:textId="77777777" w:rsidTr="00F92038">
        <w:tc>
          <w:tcPr>
            <w:tcW w:w="534" w:type="dxa"/>
            <w:vMerge/>
            <w:shd w:val="clear" w:color="auto" w:fill="CCFFCC"/>
          </w:tcPr>
          <w:p w14:paraId="624B0E4F" w14:textId="77777777" w:rsidR="00C739EB" w:rsidRPr="00C739EB" w:rsidRDefault="00C739EB" w:rsidP="00C739EB"/>
        </w:tc>
        <w:tc>
          <w:tcPr>
            <w:tcW w:w="3089" w:type="dxa"/>
            <w:vMerge/>
            <w:shd w:val="clear" w:color="auto" w:fill="CCFFCC"/>
          </w:tcPr>
          <w:p w14:paraId="7470D49F" w14:textId="77777777" w:rsidR="00C739EB" w:rsidRPr="00C739EB" w:rsidRDefault="00C739EB" w:rsidP="00C739EB"/>
        </w:tc>
        <w:tc>
          <w:tcPr>
            <w:tcW w:w="1120" w:type="dxa"/>
            <w:shd w:val="clear" w:color="auto" w:fill="CCFFCC"/>
          </w:tcPr>
          <w:p w14:paraId="2799D57E" w14:textId="77777777" w:rsidR="00C739EB" w:rsidRPr="00C739EB" w:rsidRDefault="00C739EB" w:rsidP="00C739EB">
            <w:r w:rsidRPr="00C739EB">
              <w:t>A</w:t>
            </w:r>
          </w:p>
        </w:tc>
        <w:tc>
          <w:tcPr>
            <w:tcW w:w="1113" w:type="dxa"/>
            <w:shd w:val="clear" w:color="auto" w:fill="CCFFCC"/>
          </w:tcPr>
          <w:p w14:paraId="53A014D2" w14:textId="77777777" w:rsidR="00C739EB" w:rsidRPr="00C739EB" w:rsidRDefault="00C739EB" w:rsidP="00C739EB"/>
        </w:tc>
        <w:tc>
          <w:tcPr>
            <w:tcW w:w="1464" w:type="dxa"/>
            <w:gridSpan w:val="3"/>
            <w:vMerge/>
            <w:shd w:val="clear" w:color="auto" w:fill="CCFFCC"/>
          </w:tcPr>
          <w:p w14:paraId="3F4B9228" w14:textId="77777777" w:rsidR="00C739EB" w:rsidRPr="00C739EB" w:rsidRDefault="00C739EB" w:rsidP="00C739EB"/>
        </w:tc>
        <w:tc>
          <w:tcPr>
            <w:tcW w:w="1734" w:type="dxa"/>
            <w:vMerge/>
            <w:shd w:val="clear" w:color="auto" w:fill="CCFFCC"/>
          </w:tcPr>
          <w:p w14:paraId="5132E883" w14:textId="77777777" w:rsidR="00C739EB" w:rsidRPr="00C739EB" w:rsidRDefault="00C739EB" w:rsidP="00C739EB"/>
        </w:tc>
      </w:tr>
      <w:tr w:rsidR="00C739EB" w:rsidRPr="00C739EB" w14:paraId="6FD3E597" w14:textId="77777777" w:rsidTr="00F92038">
        <w:tc>
          <w:tcPr>
            <w:tcW w:w="534" w:type="dxa"/>
          </w:tcPr>
          <w:p w14:paraId="3A575780" w14:textId="77777777" w:rsidR="00C739EB" w:rsidRPr="00C739EB" w:rsidRDefault="00C739EB" w:rsidP="00C739EB">
            <w:r w:rsidRPr="00C739EB">
              <w:t>1</w:t>
            </w:r>
          </w:p>
        </w:tc>
        <w:tc>
          <w:tcPr>
            <w:tcW w:w="3089" w:type="dxa"/>
            <w:vAlign w:val="center"/>
          </w:tcPr>
          <w:p w14:paraId="43C49015" w14:textId="77777777" w:rsidR="00C739EB" w:rsidRPr="00C739EB" w:rsidRDefault="00C739EB" w:rsidP="00C739EB">
            <w:r w:rsidRPr="00C739EB">
              <w:rPr>
                <w:rFonts w:ascii="Arial" w:hAnsi="Arial" w:cs="Arial"/>
                <w:sz w:val="18"/>
                <w:szCs w:val="18"/>
              </w:rPr>
              <w:t>Solicita quincenalmente a la Oficialía Mayor Administrativa el padrón de altas, bajas y cambios de los servidores públicos obligados a presentar la declaración patrimonial.</w:t>
            </w:r>
          </w:p>
        </w:tc>
        <w:tc>
          <w:tcPr>
            <w:tcW w:w="1120" w:type="dxa"/>
          </w:tcPr>
          <w:p w14:paraId="66D85383" w14:textId="77777777" w:rsidR="00C739EB" w:rsidRPr="00C739EB" w:rsidRDefault="00C739EB" w:rsidP="00C739EB">
            <w:r w:rsidRPr="00C739EB">
              <w:t>X</w:t>
            </w:r>
          </w:p>
        </w:tc>
        <w:tc>
          <w:tcPr>
            <w:tcW w:w="1113" w:type="dxa"/>
          </w:tcPr>
          <w:p w14:paraId="1408B949" w14:textId="77777777" w:rsidR="00C739EB" w:rsidRPr="00C739EB" w:rsidRDefault="00C739EB" w:rsidP="00C739EB"/>
        </w:tc>
        <w:tc>
          <w:tcPr>
            <w:tcW w:w="1464" w:type="dxa"/>
            <w:gridSpan w:val="3"/>
          </w:tcPr>
          <w:p w14:paraId="2DB8E031" w14:textId="77777777" w:rsidR="00C739EB" w:rsidRPr="00C739EB" w:rsidRDefault="00C739EB" w:rsidP="00C739EB">
            <w:r w:rsidRPr="00C739EB">
              <w:t>variable</w:t>
            </w:r>
          </w:p>
        </w:tc>
        <w:tc>
          <w:tcPr>
            <w:tcW w:w="1734" w:type="dxa"/>
          </w:tcPr>
          <w:p w14:paraId="287D73E5" w14:textId="77777777" w:rsidR="00C739EB" w:rsidRPr="00C739EB" w:rsidRDefault="00C739EB" w:rsidP="00C739EB">
            <w:r w:rsidRPr="00C739EB">
              <w:t>variable</w:t>
            </w:r>
          </w:p>
        </w:tc>
      </w:tr>
      <w:tr w:rsidR="00C739EB" w:rsidRPr="00C739EB" w14:paraId="0DD95ED5" w14:textId="77777777" w:rsidTr="00F92038">
        <w:tc>
          <w:tcPr>
            <w:tcW w:w="534" w:type="dxa"/>
          </w:tcPr>
          <w:p w14:paraId="2F1BC40C" w14:textId="77777777" w:rsidR="00C739EB" w:rsidRPr="00C739EB" w:rsidRDefault="00C739EB" w:rsidP="00C739EB">
            <w:r w:rsidRPr="00C739EB">
              <w:t>2</w:t>
            </w:r>
          </w:p>
        </w:tc>
        <w:tc>
          <w:tcPr>
            <w:tcW w:w="3089" w:type="dxa"/>
            <w:vAlign w:val="center"/>
          </w:tcPr>
          <w:p w14:paraId="573CD34E" w14:textId="77777777" w:rsidR="00C739EB" w:rsidRPr="00C739EB" w:rsidRDefault="00C739EB" w:rsidP="00C739EB">
            <w:r w:rsidRPr="00C739EB">
              <w:rPr>
                <w:rFonts w:ascii="Arial" w:hAnsi="Arial" w:cs="Arial"/>
                <w:sz w:val="18"/>
                <w:szCs w:val="18"/>
              </w:rPr>
              <w:t>Actualiza quincenalmente el padrón de obligados a presentar la declaración patrimonial.</w:t>
            </w:r>
          </w:p>
        </w:tc>
        <w:tc>
          <w:tcPr>
            <w:tcW w:w="1120" w:type="dxa"/>
          </w:tcPr>
          <w:p w14:paraId="53833419" w14:textId="77777777" w:rsidR="00C739EB" w:rsidRPr="00C739EB" w:rsidRDefault="00C739EB" w:rsidP="00C739EB">
            <w:r w:rsidRPr="00C739EB">
              <w:t>X</w:t>
            </w:r>
          </w:p>
        </w:tc>
        <w:tc>
          <w:tcPr>
            <w:tcW w:w="1113" w:type="dxa"/>
          </w:tcPr>
          <w:p w14:paraId="6B7277F9" w14:textId="77777777" w:rsidR="00C739EB" w:rsidRPr="00C739EB" w:rsidRDefault="00C739EB" w:rsidP="00C739EB"/>
        </w:tc>
        <w:tc>
          <w:tcPr>
            <w:tcW w:w="1464" w:type="dxa"/>
            <w:gridSpan w:val="3"/>
          </w:tcPr>
          <w:p w14:paraId="217183F2" w14:textId="77777777" w:rsidR="00C739EB" w:rsidRPr="00C739EB" w:rsidRDefault="00C739EB" w:rsidP="00C739EB">
            <w:r w:rsidRPr="00C739EB">
              <w:t>variable</w:t>
            </w:r>
          </w:p>
        </w:tc>
        <w:tc>
          <w:tcPr>
            <w:tcW w:w="1734" w:type="dxa"/>
          </w:tcPr>
          <w:p w14:paraId="1ADF9164" w14:textId="77777777" w:rsidR="00C739EB" w:rsidRPr="00C739EB" w:rsidRDefault="00C739EB" w:rsidP="00C739EB">
            <w:r w:rsidRPr="00C739EB">
              <w:t>variable</w:t>
            </w:r>
          </w:p>
        </w:tc>
      </w:tr>
      <w:tr w:rsidR="00C739EB" w:rsidRPr="00C739EB" w14:paraId="600F993A" w14:textId="77777777" w:rsidTr="00F92038">
        <w:tc>
          <w:tcPr>
            <w:tcW w:w="534" w:type="dxa"/>
          </w:tcPr>
          <w:p w14:paraId="6717B904" w14:textId="77777777" w:rsidR="00C739EB" w:rsidRPr="00C739EB" w:rsidRDefault="00C739EB" w:rsidP="00C739EB">
            <w:r w:rsidRPr="00C739EB">
              <w:t>3</w:t>
            </w:r>
          </w:p>
        </w:tc>
        <w:tc>
          <w:tcPr>
            <w:tcW w:w="3089" w:type="dxa"/>
            <w:vAlign w:val="center"/>
          </w:tcPr>
          <w:p w14:paraId="1421ABAB" w14:textId="77777777" w:rsidR="00C739EB" w:rsidRPr="00C739EB" w:rsidRDefault="00C739EB" w:rsidP="00C739EB">
            <w:r w:rsidRPr="00C739EB">
              <w:rPr>
                <w:rFonts w:ascii="Arial" w:hAnsi="Arial" w:cs="Arial"/>
                <w:sz w:val="18"/>
                <w:szCs w:val="18"/>
              </w:rPr>
              <w:t>Envía el padrón de obligados al Órgano Técnico de Responsabilidades del Congreso del Estado de Jalisco, de forma mensual.</w:t>
            </w:r>
          </w:p>
        </w:tc>
        <w:tc>
          <w:tcPr>
            <w:tcW w:w="1120" w:type="dxa"/>
          </w:tcPr>
          <w:p w14:paraId="6AC37119" w14:textId="77777777" w:rsidR="00C739EB" w:rsidRPr="00C739EB" w:rsidRDefault="00C739EB" w:rsidP="00C739EB">
            <w:pPr>
              <w:rPr>
                <w:lang w:val="en-US"/>
              </w:rPr>
            </w:pPr>
            <w:r w:rsidRPr="00C739EB">
              <w:rPr>
                <w:lang w:val="en-US"/>
              </w:rPr>
              <w:t>X</w:t>
            </w:r>
          </w:p>
        </w:tc>
        <w:tc>
          <w:tcPr>
            <w:tcW w:w="1113" w:type="dxa"/>
          </w:tcPr>
          <w:p w14:paraId="66D6ABD7" w14:textId="77777777" w:rsidR="00C739EB" w:rsidRPr="00C739EB" w:rsidRDefault="00C739EB" w:rsidP="00C739EB"/>
        </w:tc>
        <w:tc>
          <w:tcPr>
            <w:tcW w:w="1464" w:type="dxa"/>
            <w:gridSpan w:val="3"/>
          </w:tcPr>
          <w:p w14:paraId="548B3630" w14:textId="77777777" w:rsidR="00C739EB" w:rsidRPr="00C739EB" w:rsidRDefault="00C739EB" w:rsidP="00C739EB">
            <w:r w:rsidRPr="00C739EB">
              <w:t>variable</w:t>
            </w:r>
          </w:p>
        </w:tc>
        <w:tc>
          <w:tcPr>
            <w:tcW w:w="1734" w:type="dxa"/>
          </w:tcPr>
          <w:p w14:paraId="7BAABC88" w14:textId="77777777" w:rsidR="00C739EB" w:rsidRPr="00C739EB" w:rsidRDefault="00C739EB" w:rsidP="00C739EB">
            <w:r w:rsidRPr="00C739EB">
              <w:t>variable</w:t>
            </w:r>
          </w:p>
        </w:tc>
      </w:tr>
      <w:tr w:rsidR="00C739EB" w:rsidRPr="00C739EB" w14:paraId="163C7426" w14:textId="77777777" w:rsidTr="00F92038">
        <w:tc>
          <w:tcPr>
            <w:tcW w:w="534" w:type="dxa"/>
          </w:tcPr>
          <w:p w14:paraId="51762E98" w14:textId="77777777" w:rsidR="00C739EB" w:rsidRPr="00C739EB" w:rsidRDefault="00C739EB" w:rsidP="00C739EB">
            <w:r w:rsidRPr="00C739EB">
              <w:t>4</w:t>
            </w:r>
          </w:p>
        </w:tc>
        <w:tc>
          <w:tcPr>
            <w:tcW w:w="3089" w:type="dxa"/>
            <w:vAlign w:val="center"/>
          </w:tcPr>
          <w:p w14:paraId="3DE665F8" w14:textId="77777777" w:rsidR="00C739EB" w:rsidRPr="00C739EB" w:rsidRDefault="00C739EB" w:rsidP="00C739EB">
            <w:r w:rsidRPr="00C739EB">
              <w:rPr>
                <w:rFonts w:ascii="Arial" w:hAnsi="Arial" w:cs="Arial"/>
                <w:sz w:val="18"/>
                <w:szCs w:val="18"/>
              </w:rPr>
              <w:t>Elabora y envía oficio con el listado y formatos por dependencia, del personal obligado a presentar su declaración de situación patrimonial.</w:t>
            </w:r>
          </w:p>
        </w:tc>
        <w:tc>
          <w:tcPr>
            <w:tcW w:w="1120" w:type="dxa"/>
          </w:tcPr>
          <w:p w14:paraId="4AE2B263" w14:textId="77777777" w:rsidR="00C739EB" w:rsidRPr="00C739EB" w:rsidRDefault="00C739EB" w:rsidP="00C739EB">
            <w:r w:rsidRPr="00C739EB">
              <w:t>X</w:t>
            </w:r>
          </w:p>
        </w:tc>
        <w:tc>
          <w:tcPr>
            <w:tcW w:w="1113" w:type="dxa"/>
          </w:tcPr>
          <w:p w14:paraId="75E24AE4" w14:textId="77777777" w:rsidR="00C739EB" w:rsidRPr="00C739EB" w:rsidRDefault="00C739EB" w:rsidP="00C739EB"/>
        </w:tc>
        <w:tc>
          <w:tcPr>
            <w:tcW w:w="1464" w:type="dxa"/>
            <w:gridSpan w:val="3"/>
          </w:tcPr>
          <w:p w14:paraId="055FFF3F" w14:textId="77777777" w:rsidR="00C739EB" w:rsidRPr="00C739EB" w:rsidRDefault="00C739EB" w:rsidP="00C739EB">
            <w:r w:rsidRPr="00C739EB">
              <w:t>variable</w:t>
            </w:r>
          </w:p>
        </w:tc>
        <w:tc>
          <w:tcPr>
            <w:tcW w:w="1734" w:type="dxa"/>
          </w:tcPr>
          <w:p w14:paraId="4ECFD573" w14:textId="77777777" w:rsidR="00C739EB" w:rsidRPr="00C739EB" w:rsidRDefault="00C739EB" w:rsidP="00C739EB">
            <w:r w:rsidRPr="00C739EB">
              <w:t>variable</w:t>
            </w:r>
          </w:p>
        </w:tc>
      </w:tr>
      <w:tr w:rsidR="00C739EB" w:rsidRPr="00C739EB" w14:paraId="457B5FE8" w14:textId="77777777" w:rsidTr="00F92038">
        <w:tc>
          <w:tcPr>
            <w:tcW w:w="534" w:type="dxa"/>
          </w:tcPr>
          <w:p w14:paraId="28408157" w14:textId="77777777" w:rsidR="00C739EB" w:rsidRPr="00C739EB" w:rsidRDefault="00C739EB" w:rsidP="00C739EB">
            <w:r w:rsidRPr="00C739EB">
              <w:t>5</w:t>
            </w:r>
          </w:p>
        </w:tc>
        <w:tc>
          <w:tcPr>
            <w:tcW w:w="3089" w:type="dxa"/>
            <w:vAlign w:val="center"/>
          </w:tcPr>
          <w:p w14:paraId="4DAEAE89" w14:textId="77777777" w:rsidR="00C739EB" w:rsidRPr="00C739EB" w:rsidRDefault="00C739EB" w:rsidP="00C739EB">
            <w:r w:rsidRPr="00C739EB">
              <w:rPr>
                <w:rFonts w:ascii="Arial" w:hAnsi="Arial" w:cs="Arial"/>
                <w:sz w:val="18"/>
                <w:szCs w:val="18"/>
              </w:rPr>
              <w:t>Asesora y revisa el llenado de la declaración de situación patrimonial de los servidores públicos obligados.</w:t>
            </w:r>
          </w:p>
        </w:tc>
        <w:tc>
          <w:tcPr>
            <w:tcW w:w="1120" w:type="dxa"/>
          </w:tcPr>
          <w:p w14:paraId="416AA5FF" w14:textId="77777777" w:rsidR="00C739EB" w:rsidRPr="00C739EB" w:rsidRDefault="00C739EB" w:rsidP="00C739EB">
            <w:r w:rsidRPr="00C739EB">
              <w:t>X</w:t>
            </w:r>
          </w:p>
        </w:tc>
        <w:tc>
          <w:tcPr>
            <w:tcW w:w="1113" w:type="dxa"/>
          </w:tcPr>
          <w:p w14:paraId="336EF484" w14:textId="77777777" w:rsidR="00C739EB" w:rsidRPr="00C739EB" w:rsidRDefault="00C739EB" w:rsidP="00C739EB"/>
        </w:tc>
        <w:tc>
          <w:tcPr>
            <w:tcW w:w="1464" w:type="dxa"/>
            <w:gridSpan w:val="3"/>
          </w:tcPr>
          <w:p w14:paraId="42A72D5E" w14:textId="77777777" w:rsidR="00C739EB" w:rsidRPr="00C739EB" w:rsidRDefault="00C739EB" w:rsidP="00C739EB">
            <w:r w:rsidRPr="00C739EB">
              <w:t>variable</w:t>
            </w:r>
          </w:p>
        </w:tc>
        <w:tc>
          <w:tcPr>
            <w:tcW w:w="1734" w:type="dxa"/>
          </w:tcPr>
          <w:p w14:paraId="22843895" w14:textId="77777777" w:rsidR="00C739EB" w:rsidRPr="00C739EB" w:rsidRDefault="00C739EB" w:rsidP="00C739EB">
            <w:r w:rsidRPr="00C739EB">
              <w:t>variable</w:t>
            </w:r>
          </w:p>
        </w:tc>
      </w:tr>
      <w:tr w:rsidR="00C739EB" w:rsidRPr="00C739EB" w14:paraId="6C4E8DD0" w14:textId="77777777" w:rsidTr="00F92038">
        <w:tc>
          <w:tcPr>
            <w:tcW w:w="534" w:type="dxa"/>
          </w:tcPr>
          <w:p w14:paraId="291B0E77" w14:textId="77777777" w:rsidR="00C739EB" w:rsidRPr="00C739EB" w:rsidRDefault="00C739EB" w:rsidP="00C739EB">
            <w:r w:rsidRPr="00C739EB">
              <w:lastRenderedPageBreak/>
              <w:t>6</w:t>
            </w:r>
          </w:p>
        </w:tc>
        <w:tc>
          <w:tcPr>
            <w:tcW w:w="3089" w:type="dxa"/>
            <w:vAlign w:val="center"/>
          </w:tcPr>
          <w:p w14:paraId="0E06B424" w14:textId="77777777" w:rsidR="00C739EB" w:rsidRPr="00C739EB" w:rsidRDefault="00C739EB" w:rsidP="00C739EB">
            <w:r w:rsidRPr="00C739EB">
              <w:rPr>
                <w:rFonts w:ascii="Arial" w:hAnsi="Arial" w:cs="Arial"/>
                <w:sz w:val="18"/>
                <w:szCs w:val="18"/>
              </w:rPr>
              <w:t>Envía las declaraciones recibidas durante el período establecido por el Órgano Técnico de Responsabilidades del Congreso del Estado de Jalisco.</w:t>
            </w:r>
          </w:p>
        </w:tc>
        <w:tc>
          <w:tcPr>
            <w:tcW w:w="1120" w:type="dxa"/>
          </w:tcPr>
          <w:p w14:paraId="32397271" w14:textId="77777777" w:rsidR="00C739EB" w:rsidRPr="00C739EB" w:rsidRDefault="00C739EB" w:rsidP="00C739EB">
            <w:r w:rsidRPr="00C739EB">
              <w:t>X</w:t>
            </w:r>
          </w:p>
        </w:tc>
        <w:tc>
          <w:tcPr>
            <w:tcW w:w="1113" w:type="dxa"/>
          </w:tcPr>
          <w:p w14:paraId="60E816B7" w14:textId="77777777" w:rsidR="00C739EB" w:rsidRPr="00C739EB" w:rsidRDefault="00C739EB" w:rsidP="00C739EB"/>
        </w:tc>
        <w:tc>
          <w:tcPr>
            <w:tcW w:w="1464" w:type="dxa"/>
            <w:gridSpan w:val="3"/>
          </w:tcPr>
          <w:p w14:paraId="42BC5720" w14:textId="77777777" w:rsidR="00C739EB" w:rsidRPr="00C739EB" w:rsidRDefault="00C739EB" w:rsidP="00C739EB">
            <w:r w:rsidRPr="00C739EB">
              <w:t>variable</w:t>
            </w:r>
          </w:p>
        </w:tc>
        <w:tc>
          <w:tcPr>
            <w:tcW w:w="1734" w:type="dxa"/>
          </w:tcPr>
          <w:p w14:paraId="4E674F00" w14:textId="77777777" w:rsidR="00C739EB" w:rsidRPr="00C739EB" w:rsidRDefault="00C739EB" w:rsidP="00C739EB">
            <w:r w:rsidRPr="00C739EB">
              <w:t>variable</w:t>
            </w:r>
          </w:p>
        </w:tc>
      </w:tr>
      <w:tr w:rsidR="00C739EB" w:rsidRPr="00C739EB" w14:paraId="584F129E" w14:textId="77777777" w:rsidTr="00F92038">
        <w:tc>
          <w:tcPr>
            <w:tcW w:w="5856" w:type="dxa"/>
            <w:gridSpan w:val="4"/>
            <w:vMerge w:val="restart"/>
            <w:shd w:val="clear" w:color="auto" w:fill="CCFFCC"/>
          </w:tcPr>
          <w:p w14:paraId="1CA34419" w14:textId="77777777" w:rsidR="00C739EB" w:rsidRPr="00C739EB" w:rsidRDefault="00C739EB" w:rsidP="00C739EB">
            <w:pPr>
              <w:jc w:val="right"/>
              <w:rPr>
                <w:sz w:val="24"/>
              </w:rPr>
            </w:pPr>
            <w:r w:rsidRPr="00C739EB">
              <w:rPr>
                <w:sz w:val="24"/>
              </w:rPr>
              <w:t>Tiempo total del procedimiento</w:t>
            </w:r>
          </w:p>
        </w:tc>
        <w:tc>
          <w:tcPr>
            <w:tcW w:w="448" w:type="dxa"/>
            <w:shd w:val="clear" w:color="auto" w:fill="CCFFCC"/>
          </w:tcPr>
          <w:p w14:paraId="3E783D56" w14:textId="77777777" w:rsidR="00C739EB" w:rsidRPr="00C739EB" w:rsidRDefault="00C739EB" w:rsidP="00C739EB">
            <w:proofErr w:type="spellStart"/>
            <w:r w:rsidRPr="00C739EB">
              <w:t>dd</w:t>
            </w:r>
            <w:proofErr w:type="spellEnd"/>
          </w:p>
        </w:tc>
        <w:tc>
          <w:tcPr>
            <w:tcW w:w="448" w:type="dxa"/>
            <w:shd w:val="clear" w:color="auto" w:fill="CCFFCC"/>
          </w:tcPr>
          <w:p w14:paraId="25D5E64F" w14:textId="77777777" w:rsidR="00C739EB" w:rsidRPr="00C739EB" w:rsidRDefault="00C739EB" w:rsidP="00C739EB">
            <w:proofErr w:type="spellStart"/>
            <w:r w:rsidRPr="00C739EB">
              <w:t>hh</w:t>
            </w:r>
            <w:proofErr w:type="spellEnd"/>
          </w:p>
        </w:tc>
        <w:tc>
          <w:tcPr>
            <w:tcW w:w="568" w:type="dxa"/>
            <w:shd w:val="clear" w:color="auto" w:fill="CCFFCC"/>
          </w:tcPr>
          <w:p w14:paraId="19F124EA" w14:textId="77777777" w:rsidR="00C739EB" w:rsidRPr="00C739EB" w:rsidRDefault="00C739EB" w:rsidP="00C739EB">
            <w:r w:rsidRPr="00C739EB">
              <w:t>mm</w:t>
            </w:r>
          </w:p>
        </w:tc>
        <w:tc>
          <w:tcPr>
            <w:tcW w:w="1734" w:type="dxa"/>
            <w:vMerge w:val="restart"/>
            <w:shd w:val="clear" w:color="auto" w:fill="CCFFCC"/>
          </w:tcPr>
          <w:p w14:paraId="5321F209" w14:textId="77777777" w:rsidR="00C739EB" w:rsidRPr="00C739EB" w:rsidRDefault="00C739EB" w:rsidP="00C739EB"/>
        </w:tc>
      </w:tr>
      <w:tr w:rsidR="00C739EB" w:rsidRPr="00C739EB" w14:paraId="36B2DA8F" w14:textId="77777777" w:rsidTr="00F92038">
        <w:tc>
          <w:tcPr>
            <w:tcW w:w="5856" w:type="dxa"/>
            <w:gridSpan w:val="4"/>
            <w:vMerge/>
          </w:tcPr>
          <w:p w14:paraId="6C8A1EF2" w14:textId="77777777" w:rsidR="00C739EB" w:rsidRPr="00C739EB" w:rsidRDefault="00C739EB" w:rsidP="00C739EB">
            <w:pPr>
              <w:jc w:val="right"/>
            </w:pPr>
          </w:p>
        </w:tc>
        <w:tc>
          <w:tcPr>
            <w:tcW w:w="448" w:type="dxa"/>
          </w:tcPr>
          <w:p w14:paraId="09D22B2B" w14:textId="77777777" w:rsidR="00C739EB" w:rsidRPr="00C739EB" w:rsidRDefault="00C739EB" w:rsidP="00C739EB">
            <w:proofErr w:type="spellStart"/>
            <w:r w:rsidRPr="00C739EB">
              <w:t>xx</w:t>
            </w:r>
            <w:proofErr w:type="spellEnd"/>
          </w:p>
        </w:tc>
        <w:tc>
          <w:tcPr>
            <w:tcW w:w="448" w:type="dxa"/>
          </w:tcPr>
          <w:p w14:paraId="5ECED0D5" w14:textId="77777777" w:rsidR="00C739EB" w:rsidRPr="00C739EB" w:rsidRDefault="00C739EB" w:rsidP="00C739EB">
            <w:proofErr w:type="spellStart"/>
            <w:r w:rsidRPr="00C739EB">
              <w:t>xx</w:t>
            </w:r>
            <w:proofErr w:type="spellEnd"/>
          </w:p>
        </w:tc>
        <w:tc>
          <w:tcPr>
            <w:tcW w:w="568" w:type="dxa"/>
          </w:tcPr>
          <w:p w14:paraId="3F2E6EC5" w14:textId="77777777" w:rsidR="00C739EB" w:rsidRPr="00C739EB" w:rsidRDefault="00C739EB" w:rsidP="00C739EB">
            <w:proofErr w:type="spellStart"/>
            <w:r w:rsidRPr="00C739EB">
              <w:t>xx</w:t>
            </w:r>
            <w:proofErr w:type="spellEnd"/>
          </w:p>
        </w:tc>
        <w:tc>
          <w:tcPr>
            <w:tcW w:w="1734" w:type="dxa"/>
            <w:vMerge/>
            <w:shd w:val="clear" w:color="auto" w:fill="CCFFCC"/>
          </w:tcPr>
          <w:p w14:paraId="735C4AEA" w14:textId="77777777" w:rsidR="00C739EB" w:rsidRPr="00C739EB" w:rsidRDefault="00C739EB" w:rsidP="00C739EB"/>
        </w:tc>
      </w:tr>
      <w:tr w:rsidR="00C739EB" w:rsidRPr="00C739EB" w14:paraId="722C7883" w14:textId="77777777" w:rsidTr="00F92038">
        <w:tc>
          <w:tcPr>
            <w:tcW w:w="3623" w:type="dxa"/>
            <w:gridSpan w:val="2"/>
            <w:shd w:val="clear" w:color="auto" w:fill="CCFFCC"/>
          </w:tcPr>
          <w:p w14:paraId="06777AFE" w14:textId="77777777" w:rsidR="00C739EB" w:rsidRPr="00C739EB" w:rsidRDefault="00C739EB" w:rsidP="00C739EB">
            <w:r w:rsidRPr="00C739EB">
              <w:t>Políticas del procedimiento o Instructivo</w:t>
            </w:r>
          </w:p>
        </w:tc>
        <w:tc>
          <w:tcPr>
            <w:tcW w:w="5431" w:type="dxa"/>
            <w:gridSpan w:val="6"/>
          </w:tcPr>
          <w:p w14:paraId="30B609FD" w14:textId="77777777" w:rsidR="00C739EB" w:rsidRPr="00C739EB" w:rsidRDefault="00C739EB" w:rsidP="00C739EB">
            <w:r w:rsidRPr="00C739EB">
              <w:t>1.</w:t>
            </w:r>
            <w:r w:rsidRPr="00C739EB">
              <w:tab/>
              <w:t>La Contraloría Municipal establecerá un terminó para la recepción asesoría y envío de las declaraciones patrimoniales.</w:t>
            </w:r>
          </w:p>
          <w:p w14:paraId="52A9ECBA" w14:textId="77777777" w:rsidR="00C739EB" w:rsidRPr="00C739EB" w:rsidRDefault="00C739EB" w:rsidP="00C739EB">
            <w:r w:rsidRPr="00C739EB">
              <w:t>2.</w:t>
            </w:r>
            <w:r w:rsidRPr="00C739EB">
              <w:tab/>
              <w:t>No se recibirá ninguna declaración fuera del terminó y lugar de trabajo de la Contraloría Municipal.</w:t>
            </w:r>
          </w:p>
          <w:p w14:paraId="5BEB6FCA" w14:textId="77777777" w:rsidR="00C739EB" w:rsidRPr="00C739EB" w:rsidRDefault="00C739EB" w:rsidP="00C739EB">
            <w:pPr>
              <w:jc w:val="both"/>
            </w:pPr>
            <w:r w:rsidRPr="00C739EB">
              <w:t>3.</w:t>
            </w:r>
            <w:r w:rsidRPr="00C739EB">
              <w:tab/>
              <w:t>En caso de que se incumpla la presentación de la declaración patrimonial, la Contraloría Municipal sancionará como lo establece la Ley de Responsabilidades de los Servidores Públicos del Estado de Jalisco</w:t>
            </w:r>
          </w:p>
        </w:tc>
      </w:tr>
      <w:tr w:rsidR="00C739EB" w:rsidRPr="00C739EB" w14:paraId="30530F7D" w14:textId="77777777" w:rsidTr="00F92038">
        <w:tc>
          <w:tcPr>
            <w:tcW w:w="3623" w:type="dxa"/>
            <w:gridSpan w:val="2"/>
            <w:shd w:val="clear" w:color="auto" w:fill="CCFFCC"/>
          </w:tcPr>
          <w:p w14:paraId="2F183B84" w14:textId="77777777" w:rsidR="00C739EB" w:rsidRPr="00C739EB" w:rsidRDefault="00C739EB" w:rsidP="00C739EB">
            <w:r w:rsidRPr="00C739EB">
              <w:t>Resultados Esperados.</w:t>
            </w:r>
          </w:p>
        </w:tc>
        <w:tc>
          <w:tcPr>
            <w:tcW w:w="5431" w:type="dxa"/>
            <w:gridSpan w:val="6"/>
          </w:tcPr>
          <w:p w14:paraId="4FB00F98" w14:textId="77777777" w:rsidR="00C739EB" w:rsidRPr="00C739EB" w:rsidRDefault="00C739EB" w:rsidP="00C739EB">
            <w:r w:rsidRPr="00C739EB">
              <w:t>Acta de entrega y recepción</w:t>
            </w:r>
          </w:p>
        </w:tc>
      </w:tr>
      <w:tr w:rsidR="00C739EB" w:rsidRPr="00C739EB" w14:paraId="22A63B87" w14:textId="77777777" w:rsidTr="00F92038">
        <w:tc>
          <w:tcPr>
            <w:tcW w:w="3623" w:type="dxa"/>
            <w:gridSpan w:val="2"/>
            <w:shd w:val="clear" w:color="auto" w:fill="CCFFCC"/>
          </w:tcPr>
          <w:p w14:paraId="7D85FD02" w14:textId="77777777" w:rsidR="00C739EB" w:rsidRPr="00C739EB" w:rsidRDefault="00C739EB" w:rsidP="00C739EB">
            <w:r w:rsidRPr="00C739EB">
              <w:t>Indicadores del Proceso.</w:t>
            </w:r>
          </w:p>
        </w:tc>
        <w:tc>
          <w:tcPr>
            <w:tcW w:w="5431" w:type="dxa"/>
            <w:gridSpan w:val="6"/>
          </w:tcPr>
          <w:p w14:paraId="18482453" w14:textId="77777777" w:rsidR="00C739EB" w:rsidRPr="00C739EB" w:rsidRDefault="00C739EB" w:rsidP="00C739EB">
            <w:r w:rsidRPr="00C739EB">
              <w:t>Declaraciones entregas contra el padrón de funcionarios públicos obligados a presentarlas.</w:t>
            </w:r>
          </w:p>
        </w:tc>
      </w:tr>
      <w:tr w:rsidR="00C739EB" w:rsidRPr="00C739EB" w14:paraId="70156449" w14:textId="77777777" w:rsidTr="00F92038">
        <w:tc>
          <w:tcPr>
            <w:tcW w:w="3623" w:type="dxa"/>
            <w:gridSpan w:val="2"/>
            <w:shd w:val="clear" w:color="auto" w:fill="CCFFCC"/>
          </w:tcPr>
          <w:p w14:paraId="5E46666F" w14:textId="77777777" w:rsidR="00C739EB" w:rsidRPr="00C739EB" w:rsidRDefault="00C739EB" w:rsidP="00C739EB">
            <w:r w:rsidRPr="00C739EB">
              <w:t>Indicadores de Éxito.</w:t>
            </w:r>
          </w:p>
        </w:tc>
        <w:tc>
          <w:tcPr>
            <w:tcW w:w="5431" w:type="dxa"/>
            <w:gridSpan w:val="6"/>
          </w:tcPr>
          <w:p w14:paraId="4DD49999" w14:textId="77777777" w:rsidR="00C739EB" w:rsidRPr="00C739EB" w:rsidRDefault="00C739EB" w:rsidP="00C739EB">
            <w:r w:rsidRPr="00C739EB">
              <w:t>Declaraciones entregas contra el padrón de funcionarios públicos obligados a presentarlas.</w:t>
            </w:r>
          </w:p>
        </w:tc>
      </w:tr>
      <w:tr w:rsidR="00C739EB" w:rsidRPr="00C739EB" w14:paraId="128CC696" w14:textId="77777777" w:rsidTr="00F92038">
        <w:tc>
          <w:tcPr>
            <w:tcW w:w="3623" w:type="dxa"/>
            <w:gridSpan w:val="2"/>
            <w:shd w:val="clear" w:color="auto" w:fill="CCFFCC"/>
          </w:tcPr>
          <w:p w14:paraId="7FB53F53" w14:textId="77777777" w:rsidR="00C739EB" w:rsidRPr="00C739EB" w:rsidRDefault="00C739EB" w:rsidP="00C739EB">
            <w:r w:rsidRPr="00C739EB">
              <w:t>Documentos de Referencia.</w:t>
            </w:r>
          </w:p>
        </w:tc>
        <w:tc>
          <w:tcPr>
            <w:tcW w:w="5431" w:type="dxa"/>
            <w:gridSpan w:val="6"/>
          </w:tcPr>
          <w:p w14:paraId="674B4843" w14:textId="77777777" w:rsidR="00C739EB" w:rsidRPr="00C739EB" w:rsidRDefault="00C739EB" w:rsidP="00C739EB">
            <w:r w:rsidRPr="00C739EB">
              <w:t>•</w:t>
            </w:r>
            <w:r w:rsidRPr="00C739EB">
              <w:tab/>
              <w:t>Ley del Procedimiento Administrativo del Estado de Jalisco y sus Municipios</w:t>
            </w:r>
          </w:p>
          <w:p w14:paraId="4E202EF2" w14:textId="77777777" w:rsidR="00C739EB" w:rsidRPr="00C739EB" w:rsidRDefault="00C739EB" w:rsidP="00C739EB">
            <w:r w:rsidRPr="00C739EB">
              <w:t>•</w:t>
            </w:r>
            <w:r w:rsidRPr="00C739EB">
              <w:tab/>
              <w:t>Ley de Gobierno y la Administración Pública Municipal del Estado de Jalisco.</w:t>
            </w:r>
          </w:p>
          <w:p w14:paraId="43B5D660" w14:textId="77777777" w:rsidR="00C739EB" w:rsidRPr="00C739EB" w:rsidRDefault="00C739EB" w:rsidP="00C739EB">
            <w:r w:rsidRPr="00C739EB">
              <w:t>•</w:t>
            </w:r>
            <w:r w:rsidRPr="00C739EB">
              <w:tab/>
              <w:t>Ley de Responsabilidades de los Servidores Públicos del Estado de Jalisco.</w:t>
            </w:r>
          </w:p>
          <w:p w14:paraId="31EE0043" w14:textId="77777777" w:rsidR="00C739EB" w:rsidRPr="00C739EB" w:rsidRDefault="00C739EB" w:rsidP="00C739EB">
            <w:r w:rsidRPr="00C739EB">
              <w:t xml:space="preserve">Reglamento Orgánico para la administración Pública del Municipio de San Cristóbal de la Barranca, Jalisco </w:t>
            </w:r>
          </w:p>
        </w:tc>
      </w:tr>
    </w:tbl>
    <w:p w14:paraId="3DAB1D78" w14:textId="77777777" w:rsidR="00C739EB" w:rsidRPr="00C739EB" w:rsidRDefault="00C739EB" w:rsidP="00C739EB">
      <w:pPr>
        <w:rPr>
          <w:lang w:eastAsia="es-MX"/>
        </w:rPr>
      </w:pPr>
    </w:p>
    <w:tbl>
      <w:tblPr>
        <w:tblStyle w:val="Tablaconcuadrcula"/>
        <w:tblW w:w="0" w:type="auto"/>
        <w:tblLook w:val="04A0" w:firstRow="1" w:lastRow="0" w:firstColumn="1" w:lastColumn="0" w:noHBand="0" w:noVBand="1"/>
      </w:tblPr>
      <w:tblGrid>
        <w:gridCol w:w="534"/>
        <w:gridCol w:w="2967"/>
        <w:gridCol w:w="751"/>
        <w:gridCol w:w="804"/>
        <w:gridCol w:w="614"/>
        <w:gridCol w:w="448"/>
        <w:gridCol w:w="448"/>
        <w:gridCol w:w="568"/>
        <w:gridCol w:w="1694"/>
      </w:tblGrid>
      <w:tr w:rsidR="00C739EB" w:rsidRPr="00C739EB" w14:paraId="27BCCB80" w14:textId="77777777" w:rsidTr="00F92038">
        <w:tc>
          <w:tcPr>
            <w:tcW w:w="3623" w:type="dxa"/>
            <w:gridSpan w:val="2"/>
            <w:shd w:val="clear" w:color="auto" w:fill="CCFFCC"/>
          </w:tcPr>
          <w:p w14:paraId="6896482D" w14:textId="77777777" w:rsidR="00C739EB" w:rsidRPr="00C739EB" w:rsidRDefault="00C739EB" w:rsidP="00C739EB">
            <w:r w:rsidRPr="00C739EB">
              <w:t>Nombre del proceso</w:t>
            </w:r>
          </w:p>
        </w:tc>
        <w:tc>
          <w:tcPr>
            <w:tcW w:w="5431" w:type="dxa"/>
            <w:gridSpan w:val="7"/>
          </w:tcPr>
          <w:p w14:paraId="685BE067" w14:textId="77777777" w:rsidR="00C739EB" w:rsidRPr="00C739EB" w:rsidRDefault="00C739EB" w:rsidP="00C739EB">
            <w:r w:rsidRPr="00C739EB">
              <w:t>Revisión de la Cuenta Pública Municipal.</w:t>
            </w:r>
          </w:p>
        </w:tc>
      </w:tr>
      <w:tr w:rsidR="00C739EB" w:rsidRPr="00C739EB" w14:paraId="7DB9468D" w14:textId="77777777" w:rsidTr="00F92038">
        <w:tc>
          <w:tcPr>
            <w:tcW w:w="3623" w:type="dxa"/>
            <w:gridSpan w:val="2"/>
            <w:shd w:val="clear" w:color="auto" w:fill="CCFFCC"/>
          </w:tcPr>
          <w:p w14:paraId="10D7BF8D" w14:textId="77777777" w:rsidR="00C739EB" w:rsidRPr="00C739EB" w:rsidRDefault="00C739EB" w:rsidP="00C739EB">
            <w:r w:rsidRPr="00C739EB">
              <w:t>Nombre del Procedimiento</w:t>
            </w:r>
          </w:p>
        </w:tc>
        <w:tc>
          <w:tcPr>
            <w:tcW w:w="5431" w:type="dxa"/>
            <w:gridSpan w:val="7"/>
          </w:tcPr>
          <w:p w14:paraId="3FDC33BA" w14:textId="77777777" w:rsidR="00C739EB" w:rsidRPr="00C739EB" w:rsidRDefault="00C739EB" w:rsidP="00C739EB">
            <w:r w:rsidRPr="00C739EB">
              <w:t>Revisión y supervisión de la elaboración y entrega de la Cuenta Pública Municipal, en sus formatos: mensual, semestral y anual.</w:t>
            </w:r>
          </w:p>
        </w:tc>
      </w:tr>
      <w:tr w:rsidR="00C739EB" w:rsidRPr="00C739EB" w14:paraId="161A3648" w14:textId="77777777" w:rsidTr="00F92038">
        <w:tc>
          <w:tcPr>
            <w:tcW w:w="3623" w:type="dxa"/>
            <w:gridSpan w:val="2"/>
            <w:shd w:val="clear" w:color="auto" w:fill="CCFFCC"/>
          </w:tcPr>
          <w:p w14:paraId="47D48336" w14:textId="77777777" w:rsidR="00C739EB" w:rsidRPr="00C739EB" w:rsidRDefault="00C739EB" w:rsidP="00C739EB">
            <w:r w:rsidRPr="00C739EB">
              <w:t>Objetivo y alcance del Proceso, Procedimiento o Instructivo</w:t>
            </w:r>
          </w:p>
        </w:tc>
        <w:tc>
          <w:tcPr>
            <w:tcW w:w="5431" w:type="dxa"/>
            <w:gridSpan w:val="7"/>
          </w:tcPr>
          <w:p w14:paraId="3EBA8F5A" w14:textId="77777777" w:rsidR="00C739EB" w:rsidRPr="00C739EB" w:rsidRDefault="00C739EB" w:rsidP="00C739EB">
            <w:r w:rsidRPr="00C739EB">
              <w:t>Dar seguimiento al cumplimiento de los artículos 51, 52, 53, 54, 55 y 57, de la Ley de Fiscalización Superior y Auditoría Pública del Estado de Jalisco y sus Municipios.</w:t>
            </w:r>
          </w:p>
        </w:tc>
      </w:tr>
      <w:tr w:rsidR="00C739EB" w:rsidRPr="00C739EB" w14:paraId="06722F2B" w14:textId="77777777" w:rsidTr="00F92038">
        <w:tc>
          <w:tcPr>
            <w:tcW w:w="3623" w:type="dxa"/>
            <w:gridSpan w:val="2"/>
            <w:shd w:val="clear" w:color="auto" w:fill="CCFFCC"/>
          </w:tcPr>
          <w:p w14:paraId="06A11FAF" w14:textId="77777777" w:rsidR="00C739EB" w:rsidRPr="00C739EB" w:rsidRDefault="00C739EB" w:rsidP="00C739EB">
            <w:r w:rsidRPr="00C739EB">
              <w:t>Dependencia, Dirección General o Coordinación</w:t>
            </w:r>
          </w:p>
        </w:tc>
        <w:tc>
          <w:tcPr>
            <w:tcW w:w="5431" w:type="dxa"/>
            <w:gridSpan w:val="7"/>
          </w:tcPr>
          <w:p w14:paraId="6E49208A" w14:textId="77777777" w:rsidR="00C739EB" w:rsidRPr="00C739EB" w:rsidRDefault="00C739EB" w:rsidP="00C739EB">
            <w:r w:rsidRPr="00C739EB">
              <w:t>Contraloría-----</w:t>
            </w:r>
          </w:p>
        </w:tc>
      </w:tr>
      <w:tr w:rsidR="00C739EB" w:rsidRPr="00C739EB" w14:paraId="6EC208D1" w14:textId="77777777" w:rsidTr="00F92038">
        <w:tc>
          <w:tcPr>
            <w:tcW w:w="3623" w:type="dxa"/>
            <w:gridSpan w:val="2"/>
            <w:shd w:val="clear" w:color="auto" w:fill="CCFFCC"/>
          </w:tcPr>
          <w:p w14:paraId="658840C9" w14:textId="77777777" w:rsidR="00C739EB" w:rsidRPr="00C739EB" w:rsidRDefault="00C739EB" w:rsidP="00C739EB">
            <w:r w:rsidRPr="00C739EB">
              <w:t>Dirección de Área responsable del Procedimiento</w:t>
            </w:r>
          </w:p>
        </w:tc>
        <w:tc>
          <w:tcPr>
            <w:tcW w:w="5431" w:type="dxa"/>
            <w:gridSpan w:val="7"/>
          </w:tcPr>
          <w:p w14:paraId="372A59C1" w14:textId="77777777" w:rsidR="00C739EB" w:rsidRPr="00C739EB" w:rsidRDefault="00C739EB" w:rsidP="00C739EB">
            <w:r w:rsidRPr="00C739EB">
              <w:t>Contraloría</w:t>
            </w:r>
          </w:p>
        </w:tc>
      </w:tr>
      <w:tr w:rsidR="00C739EB" w:rsidRPr="00C739EB" w14:paraId="2DFE914C" w14:textId="77777777" w:rsidTr="00F92038">
        <w:tc>
          <w:tcPr>
            <w:tcW w:w="3623" w:type="dxa"/>
            <w:gridSpan w:val="2"/>
            <w:shd w:val="clear" w:color="auto" w:fill="CCFFCC"/>
          </w:tcPr>
          <w:p w14:paraId="24D9339C" w14:textId="77777777" w:rsidR="00C739EB" w:rsidRPr="00C739EB" w:rsidRDefault="00C739EB" w:rsidP="00C739EB">
            <w:r w:rsidRPr="00C739EB">
              <w:t xml:space="preserve">Clave de </w:t>
            </w:r>
            <w:proofErr w:type="gramStart"/>
            <w:r w:rsidRPr="00C739EB">
              <w:t>Responsable</w:t>
            </w:r>
            <w:proofErr w:type="gramEnd"/>
            <w:r w:rsidRPr="00C739EB">
              <w:t xml:space="preserve"> de actividad</w:t>
            </w:r>
          </w:p>
        </w:tc>
        <w:tc>
          <w:tcPr>
            <w:tcW w:w="5431" w:type="dxa"/>
            <w:gridSpan w:val="7"/>
          </w:tcPr>
          <w:p w14:paraId="3B9DC0E9" w14:textId="77777777" w:rsidR="00C739EB" w:rsidRPr="00C739EB" w:rsidRDefault="00C739EB" w:rsidP="00C739EB">
            <w:r w:rsidRPr="00C739EB">
              <w:t xml:space="preserve">A: Contralor </w:t>
            </w:r>
            <w:proofErr w:type="gramStart"/>
            <w:r w:rsidRPr="00C739EB">
              <w:t>B:Tesorero</w:t>
            </w:r>
            <w:proofErr w:type="gramEnd"/>
            <w:r w:rsidRPr="00C739EB">
              <w:t xml:space="preserve"> </w:t>
            </w:r>
          </w:p>
        </w:tc>
      </w:tr>
      <w:tr w:rsidR="00C739EB" w:rsidRPr="00C739EB" w14:paraId="682EB14C" w14:textId="77777777" w:rsidTr="00F92038">
        <w:tc>
          <w:tcPr>
            <w:tcW w:w="534" w:type="dxa"/>
            <w:vMerge w:val="restart"/>
            <w:shd w:val="clear" w:color="auto" w:fill="CCFFCC"/>
          </w:tcPr>
          <w:p w14:paraId="1A18E49B" w14:textId="77777777" w:rsidR="00C739EB" w:rsidRPr="00C739EB" w:rsidRDefault="00C739EB" w:rsidP="00C739EB">
            <w:r w:rsidRPr="00C739EB">
              <w:t>No.</w:t>
            </w:r>
          </w:p>
        </w:tc>
        <w:tc>
          <w:tcPr>
            <w:tcW w:w="3089" w:type="dxa"/>
            <w:vMerge w:val="restart"/>
            <w:shd w:val="clear" w:color="auto" w:fill="CCFFCC"/>
          </w:tcPr>
          <w:p w14:paraId="4806D989" w14:textId="77777777" w:rsidR="00C739EB" w:rsidRPr="00C739EB" w:rsidRDefault="00C739EB" w:rsidP="00C739EB">
            <w:r w:rsidRPr="00C739EB">
              <w:t>Descripción de la Actividad</w:t>
            </w:r>
          </w:p>
        </w:tc>
        <w:tc>
          <w:tcPr>
            <w:tcW w:w="2233" w:type="dxa"/>
            <w:gridSpan w:val="3"/>
            <w:shd w:val="clear" w:color="auto" w:fill="CCFFCC"/>
          </w:tcPr>
          <w:p w14:paraId="49D444B2" w14:textId="77777777" w:rsidR="00C739EB" w:rsidRPr="00C739EB" w:rsidRDefault="00C739EB" w:rsidP="00C739EB">
            <w:r w:rsidRPr="00C739EB">
              <w:t>Clave de Responsable de Actividad</w:t>
            </w:r>
          </w:p>
        </w:tc>
        <w:tc>
          <w:tcPr>
            <w:tcW w:w="1464" w:type="dxa"/>
            <w:gridSpan w:val="3"/>
            <w:vMerge w:val="restart"/>
            <w:shd w:val="clear" w:color="auto" w:fill="CCFFCC"/>
          </w:tcPr>
          <w:p w14:paraId="6F5C3807" w14:textId="77777777" w:rsidR="00C739EB" w:rsidRPr="00C739EB" w:rsidRDefault="00C739EB" w:rsidP="00C739EB">
            <w:r w:rsidRPr="00C739EB">
              <w:t>Tiempo</w:t>
            </w:r>
          </w:p>
          <w:p w14:paraId="3FDE5CCE" w14:textId="77777777" w:rsidR="00C739EB" w:rsidRPr="00C739EB" w:rsidRDefault="00C739EB" w:rsidP="00C739EB">
            <w:r w:rsidRPr="00C739EB">
              <w:t>(</w:t>
            </w:r>
            <w:proofErr w:type="spellStart"/>
            <w:r w:rsidRPr="00C739EB">
              <w:t>dd</w:t>
            </w:r>
            <w:proofErr w:type="spellEnd"/>
            <w:r w:rsidRPr="00C739EB">
              <w:t>/</w:t>
            </w:r>
            <w:proofErr w:type="spellStart"/>
            <w:r w:rsidRPr="00C739EB">
              <w:t>hh</w:t>
            </w:r>
            <w:proofErr w:type="spellEnd"/>
            <w:r w:rsidRPr="00C739EB">
              <w:t>/mm)</w:t>
            </w:r>
          </w:p>
        </w:tc>
        <w:tc>
          <w:tcPr>
            <w:tcW w:w="1734" w:type="dxa"/>
            <w:vMerge w:val="restart"/>
            <w:shd w:val="clear" w:color="auto" w:fill="CCFFCC"/>
          </w:tcPr>
          <w:p w14:paraId="509B12D7" w14:textId="77777777" w:rsidR="00C739EB" w:rsidRPr="00C739EB" w:rsidRDefault="00C739EB" w:rsidP="00C739EB">
            <w:r w:rsidRPr="00C739EB">
              <w:t>Formato o Instructivo utilizado</w:t>
            </w:r>
          </w:p>
        </w:tc>
      </w:tr>
      <w:tr w:rsidR="00C739EB" w:rsidRPr="00C739EB" w14:paraId="59C345E4" w14:textId="77777777" w:rsidTr="00F92038">
        <w:tc>
          <w:tcPr>
            <w:tcW w:w="534" w:type="dxa"/>
            <w:vMerge/>
            <w:shd w:val="clear" w:color="auto" w:fill="CCFFCC"/>
          </w:tcPr>
          <w:p w14:paraId="62549FBA" w14:textId="77777777" w:rsidR="00C739EB" w:rsidRPr="00C739EB" w:rsidRDefault="00C739EB" w:rsidP="00C739EB"/>
        </w:tc>
        <w:tc>
          <w:tcPr>
            <w:tcW w:w="3089" w:type="dxa"/>
            <w:vMerge/>
            <w:shd w:val="clear" w:color="auto" w:fill="CCFFCC"/>
          </w:tcPr>
          <w:p w14:paraId="63808AB8" w14:textId="77777777" w:rsidR="00C739EB" w:rsidRPr="00C739EB" w:rsidRDefault="00C739EB" w:rsidP="00C739EB"/>
        </w:tc>
        <w:tc>
          <w:tcPr>
            <w:tcW w:w="767" w:type="dxa"/>
            <w:shd w:val="clear" w:color="auto" w:fill="CCFFCC"/>
          </w:tcPr>
          <w:p w14:paraId="5556A11D" w14:textId="77777777" w:rsidR="00C739EB" w:rsidRPr="00C739EB" w:rsidRDefault="00C739EB" w:rsidP="00C739EB">
            <w:r w:rsidRPr="00C739EB">
              <w:t>A</w:t>
            </w:r>
          </w:p>
        </w:tc>
        <w:tc>
          <w:tcPr>
            <w:tcW w:w="829" w:type="dxa"/>
            <w:shd w:val="clear" w:color="auto" w:fill="CCFFCC"/>
          </w:tcPr>
          <w:p w14:paraId="776FC16E" w14:textId="77777777" w:rsidR="00C739EB" w:rsidRPr="00C739EB" w:rsidRDefault="00C739EB" w:rsidP="00C739EB">
            <w:r w:rsidRPr="00C739EB">
              <w:t>B</w:t>
            </w:r>
          </w:p>
        </w:tc>
        <w:tc>
          <w:tcPr>
            <w:tcW w:w="637" w:type="dxa"/>
            <w:shd w:val="clear" w:color="auto" w:fill="CCFFCC"/>
          </w:tcPr>
          <w:p w14:paraId="155C8862" w14:textId="77777777" w:rsidR="00C739EB" w:rsidRPr="00C739EB" w:rsidRDefault="00C739EB" w:rsidP="00C739EB"/>
        </w:tc>
        <w:tc>
          <w:tcPr>
            <w:tcW w:w="1464" w:type="dxa"/>
            <w:gridSpan w:val="3"/>
            <w:vMerge/>
            <w:shd w:val="clear" w:color="auto" w:fill="CCFFCC"/>
          </w:tcPr>
          <w:p w14:paraId="19E8CEFA" w14:textId="77777777" w:rsidR="00C739EB" w:rsidRPr="00C739EB" w:rsidRDefault="00C739EB" w:rsidP="00C739EB"/>
        </w:tc>
        <w:tc>
          <w:tcPr>
            <w:tcW w:w="1734" w:type="dxa"/>
            <w:vMerge/>
            <w:shd w:val="clear" w:color="auto" w:fill="CCFFCC"/>
          </w:tcPr>
          <w:p w14:paraId="13590937" w14:textId="77777777" w:rsidR="00C739EB" w:rsidRPr="00C739EB" w:rsidRDefault="00C739EB" w:rsidP="00C739EB"/>
        </w:tc>
      </w:tr>
      <w:tr w:rsidR="00C739EB" w:rsidRPr="00C739EB" w14:paraId="4C30A65C" w14:textId="77777777" w:rsidTr="00F92038">
        <w:tc>
          <w:tcPr>
            <w:tcW w:w="534" w:type="dxa"/>
          </w:tcPr>
          <w:p w14:paraId="335D1D89" w14:textId="77777777" w:rsidR="00C739EB" w:rsidRPr="00C739EB" w:rsidRDefault="00C739EB" w:rsidP="00C739EB">
            <w:r w:rsidRPr="00C739EB">
              <w:lastRenderedPageBreak/>
              <w:t>1</w:t>
            </w:r>
          </w:p>
        </w:tc>
        <w:tc>
          <w:tcPr>
            <w:tcW w:w="3089" w:type="dxa"/>
            <w:vAlign w:val="center"/>
          </w:tcPr>
          <w:p w14:paraId="1642E537" w14:textId="77777777" w:rsidR="00C739EB" w:rsidRPr="00C739EB" w:rsidRDefault="00C739EB" w:rsidP="00C739EB">
            <w:r w:rsidRPr="00C739EB">
              <w:rPr>
                <w:rFonts w:ascii="Arial" w:hAnsi="Arial" w:cs="Arial"/>
                <w:sz w:val="18"/>
                <w:szCs w:val="18"/>
              </w:rPr>
              <w:t>Establece los lineamientos de revisión y supervisión de la cuenta pública municipal.</w:t>
            </w:r>
          </w:p>
        </w:tc>
        <w:tc>
          <w:tcPr>
            <w:tcW w:w="767" w:type="dxa"/>
          </w:tcPr>
          <w:p w14:paraId="1F603DA8" w14:textId="77777777" w:rsidR="00C739EB" w:rsidRPr="00C739EB" w:rsidRDefault="00C739EB" w:rsidP="00C739EB">
            <w:r w:rsidRPr="00C739EB">
              <w:t>X</w:t>
            </w:r>
          </w:p>
        </w:tc>
        <w:tc>
          <w:tcPr>
            <w:tcW w:w="829" w:type="dxa"/>
          </w:tcPr>
          <w:p w14:paraId="4A2A253B" w14:textId="77777777" w:rsidR="00C739EB" w:rsidRPr="00C739EB" w:rsidRDefault="00C739EB" w:rsidP="00C739EB"/>
        </w:tc>
        <w:tc>
          <w:tcPr>
            <w:tcW w:w="637" w:type="dxa"/>
          </w:tcPr>
          <w:p w14:paraId="4DE3220C" w14:textId="77777777" w:rsidR="00C739EB" w:rsidRPr="00C739EB" w:rsidRDefault="00C739EB" w:rsidP="00C739EB"/>
        </w:tc>
        <w:tc>
          <w:tcPr>
            <w:tcW w:w="1464" w:type="dxa"/>
            <w:gridSpan w:val="3"/>
          </w:tcPr>
          <w:p w14:paraId="1D9E097E" w14:textId="77777777" w:rsidR="00C739EB" w:rsidRPr="00C739EB" w:rsidRDefault="00C739EB" w:rsidP="00C739EB">
            <w:r w:rsidRPr="00C739EB">
              <w:t>variable</w:t>
            </w:r>
          </w:p>
        </w:tc>
        <w:tc>
          <w:tcPr>
            <w:tcW w:w="1734" w:type="dxa"/>
          </w:tcPr>
          <w:p w14:paraId="52DEE629" w14:textId="77777777" w:rsidR="00C739EB" w:rsidRPr="00C739EB" w:rsidRDefault="00C739EB" w:rsidP="00C739EB"/>
        </w:tc>
      </w:tr>
      <w:tr w:rsidR="00C739EB" w:rsidRPr="00C739EB" w14:paraId="0CD6C48C" w14:textId="77777777" w:rsidTr="00F92038">
        <w:tc>
          <w:tcPr>
            <w:tcW w:w="534" w:type="dxa"/>
          </w:tcPr>
          <w:p w14:paraId="016AEDBE" w14:textId="77777777" w:rsidR="00C739EB" w:rsidRPr="00C739EB" w:rsidRDefault="00C739EB" w:rsidP="00C739EB">
            <w:r w:rsidRPr="00C739EB">
              <w:t>2</w:t>
            </w:r>
          </w:p>
        </w:tc>
        <w:tc>
          <w:tcPr>
            <w:tcW w:w="3089" w:type="dxa"/>
            <w:vAlign w:val="center"/>
          </w:tcPr>
          <w:p w14:paraId="7E2F4F16" w14:textId="77777777" w:rsidR="00C739EB" w:rsidRPr="00C739EB" w:rsidRDefault="00C739EB" w:rsidP="00C739EB">
            <w:r w:rsidRPr="00C739EB">
              <w:rPr>
                <w:rFonts w:ascii="Arial" w:hAnsi="Arial" w:cs="Arial"/>
                <w:sz w:val="18"/>
                <w:szCs w:val="18"/>
              </w:rPr>
              <w:t>Elabora conjuntamente con el Contralor Municipal, el proceso de revisión y supervisión de la cuenta pública municipal.</w:t>
            </w:r>
          </w:p>
        </w:tc>
        <w:tc>
          <w:tcPr>
            <w:tcW w:w="767" w:type="dxa"/>
          </w:tcPr>
          <w:p w14:paraId="77FA009E" w14:textId="77777777" w:rsidR="00C739EB" w:rsidRPr="00C739EB" w:rsidRDefault="00C739EB" w:rsidP="00C739EB">
            <w:r w:rsidRPr="00C739EB">
              <w:t>X</w:t>
            </w:r>
          </w:p>
        </w:tc>
        <w:tc>
          <w:tcPr>
            <w:tcW w:w="829" w:type="dxa"/>
          </w:tcPr>
          <w:p w14:paraId="4CF69BEB" w14:textId="77777777" w:rsidR="00C739EB" w:rsidRPr="00C739EB" w:rsidRDefault="00C739EB" w:rsidP="00C739EB">
            <w:r w:rsidRPr="00C739EB">
              <w:t>X</w:t>
            </w:r>
          </w:p>
        </w:tc>
        <w:tc>
          <w:tcPr>
            <w:tcW w:w="637" w:type="dxa"/>
          </w:tcPr>
          <w:p w14:paraId="2BC85D37" w14:textId="77777777" w:rsidR="00C739EB" w:rsidRPr="00C739EB" w:rsidRDefault="00C739EB" w:rsidP="00C739EB"/>
        </w:tc>
        <w:tc>
          <w:tcPr>
            <w:tcW w:w="1464" w:type="dxa"/>
            <w:gridSpan w:val="3"/>
          </w:tcPr>
          <w:p w14:paraId="40ACCE76" w14:textId="77777777" w:rsidR="00C739EB" w:rsidRPr="00C739EB" w:rsidRDefault="00C739EB" w:rsidP="00C739EB">
            <w:r w:rsidRPr="00C739EB">
              <w:t>variable</w:t>
            </w:r>
          </w:p>
        </w:tc>
        <w:tc>
          <w:tcPr>
            <w:tcW w:w="1734" w:type="dxa"/>
          </w:tcPr>
          <w:p w14:paraId="407969A5" w14:textId="77777777" w:rsidR="00C739EB" w:rsidRPr="00C739EB" w:rsidRDefault="00C739EB" w:rsidP="00C739EB"/>
        </w:tc>
      </w:tr>
      <w:tr w:rsidR="00C739EB" w:rsidRPr="00C739EB" w14:paraId="137EA878" w14:textId="77777777" w:rsidTr="00F92038">
        <w:tc>
          <w:tcPr>
            <w:tcW w:w="534" w:type="dxa"/>
          </w:tcPr>
          <w:p w14:paraId="263EEE07" w14:textId="77777777" w:rsidR="00C739EB" w:rsidRPr="00C739EB" w:rsidRDefault="00C739EB" w:rsidP="00C739EB">
            <w:r w:rsidRPr="00C739EB">
              <w:t>3</w:t>
            </w:r>
          </w:p>
        </w:tc>
        <w:tc>
          <w:tcPr>
            <w:tcW w:w="3089" w:type="dxa"/>
            <w:vAlign w:val="center"/>
          </w:tcPr>
          <w:p w14:paraId="573E3ABD" w14:textId="77777777" w:rsidR="00C739EB" w:rsidRPr="00C739EB" w:rsidRDefault="00C739EB" w:rsidP="00C739EB">
            <w:r w:rsidRPr="00C739EB">
              <w:rPr>
                <w:rFonts w:ascii="Arial" w:hAnsi="Arial" w:cs="Arial"/>
                <w:sz w:val="18"/>
                <w:szCs w:val="18"/>
              </w:rPr>
              <w:t>Diseño de la metodología de revisión de la cuenta pública municipal.</w:t>
            </w:r>
          </w:p>
        </w:tc>
        <w:tc>
          <w:tcPr>
            <w:tcW w:w="767" w:type="dxa"/>
          </w:tcPr>
          <w:p w14:paraId="09604758" w14:textId="77777777" w:rsidR="00C739EB" w:rsidRPr="00C739EB" w:rsidRDefault="00C739EB" w:rsidP="00C739EB">
            <w:r w:rsidRPr="00C739EB">
              <w:t>X</w:t>
            </w:r>
          </w:p>
        </w:tc>
        <w:tc>
          <w:tcPr>
            <w:tcW w:w="829" w:type="dxa"/>
          </w:tcPr>
          <w:p w14:paraId="4D9DB6E9" w14:textId="77777777" w:rsidR="00C739EB" w:rsidRPr="00C739EB" w:rsidRDefault="00C739EB" w:rsidP="00C739EB">
            <w:r w:rsidRPr="00C739EB">
              <w:t>X</w:t>
            </w:r>
          </w:p>
        </w:tc>
        <w:tc>
          <w:tcPr>
            <w:tcW w:w="637" w:type="dxa"/>
          </w:tcPr>
          <w:p w14:paraId="367EEE79" w14:textId="77777777" w:rsidR="00C739EB" w:rsidRPr="00C739EB" w:rsidRDefault="00C739EB" w:rsidP="00C739EB"/>
        </w:tc>
        <w:tc>
          <w:tcPr>
            <w:tcW w:w="1464" w:type="dxa"/>
            <w:gridSpan w:val="3"/>
          </w:tcPr>
          <w:p w14:paraId="3E8F6C07" w14:textId="77777777" w:rsidR="00C739EB" w:rsidRPr="00C739EB" w:rsidRDefault="00C739EB" w:rsidP="00C739EB">
            <w:r w:rsidRPr="00C739EB">
              <w:t>variable</w:t>
            </w:r>
          </w:p>
        </w:tc>
        <w:tc>
          <w:tcPr>
            <w:tcW w:w="1734" w:type="dxa"/>
          </w:tcPr>
          <w:p w14:paraId="1F301ABE" w14:textId="77777777" w:rsidR="00C739EB" w:rsidRPr="00C739EB" w:rsidRDefault="00C739EB" w:rsidP="00C739EB"/>
        </w:tc>
      </w:tr>
      <w:tr w:rsidR="00C739EB" w:rsidRPr="00C739EB" w14:paraId="4ED76625" w14:textId="77777777" w:rsidTr="00F92038">
        <w:tc>
          <w:tcPr>
            <w:tcW w:w="534" w:type="dxa"/>
          </w:tcPr>
          <w:p w14:paraId="7D11B4F8" w14:textId="77777777" w:rsidR="00C739EB" w:rsidRPr="00C739EB" w:rsidRDefault="00C739EB" w:rsidP="00C739EB">
            <w:r w:rsidRPr="00C739EB">
              <w:t>4</w:t>
            </w:r>
          </w:p>
        </w:tc>
        <w:tc>
          <w:tcPr>
            <w:tcW w:w="3089" w:type="dxa"/>
            <w:vAlign w:val="center"/>
          </w:tcPr>
          <w:p w14:paraId="2B5882D5" w14:textId="77777777" w:rsidR="00C739EB" w:rsidRPr="00C739EB" w:rsidRDefault="00C739EB" w:rsidP="00C739EB">
            <w:r w:rsidRPr="00C739EB">
              <w:rPr>
                <w:rFonts w:ascii="Arial" w:hAnsi="Arial" w:cs="Arial"/>
                <w:sz w:val="18"/>
                <w:szCs w:val="18"/>
              </w:rPr>
              <w:t xml:space="preserve">Supervisión del proceso de revisión de la cuenta pública municipal. </w:t>
            </w:r>
          </w:p>
        </w:tc>
        <w:tc>
          <w:tcPr>
            <w:tcW w:w="767" w:type="dxa"/>
          </w:tcPr>
          <w:p w14:paraId="7D9FFF37" w14:textId="77777777" w:rsidR="00C739EB" w:rsidRPr="00C739EB" w:rsidRDefault="00C739EB" w:rsidP="00C739EB">
            <w:r w:rsidRPr="00C739EB">
              <w:t>X</w:t>
            </w:r>
          </w:p>
        </w:tc>
        <w:tc>
          <w:tcPr>
            <w:tcW w:w="829" w:type="dxa"/>
          </w:tcPr>
          <w:p w14:paraId="7E0ED903" w14:textId="77777777" w:rsidR="00C739EB" w:rsidRPr="00C739EB" w:rsidRDefault="00C739EB" w:rsidP="00C739EB">
            <w:r w:rsidRPr="00C739EB">
              <w:t>X</w:t>
            </w:r>
          </w:p>
        </w:tc>
        <w:tc>
          <w:tcPr>
            <w:tcW w:w="637" w:type="dxa"/>
          </w:tcPr>
          <w:p w14:paraId="1AA847FF" w14:textId="77777777" w:rsidR="00C739EB" w:rsidRPr="00C739EB" w:rsidRDefault="00C739EB" w:rsidP="00C739EB"/>
        </w:tc>
        <w:tc>
          <w:tcPr>
            <w:tcW w:w="1464" w:type="dxa"/>
            <w:gridSpan w:val="3"/>
          </w:tcPr>
          <w:p w14:paraId="44DEB783" w14:textId="77777777" w:rsidR="00C739EB" w:rsidRPr="00C739EB" w:rsidRDefault="00C739EB" w:rsidP="00C739EB">
            <w:r w:rsidRPr="00C739EB">
              <w:t>variable</w:t>
            </w:r>
          </w:p>
        </w:tc>
        <w:tc>
          <w:tcPr>
            <w:tcW w:w="1734" w:type="dxa"/>
          </w:tcPr>
          <w:p w14:paraId="2F32E712" w14:textId="77777777" w:rsidR="00C739EB" w:rsidRPr="00C739EB" w:rsidRDefault="00C739EB" w:rsidP="00C739EB"/>
        </w:tc>
      </w:tr>
      <w:tr w:rsidR="00C739EB" w:rsidRPr="00C739EB" w14:paraId="2C893AEE" w14:textId="77777777" w:rsidTr="00F92038">
        <w:tc>
          <w:tcPr>
            <w:tcW w:w="534" w:type="dxa"/>
          </w:tcPr>
          <w:p w14:paraId="387673A8" w14:textId="77777777" w:rsidR="00C739EB" w:rsidRPr="00C739EB" w:rsidRDefault="00C739EB" w:rsidP="00C739EB">
            <w:r w:rsidRPr="00C739EB">
              <w:t>5</w:t>
            </w:r>
          </w:p>
        </w:tc>
        <w:tc>
          <w:tcPr>
            <w:tcW w:w="3089" w:type="dxa"/>
            <w:vAlign w:val="center"/>
          </w:tcPr>
          <w:p w14:paraId="333FC22F" w14:textId="77777777" w:rsidR="00C739EB" w:rsidRPr="00C739EB" w:rsidRDefault="00C739EB" w:rsidP="00C739EB">
            <w:r w:rsidRPr="00C739EB">
              <w:rPr>
                <w:rFonts w:ascii="Arial" w:hAnsi="Arial" w:cs="Arial"/>
                <w:sz w:val="18"/>
                <w:szCs w:val="18"/>
              </w:rPr>
              <w:t>Elaboración del informe de revisión de la cuenta pública.</w:t>
            </w:r>
          </w:p>
        </w:tc>
        <w:tc>
          <w:tcPr>
            <w:tcW w:w="767" w:type="dxa"/>
          </w:tcPr>
          <w:p w14:paraId="300949DC" w14:textId="77777777" w:rsidR="00C739EB" w:rsidRPr="00C739EB" w:rsidRDefault="00C739EB" w:rsidP="00C739EB">
            <w:r w:rsidRPr="00C739EB">
              <w:t>X</w:t>
            </w:r>
          </w:p>
        </w:tc>
        <w:tc>
          <w:tcPr>
            <w:tcW w:w="829" w:type="dxa"/>
          </w:tcPr>
          <w:p w14:paraId="6F634D05" w14:textId="77777777" w:rsidR="00C739EB" w:rsidRPr="00C739EB" w:rsidRDefault="00C739EB" w:rsidP="00C739EB"/>
        </w:tc>
        <w:tc>
          <w:tcPr>
            <w:tcW w:w="637" w:type="dxa"/>
          </w:tcPr>
          <w:p w14:paraId="4F8E9953" w14:textId="77777777" w:rsidR="00C739EB" w:rsidRPr="00C739EB" w:rsidRDefault="00C739EB" w:rsidP="00C739EB"/>
        </w:tc>
        <w:tc>
          <w:tcPr>
            <w:tcW w:w="1464" w:type="dxa"/>
            <w:gridSpan w:val="3"/>
          </w:tcPr>
          <w:p w14:paraId="2C9CDD32" w14:textId="77777777" w:rsidR="00C739EB" w:rsidRPr="00C739EB" w:rsidRDefault="00C739EB" w:rsidP="00C739EB">
            <w:r w:rsidRPr="00C739EB">
              <w:t>variable</w:t>
            </w:r>
          </w:p>
        </w:tc>
        <w:tc>
          <w:tcPr>
            <w:tcW w:w="1734" w:type="dxa"/>
          </w:tcPr>
          <w:p w14:paraId="18DE8B0D" w14:textId="77777777" w:rsidR="00C739EB" w:rsidRPr="00C739EB" w:rsidRDefault="00C739EB" w:rsidP="00C739EB"/>
        </w:tc>
      </w:tr>
      <w:tr w:rsidR="00C739EB" w:rsidRPr="00C739EB" w14:paraId="5CA582DE" w14:textId="77777777" w:rsidTr="00F92038">
        <w:tc>
          <w:tcPr>
            <w:tcW w:w="534" w:type="dxa"/>
          </w:tcPr>
          <w:p w14:paraId="27A681B2" w14:textId="77777777" w:rsidR="00C739EB" w:rsidRPr="00C739EB" w:rsidRDefault="00C739EB" w:rsidP="00C739EB">
            <w:r w:rsidRPr="00C739EB">
              <w:t>6</w:t>
            </w:r>
          </w:p>
        </w:tc>
        <w:tc>
          <w:tcPr>
            <w:tcW w:w="3089" w:type="dxa"/>
            <w:vAlign w:val="center"/>
          </w:tcPr>
          <w:p w14:paraId="39CA5D36" w14:textId="77777777" w:rsidR="00C739EB" w:rsidRPr="00C739EB" w:rsidRDefault="00C739EB" w:rsidP="00C739EB">
            <w:r w:rsidRPr="00C739EB">
              <w:rPr>
                <w:rFonts w:ascii="Arial" w:hAnsi="Arial" w:cs="Arial"/>
                <w:sz w:val="18"/>
                <w:szCs w:val="18"/>
              </w:rPr>
              <w:t xml:space="preserve">Aprobación del </w:t>
            </w:r>
            <w:proofErr w:type="gramStart"/>
            <w:r w:rsidRPr="00C739EB">
              <w:rPr>
                <w:rFonts w:ascii="Arial" w:hAnsi="Arial" w:cs="Arial"/>
                <w:sz w:val="18"/>
                <w:szCs w:val="18"/>
              </w:rPr>
              <w:t>informe  y</w:t>
            </w:r>
            <w:proofErr w:type="gramEnd"/>
            <w:r w:rsidRPr="00C739EB">
              <w:rPr>
                <w:rFonts w:ascii="Arial" w:hAnsi="Arial" w:cs="Arial"/>
                <w:sz w:val="18"/>
                <w:szCs w:val="18"/>
              </w:rPr>
              <w:t>/o dictamen de la cuenta pública.</w:t>
            </w:r>
          </w:p>
        </w:tc>
        <w:tc>
          <w:tcPr>
            <w:tcW w:w="767" w:type="dxa"/>
          </w:tcPr>
          <w:p w14:paraId="2366A867" w14:textId="77777777" w:rsidR="00C739EB" w:rsidRPr="00C739EB" w:rsidRDefault="00C739EB" w:rsidP="00C739EB">
            <w:r w:rsidRPr="00C739EB">
              <w:t>X</w:t>
            </w:r>
          </w:p>
        </w:tc>
        <w:tc>
          <w:tcPr>
            <w:tcW w:w="829" w:type="dxa"/>
          </w:tcPr>
          <w:p w14:paraId="34572B58" w14:textId="77777777" w:rsidR="00C739EB" w:rsidRPr="00C739EB" w:rsidRDefault="00C739EB" w:rsidP="00C739EB"/>
        </w:tc>
        <w:tc>
          <w:tcPr>
            <w:tcW w:w="637" w:type="dxa"/>
          </w:tcPr>
          <w:p w14:paraId="0F26A417" w14:textId="77777777" w:rsidR="00C739EB" w:rsidRPr="00C739EB" w:rsidRDefault="00C739EB" w:rsidP="00C739EB"/>
        </w:tc>
        <w:tc>
          <w:tcPr>
            <w:tcW w:w="1464" w:type="dxa"/>
            <w:gridSpan w:val="3"/>
          </w:tcPr>
          <w:p w14:paraId="5871C704" w14:textId="77777777" w:rsidR="00C739EB" w:rsidRPr="00C739EB" w:rsidRDefault="00C739EB" w:rsidP="00C739EB">
            <w:r w:rsidRPr="00C739EB">
              <w:t>variable</w:t>
            </w:r>
          </w:p>
        </w:tc>
        <w:tc>
          <w:tcPr>
            <w:tcW w:w="1734" w:type="dxa"/>
          </w:tcPr>
          <w:p w14:paraId="1FECDB4B" w14:textId="77777777" w:rsidR="00C739EB" w:rsidRPr="00C739EB" w:rsidRDefault="00C739EB" w:rsidP="00C739EB"/>
        </w:tc>
      </w:tr>
      <w:tr w:rsidR="00C739EB" w:rsidRPr="00C739EB" w14:paraId="284A37AC" w14:textId="77777777" w:rsidTr="00F92038">
        <w:tc>
          <w:tcPr>
            <w:tcW w:w="5856" w:type="dxa"/>
            <w:gridSpan w:val="5"/>
            <w:vMerge w:val="restart"/>
            <w:shd w:val="clear" w:color="auto" w:fill="CCFFCC"/>
          </w:tcPr>
          <w:p w14:paraId="549A6872" w14:textId="77777777" w:rsidR="00C739EB" w:rsidRPr="00C739EB" w:rsidRDefault="00C739EB" w:rsidP="00C739EB">
            <w:pPr>
              <w:jc w:val="right"/>
              <w:rPr>
                <w:sz w:val="24"/>
              </w:rPr>
            </w:pPr>
            <w:r w:rsidRPr="00C739EB">
              <w:rPr>
                <w:sz w:val="24"/>
              </w:rPr>
              <w:t>Tiempo total del procedimiento</w:t>
            </w:r>
          </w:p>
        </w:tc>
        <w:tc>
          <w:tcPr>
            <w:tcW w:w="448" w:type="dxa"/>
            <w:shd w:val="clear" w:color="auto" w:fill="CCFFCC"/>
          </w:tcPr>
          <w:p w14:paraId="42A5C989" w14:textId="77777777" w:rsidR="00C739EB" w:rsidRPr="00C739EB" w:rsidRDefault="00C739EB" w:rsidP="00C739EB">
            <w:proofErr w:type="spellStart"/>
            <w:r w:rsidRPr="00C739EB">
              <w:t>dd</w:t>
            </w:r>
            <w:proofErr w:type="spellEnd"/>
          </w:p>
        </w:tc>
        <w:tc>
          <w:tcPr>
            <w:tcW w:w="448" w:type="dxa"/>
            <w:shd w:val="clear" w:color="auto" w:fill="CCFFCC"/>
          </w:tcPr>
          <w:p w14:paraId="6D316ABA" w14:textId="77777777" w:rsidR="00C739EB" w:rsidRPr="00C739EB" w:rsidRDefault="00C739EB" w:rsidP="00C739EB">
            <w:proofErr w:type="spellStart"/>
            <w:r w:rsidRPr="00C739EB">
              <w:t>hh</w:t>
            </w:r>
            <w:proofErr w:type="spellEnd"/>
          </w:p>
        </w:tc>
        <w:tc>
          <w:tcPr>
            <w:tcW w:w="568" w:type="dxa"/>
            <w:shd w:val="clear" w:color="auto" w:fill="CCFFCC"/>
          </w:tcPr>
          <w:p w14:paraId="1BD8593C" w14:textId="77777777" w:rsidR="00C739EB" w:rsidRPr="00C739EB" w:rsidRDefault="00C739EB" w:rsidP="00C739EB">
            <w:r w:rsidRPr="00C739EB">
              <w:t>mm</w:t>
            </w:r>
          </w:p>
        </w:tc>
        <w:tc>
          <w:tcPr>
            <w:tcW w:w="1734" w:type="dxa"/>
            <w:vMerge w:val="restart"/>
            <w:shd w:val="clear" w:color="auto" w:fill="CCFFCC"/>
          </w:tcPr>
          <w:p w14:paraId="55E4096B" w14:textId="77777777" w:rsidR="00C739EB" w:rsidRPr="00C739EB" w:rsidRDefault="00C739EB" w:rsidP="00C739EB"/>
        </w:tc>
      </w:tr>
      <w:tr w:rsidR="00C739EB" w:rsidRPr="00C739EB" w14:paraId="6D26A9EA" w14:textId="77777777" w:rsidTr="00F92038">
        <w:tc>
          <w:tcPr>
            <w:tcW w:w="5856" w:type="dxa"/>
            <w:gridSpan w:val="5"/>
            <w:vMerge/>
          </w:tcPr>
          <w:p w14:paraId="4246873E" w14:textId="77777777" w:rsidR="00C739EB" w:rsidRPr="00C739EB" w:rsidRDefault="00C739EB" w:rsidP="00C739EB">
            <w:pPr>
              <w:jc w:val="right"/>
            </w:pPr>
          </w:p>
        </w:tc>
        <w:tc>
          <w:tcPr>
            <w:tcW w:w="448" w:type="dxa"/>
          </w:tcPr>
          <w:p w14:paraId="26BF337C" w14:textId="77777777" w:rsidR="00C739EB" w:rsidRPr="00C739EB" w:rsidRDefault="00C739EB" w:rsidP="00C739EB">
            <w:proofErr w:type="spellStart"/>
            <w:r w:rsidRPr="00C739EB">
              <w:t>xx</w:t>
            </w:r>
            <w:proofErr w:type="spellEnd"/>
          </w:p>
        </w:tc>
        <w:tc>
          <w:tcPr>
            <w:tcW w:w="448" w:type="dxa"/>
          </w:tcPr>
          <w:p w14:paraId="1026ED59" w14:textId="77777777" w:rsidR="00C739EB" w:rsidRPr="00C739EB" w:rsidRDefault="00C739EB" w:rsidP="00C739EB">
            <w:proofErr w:type="spellStart"/>
            <w:r w:rsidRPr="00C739EB">
              <w:t>xx</w:t>
            </w:r>
            <w:proofErr w:type="spellEnd"/>
          </w:p>
        </w:tc>
        <w:tc>
          <w:tcPr>
            <w:tcW w:w="568" w:type="dxa"/>
          </w:tcPr>
          <w:p w14:paraId="406C25E1" w14:textId="77777777" w:rsidR="00C739EB" w:rsidRPr="00C739EB" w:rsidRDefault="00C739EB" w:rsidP="00C739EB">
            <w:proofErr w:type="spellStart"/>
            <w:r w:rsidRPr="00C739EB">
              <w:t>xx</w:t>
            </w:r>
            <w:proofErr w:type="spellEnd"/>
          </w:p>
        </w:tc>
        <w:tc>
          <w:tcPr>
            <w:tcW w:w="1734" w:type="dxa"/>
            <w:vMerge/>
            <w:shd w:val="clear" w:color="auto" w:fill="CCFFCC"/>
          </w:tcPr>
          <w:p w14:paraId="0FF60B92" w14:textId="77777777" w:rsidR="00C739EB" w:rsidRPr="00C739EB" w:rsidRDefault="00C739EB" w:rsidP="00C739EB"/>
        </w:tc>
      </w:tr>
      <w:tr w:rsidR="00C739EB" w:rsidRPr="00C739EB" w14:paraId="00D1AEA2" w14:textId="77777777" w:rsidTr="00F92038">
        <w:tc>
          <w:tcPr>
            <w:tcW w:w="3623" w:type="dxa"/>
            <w:gridSpan w:val="2"/>
            <w:shd w:val="clear" w:color="auto" w:fill="CCFFCC"/>
          </w:tcPr>
          <w:p w14:paraId="7F5179F4" w14:textId="77777777" w:rsidR="00C739EB" w:rsidRPr="00C739EB" w:rsidRDefault="00C739EB" w:rsidP="00C739EB">
            <w:r w:rsidRPr="00C739EB">
              <w:t>Políticas del procedimiento o Instructivo</w:t>
            </w:r>
          </w:p>
        </w:tc>
        <w:tc>
          <w:tcPr>
            <w:tcW w:w="5431" w:type="dxa"/>
            <w:gridSpan w:val="7"/>
          </w:tcPr>
          <w:p w14:paraId="73C080E5" w14:textId="77777777" w:rsidR="00C739EB" w:rsidRPr="00C739EB" w:rsidRDefault="00C739EB" w:rsidP="00C739EB">
            <w:r w:rsidRPr="00C739EB">
              <w:t>1.</w:t>
            </w:r>
            <w:r w:rsidRPr="00C739EB">
              <w:tab/>
              <w:t>La Contraloría Municipal establecerá un terminó para la recepción asesoría y envío de las declaraciones patrimoniales.</w:t>
            </w:r>
          </w:p>
          <w:p w14:paraId="3B1DC9C0" w14:textId="77777777" w:rsidR="00C739EB" w:rsidRPr="00C739EB" w:rsidRDefault="00C739EB" w:rsidP="00C739EB">
            <w:r w:rsidRPr="00C739EB">
              <w:t>2.</w:t>
            </w:r>
            <w:r w:rsidRPr="00C739EB">
              <w:tab/>
              <w:t>No se recibirá ninguna declaración fuera del término y lugar de trabajo de la Contraloría Municipal.</w:t>
            </w:r>
          </w:p>
        </w:tc>
      </w:tr>
      <w:tr w:rsidR="00C739EB" w:rsidRPr="00C739EB" w14:paraId="19427139" w14:textId="77777777" w:rsidTr="00F92038">
        <w:tc>
          <w:tcPr>
            <w:tcW w:w="3623" w:type="dxa"/>
            <w:gridSpan w:val="2"/>
            <w:shd w:val="clear" w:color="auto" w:fill="CCFFCC"/>
          </w:tcPr>
          <w:p w14:paraId="07253534" w14:textId="77777777" w:rsidR="00C739EB" w:rsidRPr="00C739EB" w:rsidRDefault="00C739EB" w:rsidP="00C739EB">
            <w:r w:rsidRPr="00C739EB">
              <w:t>Resultados Esperados.</w:t>
            </w:r>
          </w:p>
        </w:tc>
        <w:tc>
          <w:tcPr>
            <w:tcW w:w="5431" w:type="dxa"/>
            <w:gridSpan w:val="7"/>
          </w:tcPr>
          <w:p w14:paraId="3976AFC8" w14:textId="77777777" w:rsidR="00C739EB" w:rsidRPr="00C739EB" w:rsidRDefault="00C739EB" w:rsidP="00C739EB">
            <w:r w:rsidRPr="00C739EB">
              <w:t>Acta de entrega y recepción</w:t>
            </w:r>
          </w:p>
        </w:tc>
      </w:tr>
      <w:tr w:rsidR="00C739EB" w:rsidRPr="00C739EB" w14:paraId="5C7541DE" w14:textId="77777777" w:rsidTr="00F92038">
        <w:tc>
          <w:tcPr>
            <w:tcW w:w="3623" w:type="dxa"/>
            <w:gridSpan w:val="2"/>
            <w:shd w:val="clear" w:color="auto" w:fill="CCFFCC"/>
          </w:tcPr>
          <w:p w14:paraId="24FE6689" w14:textId="77777777" w:rsidR="00C739EB" w:rsidRPr="00C739EB" w:rsidRDefault="00C739EB" w:rsidP="00C739EB">
            <w:r w:rsidRPr="00C739EB">
              <w:t>Indicadores del Proceso.</w:t>
            </w:r>
          </w:p>
        </w:tc>
        <w:tc>
          <w:tcPr>
            <w:tcW w:w="5431" w:type="dxa"/>
            <w:gridSpan w:val="7"/>
          </w:tcPr>
          <w:p w14:paraId="4EB04C8B" w14:textId="77777777" w:rsidR="00C739EB" w:rsidRPr="00C739EB" w:rsidRDefault="00C739EB" w:rsidP="00C739EB">
            <w:r w:rsidRPr="00C739EB">
              <w:t>Declaraciones entregas contra el padrón de funcionarios públicos obligados a presentarlas.</w:t>
            </w:r>
          </w:p>
        </w:tc>
      </w:tr>
      <w:tr w:rsidR="00C739EB" w:rsidRPr="00C739EB" w14:paraId="1EBD785F" w14:textId="77777777" w:rsidTr="00F92038">
        <w:tc>
          <w:tcPr>
            <w:tcW w:w="3623" w:type="dxa"/>
            <w:gridSpan w:val="2"/>
            <w:shd w:val="clear" w:color="auto" w:fill="CCFFCC"/>
          </w:tcPr>
          <w:p w14:paraId="196CC588" w14:textId="77777777" w:rsidR="00C739EB" w:rsidRPr="00C739EB" w:rsidRDefault="00C739EB" w:rsidP="00C739EB">
            <w:r w:rsidRPr="00C739EB">
              <w:t>Indicadores de Éxito.</w:t>
            </w:r>
          </w:p>
        </w:tc>
        <w:tc>
          <w:tcPr>
            <w:tcW w:w="5431" w:type="dxa"/>
            <w:gridSpan w:val="7"/>
          </w:tcPr>
          <w:p w14:paraId="7CE2AAC0" w14:textId="77777777" w:rsidR="00C739EB" w:rsidRPr="00C739EB" w:rsidRDefault="00C739EB" w:rsidP="00C739EB">
            <w:r w:rsidRPr="00C739EB">
              <w:t>Declaraciones entregas contra el padrón de funcionarios públicos obligados a presentarlas.</w:t>
            </w:r>
          </w:p>
        </w:tc>
      </w:tr>
      <w:tr w:rsidR="00C739EB" w:rsidRPr="00C739EB" w14:paraId="1A115C74" w14:textId="77777777" w:rsidTr="00F92038">
        <w:tc>
          <w:tcPr>
            <w:tcW w:w="3623" w:type="dxa"/>
            <w:gridSpan w:val="2"/>
            <w:shd w:val="clear" w:color="auto" w:fill="CCFFCC"/>
          </w:tcPr>
          <w:p w14:paraId="65BF8849" w14:textId="77777777" w:rsidR="00C739EB" w:rsidRPr="00C739EB" w:rsidRDefault="00C739EB" w:rsidP="00C739EB">
            <w:r w:rsidRPr="00C739EB">
              <w:t>Documentos de Referencia.</w:t>
            </w:r>
          </w:p>
        </w:tc>
        <w:tc>
          <w:tcPr>
            <w:tcW w:w="5431" w:type="dxa"/>
            <w:gridSpan w:val="7"/>
          </w:tcPr>
          <w:p w14:paraId="7FDC4610" w14:textId="77777777" w:rsidR="00C739EB" w:rsidRPr="00C739EB" w:rsidRDefault="00C739EB" w:rsidP="00C739EB">
            <w:r w:rsidRPr="00C739EB">
              <w:t>•</w:t>
            </w:r>
            <w:r w:rsidRPr="00C739EB">
              <w:tab/>
              <w:t>Ley del Procedimiento Administrativo del Estado de Jalisco y sus Municipios.</w:t>
            </w:r>
          </w:p>
          <w:p w14:paraId="4078C315" w14:textId="77777777" w:rsidR="00C739EB" w:rsidRPr="00C739EB" w:rsidRDefault="00C739EB" w:rsidP="00C739EB">
            <w:r w:rsidRPr="00C739EB">
              <w:t>•</w:t>
            </w:r>
            <w:r w:rsidRPr="00C739EB">
              <w:tab/>
              <w:t>Ley de Gobierno y la Administración Pública Municipal del Estado de Jalisco.</w:t>
            </w:r>
          </w:p>
          <w:p w14:paraId="73E0CC6D" w14:textId="77777777" w:rsidR="00C739EB" w:rsidRPr="00C739EB" w:rsidRDefault="00C739EB" w:rsidP="00C739EB">
            <w:r w:rsidRPr="00C739EB">
              <w:t>•</w:t>
            </w:r>
            <w:r w:rsidRPr="00C739EB">
              <w:tab/>
              <w:t>Ley de Responsabilidades de los Servidores Públicos del Estado de Jalisco.</w:t>
            </w:r>
          </w:p>
          <w:p w14:paraId="120F5C99" w14:textId="77777777" w:rsidR="00C739EB" w:rsidRPr="00C739EB" w:rsidRDefault="00C739EB" w:rsidP="00C739EB">
            <w:r w:rsidRPr="00C739EB">
              <w:t>•</w:t>
            </w:r>
            <w:r w:rsidRPr="00C739EB">
              <w:tab/>
              <w:t>Ley de Hacienda Municipal del Estado de Jalisco.</w:t>
            </w:r>
          </w:p>
          <w:p w14:paraId="72601BBE" w14:textId="77777777" w:rsidR="00C739EB" w:rsidRPr="00C739EB" w:rsidRDefault="00C739EB" w:rsidP="00C739EB">
            <w:r w:rsidRPr="00C739EB">
              <w:t>•</w:t>
            </w:r>
            <w:r w:rsidRPr="00C739EB">
              <w:tab/>
              <w:t>Ley de Fiscalización y Auditoria Financiera del Estado de Jalisco y sus Municipios.</w:t>
            </w:r>
          </w:p>
          <w:p w14:paraId="6C1530C5" w14:textId="77777777" w:rsidR="00C739EB" w:rsidRPr="00C739EB" w:rsidRDefault="00C739EB" w:rsidP="00C739EB">
            <w:r w:rsidRPr="00C739EB">
              <w:t>•</w:t>
            </w:r>
            <w:r w:rsidRPr="00C739EB">
              <w:tab/>
              <w:t>Código Fiscal del Estado de Jalisco.</w:t>
            </w:r>
          </w:p>
          <w:p w14:paraId="03FCF360" w14:textId="77777777" w:rsidR="00C739EB" w:rsidRPr="00C739EB" w:rsidRDefault="00C739EB" w:rsidP="00C739EB">
            <w:r w:rsidRPr="00C739EB">
              <w:t xml:space="preserve">Reglamento Orgánico para la administración Pública del Municipio de San Cristóbal de la Barranca, Jalisco </w:t>
            </w:r>
          </w:p>
        </w:tc>
      </w:tr>
    </w:tbl>
    <w:p w14:paraId="271498EC" w14:textId="77777777" w:rsidR="00C739EB" w:rsidRPr="00C739EB" w:rsidRDefault="00C739EB" w:rsidP="00C739EB">
      <w:pPr>
        <w:rPr>
          <w:lang w:eastAsia="es-MX"/>
        </w:rPr>
      </w:pPr>
    </w:p>
    <w:p w14:paraId="5C3B53D9" w14:textId="77777777" w:rsidR="00C739EB" w:rsidRPr="00C739EB" w:rsidRDefault="00C739EB" w:rsidP="00C739EB">
      <w:pPr>
        <w:rPr>
          <w:lang w:eastAsia="es-MX"/>
        </w:rPr>
      </w:pPr>
    </w:p>
    <w:p w14:paraId="6B0C9BEC" w14:textId="77777777" w:rsidR="00C739EB" w:rsidRPr="00C739EB" w:rsidRDefault="00C739EB" w:rsidP="00C739EB">
      <w:pPr>
        <w:rPr>
          <w:lang w:eastAsia="es-MX"/>
        </w:rPr>
      </w:pPr>
    </w:p>
    <w:p w14:paraId="5DC6A2BF" w14:textId="77777777" w:rsidR="00C739EB" w:rsidRPr="00C739EB" w:rsidRDefault="00C739EB" w:rsidP="00C739EB">
      <w:pPr>
        <w:rPr>
          <w:lang w:eastAsia="es-MX"/>
        </w:rPr>
      </w:pPr>
    </w:p>
    <w:p w14:paraId="285E5686" w14:textId="77777777" w:rsidR="00C739EB" w:rsidRPr="00C739EB" w:rsidRDefault="00C739EB" w:rsidP="00C739EB">
      <w:pPr>
        <w:keepNext/>
        <w:keepLines/>
        <w:numPr>
          <w:ilvl w:val="0"/>
          <w:numId w:val="33"/>
        </w:numPr>
        <w:spacing w:before="480" w:after="0" w:line="276" w:lineRule="auto"/>
        <w:outlineLvl w:val="0"/>
        <w:rPr>
          <w:rFonts w:ascii="Arial" w:eastAsiaTheme="majorEastAsia" w:hAnsi="Arial" w:cs="Arial"/>
          <w:b/>
          <w:bCs/>
          <w:color w:val="2F5496" w:themeColor="accent1" w:themeShade="BF"/>
          <w:sz w:val="20"/>
          <w:szCs w:val="20"/>
          <w:lang w:eastAsia="es-MX"/>
        </w:rPr>
      </w:pPr>
      <w:r w:rsidRPr="00C739EB">
        <w:rPr>
          <w:rFonts w:ascii="Arial" w:eastAsiaTheme="majorEastAsia" w:hAnsi="Arial" w:cs="Arial"/>
          <w:b/>
          <w:bCs/>
          <w:color w:val="2F5496" w:themeColor="accent1" w:themeShade="BF"/>
          <w:sz w:val="20"/>
          <w:szCs w:val="20"/>
          <w:lang w:eastAsia="es-MX"/>
        </w:rPr>
        <w:lastRenderedPageBreak/>
        <w:t>GLOSARIO</w:t>
      </w:r>
    </w:p>
    <w:p w14:paraId="462A240D" w14:textId="77777777" w:rsidR="00C739EB" w:rsidRPr="00C739EB" w:rsidRDefault="00C739EB" w:rsidP="00C739EB">
      <w:pPr>
        <w:rPr>
          <w:lang w:eastAsia="es-MX"/>
        </w:rPr>
      </w:pPr>
    </w:p>
    <w:p w14:paraId="59B5EA9A" w14:textId="77777777" w:rsidR="00C739EB" w:rsidRPr="00C739EB" w:rsidRDefault="00C739EB" w:rsidP="00C739EB">
      <w:pPr>
        <w:ind w:left="360"/>
        <w:jc w:val="both"/>
        <w:rPr>
          <w:rFonts w:ascii="Arial" w:hAnsi="Arial" w:cs="Arial"/>
          <w:bCs/>
        </w:rPr>
      </w:pPr>
      <w:r w:rsidRPr="00C739EB">
        <w:rPr>
          <w:rFonts w:ascii="Arial" w:hAnsi="Arial" w:cs="Arial"/>
          <w:b/>
          <w:bCs/>
        </w:rPr>
        <w:t>Acta circunstanciada de hechos:</w:t>
      </w:r>
      <w:r w:rsidRPr="00C739EB">
        <w:rPr>
          <w:rFonts w:ascii="Arial" w:hAnsi="Arial" w:cs="Arial"/>
          <w:bCs/>
        </w:rPr>
        <w:t xml:space="preserve"> Instrumento o pieza escrita, en el cual el redactor de la misma refiere circunstanciadamente un hecho o acto jurídico, relatando la forma de su acontecimiento, el lugar y la fecha en que aconteció, el estado de las cosas o las manifestaciones de voluntad de las personas que participaron en él.</w:t>
      </w:r>
    </w:p>
    <w:p w14:paraId="32F5F4A8" w14:textId="77777777" w:rsidR="00C739EB" w:rsidRPr="00C739EB" w:rsidRDefault="00C739EB" w:rsidP="00C739EB">
      <w:pPr>
        <w:ind w:left="360"/>
        <w:jc w:val="both"/>
        <w:rPr>
          <w:rFonts w:ascii="Arial" w:hAnsi="Arial" w:cs="Arial"/>
          <w:bCs/>
        </w:rPr>
      </w:pPr>
      <w:r w:rsidRPr="00C739EB">
        <w:rPr>
          <w:rFonts w:ascii="Arial" w:hAnsi="Arial" w:cs="Arial"/>
          <w:b/>
          <w:bCs/>
        </w:rPr>
        <w:t xml:space="preserve">Acta de comparecencia: </w:t>
      </w:r>
      <w:r w:rsidRPr="00C739EB">
        <w:rPr>
          <w:rFonts w:ascii="Arial" w:hAnsi="Arial" w:cs="Arial"/>
          <w:bCs/>
        </w:rPr>
        <w:t>Instrumento o pieza escrita, en el cual el redactor de la misma asienta la manifestación de la voluntad del compareciente, asentando, lugar, fecha, hora y circunstancias de modo, tiempo y lugar.</w:t>
      </w:r>
    </w:p>
    <w:p w14:paraId="20B79B4A" w14:textId="77777777" w:rsidR="00C739EB" w:rsidRPr="00C739EB" w:rsidRDefault="00C739EB" w:rsidP="00C739EB">
      <w:pPr>
        <w:ind w:left="360"/>
        <w:jc w:val="both"/>
        <w:rPr>
          <w:rFonts w:ascii="Arial" w:hAnsi="Arial" w:cs="Arial"/>
          <w:bCs/>
        </w:rPr>
      </w:pPr>
      <w:r w:rsidRPr="00C739EB">
        <w:rPr>
          <w:rFonts w:ascii="Arial" w:hAnsi="Arial" w:cs="Arial"/>
          <w:b/>
          <w:bCs/>
        </w:rPr>
        <w:t>Auditoría:</w:t>
      </w:r>
      <w:r w:rsidRPr="00C739EB">
        <w:rPr>
          <w:rFonts w:ascii="Arial" w:hAnsi="Arial" w:cs="Arial"/>
          <w:bCs/>
        </w:rPr>
        <w:t xml:space="preserve"> Proceso sistemático para obtener y evaluar de manera objetiva las evidencias relacionadas con informes sobre actividades económicas y otros acontecimientos relacionados en todas aquellas dependencias que administren valores públicos, cuyo fin consiste en determinar el grado de correspondencia del contenido informativo con las evidencias que le dieron origen, así como establecer si dichos informes se han elaborado observando los principios y reglas establecidos para el caso.</w:t>
      </w:r>
    </w:p>
    <w:p w14:paraId="3ECD1995" w14:textId="77777777" w:rsidR="00C739EB" w:rsidRPr="00C739EB" w:rsidRDefault="00C739EB" w:rsidP="00C739EB">
      <w:pPr>
        <w:ind w:left="360"/>
        <w:jc w:val="both"/>
        <w:rPr>
          <w:rFonts w:ascii="Arial" w:hAnsi="Arial" w:cs="Arial"/>
        </w:rPr>
      </w:pPr>
      <w:r w:rsidRPr="00C739EB">
        <w:rPr>
          <w:rFonts w:ascii="Arial" w:hAnsi="Arial" w:cs="Arial"/>
          <w:b/>
          <w:bCs/>
        </w:rPr>
        <w:t>Cuenta Pública:</w:t>
      </w:r>
      <w:r w:rsidRPr="00C739EB">
        <w:rPr>
          <w:rFonts w:ascii="Arial" w:hAnsi="Arial" w:cs="Arial"/>
          <w:bCs/>
        </w:rPr>
        <w:t xml:space="preserve"> </w:t>
      </w:r>
      <w:r w:rsidRPr="00C739EB">
        <w:rPr>
          <w:rFonts w:ascii="Arial" w:hAnsi="Arial" w:cs="Arial"/>
        </w:rPr>
        <w:t xml:space="preserve">el informe que los organismos </w:t>
      </w:r>
      <w:r w:rsidRPr="00C739EB">
        <w:rPr>
          <w:rFonts w:ascii="Arial" w:hAnsi="Arial" w:cs="Arial"/>
          <w:color w:val="000000"/>
        </w:rPr>
        <w:t>públicos</w:t>
      </w:r>
      <w:r w:rsidRPr="00C739EB">
        <w:rPr>
          <w:rFonts w:ascii="Arial" w:hAnsi="Arial" w:cs="Arial"/>
        </w:rPr>
        <w:t xml:space="preserve"> a que se refiere el artículo 1 de la Ley de Fiscalización Superior y Auditoría Pública del Estado de Jalisco y sus Municipios, rinden sobre su gestión financiera, a efecto de comprobar que la recaudación, administración, manejo, custodia y aplicación de los ingresos y egresos o activos y pasivos estatales y municipales, durante un ejercicio fiscal comprendido del primero de enero al treinta y uno de diciembre de cada año, se ejercieron en los términos de las disposiciones legales y administrativas aplicables, conforme a los criterios y con base en los programas aprobados. </w:t>
      </w:r>
    </w:p>
    <w:p w14:paraId="5D5B4FB4" w14:textId="77777777" w:rsidR="00C739EB" w:rsidRPr="00C739EB" w:rsidRDefault="00C739EB" w:rsidP="00C739EB">
      <w:pPr>
        <w:ind w:left="360"/>
        <w:jc w:val="both"/>
        <w:rPr>
          <w:rFonts w:ascii="Arial" w:hAnsi="Arial" w:cs="Arial"/>
        </w:rPr>
      </w:pPr>
      <w:r w:rsidRPr="00C739EB">
        <w:rPr>
          <w:rFonts w:ascii="Arial" w:hAnsi="Arial" w:cs="Arial"/>
        </w:rPr>
        <w:t xml:space="preserve"> </w:t>
      </w:r>
      <w:r w:rsidRPr="00C739EB">
        <w:rPr>
          <w:rFonts w:ascii="Arial" w:hAnsi="Arial" w:cs="Arial"/>
          <w:b/>
        </w:rPr>
        <w:t>Fiscalización:</w:t>
      </w:r>
      <w:r w:rsidRPr="00C739EB">
        <w:rPr>
          <w:rFonts w:ascii="Arial" w:hAnsi="Arial" w:cs="Arial"/>
        </w:rPr>
        <w:t xml:space="preserve"> riguroso ejercicio de verificación y aprobación del desempeño de los órganos, dependencias y entidades del Gobierno Municipal conforme a los principios de profesionalización, honestidad, anualidad, posterioridad, definitividad, confiabilidad, legalidad, certeza, independencia, objetividad e imparcialidad; así como la planeación democrática y para el desarrollo, la proporcionalidad y orientación estratégica de los recursos públicos. </w:t>
      </w:r>
    </w:p>
    <w:p w14:paraId="130D9FC9" w14:textId="77777777" w:rsidR="00C739EB" w:rsidRPr="00C739EB" w:rsidRDefault="00C739EB" w:rsidP="00C739EB">
      <w:pPr>
        <w:tabs>
          <w:tab w:val="left" w:pos="709"/>
        </w:tabs>
        <w:ind w:left="360"/>
        <w:jc w:val="both"/>
        <w:rPr>
          <w:rFonts w:ascii="Arial" w:hAnsi="Arial" w:cs="Arial"/>
        </w:rPr>
      </w:pPr>
      <w:r w:rsidRPr="00C739EB">
        <w:rPr>
          <w:rFonts w:ascii="Arial" w:hAnsi="Arial" w:cs="Arial"/>
          <w:b/>
        </w:rPr>
        <w:t>Sistema de evaluación del desempeño:</w:t>
      </w:r>
      <w:r w:rsidRPr="00C739EB">
        <w:rPr>
          <w:rFonts w:ascii="Arial" w:hAnsi="Arial" w:cs="Arial"/>
        </w:rPr>
        <w:t xml:space="preserve"> conjunto de elementos metodológicos que permiten realizar una valoración objetiva del desempeño de los programas bajo los principios de verificación del grado de cumplimiento de metas y objetivos, con base en indicadores estratégicos y de gestión que permitan conocer el impacto social de los programas y proyectos.</w:t>
      </w:r>
    </w:p>
    <w:p w14:paraId="0CB78B02" w14:textId="77777777" w:rsidR="00C739EB" w:rsidRPr="00C739EB" w:rsidRDefault="00C739EB" w:rsidP="00C739EB">
      <w:pPr>
        <w:rPr>
          <w:lang w:eastAsia="es-MX"/>
        </w:rPr>
      </w:pPr>
    </w:p>
    <w:p w14:paraId="785C8CE9" w14:textId="77777777" w:rsidR="00C739EB" w:rsidRPr="00C739EB" w:rsidRDefault="00C739EB" w:rsidP="00C739EB">
      <w:pPr>
        <w:rPr>
          <w:lang w:eastAsia="es-MX"/>
        </w:rPr>
      </w:pPr>
    </w:p>
    <w:p w14:paraId="1196C7E6" w14:textId="77777777" w:rsidR="00C739EB" w:rsidRPr="00C739EB" w:rsidRDefault="00C739EB" w:rsidP="00C739EB">
      <w:pPr>
        <w:rPr>
          <w:lang w:eastAsia="es-MX"/>
        </w:rPr>
      </w:pPr>
    </w:p>
    <w:p w14:paraId="607F82C4" w14:textId="77777777" w:rsidR="00C739EB" w:rsidRPr="00C739EB" w:rsidRDefault="00C739EB" w:rsidP="00C739EB">
      <w:pPr>
        <w:keepNext/>
        <w:keepLines/>
        <w:numPr>
          <w:ilvl w:val="0"/>
          <w:numId w:val="33"/>
        </w:numPr>
        <w:spacing w:before="480" w:after="0" w:line="276" w:lineRule="auto"/>
        <w:outlineLvl w:val="0"/>
        <w:rPr>
          <w:rFonts w:ascii="Arial" w:eastAsiaTheme="majorEastAsia" w:hAnsi="Arial" w:cs="Arial"/>
          <w:b/>
          <w:bCs/>
          <w:color w:val="2F5496" w:themeColor="accent1" w:themeShade="BF"/>
          <w:sz w:val="20"/>
          <w:szCs w:val="20"/>
          <w:lang w:eastAsia="es-MX"/>
        </w:rPr>
      </w:pPr>
      <w:r w:rsidRPr="00C739EB">
        <w:rPr>
          <w:rFonts w:ascii="Arial" w:eastAsiaTheme="majorEastAsia" w:hAnsi="Arial" w:cs="Arial"/>
          <w:b/>
          <w:bCs/>
          <w:color w:val="2F5496" w:themeColor="accent1" w:themeShade="BF"/>
          <w:sz w:val="20"/>
          <w:szCs w:val="20"/>
          <w:lang w:eastAsia="es-MX"/>
        </w:rPr>
        <w:lastRenderedPageBreak/>
        <w:t>AUTORIZACIONES</w:t>
      </w:r>
    </w:p>
    <w:tbl>
      <w:tblPr>
        <w:tblStyle w:val="Tablaconcuadrcula"/>
        <w:tblW w:w="0" w:type="auto"/>
        <w:tblLook w:val="04A0" w:firstRow="1" w:lastRow="0" w:firstColumn="1" w:lastColumn="0" w:noHBand="0" w:noVBand="1"/>
      </w:tblPr>
      <w:tblGrid>
        <w:gridCol w:w="4415"/>
        <w:gridCol w:w="4413"/>
      </w:tblGrid>
      <w:tr w:rsidR="00C739EB" w:rsidRPr="00C739EB" w14:paraId="26C67292" w14:textId="77777777" w:rsidTr="00F92038">
        <w:tc>
          <w:tcPr>
            <w:tcW w:w="8978" w:type="dxa"/>
            <w:gridSpan w:val="2"/>
            <w:shd w:val="clear" w:color="auto" w:fill="000000" w:themeFill="text1"/>
          </w:tcPr>
          <w:p w14:paraId="16C88C98" w14:textId="77777777" w:rsidR="00C739EB" w:rsidRPr="00C739EB" w:rsidRDefault="00C739EB" w:rsidP="00C739EB">
            <w:pPr>
              <w:jc w:val="center"/>
              <w:rPr>
                <w:lang w:eastAsia="es-MX"/>
              </w:rPr>
            </w:pPr>
            <w:r w:rsidRPr="00C739EB">
              <w:rPr>
                <w:lang w:eastAsia="es-MX"/>
              </w:rPr>
              <w:t>FIRMAS DE AUTORIZACIÓN</w:t>
            </w:r>
          </w:p>
        </w:tc>
      </w:tr>
      <w:tr w:rsidR="00C739EB" w:rsidRPr="00C739EB" w14:paraId="23628882" w14:textId="77777777" w:rsidTr="00F92038">
        <w:trPr>
          <w:trHeight w:val="2309"/>
        </w:trPr>
        <w:tc>
          <w:tcPr>
            <w:tcW w:w="4489" w:type="dxa"/>
            <w:vAlign w:val="bottom"/>
          </w:tcPr>
          <w:p w14:paraId="26260C3B" w14:textId="77777777" w:rsidR="00C739EB" w:rsidRPr="00C739EB" w:rsidRDefault="00C739EB" w:rsidP="00C739EB">
            <w:pPr>
              <w:jc w:val="center"/>
              <w:rPr>
                <w:lang w:eastAsia="es-MX"/>
              </w:rPr>
            </w:pPr>
            <w:r w:rsidRPr="00C739EB">
              <w:rPr>
                <w:lang w:eastAsia="es-MX"/>
              </w:rPr>
              <w:t xml:space="preserve">C. María Luz Elena Guzmán Cardona. </w:t>
            </w:r>
          </w:p>
        </w:tc>
        <w:tc>
          <w:tcPr>
            <w:tcW w:w="4489" w:type="dxa"/>
            <w:vAlign w:val="bottom"/>
          </w:tcPr>
          <w:p w14:paraId="1CAFE7F6" w14:textId="77777777" w:rsidR="00C739EB" w:rsidRPr="00C739EB" w:rsidRDefault="00C739EB" w:rsidP="00C739EB">
            <w:pPr>
              <w:jc w:val="center"/>
              <w:rPr>
                <w:lang w:eastAsia="es-MX"/>
              </w:rPr>
            </w:pPr>
            <w:r w:rsidRPr="00C739EB">
              <w:rPr>
                <w:lang w:eastAsia="es-MX"/>
              </w:rPr>
              <w:t xml:space="preserve">C. Elías Ávila Castro. </w:t>
            </w:r>
          </w:p>
        </w:tc>
      </w:tr>
      <w:tr w:rsidR="00C739EB" w:rsidRPr="00C739EB" w14:paraId="58435916" w14:textId="77777777" w:rsidTr="00F92038">
        <w:tc>
          <w:tcPr>
            <w:tcW w:w="4489" w:type="dxa"/>
            <w:shd w:val="clear" w:color="auto" w:fill="000000" w:themeFill="text1"/>
          </w:tcPr>
          <w:p w14:paraId="161BA94A" w14:textId="77777777" w:rsidR="00C739EB" w:rsidRPr="00C739EB" w:rsidRDefault="00C739EB" w:rsidP="00C739EB">
            <w:pPr>
              <w:jc w:val="center"/>
              <w:rPr>
                <w:lang w:eastAsia="es-MX"/>
              </w:rPr>
            </w:pPr>
            <w:r w:rsidRPr="00C739EB">
              <w:rPr>
                <w:lang w:eastAsia="es-MX"/>
              </w:rPr>
              <w:t>Presidente Municipal</w:t>
            </w:r>
          </w:p>
        </w:tc>
        <w:tc>
          <w:tcPr>
            <w:tcW w:w="4489" w:type="dxa"/>
            <w:shd w:val="clear" w:color="auto" w:fill="000000" w:themeFill="text1"/>
          </w:tcPr>
          <w:p w14:paraId="3E3A28FD" w14:textId="77777777" w:rsidR="00C739EB" w:rsidRPr="00C739EB" w:rsidRDefault="00C739EB" w:rsidP="00C739EB">
            <w:pPr>
              <w:jc w:val="center"/>
              <w:rPr>
                <w:lang w:eastAsia="es-MX"/>
              </w:rPr>
            </w:pPr>
            <w:r w:rsidRPr="00C739EB">
              <w:rPr>
                <w:lang w:eastAsia="es-MX"/>
              </w:rPr>
              <w:t>Secretario General</w:t>
            </w:r>
          </w:p>
        </w:tc>
      </w:tr>
      <w:tr w:rsidR="00C739EB" w:rsidRPr="00C739EB" w14:paraId="5CFB7A71" w14:textId="77777777" w:rsidTr="00F92038">
        <w:trPr>
          <w:trHeight w:val="2417"/>
        </w:trPr>
        <w:tc>
          <w:tcPr>
            <w:tcW w:w="4489" w:type="dxa"/>
            <w:vAlign w:val="bottom"/>
          </w:tcPr>
          <w:p w14:paraId="2ABD7F67" w14:textId="77777777" w:rsidR="00C739EB" w:rsidRPr="00C739EB" w:rsidRDefault="00C739EB" w:rsidP="00C739EB">
            <w:pPr>
              <w:jc w:val="center"/>
              <w:rPr>
                <w:lang w:eastAsia="es-MX"/>
              </w:rPr>
            </w:pPr>
            <w:r w:rsidRPr="00C739EB">
              <w:rPr>
                <w:lang w:eastAsia="es-MX"/>
              </w:rPr>
              <w:t xml:space="preserve">Profe. Omar Carranza Casillas. </w:t>
            </w:r>
          </w:p>
        </w:tc>
        <w:tc>
          <w:tcPr>
            <w:tcW w:w="4489" w:type="dxa"/>
            <w:vAlign w:val="bottom"/>
          </w:tcPr>
          <w:p w14:paraId="42CD6729" w14:textId="77777777" w:rsidR="00C739EB" w:rsidRPr="00C739EB" w:rsidRDefault="00C739EB" w:rsidP="00C739EB">
            <w:pPr>
              <w:jc w:val="center"/>
              <w:rPr>
                <w:lang w:eastAsia="es-MX"/>
              </w:rPr>
            </w:pPr>
            <w:r w:rsidRPr="00C739EB">
              <w:rPr>
                <w:lang w:eastAsia="es-MX"/>
              </w:rPr>
              <w:t xml:space="preserve">Lic. Francisco Gutiérrez Ávila. </w:t>
            </w:r>
          </w:p>
        </w:tc>
      </w:tr>
      <w:tr w:rsidR="00C739EB" w:rsidRPr="00C739EB" w14:paraId="671F097D" w14:textId="77777777" w:rsidTr="00F92038">
        <w:tc>
          <w:tcPr>
            <w:tcW w:w="4489" w:type="dxa"/>
            <w:shd w:val="clear" w:color="auto" w:fill="000000" w:themeFill="text1"/>
            <w:vAlign w:val="center"/>
          </w:tcPr>
          <w:p w14:paraId="36952621" w14:textId="77777777" w:rsidR="00C739EB" w:rsidRPr="00C739EB" w:rsidRDefault="00C739EB" w:rsidP="00C739EB">
            <w:pPr>
              <w:jc w:val="center"/>
              <w:rPr>
                <w:lang w:eastAsia="es-MX"/>
              </w:rPr>
            </w:pPr>
            <w:r w:rsidRPr="00C739EB">
              <w:rPr>
                <w:lang w:eastAsia="es-MX"/>
              </w:rPr>
              <w:t>Síndico Municipal</w:t>
            </w:r>
          </w:p>
        </w:tc>
        <w:tc>
          <w:tcPr>
            <w:tcW w:w="4489" w:type="dxa"/>
            <w:shd w:val="clear" w:color="auto" w:fill="000000" w:themeFill="text1"/>
            <w:vAlign w:val="center"/>
          </w:tcPr>
          <w:p w14:paraId="12E49B1B" w14:textId="77777777" w:rsidR="00C739EB" w:rsidRPr="00C739EB" w:rsidRDefault="00C739EB" w:rsidP="00C739EB">
            <w:pPr>
              <w:jc w:val="center"/>
              <w:rPr>
                <w:lang w:eastAsia="es-MX"/>
              </w:rPr>
            </w:pPr>
            <w:r w:rsidRPr="00C739EB">
              <w:rPr>
                <w:lang w:eastAsia="es-MX"/>
              </w:rPr>
              <w:t>Contralor Municipal</w:t>
            </w:r>
          </w:p>
        </w:tc>
      </w:tr>
    </w:tbl>
    <w:p w14:paraId="2CBBE078" w14:textId="77777777" w:rsidR="00C739EB" w:rsidRPr="00C739EB" w:rsidRDefault="00C739EB" w:rsidP="00C739EB">
      <w:pPr>
        <w:rPr>
          <w:lang w:eastAsia="es-MX"/>
        </w:rPr>
      </w:pPr>
    </w:p>
    <w:p w14:paraId="3E9F3030" w14:textId="77777777" w:rsidR="00C739EB" w:rsidRPr="00C739EB" w:rsidRDefault="00C739EB" w:rsidP="00C739EB">
      <w:pPr>
        <w:rPr>
          <w:lang w:eastAsia="es-MX"/>
        </w:rPr>
      </w:pPr>
    </w:p>
    <w:p w14:paraId="7C087E0C" w14:textId="77777777" w:rsidR="00C739EB" w:rsidRPr="00C739EB" w:rsidRDefault="00C739EB" w:rsidP="00C739EB">
      <w:pPr>
        <w:rPr>
          <w:lang w:eastAsia="es-MX"/>
        </w:rPr>
      </w:pPr>
    </w:p>
    <w:p w14:paraId="6CD87FAD" w14:textId="77777777" w:rsidR="00C739EB" w:rsidRPr="00C739EB" w:rsidRDefault="00C739EB" w:rsidP="00C739EB">
      <w:pPr>
        <w:rPr>
          <w:lang w:eastAsia="es-MX"/>
        </w:rPr>
      </w:pPr>
    </w:p>
    <w:p w14:paraId="48A710A6" w14:textId="77777777" w:rsidR="00C739EB" w:rsidRPr="00C739EB" w:rsidRDefault="00C739EB" w:rsidP="00C739EB">
      <w:pPr>
        <w:rPr>
          <w:lang w:eastAsia="es-MX"/>
        </w:rPr>
      </w:pPr>
    </w:p>
    <w:p w14:paraId="4C36936F" w14:textId="77777777" w:rsidR="00C739EB" w:rsidRPr="00C739EB" w:rsidRDefault="00C739EB" w:rsidP="00C739EB">
      <w:pPr>
        <w:rPr>
          <w:b/>
          <w:bCs/>
          <w:color w:val="4472C4" w:themeColor="accent1"/>
          <w:lang w:eastAsia="es-MX"/>
        </w:rPr>
      </w:pPr>
      <w:r w:rsidRPr="00C739EB">
        <w:rPr>
          <w:b/>
          <w:bCs/>
          <w:color w:val="4472C4" w:themeColor="accent1"/>
          <w:lang w:eastAsia="es-MX"/>
        </w:rPr>
        <w:t>ESTE MANUAL SE AUTORIZÓ MEDIANTE LA SESIÓN 41 DE CABILDO CELEBRADA CON FECHA DE 30 DE OCTUBRE DEL 2020</w:t>
      </w:r>
    </w:p>
    <w:p w14:paraId="10F3C10E" w14:textId="77777777" w:rsidR="00F8083A" w:rsidRDefault="00F8083A"/>
    <w:sectPr w:rsidR="00F8083A">
      <w:headerReference w:type="default" r:id="rId48"/>
      <w:footerReference w:type="default" r:id="rId4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7244C" w14:textId="77777777" w:rsidR="00D35B64" w:rsidRDefault="00D35B64" w:rsidP="00C739EB">
      <w:pPr>
        <w:spacing w:after="0" w:line="240" w:lineRule="auto"/>
      </w:pPr>
      <w:r>
        <w:separator/>
      </w:r>
    </w:p>
  </w:endnote>
  <w:endnote w:type="continuationSeparator" w:id="0">
    <w:p w14:paraId="4893A5E7" w14:textId="77777777" w:rsidR="00D35B64" w:rsidRDefault="00D35B64" w:rsidP="00C73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784691"/>
      <w:docPartObj>
        <w:docPartGallery w:val="Page Numbers (Bottom of Page)"/>
        <w:docPartUnique/>
      </w:docPartObj>
    </w:sdtPr>
    <w:sdtContent>
      <w:p w14:paraId="336769D6" w14:textId="1C1107AD" w:rsidR="00C739EB" w:rsidRPr="00153CD7" w:rsidRDefault="00C739EB" w:rsidP="00C739EB">
        <w:pPr>
          <w:pStyle w:val="Piedepgina"/>
          <w:rPr>
            <w:sz w:val="20"/>
            <w:szCs w:val="20"/>
          </w:rPr>
        </w:pPr>
        <w:r>
          <w:rPr>
            <w:noProof/>
          </w:rPr>
          <mc:AlternateContent>
            <mc:Choice Requires="wps">
              <w:drawing>
                <wp:anchor distT="0" distB="0" distL="114300" distR="114300" simplePos="0" relativeHeight="251659264" behindDoc="0" locked="0" layoutInCell="1" allowOverlap="1" wp14:anchorId="0F54D6BC" wp14:editId="4BB490E6">
                  <wp:simplePos x="0" y="0"/>
                  <wp:positionH relativeFrom="leftMargin">
                    <wp:align>center</wp:align>
                  </wp:positionH>
                  <wp:positionV relativeFrom="bottomMargin">
                    <wp:align>center</wp:align>
                  </wp:positionV>
                  <wp:extent cx="561975" cy="561975"/>
                  <wp:effectExtent l="9525" t="9525" r="9525" b="9525"/>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44BEA3EB" w14:textId="77777777" w:rsidR="00C739EB" w:rsidRDefault="00C739EB">
                              <w:pPr>
                                <w:pStyle w:val="Piedepgina"/>
                                <w:rPr>
                                  <w:color w:val="4472C4" w:themeColor="accent1"/>
                                </w:rPr>
                              </w:pPr>
                              <w:r>
                                <w:fldChar w:fldCharType="begin"/>
                              </w:r>
                              <w:r>
                                <w:instrText>PAGE  \* MERGEFORMAT</w:instrText>
                              </w:r>
                              <w:r>
                                <w:fldChar w:fldCharType="separate"/>
                              </w:r>
                              <w:r>
                                <w:rPr>
                                  <w:color w:val="4472C4" w:themeColor="accent1"/>
                                  <w:lang w:val="es-ES"/>
                                </w:rPr>
                                <w:t>2</w:t>
                              </w:r>
                              <w:r>
                                <w:rPr>
                                  <w:color w:val="4472C4"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0F54D6BC" id="Elipse 2" o:spid="_x0000_s1033"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" filled="f" fillcolor="#c0504d" strokecolor="#adc1d9" strokeweight="1pt">
                  <v:textbox inset=",0,,0">
                    <w:txbxContent>
                      <w:p w14:paraId="44BEA3EB" w14:textId="77777777" w:rsidR="00C739EB" w:rsidRDefault="00C739EB">
                        <w:pPr>
                          <w:pStyle w:val="Piedepgina"/>
                          <w:rPr>
                            <w:color w:val="4472C4" w:themeColor="accent1"/>
                          </w:rPr>
                        </w:pPr>
                        <w:r>
                          <w:fldChar w:fldCharType="begin"/>
                        </w:r>
                        <w:r>
                          <w:instrText>PAGE  \* MERGEFORMAT</w:instrText>
                        </w:r>
                        <w:r>
                          <w:fldChar w:fldCharType="separate"/>
                        </w:r>
                        <w:r>
                          <w:rPr>
                            <w:color w:val="4472C4" w:themeColor="accent1"/>
                            <w:lang w:val="es-ES"/>
                          </w:rPr>
                          <w:t>2</w:t>
                        </w:r>
                        <w:r>
                          <w:rPr>
                            <w:color w:val="4472C4" w:themeColor="accent1"/>
                          </w:rPr>
                          <w:fldChar w:fldCharType="end"/>
                        </w:r>
                      </w:p>
                    </w:txbxContent>
                  </v:textbox>
                  <w10:wrap anchorx="margin" anchory="margin"/>
                </v:oval>
              </w:pict>
            </mc:Fallback>
          </mc:AlternateContent>
        </w:r>
        <w:bookmarkStart w:id="0" w:name="_Hlk53058282"/>
        <w:bookmarkStart w:id="1" w:name="_Hlk53058283"/>
        <w:bookmarkStart w:id="2" w:name="_Hlk53058284"/>
        <w:bookmarkStart w:id="3" w:name="_Hlk53058285"/>
        <w:r w:rsidRPr="00C739EB">
          <w:rPr>
            <w:b/>
            <w:bCs/>
            <w:sz w:val="20"/>
            <w:szCs w:val="20"/>
          </w:rPr>
          <w:t xml:space="preserve"> </w:t>
        </w:r>
        <w:r w:rsidRPr="00C739EB">
          <w:rPr>
            <w:b/>
            <w:bCs/>
            <w:sz w:val="18"/>
            <w:szCs w:val="18"/>
          </w:rPr>
          <w:t>FECHA DE PUBLICACION</w:t>
        </w:r>
        <w:r w:rsidRPr="00C739EB">
          <w:rPr>
            <w:sz w:val="18"/>
            <w:szCs w:val="18"/>
          </w:rPr>
          <w:t xml:space="preserve"> </w:t>
        </w:r>
        <w:r>
          <w:rPr>
            <w:sz w:val="18"/>
            <w:szCs w:val="18"/>
          </w:rPr>
          <w:t>15</w:t>
        </w:r>
        <w:r w:rsidRPr="00C739EB">
          <w:rPr>
            <w:sz w:val="18"/>
            <w:szCs w:val="18"/>
          </w:rPr>
          <w:t xml:space="preserve"> DE OCTUBRE DE 2018           </w:t>
        </w:r>
        <w:r w:rsidRPr="00C739EB">
          <w:rPr>
            <w:b/>
            <w:bCs/>
            <w:sz w:val="18"/>
            <w:szCs w:val="18"/>
          </w:rPr>
          <w:t>FECHA DE ACTUALIZACION</w:t>
        </w:r>
        <w:r w:rsidRPr="00C739EB">
          <w:rPr>
            <w:sz w:val="18"/>
            <w:szCs w:val="18"/>
          </w:rPr>
          <w:t xml:space="preserve"> 30 DE OCTUBRE DE 2020</w:t>
        </w:r>
        <w:bookmarkEnd w:id="0"/>
        <w:bookmarkEnd w:id="1"/>
        <w:bookmarkEnd w:id="2"/>
        <w:bookmarkEnd w:id="3"/>
      </w:p>
      <w:p w14:paraId="0AAEB860" w14:textId="2153FFB9" w:rsidR="00C739EB" w:rsidRDefault="00C739EB">
        <w:pPr>
          <w:pStyle w:val="Piedepgin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ED0D7" w14:textId="77777777" w:rsidR="00D35B64" w:rsidRDefault="00D35B64" w:rsidP="00C739EB">
      <w:pPr>
        <w:spacing w:after="0" w:line="240" w:lineRule="auto"/>
      </w:pPr>
      <w:r>
        <w:separator/>
      </w:r>
    </w:p>
  </w:footnote>
  <w:footnote w:type="continuationSeparator" w:id="0">
    <w:p w14:paraId="2E461D73" w14:textId="77777777" w:rsidR="00D35B64" w:rsidRDefault="00D35B64" w:rsidP="00C73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B13AF" w14:textId="5CFDCB55" w:rsidR="00C739EB" w:rsidRDefault="00C739EB" w:rsidP="00C739EB">
    <w:pPr>
      <w:pStyle w:val="Encabezado"/>
      <w:jc w:val="center"/>
    </w:pPr>
    <w:r>
      <w:rPr>
        <w:b/>
        <w:bCs/>
        <w:noProof/>
      </w:rPr>
      <w:drawing>
        <wp:inline distT="0" distB="0" distL="0" distR="0" wp14:anchorId="0F6E556C" wp14:editId="16CFC609">
          <wp:extent cx="685498" cy="770089"/>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060" cy="94821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72E6"/>
    <w:multiLevelType w:val="hybridMultilevel"/>
    <w:tmpl w:val="73642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BF1437"/>
    <w:multiLevelType w:val="hybridMultilevel"/>
    <w:tmpl w:val="6332D09C"/>
    <w:lvl w:ilvl="0" w:tplc="33267EE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521CC0"/>
    <w:multiLevelType w:val="hybridMultilevel"/>
    <w:tmpl w:val="51FA5068"/>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7143F55"/>
    <w:multiLevelType w:val="hybridMultilevel"/>
    <w:tmpl w:val="C054C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3B7D76"/>
    <w:multiLevelType w:val="hybridMultilevel"/>
    <w:tmpl w:val="289430F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047DB7"/>
    <w:multiLevelType w:val="hybridMultilevel"/>
    <w:tmpl w:val="C77C64F6"/>
    <w:lvl w:ilvl="0" w:tplc="080A000F">
      <w:start w:val="1"/>
      <w:numFmt w:val="decimal"/>
      <w:lvlText w:val="%1."/>
      <w:lvlJc w:val="left"/>
      <w:pPr>
        <w:ind w:left="720" w:hanging="360"/>
      </w:pPr>
    </w:lvl>
    <w:lvl w:ilvl="1" w:tplc="080A0013">
      <w:start w:val="1"/>
      <w:numFmt w:val="upperRoman"/>
      <w:lvlText w:val="%2."/>
      <w:lvlJc w:val="righ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C1272A"/>
    <w:multiLevelType w:val="hybridMultilevel"/>
    <w:tmpl w:val="B9E06D00"/>
    <w:lvl w:ilvl="0" w:tplc="1BD28EB2">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393AE6"/>
    <w:multiLevelType w:val="hybridMultilevel"/>
    <w:tmpl w:val="B02ADA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8E6EE3"/>
    <w:multiLevelType w:val="hybridMultilevel"/>
    <w:tmpl w:val="7780CC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C977EA"/>
    <w:multiLevelType w:val="hybridMultilevel"/>
    <w:tmpl w:val="1A4056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E104FD"/>
    <w:multiLevelType w:val="hybridMultilevel"/>
    <w:tmpl w:val="F59E2FE0"/>
    <w:lvl w:ilvl="0" w:tplc="15C68CBA">
      <w:start w:val="1"/>
      <w:numFmt w:val="bullet"/>
      <w:lvlText w:val="-"/>
      <w:lvlJc w:val="left"/>
      <w:pPr>
        <w:ind w:left="720" w:hanging="360"/>
      </w:pPr>
      <w:rPr>
        <w:rFonts w:ascii="Calibri" w:eastAsiaTheme="minorHAnsi" w:hAnsi="Calibri" w:cs="Calibri" w:hint="default"/>
        <w:b/>
        <w:b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457C19"/>
    <w:multiLevelType w:val="hybridMultilevel"/>
    <w:tmpl w:val="401CDA16"/>
    <w:lvl w:ilvl="0" w:tplc="89EA66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C87E5E"/>
    <w:multiLevelType w:val="hybridMultilevel"/>
    <w:tmpl w:val="4626B6A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29196934"/>
    <w:multiLevelType w:val="hybridMultilevel"/>
    <w:tmpl w:val="D28868BA"/>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411BCA"/>
    <w:multiLevelType w:val="hybridMultilevel"/>
    <w:tmpl w:val="8892AB14"/>
    <w:lvl w:ilvl="0" w:tplc="6E16C664">
      <w:start w:val="1"/>
      <w:numFmt w:val="bullet"/>
      <w:lvlText w:val=""/>
      <w:lvlJc w:val="left"/>
      <w:pPr>
        <w:tabs>
          <w:tab w:val="num" w:pos="720"/>
        </w:tabs>
        <w:ind w:left="720" w:hanging="360"/>
      </w:pPr>
      <w:rPr>
        <w:rFonts w:ascii="Symbol" w:hAnsi="Symbol" w:hint="default"/>
        <w:color w:val="006699"/>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57C47"/>
    <w:multiLevelType w:val="hybridMultilevel"/>
    <w:tmpl w:val="EB80143E"/>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B13B34"/>
    <w:multiLevelType w:val="hybridMultilevel"/>
    <w:tmpl w:val="17C67A3E"/>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79C18A9"/>
    <w:multiLevelType w:val="hybridMultilevel"/>
    <w:tmpl w:val="DBE44B9A"/>
    <w:lvl w:ilvl="0" w:tplc="E3F83FD6">
      <w:start w:val="12"/>
      <w:numFmt w:val="decimal"/>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660B3A"/>
    <w:multiLevelType w:val="hybridMultilevel"/>
    <w:tmpl w:val="DCF68D6C"/>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E75FF3"/>
    <w:multiLevelType w:val="hybridMultilevel"/>
    <w:tmpl w:val="96A813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90125D"/>
    <w:multiLevelType w:val="hybridMultilevel"/>
    <w:tmpl w:val="80E2E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450D44"/>
    <w:multiLevelType w:val="hybridMultilevel"/>
    <w:tmpl w:val="882EC384"/>
    <w:lvl w:ilvl="0" w:tplc="1B76C2DE">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F35BDB"/>
    <w:multiLevelType w:val="hybridMultilevel"/>
    <w:tmpl w:val="A60470F8"/>
    <w:lvl w:ilvl="0" w:tplc="080A000F">
      <w:start w:val="1"/>
      <w:numFmt w:val="decimal"/>
      <w:lvlText w:val="%1."/>
      <w:lvlJc w:val="left"/>
      <w:pPr>
        <w:ind w:left="720" w:hanging="360"/>
      </w:pPr>
    </w:lvl>
    <w:lvl w:ilvl="1" w:tplc="080A0013">
      <w:start w:val="1"/>
      <w:numFmt w:val="upperRoman"/>
      <w:lvlText w:val="%2."/>
      <w:lvlJc w:val="righ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F25867"/>
    <w:multiLevelType w:val="hybridMultilevel"/>
    <w:tmpl w:val="7068E1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1C2581"/>
    <w:multiLevelType w:val="hybridMultilevel"/>
    <w:tmpl w:val="79B0C94E"/>
    <w:lvl w:ilvl="0" w:tplc="5E30DE16">
      <w:start w:val="15"/>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8F48DF"/>
    <w:multiLevelType w:val="hybridMultilevel"/>
    <w:tmpl w:val="BF7EF9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DE0A8B"/>
    <w:multiLevelType w:val="hybridMultilevel"/>
    <w:tmpl w:val="3A683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1643252"/>
    <w:multiLevelType w:val="hybridMultilevel"/>
    <w:tmpl w:val="7610C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18241EA"/>
    <w:multiLevelType w:val="hybridMultilevel"/>
    <w:tmpl w:val="BC76A9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183439A"/>
    <w:multiLevelType w:val="hybridMultilevel"/>
    <w:tmpl w:val="D56A03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26107CA"/>
    <w:multiLevelType w:val="multilevel"/>
    <w:tmpl w:val="252A00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30068D6"/>
    <w:multiLevelType w:val="hybridMultilevel"/>
    <w:tmpl w:val="FB7C6652"/>
    <w:lvl w:ilvl="0" w:tplc="B8D43378">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5DF0F06"/>
    <w:multiLevelType w:val="hybridMultilevel"/>
    <w:tmpl w:val="10527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6BA55E8"/>
    <w:multiLevelType w:val="hybridMultilevel"/>
    <w:tmpl w:val="EF9497E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6C62547"/>
    <w:multiLevelType w:val="hybridMultilevel"/>
    <w:tmpl w:val="C77C64F6"/>
    <w:lvl w:ilvl="0" w:tplc="080A000F">
      <w:start w:val="1"/>
      <w:numFmt w:val="decimal"/>
      <w:lvlText w:val="%1."/>
      <w:lvlJc w:val="left"/>
      <w:pPr>
        <w:ind w:left="720" w:hanging="360"/>
      </w:pPr>
    </w:lvl>
    <w:lvl w:ilvl="1" w:tplc="080A0013">
      <w:start w:val="1"/>
      <w:numFmt w:val="upperRoman"/>
      <w:lvlText w:val="%2."/>
      <w:lvlJc w:val="righ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7E8262F"/>
    <w:multiLevelType w:val="hybridMultilevel"/>
    <w:tmpl w:val="0FCC5D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8CA08B7"/>
    <w:multiLevelType w:val="hybridMultilevel"/>
    <w:tmpl w:val="84AC4DF0"/>
    <w:lvl w:ilvl="0" w:tplc="825C72F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5B31FA"/>
    <w:multiLevelType w:val="hybridMultilevel"/>
    <w:tmpl w:val="1F9863EA"/>
    <w:lvl w:ilvl="0" w:tplc="080A000F">
      <w:start w:val="1"/>
      <w:numFmt w:val="decimal"/>
      <w:lvlText w:val="%1."/>
      <w:lvlJc w:val="left"/>
      <w:pPr>
        <w:ind w:left="1353"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624B0FD1"/>
    <w:multiLevelType w:val="hybridMultilevel"/>
    <w:tmpl w:val="DEC6E3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3CF53B6"/>
    <w:multiLevelType w:val="hybridMultilevel"/>
    <w:tmpl w:val="065EBD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FD338A"/>
    <w:multiLevelType w:val="hybridMultilevel"/>
    <w:tmpl w:val="14404372"/>
    <w:lvl w:ilvl="0" w:tplc="C3867B06">
      <w:start w:val="1"/>
      <w:numFmt w:val="upperRoman"/>
      <w:lvlText w:val="%1."/>
      <w:lvlJc w:val="righ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6F334CA2"/>
    <w:multiLevelType w:val="hybridMultilevel"/>
    <w:tmpl w:val="C4D0F1A0"/>
    <w:lvl w:ilvl="0" w:tplc="1BD28EB2">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22A768D"/>
    <w:multiLevelType w:val="hybridMultilevel"/>
    <w:tmpl w:val="A0903C06"/>
    <w:lvl w:ilvl="0" w:tplc="AACE35E4">
      <w:start w:val="1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F75ACA"/>
    <w:multiLevelType w:val="hybridMultilevel"/>
    <w:tmpl w:val="C77C64F6"/>
    <w:lvl w:ilvl="0" w:tplc="080A000F">
      <w:start w:val="1"/>
      <w:numFmt w:val="decimal"/>
      <w:lvlText w:val="%1."/>
      <w:lvlJc w:val="left"/>
      <w:pPr>
        <w:ind w:left="720" w:hanging="360"/>
      </w:pPr>
    </w:lvl>
    <w:lvl w:ilvl="1" w:tplc="080A0013">
      <w:start w:val="1"/>
      <w:numFmt w:val="upperRoman"/>
      <w:lvlText w:val="%2."/>
      <w:lvlJc w:val="righ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FD1D52"/>
    <w:multiLevelType w:val="hybridMultilevel"/>
    <w:tmpl w:val="C4D0F1A0"/>
    <w:lvl w:ilvl="0" w:tplc="1BD28EB2">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355C47"/>
    <w:multiLevelType w:val="hybridMultilevel"/>
    <w:tmpl w:val="C3DC593E"/>
    <w:lvl w:ilvl="0" w:tplc="262239BA">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9C43875"/>
    <w:multiLevelType w:val="hybridMultilevel"/>
    <w:tmpl w:val="BA1C3B5E"/>
    <w:lvl w:ilvl="0" w:tplc="34DEA648">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A340069"/>
    <w:multiLevelType w:val="hybridMultilevel"/>
    <w:tmpl w:val="DB200D8E"/>
    <w:lvl w:ilvl="0" w:tplc="6A62B430">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C321C8"/>
    <w:multiLevelType w:val="hybridMultilevel"/>
    <w:tmpl w:val="821E30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25"/>
  </w:num>
  <w:num w:numId="3">
    <w:abstractNumId w:val="14"/>
  </w:num>
  <w:num w:numId="4">
    <w:abstractNumId w:val="47"/>
  </w:num>
  <w:num w:numId="5">
    <w:abstractNumId w:val="5"/>
  </w:num>
  <w:num w:numId="6">
    <w:abstractNumId w:val="29"/>
  </w:num>
  <w:num w:numId="7">
    <w:abstractNumId w:val="35"/>
  </w:num>
  <w:num w:numId="8">
    <w:abstractNumId w:val="12"/>
  </w:num>
  <w:num w:numId="9">
    <w:abstractNumId w:val="22"/>
  </w:num>
  <w:num w:numId="10">
    <w:abstractNumId w:val="44"/>
  </w:num>
  <w:num w:numId="11">
    <w:abstractNumId w:val="6"/>
  </w:num>
  <w:num w:numId="12">
    <w:abstractNumId w:val="41"/>
  </w:num>
  <w:num w:numId="13">
    <w:abstractNumId w:val="15"/>
  </w:num>
  <w:num w:numId="14">
    <w:abstractNumId w:val="19"/>
  </w:num>
  <w:num w:numId="15">
    <w:abstractNumId w:val="4"/>
  </w:num>
  <w:num w:numId="16">
    <w:abstractNumId w:val="1"/>
  </w:num>
  <w:num w:numId="17">
    <w:abstractNumId w:val="45"/>
  </w:num>
  <w:num w:numId="18">
    <w:abstractNumId w:val="26"/>
  </w:num>
  <w:num w:numId="19">
    <w:abstractNumId w:val="28"/>
  </w:num>
  <w:num w:numId="20">
    <w:abstractNumId w:val="17"/>
  </w:num>
  <w:num w:numId="21">
    <w:abstractNumId w:val="0"/>
  </w:num>
  <w:num w:numId="22">
    <w:abstractNumId w:val="21"/>
  </w:num>
  <w:num w:numId="23">
    <w:abstractNumId w:val="11"/>
  </w:num>
  <w:num w:numId="24">
    <w:abstractNumId w:val="18"/>
  </w:num>
  <w:num w:numId="25">
    <w:abstractNumId w:val="27"/>
  </w:num>
  <w:num w:numId="26">
    <w:abstractNumId w:val="9"/>
  </w:num>
  <w:num w:numId="27">
    <w:abstractNumId w:val="42"/>
  </w:num>
  <w:num w:numId="28">
    <w:abstractNumId w:val="2"/>
  </w:num>
  <w:num w:numId="29">
    <w:abstractNumId w:val="8"/>
  </w:num>
  <w:num w:numId="30">
    <w:abstractNumId w:val="16"/>
  </w:num>
  <w:num w:numId="31">
    <w:abstractNumId w:val="13"/>
  </w:num>
  <w:num w:numId="32">
    <w:abstractNumId w:val="7"/>
  </w:num>
  <w:num w:numId="33">
    <w:abstractNumId w:val="24"/>
  </w:num>
  <w:num w:numId="34">
    <w:abstractNumId w:val="3"/>
  </w:num>
  <w:num w:numId="35">
    <w:abstractNumId w:val="20"/>
  </w:num>
  <w:num w:numId="36">
    <w:abstractNumId w:val="38"/>
  </w:num>
  <w:num w:numId="37">
    <w:abstractNumId w:val="39"/>
  </w:num>
  <w:num w:numId="38">
    <w:abstractNumId w:val="37"/>
  </w:num>
  <w:num w:numId="39">
    <w:abstractNumId w:val="34"/>
  </w:num>
  <w:num w:numId="40">
    <w:abstractNumId w:val="30"/>
  </w:num>
  <w:num w:numId="41">
    <w:abstractNumId w:val="43"/>
  </w:num>
  <w:num w:numId="42">
    <w:abstractNumId w:val="40"/>
  </w:num>
  <w:num w:numId="43">
    <w:abstractNumId w:val="36"/>
  </w:num>
  <w:num w:numId="44">
    <w:abstractNumId w:val="23"/>
  </w:num>
  <w:num w:numId="45">
    <w:abstractNumId w:val="32"/>
  </w:num>
  <w:num w:numId="46">
    <w:abstractNumId w:val="46"/>
  </w:num>
  <w:num w:numId="47">
    <w:abstractNumId w:val="48"/>
  </w:num>
  <w:num w:numId="48">
    <w:abstractNumId w:val="33"/>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EB"/>
    <w:rsid w:val="00C739EB"/>
    <w:rsid w:val="00D35B64"/>
    <w:rsid w:val="00F808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BBC2F"/>
  <w15:chartTrackingRefBased/>
  <w15:docId w15:val="{105E037F-51D5-4996-A5D4-4CFDFF10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739EB"/>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C739EB"/>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C739EB"/>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39EB"/>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uiPriority w:val="9"/>
    <w:rsid w:val="00C739EB"/>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rsid w:val="00C739EB"/>
    <w:rPr>
      <w:rFonts w:asciiTheme="majorHAnsi" w:eastAsiaTheme="majorEastAsia" w:hAnsiTheme="majorHAnsi" w:cstheme="majorBidi"/>
      <w:b/>
      <w:bCs/>
      <w:color w:val="4472C4" w:themeColor="accent1"/>
    </w:rPr>
  </w:style>
  <w:style w:type="paragraph" w:styleId="Prrafodelista">
    <w:name w:val="List Paragraph"/>
    <w:basedOn w:val="Normal"/>
    <w:uiPriority w:val="34"/>
    <w:qFormat/>
    <w:rsid w:val="00C739EB"/>
    <w:pPr>
      <w:ind w:left="720"/>
      <w:contextualSpacing/>
    </w:pPr>
  </w:style>
  <w:style w:type="paragraph" w:styleId="Encabezado">
    <w:name w:val="header"/>
    <w:basedOn w:val="Normal"/>
    <w:link w:val="EncabezadoCar"/>
    <w:uiPriority w:val="99"/>
    <w:unhideWhenUsed/>
    <w:rsid w:val="00C739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39EB"/>
  </w:style>
  <w:style w:type="paragraph" w:styleId="Piedepgina">
    <w:name w:val="footer"/>
    <w:basedOn w:val="Normal"/>
    <w:link w:val="PiedepginaCar"/>
    <w:uiPriority w:val="99"/>
    <w:unhideWhenUsed/>
    <w:rsid w:val="00C739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39EB"/>
  </w:style>
  <w:style w:type="paragraph" w:styleId="Textodeglobo">
    <w:name w:val="Balloon Text"/>
    <w:basedOn w:val="Normal"/>
    <w:link w:val="TextodegloboCar"/>
    <w:uiPriority w:val="99"/>
    <w:semiHidden/>
    <w:unhideWhenUsed/>
    <w:rsid w:val="00C739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39EB"/>
    <w:rPr>
      <w:rFonts w:ascii="Segoe UI" w:hAnsi="Segoe UI" w:cs="Segoe UI"/>
      <w:sz w:val="18"/>
      <w:szCs w:val="18"/>
    </w:rPr>
  </w:style>
  <w:style w:type="paragraph" w:styleId="Ttulo">
    <w:name w:val="Title"/>
    <w:basedOn w:val="Normal"/>
    <w:link w:val="TtuloCar"/>
    <w:uiPriority w:val="99"/>
    <w:qFormat/>
    <w:rsid w:val="00C739EB"/>
    <w:pPr>
      <w:spacing w:after="0" w:line="240" w:lineRule="auto"/>
      <w:jc w:val="center"/>
    </w:pPr>
    <w:rPr>
      <w:rFonts w:ascii="Arial" w:eastAsia="Times New Roman" w:hAnsi="Arial" w:cs="Times New Roman"/>
      <w:b/>
      <w:sz w:val="16"/>
      <w:szCs w:val="20"/>
      <w:lang w:val="es-ES_tradnl" w:eastAsia="es-ES"/>
    </w:rPr>
  </w:style>
  <w:style w:type="character" w:customStyle="1" w:styleId="TtuloCar">
    <w:name w:val="Título Car"/>
    <w:basedOn w:val="Fuentedeprrafopredeter"/>
    <w:link w:val="Ttulo"/>
    <w:uiPriority w:val="99"/>
    <w:rsid w:val="00C739EB"/>
    <w:rPr>
      <w:rFonts w:ascii="Arial" w:eastAsia="Times New Roman" w:hAnsi="Arial" w:cs="Times New Roman"/>
      <w:b/>
      <w:sz w:val="16"/>
      <w:szCs w:val="20"/>
      <w:lang w:val="es-ES_tradnl" w:eastAsia="es-ES"/>
    </w:rPr>
  </w:style>
  <w:style w:type="paragraph" w:styleId="Sinespaciado">
    <w:name w:val="No Spacing"/>
    <w:link w:val="SinespaciadoCar"/>
    <w:uiPriority w:val="1"/>
    <w:qFormat/>
    <w:rsid w:val="00C739EB"/>
    <w:pPr>
      <w:spacing w:after="0" w:line="240" w:lineRule="auto"/>
    </w:pPr>
    <w:rPr>
      <w:rFonts w:ascii="Calibri" w:eastAsia="Calibri" w:hAnsi="Calibri" w:cs="Times New Roman"/>
    </w:rPr>
  </w:style>
  <w:style w:type="table" w:styleId="Tablaconcuadrcula">
    <w:name w:val="Table Grid"/>
    <w:basedOn w:val="Tablanormal"/>
    <w:uiPriority w:val="59"/>
    <w:rsid w:val="00C73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39EB"/>
    <w:pPr>
      <w:autoSpaceDE w:val="0"/>
      <w:autoSpaceDN w:val="0"/>
      <w:adjustRightInd w:val="0"/>
      <w:spacing w:after="0" w:line="240" w:lineRule="auto"/>
    </w:pPr>
    <w:rPr>
      <w:rFonts w:ascii="Arial Narrow" w:hAnsi="Arial Narrow" w:cs="Arial Narrow"/>
      <w:color w:val="000000"/>
      <w:sz w:val="24"/>
      <w:szCs w:val="24"/>
    </w:rPr>
  </w:style>
  <w:style w:type="character" w:styleId="nfasisintenso">
    <w:name w:val="Intense Emphasis"/>
    <w:basedOn w:val="Fuentedeprrafopredeter"/>
    <w:uiPriority w:val="21"/>
    <w:qFormat/>
    <w:rsid w:val="00C739EB"/>
    <w:rPr>
      <w:b/>
      <w:bCs/>
      <w:i/>
      <w:iCs/>
      <w:color w:val="4472C4" w:themeColor="accent1"/>
    </w:rPr>
  </w:style>
  <w:style w:type="character" w:styleId="Refdecomentario">
    <w:name w:val="annotation reference"/>
    <w:basedOn w:val="Fuentedeprrafopredeter"/>
    <w:uiPriority w:val="99"/>
    <w:semiHidden/>
    <w:unhideWhenUsed/>
    <w:rsid w:val="00C739EB"/>
    <w:rPr>
      <w:sz w:val="16"/>
      <w:szCs w:val="16"/>
    </w:rPr>
  </w:style>
  <w:style w:type="paragraph" w:styleId="Textocomentario">
    <w:name w:val="annotation text"/>
    <w:basedOn w:val="Normal"/>
    <w:link w:val="TextocomentarioCar"/>
    <w:uiPriority w:val="99"/>
    <w:semiHidden/>
    <w:unhideWhenUsed/>
    <w:rsid w:val="00C739EB"/>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C739EB"/>
    <w:rPr>
      <w:sz w:val="20"/>
      <w:szCs w:val="20"/>
    </w:rPr>
  </w:style>
  <w:style w:type="paragraph" w:styleId="Asuntodelcomentario">
    <w:name w:val="annotation subject"/>
    <w:basedOn w:val="Textocomentario"/>
    <w:next w:val="Textocomentario"/>
    <w:link w:val="AsuntodelcomentarioCar"/>
    <w:uiPriority w:val="99"/>
    <w:semiHidden/>
    <w:unhideWhenUsed/>
    <w:rsid w:val="00C739EB"/>
    <w:rPr>
      <w:b/>
      <w:bCs/>
    </w:rPr>
  </w:style>
  <w:style w:type="character" w:customStyle="1" w:styleId="AsuntodelcomentarioCar">
    <w:name w:val="Asunto del comentario Car"/>
    <w:basedOn w:val="TextocomentarioCar"/>
    <w:link w:val="Asuntodelcomentario"/>
    <w:uiPriority w:val="99"/>
    <w:semiHidden/>
    <w:rsid w:val="00C739EB"/>
    <w:rPr>
      <w:b/>
      <w:bCs/>
      <w:sz w:val="20"/>
      <w:szCs w:val="20"/>
    </w:rPr>
  </w:style>
  <w:style w:type="paragraph" w:styleId="Descripcin">
    <w:name w:val="caption"/>
    <w:basedOn w:val="Normal"/>
    <w:next w:val="Normal"/>
    <w:uiPriority w:val="35"/>
    <w:unhideWhenUsed/>
    <w:qFormat/>
    <w:rsid w:val="00C739EB"/>
    <w:pPr>
      <w:spacing w:after="200" w:line="240" w:lineRule="auto"/>
    </w:pPr>
    <w:rPr>
      <w:b/>
      <w:bCs/>
      <w:color w:val="4472C4" w:themeColor="accent1"/>
      <w:sz w:val="18"/>
      <w:szCs w:val="18"/>
    </w:rPr>
  </w:style>
  <w:style w:type="paragraph" w:styleId="Textonotaalfinal">
    <w:name w:val="endnote text"/>
    <w:basedOn w:val="Normal"/>
    <w:link w:val="TextonotaalfinalCar"/>
    <w:uiPriority w:val="99"/>
    <w:semiHidden/>
    <w:unhideWhenUsed/>
    <w:rsid w:val="00C739E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739EB"/>
    <w:rPr>
      <w:sz w:val="20"/>
      <w:szCs w:val="20"/>
    </w:rPr>
  </w:style>
  <w:style w:type="character" w:styleId="Refdenotaalfinal">
    <w:name w:val="endnote reference"/>
    <w:basedOn w:val="Fuentedeprrafopredeter"/>
    <w:uiPriority w:val="99"/>
    <w:semiHidden/>
    <w:unhideWhenUsed/>
    <w:rsid w:val="00C739EB"/>
    <w:rPr>
      <w:vertAlign w:val="superscript"/>
    </w:rPr>
  </w:style>
  <w:style w:type="table" w:customStyle="1" w:styleId="Tablaconcuadrcula1">
    <w:name w:val="Tabla con cuadrícula1"/>
    <w:basedOn w:val="Tablanormal"/>
    <w:next w:val="Tablaconcuadrcula"/>
    <w:uiPriority w:val="59"/>
    <w:rsid w:val="00C73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C739EB"/>
    <w:pPr>
      <w:spacing w:after="0" w:line="240" w:lineRule="auto"/>
    </w:pPr>
  </w:style>
  <w:style w:type="table" w:customStyle="1" w:styleId="Tablaconcuadrcula2">
    <w:name w:val="Tabla con cuadrícula2"/>
    <w:basedOn w:val="Tablanormal"/>
    <w:next w:val="Tablaconcuadrcula"/>
    <w:uiPriority w:val="59"/>
    <w:rsid w:val="00C73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semiHidden/>
    <w:unhideWhenUsed/>
    <w:qFormat/>
    <w:rsid w:val="00C739EB"/>
    <w:pPr>
      <w:outlineLvl w:val="9"/>
    </w:pPr>
    <w:rPr>
      <w:lang w:eastAsia="es-MX"/>
    </w:rPr>
  </w:style>
  <w:style w:type="paragraph" w:styleId="TDC1">
    <w:name w:val="toc 1"/>
    <w:basedOn w:val="Normal"/>
    <w:next w:val="Normal"/>
    <w:autoRedefine/>
    <w:uiPriority w:val="39"/>
    <w:unhideWhenUsed/>
    <w:rsid w:val="00C739EB"/>
    <w:pPr>
      <w:spacing w:after="100" w:line="276" w:lineRule="auto"/>
    </w:pPr>
  </w:style>
  <w:style w:type="paragraph" w:styleId="TDC2">
    <w:name w:val="toc 2"/>
    <w:basedOn w:val="Normal"/>
    <w:next w:val="Normal"/>
    <w:autoRedefine/>
    <w:uiPriority w:val="39"/>
    <w:unhideWhenUsed/>
    <w:rsid w:val="00C739EB"/>
    <w:pPr>
      <w:spacing w:after="100" w:line="276" w:lineRule="auto"/>
      <w:ind w:left="220"/>
    </w:pPr>
  </w:style>
  <w:style w:type="character" w:styleId="Hipervnculo">
    <w:name w:val="Hyperlink"/>
    <w:basedOn w:val="Fuentedeprrafopredeter"/>
    <w:uiPriority w:val="99"/>
    <w:unhideWhenUsed/>
    <w:rsid w:val="00C739EB"/>
    <w:rPr>
      <w:color w:val="0563C1" w:themeColor="hyperlink"/>
      <w:u w:val="single"/>
    </w:rPr>
  </w:style>
  <w:style w:type="character" w:customStyle="1" w:styleId="SinespaciadoCar">
    <w:name w:val="Sin espaciado Car"/>
    <w:basedOn w:val="Fuentedeprrafopredeter"/>
    <w:link w:val="Sinespaciado"/>
    <w:uiPriority w:val="1"/>
    <w:rsid w:val="00C739EB"/>
    <w:rPr>
      <w:rFonts w:ascii="Calibri" w:eastAsia="Calibri" w:hAnsi="Calibri" w:cs="Times New Roman"/>
    </w:rPr>
  </w:style>
  <w:style w:type="paragraph" w:customStyle="1" w:styleId="Standard">
    <w:name w:val="Standard"/>
    <w:rsid w:val="00C739EB"/>
    <w:pPr>
      <w:widowControl w:val="0"/>
      <w:suppressAutoHyphens/>
      <w:autoSpaceDN w:val="0"/>
      <w:spacing w:after="0" w:line="240" w:lineRule="auto"/>
    </w:pPr>
    <w:rPr>
      <w:rFonts w:ascii="Times New Roman" w:eastAsia="SimSun" w:hAnsi="Times New Roman" w:cs="Mangal"/>
      <w:kern w:val="3"/>
      <w:sz w:val="24"/>
      <w:szCs w:val="24"/>
      <w:lang w:val="es-ES" w:eastAsia="zh-CN" w:bidi="hi-IN"/>
    </w:rPr>
  </w:style>
  <w:style w:type="character" w:styleId="Mencinsinresolver">
    <w:name w:val="Unresolved Mention"/>
    <w:basedOn w:val="Fuentedeprrafopredeter"/>
    <w:uiPriority w:val="99"/>
    <w:semiHidden/>
    <w:unhideWhenUsed/>
    <w:rsid w:val="00C73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congresojal.gob.mx/BibliotecaVirtual/legislacion/Leyes/Ley%20de%20Transparencia%20y%20Acceso%20a%20la%20Informaci%C3%B3n%20P%C3%BAblica%20del%20Estado%20de%20Jalisco%20y%20sus%20Municipios.doc" TargetMode="External"/><Relationship Id="rId26" Type="http://schemas.openxmlformats.org/officeDocument/2006/relationships/hyperlink" Target="http://congresojal.gob.mx/BibliotecaVirtual/legislacion/Reglamentos/Reglamento%20de%20la%20Ley%20de%20Catastro%20Municipal%20del%20Estado%20de%20Jalisco.doc" TargetMode="External"/><Relationship Id="rId39" Type="http://schemas.openxmlformats.org/officeDocument/2006/relationships/hyperlink" Target="http://congresojal.gob.mx/BibliotecaVirtual/legislacion/Reglamentos/Reglamento%20de%20la%20Ley%20de%20Adquisiciones%20y%20Enajenaciones%20del%20Gobierno%20del%20Estado%20de%20Jalisco.doc" TargetMode="External"/><Relationship Id="rId21" Type="http://schemas.openxmlformats.org/officeDocument/2006/relationships/hyperlink" Target="http://congresojal.gob.mx/BibliotecaVirtual/legislacion/Leyes/Ley%20del%20Registro%20Civil%20del%20Estado%20de%20Jalisco.doc" TargetMode="External"/><Relationship Id="rId34" Type="http://schemas.openxmlformats.org/officeDocument/2006/relationships/hyperlink" Target="http://congresojal.gob.mx/BibliotecaVirtual/legislacion/Leyes/Ley%20del%20Agua%20para%20el%20Estado%20de%20Jalisco%20y%20sus%20Municipios.doc" TargetMode="External"/><Relationship Id="rId42" Type="http://schemas.openxmlformats.org/officeDocument/2006/relationships/hyperlink" Target="http://congresojal.gob.mx/BibliotecaVirtual/legislacion/Reglamentos/Reglamento%20de%20la%20Ley%20de%20Obra%20P%C3%BAblica%20del%20Estado%20de%20Jalisco.doc" TargetMode="External"/><Relationship Id="rId47" Type="http://schemas.microsoft.com/office/2007/relationships/diagramDrawing" Target="diagrams/drawing2.xml"/><Relationship Id="rId50" Type="http://schemas.openxmlformats.org/officeDocument/2006/relationships/fontTable" Target="fontTable.xml"/><Relationship Id="rId7" Type="http://schemas.openxmlformats.org/officeDocument/2006/relationships/diagramData" Target="diagrams/data1.xml"/><Relationship Id="rId2" Type="http://schemas.openxmlformats.org/officeDocument/2006/relationships/styles" Target="styles.xml"/><Relationship Id="rId16" Type="http://schemas.openxmlformats.org/officeDocument/2006/relationships/hyperlink" Target="http://congresojal.gob.mx/BibliotecaVirtual/legislacion/Leyes/Ley%20de%20Justicia%20Alternativa%20del%20Estado%20de%20Jalisco.doc" TargetMode="External"/><Relationship Id="rId29" Type="http://schemas.openxmlformats.org/officeDocument/2006/relationships/hyperlink" Target="http://congresojal.gob.mx/BibliotecaVirtual/legislacion/Leyes/Ley%20de%20Coordinaci%C3%B3n%20Fiscal%20del%20Estado%20de%20Jalisco%20con%20sus%20Municipios.doc" TargetMode="External"/><Relationship Id="rId11" Type="http://schemas.microsoft.com/office/2007/relationships/diagramDrawing" Target="diagrams/drawing1.xml"/><Relationship Id="rId24" Type="http://schemas.openxmlformats.org/officeDocument/2006/relationships/hyperlink" Target="http://congresojal.gob.mx/BibliotecaVirtual/legislacion/Reglamentos/Reglamento%20de%20Entrega%20Recepci%C3%B3n%20de%20la%20Administraci%C3%B3n%20P%C3%BAblica%20del%20Estado.doc" TargetMode="External"/><Relationship Id="rId32" Type="http://schemas.openxmlformats.org/officeDocument/2006/relationships/hyperlink" Target="http://congresojal.gob.mx/BibliotecaVirtual/legislacion/Leyes/Ley%20de%20Transparencia%20y%20Acceso%20a%20la%20Informaci%C3%B3n%20P%C3%BAblica%20del%20Estado%20de%20Jalisco%20y%20sus%20Municipios.doc" TargetMode="External"/><Relationship Id="rId37" Type="http://schemas.openxmlformats.org/officeDocument/2006/relationships/hyperlink" Target="http://congresojal.gob.mx/BibliotecaVirtual/legislacion/Codigos/C%C3%B3digo%20de%20Procedimientos%20Penales%20para%20el%20Estado%20Libre%20y%20Soberano%20de%20Jalisco.doc" TargetMode="External"/><Relationship Id="rId40" Type="http://schemas.openxmlformats.org/officeDocument/2006/relationships/hyperlink" Target="http://congresojal.gob.mx/BibliotecaVirtual/legislacion/Reglamentos/Reglamento%20de%20la%20Ley%20de%20Catastro%20Municipal%20del%20Estado%20de%20Jalisco.doc" TargetMode="External"/><Relationship Id="rId45" Type="http://schemas.openxmlformats.org/officeDocument/2006/relationships/diagramQuickStyle" Target="diagrams/quickStyle2.xml"/><Relationship Id="rId5" Type="http://schemas.openxmlformats.org/officeDocument/2006/relationships/footnotes" Target="footnotes.xml"/><Relationship Id="rId15" Type="http://schemas.openxmlformats.org/officeDocument/2006/relationships/hyperlink" Target="http://congresojal.gob.mx/BibliotecaVirtual/legislacion/Leyes/Ley%20de%20Coordinaci%C3%B3n%20Fiscal%20del%20Estado%20de%20Jalisco%20con%20sus%20Municipios.doc" TargetMode="External"/><Relationship Id="rId23" Type="http://schemas.openxmlformats.org/officeDocument/2006/relationships/hyperlink" Target="http://congresojal.gob.mx/BibliotecaVirtual/legislacion/Codigos/C%C3%B3digo%20de%20Procedimientos%20Penales%20para%20el%20Estado%20Libre%20y%20Soberano%20de%20Jalisco.doc" TargetMode="External"/><Relationship Id="rId28" Type="http://schemas.openxmlformats.org/officeDocument/2006/relationships/hyperlink" Target="http://congresojal.gob.mx/BibliotecaVirtual/legislacion/Reglamentos/Reglamento%20de%20la%20Ley%20de%20Obra%20P%C3%BAblica%20del%20Estado%20de%20Jalisco.doc" TargetMode="External"/><Relationship Id="rId36" Type="http://schemas.openxmlformats.org/officeDocument/2006/relationships/hyperlink" Target="http://congresojal.gob.mx/BibliotecaVirtual/legislacion/Leyes/Ley%20para%20Regular%20la%20Venta%20y%20el%20Consumo%20de%20Bebidas%20Alcoh%C3%B3licas%20del%20Estado%20de%20Jalisco.doc" TargetMode="External"/><Relationship Id="rId49" Type="http://schemas.openxmlformats.org/officeDocument/2006/relationships/footer" Target="footer1.xml"/><Relationship Id="rId10" Type="http://schemas.openxmlformats.org/officeDocument/2006/relationships/diagramColors" Target="diagrams/colors1.xml"/><Relationship Id="rId19" Type="http://schemas.openxmlformats.org/officeDocument/2006/relationships/hyperlink" Target="http://congresojal.gob.mx/BibliotecaVirtual/legislacion/Leyes/Ley%20de%20Entrega-Recepci%C3%B3n%20del%20Estado%20de%20Jalisco%20y%20sus%20Municipios.doc" TargetMode="External"/><Relationship Id="rId31" Type="http://schemas.openxmlformats.org/officeDocument/2006/relationships/hyperlink" Target="http://congresojal.gob.mx/BibliotecaVirtual/legislacion/Leyes/Ley%20de%20Planeaci%C3%B3n%20para%20el%20Estado%20de%20Jalisco%20y%20sus%20Municipios.doc" TargetMode="External"/><Relationship Id="rId44" Type="http://schemas.openxmlformats.org/officeDocument/2006/relationships/diagramLayout" Target="diagrams/layout2.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2.png"/><Relationship Id="rId22" Type="http://schemas.openxmlformats.org/officeDocument/2006/relationships/hyperlink" Target="http://congresojal.gob.mx/BibliotecaVirtual/legislacion/Leyes/Ley%20para%20Regular%20la%20Venta%20y%20el%20Consumo%20de%20Bebidas%20Alcoh%C3%B3licas%20del%20Estado%20de%20Jalisco.doc" TargetMode="External"/><Relationship Id="rId27" Type="http://schemas.openxmlformats.org/officeDocument/2006/relationships/hyperlink" Target="http://congresojal.gob.mx/BibliotecaVirtual/legislacion/Reglamentos/Reglamento%20de%20la%20Ley%20de%20Informaci%C3%B3n%20P%C3%BAblica%20del%20Estado%20de%20Jalisco%20y%20sus%20Municipios.doc" TargetMode="External"/><Relationship Id="rId30" Type="http://schemas.openxmlformats.org/officeDocument/2006/relationships/hyperlink" Target="http://congresojal.gob.mx/BibliotecaVirtual/legislacion/Leyes/Ley%20de%20Justicia%20Alternativa%20del%20Estado%20de%20Jalisco.doc" TargetMode="External"/><Relationship Id="rId35" Type="http://schemas.openxmlformats.org/officeDocument/2006/relationships/hyperlink" Target="http://congresojal.gob.mx/BibliotecaVirtual/legislacion/Leyes/Ley%20del%20Registro%20Civil%20del%20Estado%20de%20Jalisco.doc" TargetMode="External"/><Relationship Id="rId43" Type="http://schemas.openxmlformats.org/officeDocument/2006/relationships/diagramData" Target="diagrams/data3.xml"/><Relationship Id="rId48" Type="http://schemas.openxmlformats.org/officeDocument/2006/relationships/header" Target="header1.xml"/><Relationship Id="rId8" Type="http://schemas.openxmlformats.org/officeDocument/2006/relationships/diagramLayout" Target="diagrams/layout1.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diagramData" Target="diagrams/data2.xml"/><Relationship Id="rId17" Type="http://schemas.openxmlformats.org/officeDocument/2006/relationships/hyperlink" Target="http://congresojal.gob.mx/BibliotecaVirtual/legislacion/Leyes/Ley%20de%20Planeaci%C3%B3n%20para%20el%20Estado%20de%20Jalisco%20y%20sus%20Municipios.doc" TargetMode="External"/><Relationship Id="rId25" Type="http://schemas.openxmlformats.org/officeDocument/2006/relationships/hyperlink" Target="http://congresojal.gob.mx/BibliotecaVirtual/legislacion/Reglamentos/Reglamento%20de%20la%20Ley%20de%20Adquisiciones%20y%20Enajenaciones%20del%20Gobierno%20del%20Estado%20de%20Jalisco.doc" TargetMode="External"/><Relationship Id="rId33" Type="http://schemas.openxmlformats.org/officeDocument/2006/relationships/hyperlink" Target="http://congresojal.gob.mx/BibliotecaVirtual/legislacion/Leyes/Ley%20de%20Entrega-Recepci%C3%B3n%20del%20Estado%20de%20Jalisco%20y%20sus%20Municipios.doc" TargetMode="External"/><Relationship Id="rId38" Type="http://schemas.openxmlformats.org/officeDocument/2006/relationships/hyperlink" Target="http://congresojal.gob.mx/BibliotecaVirtual/legislacion/Reglamentos/Reglamento%20de%20Entrega%20Recepci%C3%B3n%20de%20la%20Administraci%C3%B3n%20P%C3%BAblica%20del%20Estado.doc" TargetMode="External"/><Relationship Id="rId46" Type="http://schemas.openxmlformats.org/officeDocument/2006/relationships/diagramColors" Target="diagrams/colors2.xml"/><Relationship Id="rId20" Type="http://schemas.openxmlformats.org/officeDocument/2006/relationships/hyperlink" Target="http://congresojal.gob.mx/BibliotecaVirtual/legislacion/Leyes/Ley%20del%20Agua%20para%20el%20Estado%20de%20Jalisco%20y%20sus%20Municipios.doc" TargetMode="External"/><Relationship Id="rId41" Type="http://schemas.openxmlformats.org/officeDocument/2006/relationships/hyperlink" Target="http://congresojal.gob.mx/BibliotecaVirtual/legislacion/Reglamentos/Reglamento%20de%20la%20Ley%20de%20Informaci%C3%B3n%20P%C3%BAblica%20del%20Estado%20de%20Jalisco%20y%20sus%20Municipios.doc"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020713-E39A-4BD8-BC9C-18A44E9407FE}" type="doc">
      <dgm:prSet loTypeId="urn:microsoft.com/office/officeart/2005/8/layout/hierarchy1" loCatId="hierarchy" qsTypeId="urn:microsoft.com/office/officeart/2005/8/quickstyle/simple5" qsCatId="simple" csTypeId="urn:microsoft.com/office/officeart/2005/8/colors/accent1_2" csCatId="accent1" phldr="1"/>
      <dgm:spPr/>
      <dgm:t>
        <a:bodyPr/>
        <a:lstStyle/>
        <a:p>
          <a:endParaRPr lang="es-MX"/>
        </a:p>
      </dgm:t>
    </dgm:pt>
    <dgm:pt modelId="{FA001178-8D71-48FD-89DC-3374F8165D95}">
      <dgm:prSet phldrT="[Texto]"/>
      <dgm:spPr>
        <a:xfrm>
          <a:off x="141541" y="390883"/>
          <a:ext cx="1273873" cy="808909"/>
        </a:xfrm>
        <a:prstGeom prst="roundRect">
          <a:avLst>
            <a:gd name="adj" fmla="val 10000"/>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dgm:spPr>
      <dgm:t>
        <a:bodyPr/>
        <a:lstStyle/>
        <a:p>
          <a:pPr>
            <a:buNone/>
          </a:pPr>
          <a:r>
            <a:rPr lang="es-MX">
              <a:solidFill>
                <a:sysClr val="windowText" lastClr="000000">
                  <a:hueOff val="0"/>
                  <a:satOff val="0"/>
                  <a:lumOff val="0"/>
                  <a:alphaOff val="0"/>
                </a:sysClr>
              </a:solidFill>
              <a:latin typeface="Calibri" panose="020F0502020204030204"/>
              <a:ea typeface="+mn-ea"/>
              <a:cs typeface="+mn-cs"/>
            </a:rPr>
            <a:t>Presidente Municipal</a:t>
          </a:r>
        </a:p>
      </dgm:t>
    </dgm:pt>
    <dgm:pt modelId="{CC04CAD4-9210-4B5D-A4CE-4ECC74637D94}" type="parTrans" cxnId="{9F47A7EC-5A41-47C2-8623-0B49F9AE451A}">
      <dgm:prSet/>
      <dgm:spPr/>
      <dgm:t>
        <a:bodyPr/>
        <a:lstStyle/>
        <a:p>
          <a:endParaRPr lang="es-MX"/>
        </a:p>
      </dgm:t>
    </dgm:pt>
    <dgm:pt modelId="{D26C0519-11DF-4B4E-BCA5-EE3639160994}" type="sibTrans" cxnId="{9F47A7EC-5A41-47C2-8623-0B49F9AE451A}">
      <dgm:prSet/>
      <dgm:spPr/>
      <dgm:t>
        <a:bodyPr/>
        <a:lstStyle/>
        <a:p>
          <a:endParaRPr lang="es-MX"/>
        </a:p>
      </dgm:t>
    </dgm:pt>
    <dgm:pt modelId="{BBBED6FB-FAEB-4056-9468-FD7ADE4993F5}">
      <dgm:prSet phldrT="[Texto]"/>
      <dgm:spPr>
        <a:xfrm>
          <a:off x="141541" y="1570277"/>
          <a:ext cx="1273873" cy="808909"/>
        </a:xfrm>
        <a:prstGeom prst="roundRect">
          <a:avLst>
            <a:gd name="adj" fmla="val 10000"/>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dgm:spPr>
      <dgm:t>
        <a:bodyPr/>
        <a:lstStyle/>
        <a:p>
          <a:pPr>
            <a:buNone/>
          </a:pPr>
          <a:r>
            <a:rPr lang="es-MX">
              <a:solidFill>
                <a:sysClr val="windowText" lastClr="000000">
                  <a:hueOff val="0"/>
                  <a:satOff val="0"/>
                  <a:lumOff val="0"/>
                  <a:alphaOff val="0"/>
                </a:sysClr>
              </a:solidFill>
              <a:latin typeface="Calibri" panose="020F0502020204030204"/>
              <a:ea typeface="+mn-ea"/>
              <a:cs typeface="+mn-cs"/>
            </a:rPr>
            <a:t>Contralor Municipal</a:t>
          </a:r>
        </a:p>
      </dgm:t>
    </dgm:pt>
    <dgm:pt modelId="{2367186C-5D85-470B-A348-A5CE31B21E09}" type="parTrans" cxnId="{C1972044-0AA9-43E9-87C7-E64901A93594}">
      <dgm:prSet/>
      <dgm:spPr>
        <a:xfrm>
          <a:off x="591216" y="1065328"/>
          <a:ext cx="91440" cy="370484"/>
        </a:xfrm>
        <a:custGeom>
          <a:avLst/>
          <a:gdLst/>
          <a:ahLst/>
          <a:cxnLst/>
          <a:rect l="0" t="0" r="0" b="0"/>
          <a:pathLst>
            <a:path>
              <a:moveTo>
                <a:pt x="45720" y="0"/>
              </a:moveTo>
              <a:lnTo>
                <a:pt x="45720" y="370484"/>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s-MX"/>
        </a:p>
      </dgm:t>
    </dgm:pt>
    <dgm:pt modelId="{811EBF40-9891-4FE7-949D-4C24358B16A2}" type="sibTrans" cxnId="{C1972044-0AA9-43E9-87C7-E64901A93594}">
      <dgm:prSet/>
      <dgm:spPr/>
      <dgm:t>
        <a:bodyPr/>
        <a:lstStyle/>
        <a:p>
          <a:endParaRPr lang="es-MX"/>
        </a:p>
      </dgm:t>
    </dgm:pt>
    <dgm:pt modelId="{926E0EA5-96B0-4484-A352-EAAA75B3307D}" type="pres">
      <dgm:prSet presAssocID="{44020713-E39A-4BD8-BC9C-18A44E9407FE}" presName="hierChild1" presStyleCnt="0">
        <dgm:presLayoutVars>
          <dgm:chPref val="1"/>
          <dgm:dir/>
          <dgm:animOne val="branch"/>
          <dgm:animLvl val="lvl"/>
          <dgm:resizeHandles/>
        </dgm:presLayoutVars>
      </dgm:prSet>
      <dgm:spPr/>
    </dgm:pt>
    <dgm:pt modelId="{A0D5A349-7ABB-4ACA-B144-C64AA3F502B6}" type="pres">
      <dgm:prSet presAssocID="{FA001178-8D71-48FD-89DC-3374F8165D95}" presName="hierRoot1" presStyleCnt="0"/>
      <dgm:spPr/>
    </dgm:pt>
    <dgm:pt modelId="{CF4A71E4-2B5D-4935-A5C1-53882222DBC6}" type="pres">
      <dgm:prSet presAssocID="{FA001178-8D71-48FD-89DC-3374F8165D95}" presName="composite" presStyleCnt="0"/>
      <dgm:spPr/>
    </dgm:pt>
    <dgm:pt modelId="{0E9CBD5C-5236-4BEE-814F-42DB4ED8BA16}" type="pres">
      <dgm:prSet presAssocID="{FA001178-8D71-48FD-89DC-3374F8165D95}" presName="background" presStyleLbl="node0" presStyleIdx="0" presStyleCnt="1"/>
      <dgm:spPr>
        <a:xfrm>
          <a:off x="0" y="256418"/>
          <a:ext cx="1273873" cy="808909"/>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6BE1D627-126A-47CB-A27B-51F7AB5F3CC0}" type="pres">
      <dgm:prSet presAssocID="{FA001178-8D71-48FD-89DC-3374F8165D95}" presName="text" presStyleLbl="fgAcc0" presStyleIdx="0" presStyleCnt="1">
        <dgm:presLayoutVars>
          <dgm:chPref val="3"/>
        </dgm:presLayoutVars>
      </dgm:prSet>
      <dgm:spPr/>
    </dgm:pt>
    <dgm:pt modelId="{233A1516-A52E-4B34-8BDA-326E8DF3D327}" type="pres">
      <dgm:prSet presAssocID="{FA001178-8D71-48FD-89DC-3374F8165D95}" presName="hierChild2" presStyleCnt="0"/>
      <dgm:spPr/>
    </dgm:pt>
    <dgm:pt modelId="{EBD23452-52B8-4BC5-9DC1-DE110712A950}" type="pres">
      <dgm:prSet presAssocID="{2367186C-5D85-470B-A348-A5CE31B21E09}" presName="Name10" presStyleLbl="parChTrans1D2" presStyleIdx="0" presStyleCnt="1"/>
      <dgm:spPr/>
    </dgm:pt>
    <dgm:pt modelId="{D4D3A904-6954-4995-80CB-275732204022}" type="pres">
      <dgm:prSet presAssocID="{BBBED6FB-FAEB-4056-9468-FD7ADE4993F5}" presName="hierRoot2" presStyleCnt="0"/>
      <dgm:spPr/>
    </dgm:pt>
    <dgm:pt modelId="{03FB3C21-EC05-43F4-8304-2155F1F1A4D8}" type="pres">
      <dgm:prSet presAssocID="{BBBED6FB-FAEB-4056-9468-FD7ADE4993F5}" presName="composite2" presStyleCnt="0"/>
      <dgm:spPr/>
    </dgm:pt>
    <dgm:pt modelId="{AA6E23B0-C030-444F-BBD0-1CB34804308C}" type="pres">
      <dgm:prSet presAssocID="{BBBED6FB-FAEB-4056-9468-FD7ADE4993F5}" presName="background2" presStyleLbl="node2" presStyleIdx="0" presStyleCnt="1"/>
      <dgm:spPr>
        <a:xfrm>
          <a:off x="0" y="1435813"/>
          <a:ext cx="1273873" cy="808909"/>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61F693-30D1-45EE-8B01-6E37EEEF7E9E}" type="pres">
      <dgm:prSet presAssocID="{BBBED6FB-FAEB-4056-9468-FD7ADE4993F5}" presName="text2" presStyleLbl="fgAcc2" presStyleIdx="0" presStyleCnt="1">
        <dgm:presLayoutVars>
          <dgm:chPref val="3"/>
        </dgm:presLayoutVars>
      </dgm:prSet>
      <dgm:spPr/>
    </dgm:pt>
    <dgm:pt modelId="{EC79FE46-1CCC-4A8B-B309-97BBAC0EBFE2}" type="pres">
      <dgm:prSet presAssocID="{BBBED6FB-FAEB-4056-9468-FD7ADE4993F5}" presName="hierChild3" presStyleCnt="0"/>
      <dgm:spPr/>
    </dgm:pt>
  </dgm:ptLst>
  <dgm:cxnLst>
    <dgm:cxn modelId="{C1972044-0AA9-43E9-87C7-E64901A93594}" srcId="{FA001178-8D71-48FD-89DC-3374F8165D95}" destId="{BBBED6FB-FAEB-4056-9468-FD7ADE4993F5}" srcOrd="0" destOrd="0" parTransId="{2367186C-5D85-470B-A348-A5CE31B21E09}" sibTransId="{811EBF40-9891-4FE7-949D-4C24358B16A2}"/>
    <dgm:cxn modelId="{E2135383-673A-47D3-AE5A-E21B30794219}" type="presOf" srcId="{44020713-E39A-4BD8-BC9C-18A44E9407FE}" destId="{926E0EA5-96B0-4484-A352-EAAA75B3307D}" srcOrd="0" destOrd="0" presId="urn:microsoft.com/office/officeart/2005/8/layout/hierarchy1"/>
    <dgm:cxn modelId="{DCCADF93-1F57-4E88-B865-59492E311F06}" type="presOf" srcId="{FA001178-8D71-48FD-89DC-3374F8165D95}" destId="{6BE1D627-126A-47CB-A27B-51F7AB5F3CC0}" srcOrd="0" destOrd="0" presId="urn:microsoft.com/office/officeart/2005/8/layout/hierarchy1"/>
    <dgm:cxn modelId="{89D7A3E4-B60D-43AD-BE01-7769A343F9B8}" type="presOf" srcId="{2367186C-5D85-470B-A348-A5CE31B21E09}" destId="{EBD23452-52B8-4BC5-9DC1-DE110712A950}" srcOrd="0" destOrd="0" presId="urn:microsoft.com/office/officeart/2005/8/layout/hierarchy1"/>
    <dgm:cxn modelId="{67B19CEB-E818-4B40-BF01-BED969CE7DEA}" type="presOf" srcId="{BBBED6FB-FAEB-4056-9468-FD7ADE4993F5}" destId="{A161F693-30D1-45EE-8B01-6E37EEEF7E9E}" srcOrd="0" destOrd="0" presId="urn:microsoft.com/office/officeart/2005/8/layout/hierarchy1"/>
    <dgm:cxn modelId="{9F47A7EC-5A41-47C2-8623-0B49F9AE451A}" srcId="{44020713-E39A-4BD8-BC9C-18A44E9407FE}" destId="{FA001178-8D71-48FD-89DC-3374F8165D95}" srcOrd="0" destOrd="0" parTransId="{CC04CAD4-9210-4B5D-A4CE-4ECC74637D94}" sibTransId="{D26C0519-11DF-4B4E-BCA5-EE3639160994}"/>
    <dgm:cxn modelId="{91B48A09-18A4-4BF5-8C99-F6A492DC5E2E}" type="presParOf" srcId="{926E0EA5-96B0-4484-A352-EAAA75B3307D}" destId="{A0D5A349-7ABB-4ACA-B144-C64AA3F502B6}" srcOrd="0" destOrd="0" presId="urn:microsoft.com/office/officeart/2005/8/layout/hierarchy1"/>
    <dgm:cxn modelId="{F88344DE-AE08-412A-ABFC-D339BE393F42}" type="presParOf" srcId="{A0D5A349-7ABB-4ACA-B144-C64AA3F502B6}" destId="{CF4A71E4-2B5D-4935-A5C1-53882222DBC6}" srcOrd="0" destOrd="0" presId="urn:microsoft.com/office/officeart/2005/8/layout/hierarchy1"/>
    <dgm:cxn modelId="{27239969-D5EC-4E41-A270-A18542F05A98}" type="presParOf" srcId="{CF4A71E4-2B5D-4935-A5C1-53882222DBC6}" destId="{0E9CBD5C-5236-4BEE-814F-42DB4ED8BA16}" srcOrd="0" destOrd="0" presId="urn:microsoft.com/office/officeart/2005/8/layout/hierarchy1"/>
    <dgm:cxn modelId="{C66C637E-6B79-4F54-A74A-BAA3EF72C35A}" type="presParOf" srcId="{CF4A71E4-2B5D-4935-A5C1-53882222DBC6}" destId="{6BE1D627-126A-47CB-A27B-51F7AB5F3CC0}" srcOrd="1" destOrd="0" presId="urn:microsoft.com/office/officeart/2005/8/layout/hierarchy1"/>
    <dgm:cxn modelId="{0290F207-BD0A-4471-80B1-47229391EA70}" type="presParOf" srcId="{A0D5A349-7ABB-4ACA-B144-C64AA3F502B6}" destId="{233A1516-A52E-4B34-8BDA-326E8DF3D327}" srcOrd="1" destOrd="0" presId="urn:microsoft.com/office/officeart/2005/8/layout/hierarchy1"/>
    <dgm:cxn modelId="{995E022D-B131-4576-9A73-C076A90D81DF}" type="presParOf" srcId="{233A1516-A52E-4B34-8BDA-326E8DF3D327}" destId="{EBD23452-52B8-4BC5-9DC1-DE110712A950}" srcOrd="0" destOrd="0" presId="urn:microsoft.com/office/officeart/2005/8/layout/hierarchy1"/>
    <dgm:cxn modelId="{9A40751E-4C76-402F-9480-D33654000091}" type="presParOf" srcId="{233A1516-A52E-4B34-8BDA-326E8DF3D327}" destId="{D4D3A904-6954-4995-80CB-275732204022}" srcOrd="1" destOrd="0" presId="urn:microsoft.com/office/officeart/2005/8/layout/hierarchy1"/>
    <dgm:cxn modelId="{7A6D916D-B973-4A62-88C1-B368B85515C8}" type="presParOf" srcId="{D4D3A904-6954-4995-80CB-275732204022}" destId="{03FB3C21-EC05-43F4-8304-2155F1F1A4D8}" srcOrd="0" destOrd="0" presId="urn:microsoft.com/office/officeart/2005/8/layout/hierarchy1"/>
    <dgm:cxn modelId="{BEC3D53D-3E2E-422F-8EDD-95542678FCB9}" type="presParOf" srcId="{03FB3C21-EC05-43F4-8304-2155F1F1A4D8}" destId="{AA6E23B0-C030-444F-BBD0-1CB34804308C}" srcOrd="0" destOrd="0" presId="urn:microsoft.com/office/officeart/2005/8/layout/hierarchy1"/>
    <dgm:cxn modelId="{BDDF2C7B-6D68-44F3-9023-FB95C16365A4}" type="presParOf" srcId="{03FB3C21-EC05-43F4-8304-2155F1F1A4D8}" destId="{A161F693-30D1-45EE-8B01-6E37EEEF7E9E}" srcOrd="1" destOrd="0" presId="urn:microsoft.com/office/officeart/2005/8/layout/hierarchy1"/>
    <dgm:cxn modelId="{0808DBB8-F071-4732-AD38-3C2B917810DD}" type="presParOf" srcId="{D4D3A904-6954-4995-80CB-275732204022}" destId="{EC79FE46-1CCC-4A8B-B309-97BBAC0EBFE2}" srcOrd="1" destOrd="0" presId="urn:microsoft.com/office/officeart/2005/8/layout/hierarchy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4020713-E39A-4BD8-BC9C-18A44E9407FE}" type="doc">
      <dgm:prSet loTypeId="urn:microsoft.com/office/officeart/2005/8/layout/hierarchy1" loCatId="hierarchy" qsTypeId="urn:microsoft.com/office/officeart/2005/8/quickstyle/simple5" qsCatId="simple" csTypeId="urn:microsoft.com/office/officeart/2005/8/colors/accent1_2" csCatId="accent1" phldr="1"/>
      <dgm:spPr/>
      <dgm:t>
        <a:bodyPr/>
        <a:lstStyle/>
        <a:p>
          <a:endParaRPr lang="es-MX"/>
        </a:p>
      </dgm:t>
    </dgm:pt>
    <dgm:pt modelId="{FA001178-8D71-48FD-89DC-3374F8165D95}">
      <dgm:prSet phldrT="[Texto]"/>
      <dgm:spPr>
        <a:xfrm>
          <a:off x="141541" y="390883"/>
          <a:ext cx="1273873" cy="808909"/>
        </a:xfrm>
        <a:prstGeom prst="roundRect">
          <a:avLst>
            <a:gd name="adj" fmla="val 10000"/>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dgm:spPr>
      <dgm:t>
        <a:bodyPr/>
        <a:lstStyle/>
        <a:p>
          <a:pPr>
            <a:buNone/>
          </a:pPr>
          <a:r>
            <a:rPr lang="es-MX">
              <a:solidFill>
                <a:sysClr val="windowText" lastClr="000000">
                  <a:hueOff val="0"/>
                  <a:satOff val="0"/>
                  <a:lumOff val="0"/>
                  <a:alphaOff val="0"/>
                </a:sysClr>
              </a:solidFill>
              <a:latin typeface="Calibri" panose="020F0502020204030204"/>
              <a:ea typeface="+mn-ea"/>
              <a:cs typeface="+mn-cs"/>
            </a:rPr>
            <a:t>Presidente Municipal</a:t>
          </a:r>
        </a:p>
      </dgm:t>
    </dgm:pt>
    <dgm:pt modelId="{CC04CAD4-9210-4B5D-A4CE-4ECC74637D94}" type="parTrans" cxnId="{9F47A7EC-5A41-47C2-8623-0B49F9AE451A}">
      <dgm:prSet/>
      <dgm:spPr/>
      <dgm:t>
        <a:bodyPr/>
        <a:lstStyle/>
        <a:p>
          <a:endParaRPr lang="es-MX"/>
        </a:p>
      </dgm:t>
    </dgm:pt>
    <dgm:pt modelId="{D26C0519-11DF-4B4E-BCA5-EE3639160994}" type="sibTrans" cxnId="{9F47A7EC-5A41-47C2-8623-0B49F9AE451A}">
      <dgm:prSet/>
      <dgm:spPr/>
      <dgm:t>
        <a:bodyPr/>
        <a:lstStyle/>
        <a:p>
          <a:endParaRPr lang="es-MX"/>
        </a:p>
      </dgm:t>
    </dgm:pt>
    <dgm:pt modelId="{BBBED6FB-FAEB-4056-9468-FD7ADE4993F5}">
      <dgm:prSet phldrT="[Texto]"/>
      <dgm:spPr>
        <a:xfrm>
          <a:off x="141541" y="1570277"/>
          <a:ext cx="1273873" cy="808909"/>
        </a:xfrm>
        <a:prstGeom prst="roundRect">
          <a:avLst>
            <a:gd name="adj" fmla="val 10000"/>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dgm:spPr>
      <dgm:t>
        <a:bodyPr/>
        <a:lstStyle/>
        <a:p>
          <a:pPr>
            <a:buNone/>
          </a:pPr>
          <a:r>
            <a:rPr lang="es-MX">
              <a:solidFill>
                <a:sysClr val="windowText" lastClr="000000">
                  <a:hueOff val="0"/>
                  <a:satOff val="0"/>
                  <a:lumOff val="0"/>
                  <a:alphaOff val="0"/>
                </a:sysClr>
              </a:solidFill>
              <a:latin typeface="Calibri" panose="020F0502020204030204"/>
              <a:ea typeface="+mn-ea"/>
              <a:cs typeface="+mn-cs"/>
            </a:rPr>
            <a:t>Contralor Municipal</a:t>
          </a:r>
        </a:p>
      </dgm:t>
    </dgm:pt>
    <dgm:pt modelId="{2367186C-5D85-470B-A348-A5CE31B21E09}" type="parTrans" cxnId="{C1972044-0AA9-43E9-87C7-E64901A93594}">
      <dgm:prSet/>
      <dgm:spPr>
        <a:xfrm>
          <a:off x="591216" y="1065328"/>
          <a:ext cx="91440" cy="370484"/>
        </a:xfrm>
        <a:custGeom>
          <a:avLst/>
          <a:gdLst/>
          <a:ahLst/>
          <a:cxnLst/>
          <a:rect l="0" t="0" r="0" b="0"/>
          <a:pathLst>
            <a:path>
              <a:moveTo>
                <a:pt x="45720" y="0"/>
              </a:moveTo>
              <a:lnTo>
                <a:pt x="45720" y="370484"/>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s-MX"/>
        </a:p>
      </dgm:t>
    </dgm:pt>
    <dgm:pt modelId="{811EBF40-9891-4FE7-949D-4C24358B16A2}" type="sibTrans" cxnId="{C1972044-0AA9-43E9-87C7-E64901A93594}">
      <dgm:prSet/>
      <dgm:spPr/>
      <dgm:t>
        <a:bodyPr/>
        <a:lstStyle/>
        <a:p>
          <a:endParaRPr lang="es-MX"/>
        </a:p>
      </dgm:t>
    </dgm:pt>
    <dgm:pt modelId="{926E0EA5-96B0-4484-A352-EAAA75B3307D}" type="pres">
      <dgm:prSet presAssocID="{44020713-E39A-4BD8-BC9C-18A44E9407FE}" presName="hierChild1" presStyleCnt="0">
        <dgm:presLayoutVars>
          <dgm:chPref val="1"/>
          <dgm:dir/>
          <dgm:animOne val="branch"/>
          <dgm:animLvl val="lvl"/>
          <dgm:resizeHandles/>
        </dgm:presLayoutVars>
      </dgm:prSet>
      <dgm:spPr/>
    </dgm:pt>
    <dgm:pt modelId="{A0D5A349-7ABB-4ACA-B144-C64AA3F502B6}" type="pres">
      <dgm:prSet presAssocID="{FA001178-8D71-48FD-89DC-3374F8165D95}" presName="hierRoot1" presStyleCnt="0"/>
      <dgm:spPr/>
    </dgm:pt>
    <dgm:pt modelId="{CF4A71E4-2B5D-4935-A5C1-53882222DBC6}" type="pres">
      <dgm:prSet presAssocID="{FA001178-8D71-48FD-89DC-3374F8165D95}" presName="composite" presStyleCnt="0"/>
      <dgm:spPr/>
    </dgm:pt>
    <dgm:pt modelId="{0E9CBD5C-5236-4BEE-814F-42DB4ED8BA16}" type="pres">
      <dgm:prSet presAssocID="{FA001178-8D71-48FD-89DC-3374F8165D95}" presName="background" presStyleLbl="node0" presStyleIdx="0" presStyleCnt="1"/>
      <dgm:spPr>
        <a:xfrm>
          <a:off x="0" y="256418"/>
          <a:ext cx="1273873" cy="808909"/>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6BE1D627-126A-47CB-A27B-51F7AB5F3CC0}" type="pres">
      <dgm:prSet presAssocID="{FA001178-8D71-48FD-89DC-3374F8165D95}" presName="text" presStyleLbl="fgAcc0" presStyleIdx="0" presStyleCnt="1">
        <dgm:presLayoutVars>
          <dgm:chPref val="3"/>
        </dgm:presLayoutVars>
      </dgm:prSet>
      <dgm:spPr/>
    </dgm:pt>
    <dgm:pt modelId="{233A1516-A52E-4B34-8BDA-326E8DF3D327}" type="pres">
      <dgm:prSet presAssocID="{FA001178-8D71-48FD-89DC-3374F8165D95}" presName="hierChild2" presStyleCnt="0"/>
      <dgm:spPr/>
    </dgm:pt>
    <dgm:pt modelId="{EBD23452-52B8-4BC5-9DC1-DE110712A950}" type="pres">
      <dgm:prSet presAssocID="{2367186C-5D85-470B-A348-A5CE31B21E09}" presName="Name10" presStyleLbl="parChTrans1D2" presStyleIdx="0" presStyleCnt="1"/>
      <dgm:spPr/>
    </dgm:pt>
    <dgm:pt modelId="{D4D3A904-6954-4995-80CB-275732204022}" type="pres">
      <dgm:prSet presAssocID="{BBBED6FB-FAEB-4056-9468-FD7ADE4993F5}" presName="hierRoot2" presStyleCnt="0"/>
      <dgm:spPr/>
    </dgm:pt>
    <dgm:pt modelId="{03FB3C21-EC05-43F4-8304-2155F1F1A4D8}" type="pres">
      <dgm:prSet presAssocID="{BBBED6FB-FAEB-4056-9468-FD7ADE4993F5}" presName="composite2" presStyleCnt="0"/>
      <dgm:spPr/>
    </dgm:pt>
    <dgm:pt modelId="{AA6E23B0-C030-444F-BBD0-1CB34804308C}" type="pres">
      <dgm:prSet presAssocID="{BBBED6FB-FAEB-4056-9468-FD7ADE4993F5}" presName="background2" presStyleLbl="node2" presStyleIdx="0" presStyleCnt="1"/>
      <dgm:spPr>
        <a:xfrm>
          <a:off x="0" y="1435813"/>
          <a:ext cx="1273873" cy="808909"/>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61F693-30D1-45EE-8B01-6E37EEEF7E9E}" type="pres">
      <dgm:prSet presAssocID="{BBBED6FB-FAEB-4056-9468-FD7ADE4993F5}" presName="text2" presStyleLbl="fgAcc2" presStyleIdx="0" presStyleCnt="1">
        <dgm:presLayoutVars>
          <dgm:chPref val="3"/>
        </dgm:presLayoutVars>
      </dgm:prSet>
      <dgm:spPr/>
    </dgm:pt>
    <dgm:pt modelId="{EC79FE46-1CCC-4A8B-B309-97BBAC0EBFE2}" type="pres">
      <dgm:prSet presAssocID="{BBBED6FB-FAEB-4056-9468-FD7ADE4993F5}" presName="hierChild3" presStyleCnt="0"/>
      <dgm:spPr/>
    </dgm:pt>
  </dgm:ptLst>
  <dgm:cxnLst>
    <dgm:cxn modelId="{C1972044-0AA9-43E9-87C7-E64901A93594}" srcId="{FA001178-8D71-48FD-89DC-3374F8165D95}" destId="{BBBED6FB-FAEB-4056-9468-FD7ADE4993F5}" srcOrd="0" destOrd="0" parTransId="{2367186C-5D85-470B-A348-A5CE31B21E09}" sibTransId="{811EBF40-9891-4FE7-949D-4C24358B16A2}"/>
    <dgm:cxn modelId="{E2135383-673A-47D3-AE5A-E21B30794219}" type="presOf" srcId="{44020713-E39A-4BD8-BC9C-18A44E9407FE}" destId="{926E0EA5-96B0-4484-A352-EAAA75B3307D}" srcOrd="0" destOrd="0" presId="urn:microsoft.com/office/officeart/2005/8/layout/hierarchy1"/>
    <dgm:cxn modelId="{DCCADF93-1F57-4E88-B865-59492E311F06}" type="presOf" srcId="{FA001178-8D71-48FD-89DC-3374F8165D95}" destId="{6BE1D627-126A-47CB-A27B-51F7AB5F3CC0}" srcOrd="0" destOrd="0" presId="urn:microsoft.com/office/officeart/2005/8/layout/hierarchy1"/>
    <dgm:cxn modelId="{89D7A3E4-B60D-43AD-BE01-7769A343F9B8}" type="presOf" srcId="{2367186C-5D85-470B-A348-A5CE31B21E09}" destId="{EBD23452-52B8-4BC5-9DC1-DE110712A950}" srcOrd="0" destOrd="0" presId="urn:microsoft.com/office/officeart/2005/8/layout/hierarchy1"/>
    <dgm:cxn modelId="{67B19CEB-E818-4B40-BF01-BED969CE7DEA}" type="presOf" srcId="{BBBED6FB-FAEB-4056-9468-FD7ADE4993F5}" destId="{A161F693-30D1-45EE-8B01-6E37EEEF7E9E}" srcOrd="0" destOrd="0" presId="urn:microsoft.com/office/officeart/2005/8/layout/hierarchy1"/>
    <dgm:cxn modelId="{9F47A7EC-5A41-47C2-8623-0B49F9AE451A}" srcId="{44020713-E39A-4BD8-BC9C-18A44E9407FE}" destId="{FA001178-8D71-48FD-89DC-3374F8165D95}" srcOrd="0" destOrd="0" parTransId="{CC04CAD4-9210-4B5D-A4CE-4ECC74637D94}" sibTransId="{D26C0519-11DF-4B4E-BCA5-EE3639160994}"/>
    <dgm:cxn modelId="{91B48A09-18A4-4BF5-8C99-F6A492DC5E2E}" type="presParOf" srcId="{926E0EA5-96B0-4484-A352-EAAA75B3307D}" destId="{A0D5A349-7ABB-4ACA-B144-C64AA3F502B6}" srcOrd="0" destOrd="0" presId="urn:microsoft.com/office/officeart/2005/8/layout/hierarchy1"/>
    <dgm:cxn modelId="{F88344DE-AE08-412A-ABFC-D339BE393F42}" type="presParOf" srcId="{A0D5A349-7ABB-4ACA-B144-C64AA3F502B6}" destId="{CF4A71E4-2B5D-4935-A5C1-53882222DBC6}" srcOrd="0" destOrd="0" presId="urn:microsoft.com/office/officeart/2005/8/layout/hierarchy1"/>
    <dgm:cxn modelId="{27239969-D5EC-4E41-A270-A18542F05A98}" type="presParOf" srcId="{CF4A71E4-2B5D-4935-A5C1-53882222DBC6}" destId="{0E9CBD5C-5236-4BEE-814F-42DB4ED8BA16}" srcOrd="0" destOrd="0" presId="urn:microsoft.com/office/officeart/2005/8/layout/hierarchy1"/>
    <dgm:cxn modelId="{C66C637E-6B79-4F54-A74A-BAA3EF72C35A}" type="presParOf" srcId="{CF4A71E4-2B5D-4935-A5C1-53882222DBC6}" destId="{6BE1D627-126A-47CB-A27B-51F7AB5F3CC0}" srcOrd="1" destOrd="0" presId="urn:microsoft.com/office/officeart/2005/8/layout/hierarchy1"/>
    <dgm:cxn modelId="{0290F207-BD0A-4471-80B1-47229391EA70}" type="presParOf" srcId="{A0D5A349-7ABB-4ACA-B144-C64AA3F502B6}" destId="{233A1516-A52E-4B34-8BDA-326E8DF3D327}" srcOrd="1" destOrd="0" presId="urn:microsoft.com/office/officeart/2005/8/layout/hierarchy1"/>
    <dgm:cxn modelId="{995E022D-B131-4576-9A73-C076A90D81DF}" type="presParOf" srcId="{233A1516-A52E-4B34-8BDA-326E8DF3D327}" destId="{EBD23452-52B8-4BC5-9DC1-DE110712A950}" srcOrd="0" destOrd="0" presId="urn:microsoft.com/office/officeart/2005/8/layout/hierarchy1"/>
    <dgm:cxn modelId="{9A40751E-4C76-402F-9480-D33654000091}" type="presParOf" srcId="{233A1516-A52E-4B34-8BDA-326E8DF3D327}" destId="{D4D3A904-6954-4995-80CB-275732204022}" srcOrd="1" destOrd="0" presId="urn:microsoft.com/office/officeart/2005/8/layout/hierarchy1"/>
    <dgm:cxn modelId="{7A6D916D-B973-4A62-88C1-B368B85515C8}" type="presParOf" srcId="{D4D3A904-6954-4995-80CB-275732204022}" destId="{03FB3C21-EC05-43F4-8304-2155F1F1A4D8}" srcOrd="0" destOrd="0" presId="urn:microsoft.com/office/officeart/2005/8/layout/hierarchy1"/>
    <dgm:cxn modelId="{BEC3D53D-3E2E-422F-8EDD-95542678FCB9}" type="presParOf" srcId="{03FB3C21-EC05-43F4-8304-2155F1F1A4D8}" destId="{AA6E23B0-C030-444F-BBD0-1CB34804308C}" srcOrd="0" destOrd="0" presId="urn:microsoft.com/office/officeart/2005/8/layout/hierarchy1"/>
    <dgm:cxn modelId="{BDDF2C7B-6D68-44F3-9023-FB95C16365A4}" type="presParOf" srcId="{03FB3C21-EC05-43F4-8304-2155F1F1A4D8}" destId="{A161F693-30D1-45EE-8B01-6E37EEEF7E9E}" srcOrd="1" destOrd="0" presId="urn:microsoft.com/office/officeart/2005/8/layout/hierarchy1"/>
    <dgm:cxn modelId="{0808DBB8-F071-4732-AD38-3C2B917810DD}" type="presParOf" srcId="{D4D3A904-6954-4995-80CB-275732204022}" destId="{EC79FE46-1CCC-4A8B-B309-97BBAC0EBFE2}" srcOrd="1" destOrd="0" presId="urn:microsoft.com/office/officeart/2005/8/layout/hierarchy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79BB63D-1355-46D7-A030-B0CE59FA0CFE}" type="doc">
      <dgm:prSet loTypeId="urn:microsoft.com/office/officeart/2005/8/layout/cycle5" loCatId="cycle" qsTypeId="urn:microsoft.com/office/officeart/2005/8/quickstyle/simple4" qsCatId="simple" csTypeId="urn:microsoft.com/office/officeart/2005/8/colors/colorful4" csCatId="colorful" phldr="1"/>
      <dgm:spPr/>
      <dgm:t>
        <a:bodyPr/>
        <a:lstStyle/>
        <a:p>
          <a:endParaRPr lang="es-MX"/>
        </a:p>
      </dgm:t>
    </dgm:pt>
    <dgm:pt modelId="{1F202BE6-81EA-466D-894C-20CEACEDA7B8}">
      <dgm:prSet phldrT="[Texto]"/>
      <dgm:spPr>
        <a:xfrm>
          <a:off x="2682998" y="566685"/>
          <a:ext cx="737996" cy="479697"/>
        </a:xfrm>
        <a:prstGeom prst="roundRect">
          <a:avLst/>
        </a:prstGeom>
        <a:gradFill rotWithShape="0">
          <a:gsLst>
            <a:gs pos="0">
              <a:srgbClr val="FFC000">
                <a:hueOff val="1960178"/>
                <a:satOff val="-8155"/>
                <a:lumOff val="1922"/>
                <a:alphaOff val="0"/>
                <a:satMod val="103000"/>
                <a:lumMod val="102000"/>
                <a:tint val="94000"/>
              </a:srgbClr>
            </a:gs>
            <a:gs pos="50000">
              <a:srgbClr val="FFC000">
                <a:hueOff val="1960178"/>
                <a:satOff val="-8155"/>
                <a:lumOff val="1922"/>
                <a:alphaOff val="0"/>
                <a:satMod val="110000"/>
                <a:lumMod val="100000"/>
                <a:shade val="100000"/>
              </a:srgbClr>
            </a:gs>
            <a:gs pos="100000">
              <a:srgbClr val="FFC000">
                <a:hueOff val="1960178"/>
                <a:satOff val="-8155"/>
                <a:lumOff val="1922"/>
                <a:alphaOff val="0"/>
                <a:lumMod val="99000"/>
                <a:satMod val="120000"/>
                <a:shade val="78000"/>
              </a:srgbClr>
            </a:gs>
          </a:gsLst>
          <a:lin ang="5400000" scaled="0"/>
        </a:gradFill>
        <a:ln>
          <a:noFill/>
        </a:ln>
        <a:effectLst/>
      </dgm:spPr>
      <dgm:t>
        <a:bodyPr/>
        <a:lstStyle/>
        <a:p>
          <a:pPr algn="ctr">
            <a:buNone/>
          </a:pPr>
          <a:r>
            <a:rPr lang="es-MX">
              <a:solidFill>
                <a:sysClr val="windowText" lastClr="000000"/>
              </a:solidFill>
              <a:latin typeface="Calibri" panose="020F0502020204030204"/>
              <a:ea typeface="+mn-ea"/>
              <a:cs typeface="+mn-cs"/>
            </a:rPr>
            <a:t>Análisis</a:t>
          </a:r>
        </a:p>
      </dgm:t>
    </dgm:pt>
    <dgm:pt modelId="{338FCD84-952A-433E-A7A0-A8CE07E8047D}" type="parTrans" cxnId="{11724805-5F86-49EC-9187-C625125F408F}">
      <dgm:prSet/>
      <dgm:spPr/>
      <dgm:t>
        <a:bodyPr/>
        <a:lstStyle/>
        <a:p>
          <a:pPr algn="ctr"/>
          <a:endParaRPr lang="es-MX"/>
        </a:p>
      </dgm:t>
    </dgm:pt>
    <dgm:pt modelId="{6E774440-B900-4D1B-A0C9-EA490B77D0F7}" type="sibTrans" cxnId="{11724805-5F86-49EC-9187-C625125F408F}">
      <dgm:prSet/>
      <dgm:spPr>
        <a:xfrm>
          <a:off x="943144" y="241469"/>
          <a:ext cx="2260261" cy="2260261"/>
        </a:xfrm>
        <a:custGeom>
          <a:avLst/>
          <a:gdLst/>
          <a:ahLst/>
          <a:cxnLst/>
          <a:rect l="0" t="0" r="0" b="0"/>
          <a:pathLst>
            <a:path>
              <a:moveTo>
                <a:pt x="2242646" y="931375"/>
              </a:moveTo>
              <a:arcTo wR="1130130" hR="1130130" stAng="20992245" swAng="1215510"/>
            </a:path>
          </a:pathLst>
        </a:custGeom>
        <a:noFill/>
        <a:ln w="6350" cap="flat" cmpd="sng" algn="ctr">
          <a:solidFill>
            <a:srgbClr val="FFC000">
              <a:hueOff val="1960178"/>
              <a:satOff val="-8155"/>
              <a:lumOff val="1922"/>
              <a:alphaOff val="0"/>
            </a:srgbClr>
          </a:solidFill>
          <a:prstDash val="solid"/>
          <a:miter lim="800000"/>
          <a:tailEnd type="arrow"/>
        </a:ln>
        <a:effectLst/>
      </dgm:spPr>
      <dgm:t>
        <a:bodyPr/>
        <a:lstStyle/>
        <a:p>
          <a:pPr algn="ctr"/>
          <a:endParaRPr lang="es-MX"/>
        </a:p>
      </dgm:t>
    </dgm:pt>
    <dgm:pt modelId="{89427D21-68B9-477D-99DE-187B7E0F6EB8}">
      <dgm:prSet phldrT="[Texto]"/>
      <dgm:spPr>
        <a:xfrm>
          <a:off x="1704276" y="2261881"/>
          <a:ext cx="737996" cy="479697"/>
        </a:xfrm>
        <a:prstGeom prst="roundRect">
          <a:avLst/>
        </a:prstGeom>
        <a:gradFill rotWithShape="0">
          <a:gsLst>
            <a:gs pos="0">
              <a:srgbClr val="FFC000">
                <a:hueOff val="5880535"/>
                <a:satOff val="-24466"/>
                <a:lumOff val="5765"/>
                <a:alphaOff val="0"/>
                <a:satMod val="103000"/>
                <a:lumMod val="102000"/>
                <a:tint val="94000"/>
              </a:srgbClr>
            </a:gs>
            <a:gs pos="50000">
              <a:srgbClr val="FFC000">
                <a:hueOff val="5880535"/>
                <a:satOff val="-24466"/>
                <a:lumOff val="5765"/>
                <a:alphaOff val="0"/>
                <a:satMod val="110000"/>
                <a:lumMod val="100000"/>
                <a:shade val="100000"/>
              </a:srgbClr>
            </a:gs>
            <a:gs pos="100000">
              <a:srgbClr val="FFC000">
                <a:hueOff val="5880535"/>
                <a:satOff val="-24466"/>
                <a:lumOff val="5765"/>
                <a:alphaOff val="0"/>
                <a:lumMod val="99000"/>
                <a:satMod val="120000"/>
                <a:shade val="78000"/>
              </a:srgbClr>
            </a:gs>
          </a:gsLst>
          <a:lin ang="5400000" scaled="0"/>
        </a:gradFill>
        <a:ln>
          <a:noFill/>
        </a:ln>
        <a:effectLst/>
      </dgm:spPr>
      <dgm:t>
        <a:bodyPr/>
        <a:lstStyle/>
        <a:p>
          <a:pPr algn="ctr">
            <a:buNone/>
          </a:pPr>
          <a:r>
            <a:rPr lang="es-MX">
              <a:solidFill>
                <a:sysClr val="windowText" lastClr="000000"/>
              </a:solidFill>
              <a:latin typeface="Calibri" panose="020F0502020204030204"/>
              <a:ea typeface="+mn-ea"/>
              <a:cs typeface="+mn-cs"/>
            </a:rPr>
            <a:t>Planeación</a:t>
          </a:r>
        </a:p>
      </dgm:t>
    </dgm:pt>
    <dgm:pt modelId="{76A8B7FF-C2C0-41A3-9C4A-0A3878BC84C7}" type="parTrans" cxnId="{2F5B601F-4326-4E5E-9FE1-2726034F4CB4}">
      <dgm:prSet/>
      <dgm:spPr/>
      <dgm:t>
        <a:bodyPr/>
        <a:lstStyle/>
        <a:p>
          <a:pPr algn="ctr"/>
          <a:endParaRPr lang="es-MX"/>
        </a:p>
      </dgm:t>
    </dgm:pt>
    <dgm:pt modelId="{C47FD900-2E28-4A2F-B815-F6A031975C9F}" type="sibTrans" cxnId="{2F5B601F-4326-4E5E-9FE1-2726034F4CB4}">
      <dgm:prSet/>
      <dgm:spPr>
        <a:xfrm>
          <a:off x="943144" y="241469"/>
          <a:ext cx="2260261" cy="2260261"/>
        </a:xfrm>
        <a:custGeom>
          <a:avLst/>
          <a:gdLst/>
          <a:ahLst/>
          <a:cxnLst/>
          <a:rect l="0" t="0" r="0" b="0"/>
          <a:pathLst>
            <a:path>
              <a:moveTo>
                <a:pt x="668300" y="2161589"/>
              </a:moveTo>
              <a:arcTo wR="1130130" hR="1130130" stAng="6847211" swAng="923997"/>
            </a:path>
          </a:pathLst>
        </a:custGeom>
        <a:noFill/>
        <a:ln w="6350" cap="flat" cmpd="sng" algn="ctr">
          <a:solidFill>
            <a:srgbClr val="FFC000">
              <a:hueOff val="5880535"/>
              <a:satOff val="-24466"/>
              <a:lumOff val="5765"/>
              <a:alphaOff val="0"/>
            </a:srgbClr>
          </a:solidFill>
          <a:prstDash val="solid"/>
          <a:miter lim="800000"/>
          <a:tailEnd type="arrow"/>
        </a:ln>
        <a:effectLst/>
      </dgm:spPr>
      <dgm:t>
        <a:bodyPr/>
        <a:lstStyle/>
        <a:p>
          <a:pPr algn="ctr"/>
          <a:endParaRPr lang="es-MX"/>
        </a:p>
      </dgm:t>
    </dgm:pt>
    <dgm:pt modelId="{4548E7A6-7806-43A9-BF4B-B46845FCFC47}">
      <dgm:prSet phldrT="[Texto]"/>
      <dgm:spPr>
        <a:xfrm>
          <a:off x="725554" y="1696816"/>
          <a:ext cx="737996" cy="479697"/>
        </a:xfrm>
        <a:prstGeom prst="roundRect">
          <a:avLst/>
        </a:prstGeom>
        <a:gradFill rotWithShape="0">
          <a:gsLst>
            <a:gs pos="0">
              <a:srgbClr val="FFC000">
                <a:hueOff val="7840713"/>
                <a:satOff val="-32622"/>
                <a:lumOff val="7686"/>
                <a:alphaOff val="0"/>
                <a:satMod val="103000"/>
                <a:lumMod val="102000"/>
                <a:tint val="94000"/>
              </a:srgbClr>
            </a:gs>
            <a:gs pos="50000">
              <a:srgbClr val="FFC000">
                <a:hueOff val="7840713"/>
                <a:satOff val="-32622"/>
                <a:lumOff val="7686"/>
                <a:alphaOff val="0"/>
                <a:satMod val="110000"/>
                <a:lumMod val="100000"/>
                <a:shade val="100000"/>
              </a:srgbClr>
            </a:gs>
            <a:gs pos="100000">
              <a:srgbClr val="FFC000">
                <a:hueOff val="7840713"/>
                <a:satOff val="-32622"/>
                <a:lumOff val="7686"/>
                <a:alphaOff val="0"/>
                <a:lumMod val="99000"/>
                <a:satMod val="120000"/>
                <a:shade val="78000"/>
              </a:srgbClr>
            </a:gs>
          </a:gsLst>
          <a:lin ang="5400000" scaled="0"/>
        </a:gradFill>
        <a:ln>
          <a:noFill/>
        </a:ln>
        <a:effectLst/>
      </dgm:spPr>
      <dgm:t>
        <a:bodyPr/>
        <a:lstStyle/>
        <a:p>
          <a:pPr algn="ctr">
            <a:buNone/>
          </a:pPr>
          <a:r>
            <a:rPr lang="es-MX">
              <a:solidFill>
                <a:sysClr val="windowText" lastClr="000000"/>
              </a:solidFill>
              <a:latin typeface="Calibri" panose="020F0502020204030204"/>
              <a:ea typeface="+mn-ea"/>
              <a:cs typeface="+mn-cs"/>
            </a:rPr>
            <a:t>Ejecución</a:t>
          </a:r>
        </a:p>
      </dgm:t>
    </dgm:pt>
    <dgm:pt modelId="{B8F5D519-CB36-42F2-8DF2-036529D06660}" type="parTrans" cxnId="{849CF3A1-D308-425D-A449-81CF6746B071}">
      <dgm:prSet/>
      <dgm:spPr/>
      <dgm:t>
        <a:bodyPr/>
        <a:lstStyle/>
        <a:p>
          <a:pPr algn="ctr"/>
          <a:endParaRPr lang="es-MX"/>
        </a:p>
      </dgm:t>
    </dgm:pt>
    <dgm:pt modelId="{656DF259-14D5-4DF0-ACD9-550A1FF9A40E}" type="sibTrans" cxnId="{849CF3A1-D308-425D-A449-81CF6746B071}">
      <dgm:prSet/>
      <dgm:spPr>
        <a:xfrm>
          <a:off x="943144" y="241469"/>
          <a:ext cx="2260261" cy="2260261"/>
        </a:xfrm>
        <a:custGeom>
          <a:avLst/>
          <a:gdLst/>
          <a:ahLst/>
          <a:cxnLst/>
          <a:rect l="0" t="0" r="0" b="0"/>
          <a:pathLst>
            <a:path>
              <a:moveTo>
                <a:pt x="17614" y="1328885"/>
              </a:moveTo>
              <a:arcTo wR="1130130" hR="1130130" stAng="10192245" swAng="1215510"/>
            </a:path>
          </a:pathLst>
        </a:custGeom>
        <a:noFill/>
        <a:ln w="6350" cap="flat" cmpd="sng" algn="ctr">
          <a:solidFill>
            <a:srgbClr val="FFC000">
              <a:hueOff val="7840713"/>
              <a:satOff val="-32622"/>
              <a:lumOff val="7686"/>
              <a:alphaOff val="0"/>
            </a:srgbClr>
          </a:solidFill>
          <a:prstDash val="solid"/>
          <a:miter lim="800000"/>
          <a:tailEnd type="arrow"/>
        </a:ln>
        <a:effectLst/>
      </dgm:spPr>
      <dgm:t>
        <a:bodyPr/>
        <a:lstStyle/>
        <a:p>
          <a:pPr algn="ctr"/>
          <a:endParaRPr lang="es-MX"/>
        </a:p>
      </dgm:t>
    </dgm:pt>
    <dgm:pt modelId="{87146015-473C-4C19-97FF-1ED90A79A035}">
      <dgm:prSet phldrT="[Texto]"/>
      <dgm:spPr>
        <a:xfrm>
          <a:off x="725554" y="566685"/>
          <a:ext cx="737996" cy="479697"/>
        </a:xfrm>
        <a:prstGeom prst="roundRect">
          <a:avLst/>
        </a:prstGeom>
        <a:gradFill rotWithShape="0">
          <a:gsLst>
            <a:gs pos="0">
              <a:srgbClr val="FFC000">
                <a:hueOff val="9800891"/>
                <a:satOff val="-40777"/>
                <a:lumOff val="9608"/>
                <a:alphaOff val="0"/>
                <a:satMod val="103000"/>
                <a:lumMod val="102000"/>
                <a:tint val="94000"/>
              </a:srgbClr>
            </a:gs>
            <a:gs pos="50000">
              <a:srgbClr val="FFC000">
                <a:hueOff val="9800891"/>
                <a:satOff val="-40777"/>
                <a:lumOff val="9608"/>
                <a:alphaOff val="0"/>
                <a:satMod val="110000"/>
                <a:lumMod val="100000"/>
                <a:shade val="100000"/>
              </a:srgbClr>
            </a:gs>
            <a:gs pos="100000">
              <a:srgbClr val="FFC000">
                <a:hueOff val="9800891"/>
                <a:satOff val="-40777"/>
                <a:lumOff val="9608"/>
                <a:alphaOff val="0"/>
                <a:lumMod val="99000"/>
                <a:satMod val="120000"/>
                <a:shade val="78000"/>
              </a:srgbClr>
            </a:gs>
          </a:gsLst>
          <a:lin ang="5400000" scaled="0"/>
        </a:gradFill>
        <a:ln>
          <a:noFill/>
        </a:ln>
        <a:effectLst/>
      </dgm:spPr>
      <dgm:t>
        <a:bodyPr/>
        <a:lstStyle/>
        <a:p>
          <a:pPr algn="ctr">
            <a:buNone/>
          </a:pPr>
          <a:r>
            <a:rPr lang="es-MX">
              <a:solidFill>
                <a:sysClr val="windowText" lastClr="000000"/>
              </a:solidFill>
              <a:latin typeface="Calibri" panose="020F0502020204030204"/>
              <a:ea typeface="+mn-ea"/>
              <a:cs typeface="+mn-cs"/>
            </a:rPr>
            <a:t>Evaluación</a:t>
          </a:r>
        </a:p>
      </dgm:t>
    </dgm:pt>
    <dgm:pt modelId="{EF9975EC-64C8-4C21-8A19-197CBC4C9355}" type="parTrans" cxnId="{3DB1238C-0D8C-4C75-BCFD-63CC07EBD4D0}">
      <dgm:prSet/>
      <dgm:spPr/>
      <dgm:t>
        <a:bodyPr/>
        <a:lstStyle/>
        <a:p>
          <a:pPr algn="ctr"/>
          <a:endParaRPr lang="es-MX"/>
        </a:p>
      </dgm:t>
    </dgm:pt>
    <dgm:pt modelId="{7F9C0B82-4740-4685-946A-B29766DBFE00}" type="sibTrans" cxnId="{3DB1238C-0D8C-4C75-BCFD-63CC07EBD4D0}">
      <dgm:prSet/>
      <dgm:spPr>
        <a:xfrm>
          <a:off x="943144" y="241469"/>
          <a:ext cx="2260261" cy="2260261"/>
        </a:xfrm>
        <a:custGeom>
          <a:avLst/>
          <a:gdLst/>
          <a:ahLst/>
          <a:cxnLst/>
          <a:rect l="0" t="0" r="0" b="0"/>
          <a:pathLst>
            <a:path>
              <a:moveTo>
                <a:pt x="410972" y="258346"/>
              </a:moveTo>
              <a:arcTo wR="1130130" hR="1130130" stAng="13828792" swAng="923997"/>
            </a:path>
          </a:pathLst>
        </a:custGeom>
        <a:noFill/>
        <a:ln w="6350" cap="flat" cmpd="sng" algn="ctr">
          <a:solidFill>
            <a:srgbClr val="FFC000">
              <a:hueOff val="9800891"/>
              <a:satOff val="-40777"/>
              <a:lumOff val="9608"/>
              <a:alphaOff val="0"/>
            </a:srgbClr>
          </a:solidFill>
          <a:prstDash val="solid"/>
          <a:miter lim="800000"/>
          <a:tailEnd type="arrow"/>
        </a:ln>
        <a:effectLst/>
      </dgm:spPr>
      <dgm:t>
        <a:bodyPr/>
        <a:lstStyle/>
        <a:p>
          <a:pPr algn="ctr"/>
          <a:endParaRPr lang="es-MX"/>
        </a:p>
      </dgm:t>
    </dgm:pt>
    <dgm:pt modelId="{07F1B5F9-D1F9-4B68-81DA-E673E44DEAF7}">
      <dgm:prSet phldrT="[Texto]"/>
      <dgm:spPr>
        <a:xfrm>
          <a:off x="1704276" y="1620"/>
          <a:ext cx="737996" cy="479697"/>
        </a:xfrm>
        <a:prstGeom prst="roundRect">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dgm:spPr>
      <dgm:t>
        <a:bodyPr/>
        <a:lstStyle/>
        <a:p>
          <a:pPr algn="ctr">
            <a:buNone/>
          </a:pPr>
          <a:r>
            <a:rPr lang="es-MX">
              <a:solidFill>
                <a:sysClr val="windowText" lastClr="000000"/>
              </a:solidFill>
              <a:latin typeface="Calibri" panose="020F0502020204030204"/>
              <a:ea typeface="+mn-ea"/>
              <a:cs typeface="+mn-cs"/>
            </a:rPr>
            <a:t>Consulta</a:t>
          </a:r>
        </a:p>
      </dgm:t>
    </dgm:pt>
    <dgm:pt modelId="{DE88F638-E91E-4366-8888-BE052F46420B}" type="parTrans" cxnId="{0721D0C4-778F-4CFA-A5F3-D4BFF03EE630}">
      <dgm:prSet/>
      <dgm:spPr/>
      <dgm:t>
        <a:bodyPr/>
        <a:lstStyle/>
        <a:p>
          <a:endParaRPr lang="es-MX"/>
        </a:p>
      </dgm:t>
    </dgm:pt>
    <dgm:pt modelId="{97C8CB4A-C8B6-45E4-8CFF-3EAF0F5A10E9}" type="sibTrans" cxnId="{0721D0C4-778F-4CFA-A5F3-D4BFF03EE630}">
      <dgm:prSet/>
      <dgm:spPr>
        <a:xfrm>
          <a:off x="943144" y="241469"/>
          <a:ext cx="2260261" cy="2260261"/>
        </a:xfrm>
        <a:custGeom>
          <a:avLst/>
          <a:gdLst/>
          <a:ahLst/>
          <a:cxnLst/>
          <a:rect l="0" t="0" r="0" b="0"/>
          <a:pathLst>
            <a:path>
              <a:moveTo>
                <a:pt x="1591960" y="98671"/>
              </a:moveTo>
              <a:arcTo wR="1130130" hR="1130130" stAng="17647211" swAng="923997"/>
            </a:path>
          </a:pathLst>
        </a:custGeom>
        <a:noFill/>
        <a:ln w="6350" cap="flat" cmpd="sng" algn="ctr">
          <a:solidFill>
            <a:srgbClr val="FFC000">
              <a:hueOff val="0"/>
              <a:satOff val="0"/>
              <a:lumOff val="0"/>
              <a:alphaOff val="0"/>
            </a:srgbClr>
          </a:solidFill>
          <a:prstDash val="solid"/>
          <a:miter lim="800000"/>
          <a:tailEnd type="arrow"/>
        </a:ln>
        <a:effectLst/>
      </dgm:spPr>
      <dgm:t>
        <a:bodyPr/>
        <a:lstStyle/>
        <a:p>
          <a:endParaRPr lang="es-MX"/>
        </a:p>
      </dgm:t>
    </dgm:pt>
    <dgm:pt modelId="{C5C8963C-B053-433E-99B7-1B8F4AB72390}">
      <dgm:prSet phldrT="[Texto]"/>
      <dgm:spPr>
        <a:xfrm>
          <a:off x="2682998" y="1696816"/>
          <a:ext cx="737996" cy="479697"/>
        </a:xfrm>
        <a:prstGeom prst="roundRect">
          <a:avLst/>
        </a:prstGeom>
        <a:gradFill rotWithShape="0">
          <a:gsLst>
            <a:gs pos="0">
              <a:srgbClr val="FFC000">
                <a:hueOff val="3920356"/>
                <a:satOff val="-16311"/>
                <a:lumOff val="3843"/>
                <a:alphaOff val="0"/>
                <a:satMod val="103000"/>
                <a:lumMod val="102000"/>
                <a:tint val="94000"/>
              </a:srgbClr>
            </a:gs>
            <a:gs pos="50000">
              <a:srgbClr val="FFC000">
                <a:hueOff val="3920356"/>
                <a:satOff val="-16311"/>
                <a:lumOff val="3843"/>
                <a:alphaOff val="0"/>
                <a:satMod val="110000"/>
                <a:lumMod val="100000"/>
                <a:shade val="100000"/>
              </a:srgbClr>
            </a:gs>
            <a:gs pos="100000">
              <a:srgbClr val="FFC000">
                <a:hueOff val="3920356"/>
                <a:satOff val="-16311"/>
                <a:lumOff val="3843"/>
                <a:alphaOff val="0"/>
                <a:lumMod val="99000"/>
                <a:satMod val="120000"/>
                <a:shade val="78000"/>
              </a:srgbClr>
            </a:gs>
          </a:gsLst>
          <a:lin ang="5400000" scaled="0"/>
        </a:gradFill>
        <a:ln>
          <a:noFill/>
        </a:ln>
        <a:effectLst/>
      </dgm:spPr>
      <dgm:t>
        <a:bodyPr/>
        <a:lstStyle/>
        <a:p>
          <a:pPr algn="ctr">
            <a:buNone/>
          </a:pPr>
          <a:r>
            <a:rPr lang="es-MX">
              <a:solidFill>
                <a:sysClr val="windowText" lastClr="000000"/>
              </a:solidFill>
              <a:latin typeface="Calibri" panose="020F0502020204030204"/>
              <a:ea typeface="+mn-ea"/>
              <a:cs typeface="+mn-cs"/>
            </a:rPr>
            <a:t>Diagnostico</a:t>
          </a:r>
        </a:p>
      </dgm:t>
    </dgm:pt>
    <dgm:pt modelId="{D05EC9FF-0D08-4ED2-9F7D-8072B3AC4A6F}" type="parTrans" cxnId="{EC7FE26F-0666-4ECD-9A00-B203BD545CA4}">
      <dgm:prSet/>
      <dgm:spPr/>
      <dgm:t>
        <a:bodyPr/>
        <a:lstStyle/>
        <a:p>
          <a:endParaRPr lang="es-MX"/>
        </a:p>
      </dgm:t>
    </dgm:pt>
    <dgm:pt modelId="{5481D700-6301-447C-B05D-598A4F287D4F}" type="sibTrans" cxnId="{EC7FE26F-0666-4ECD-9A00-B203BD545CA4}">
      <dgm:prSet/>
      <dgm:spPr>
        <a:xfrm>
          <a:off x="943144" y="241469"/>
          <a:ext cx="2260261" cy="2260261"/>
        </a:xfrm>
        <a:custGeom>
          <a:avLst/>
          <a:gdLst/>
          <a:ahLst/>
          <a:cxnLst/>
          <a:rect l="0" t="0" r="0" b="0"/>
          <a:pathLst>
            <a:path>
              <a:moveTo>
                <a:pt x="1849288" y="2001914"/>
              </a:moveTo>
              <a:arcTo wR="1130130" hR="1130130" stAng="3028792" swAng="923997"/>
            </a:path>
          </a:pathLst>
        </a:custGeom>
        <a:noFill/>
        <a:ln w="6350" cap="flat" cmpd="sng" algn="ctr">
          <a:solidFill>
            <a:srgbClr val="FFC000">
              <a:hueOff val="3920356"/>
              <a:satOff val="-16311"/>
              <a:lumOff val="3843"/>
              <a:alphaOff val="0"/>
            </a:srgbClr>
          </a:solidFill>
          <a:prstDash val="solid"/>
          <a:miter lim="800000"/>
          <a:tailEnd type="arrow"/>
        </a:ln>
        <a:effectLst/>
      </dgm:spPr>
      <dgm:t>
        <a:bodyPr/>
        <a:lstStyle/>
        <a:p>
          <a:endParaRPr lang="es-MX"/>
        </a:p>
      </dgm:t>
    </dgm:pt>
    <dgm:pt modelId="{256C0245-B983-46A0-A440-2E536D93DB20}" type="pres">
      <dgm:prSet presAssocID="{879BB63D-1355-46D7-A030-B0CE59FA0CFE}" presName="cycle" presStyleCnt="0">
        <dgm:presLayoutVars>
          <dgm:dir/>
          <dgm:resizeHandles val="exact"/>
        </dgm:presLayoutVars>
      </dgm:prSet>
      <dgm:spPr/>
    </dgm:pt>
    <dgm:pt modelId="{BFEF3897-A53B-45DE-B889-690F13A0B5C3}" type="pres">
      <dgm:prSet presAssocID="{07F1B5F9-D1F9-4B68-81DA-E673E44DEAF7}" presName="node" presStyleLbl="node1" presStyleIdx="0" presStyleCnt="6">
        <dgm:presLayoutVars>
          <dgm:bulletEnabled val="1"/>
        </dgm:presLayoutVars>
      </dgm:prSet>
      <dgm:spPr/>
    </dgm:pt>
    <dgm:pt modelId="{8AF4836F-3890-4D5D-A6D0-835952BC23B0}" type="pres">
      <dgm:prSet presAssocID="{07F1B5F9-D1F9-4B68-81DA-E673E44DEAF7}" presName="spNode" presStyleCnt="0"/>
      <dgm:spPr/>
    </dgm:pt>
    <dgm:pt modelId="{F7E3814A-1931-42AA-85F0-083438AA6BF8}" type="pres">
      <dgm:prSet presAssocID="{97C8CB4A-C8B6-45E4-8CFF-3EAF0F5A10E9}" presName="sibTrans" presStyleLbl="sibTrans1D1" presStyleIdx="0" presStyleCnt="6"/>
      <dgm:spPr/>
    </dgm:pt>
    <dgm:pt modelId="{62570352-8C5A-4D3D-ABA1-069DE732EE9E}" type="pres">
      <dgm:prSet presAssocID="{1F202BE6-81EA-466D-894C-20CEACEDA7B8}" presName="node" presStyleLbl="node1" presStyleIdx="1" presStyleCnt="6">
        <dgm:presLayoutVars>
          <dgm:bulletEnabled val="1"/>
        </dgm:presLayoutVars>
      </dgm:prSet>
      <dgm:spPr/>
    </dgm:pt>
    <dgm:pt modelId="{E6FFFAB4-DE09-40A4-B810-E08B5868990E}" type="pres">
      <dgm:prSet presAssocID="{1F202BE6-81EA-466D-894C-20CEACEDA7B8}" presName="spNode" presStyleCnt="0"/>
      <dgm:spPr/>
    </dgm:pt>
    <dgm:pt modelId="{7FFEC69D-1E7E-490B-839D-DF6731537E0D}" type="pres">
      <dgm:prSet presAssocID="{6E774440-B900-4D1B-A0C9-EA490B77D0F7}" presName="sibTrans" presStyleLbl="sibTrans1D1" presStyleIdx="1" presStyleCnt="6"/>
      <dgm:spPr/>
    </dgm:pt>
    <dgm:pt modelId="{B108AFDF-AA52-4D9C-AF7D-7F41B263C5A2}" type="pres">
      <dgm:prSet presAssocID="{C5C8963C-B053-433E-99B7-1B8F4AB72390}" presName="node" presStyleLbl="node1" presStyleIdx="2" presStyleCnt="6">
        <dgm:presLayoutVars>
          <dgm:bulletEnabled val="1"/>
        </dgm:presLayoutVars>
      </dgm:prSet>
      <dgm:spPr/>
    </dgm:pt>
    <dgm:pt modelId="{E5BC9769-2F4A-470A-AC73-F1D9D3DE43B1}" type="pres">
      <dgm:prSet presAssocID="{C5C8963C-B053-433E-99B7-1B8F4AB72390}" presName="spNode" presStyleCnt="0"/>
      <dgm:spPr/>
    </dgm:pt>
    <dgm:pt modelId="{7B5E919C-3FC7-4CFF-BB2A-751B28614830}" type="pres">
      <dgm:prSet presAssocID="{5481D700-6301-447C-B05D-598A4F287D4F}" presName="sibTrans" presStyleLbl="sibTrans1D1" presStyleIdx="2" presStyleCnt="6"/>
      <dgm:spPr/>
    </dgm:pt>
    <dgm:pt modelId="{A811C765-5641-4A00-91A0-7A48D3194383}" type="pres">
      <dgm:prSet presAssocID="{89427D21-68B9-477D-99DE-187B7E0F6EB8}" presName="node" presStyleLbl="node1" presStyleIdx="3" presStyleCnt="6">
        <dgm:presLayoutVars>
          <dgm:bulletEnabled val="1"/>
        </dgm:presLayoutVars>
      </dgm:prSet>
      <dgm:spPr/>
    </dgm:pt>
    <dgm:pt modelId="{3EEF06B9-8C7B-4634-AE35-04A97E3C9FFB}" type="pres">
      <dgm:prSet presAssocID="{89427D21-68B9-477D-99DE-187B7E0F6EB8}" presName="spNode" presStyleCnt="0"/>
      <dgm:spPr/>
    </dgm:pt>
    <dgm:pt modelId="{24AF6669-F5F0-4995-BB64-FCA9D9FFD012}" type="pres">
      <dgm:prSet presAssocID="{C47FD900-2E28-4A2F-B815-F6A031975C9F}" presName="sibTrans" presStyleLbl="sibTrans1D1" presStyleIdx="3" presStyleCnt="6"/>
      <dgm:spPr/>
    </dgm:pt>
    <dgm:pt modelId="{9D1C519B-9924-4412-AF60-D46BE9692CEA}" type="pres">
      <dgm:prSet presAssocID="{4548E7A6-7806-43A9-BF4B-B46845FCFC47}" presName="node" presStyleLbl="node1" presStyleIdx="4" presStyleCnt="6">
        <dgm:presLayoutVars>
          <dgm:bulletEnabled val="1"/>
        </dgm:presLayoutVars>
      </dgm:prSet>
      <dgm:spPr/>
    </dgm:pt>
    <dgm:pt modelId="{FE64315B-F89B-4119-BC54-FBE1DB68E28C}" type="pres">
      <dgm:prSet presAssocID="{4548E7A6-7806-43A9-BF4B-B46845FCFC47}" presName="spNode" presStyleCnt="0"/>
      <dgm:spPr/>
    </dgm:pt>
    <dgm:pt modelId="{E21A2DB9-CB02-404C-8DB7-71C077D3A547}" type="pres">
      <dgm:prSet presAssocID="{656DF259-14D5-4DF0-ACD9-550A1FF9A40E}" presName="sibTrans" presStyleLbl="sibTrans1D1" presStyleIdx="4" presStyleCnt="6"/>
      <dgm:spPr/>
    </dgm:pt>
    <dgm:pt modelId="{C974C6C5-EA6E-4948-B626-40D9C24D4C4F}" type="pres">
      <dgm:prSet presAssocID="{87146015-473C-4C19-97FF-1ED90A79A035}" presName="node" presStyleLbl="node1" presStyleIdx="5" presStyleCnt="6">
        <dgm:presLayoutVars>
          <dgm:bulletEnabled val="1"/>
        </dgm:presLayoutVars>
      </dgm:prSet>
      <dgm:spPr/>
    </dgm:pt>
    <dgm:pt modelId="{AB5E5511-9DAF-4559-926E-997282D5DFAC}" type="pres">
      <dgm:prSet presAssocID="{87146015-473C-4C19-97FF-1ED90A79A035}" presName="spNode" presStyleCnt="0"/>
      <dgm:spPr/>
    </dgm:pt>
    <dgm:pt modelId="{ACFE6107-BC68-4F1D-9356-D267C870B72B}" type="pres">
      <dgm:prSet presAssocID="{7F9C0B82-4740-4685-946A-B29766DBFE00}" presName="sibTrans" presStyleLbl="sibTrans1D1" presStyleIdx="5" presStyleCnt="6"/>
      <dgm:spPr/>
    </dgm:pt>
  </dgm:ptLst>
  <dgm:cxnLst>
    <dgm:cxn modelId="{11724805-5F86-49EC-9187-C625125F408F}" srcId="{879BB63D-1355-46D7-A030-B0CE59FA0CFE}" destId="{1F202BE6-81EA-466D-894C-20CEACEDA7B8}" srcOrd="1" destOrd="0" parTransId="{338FCD84-952A-433E-A7A0-A8CE07E8047D}" sibTransId="{6E774440-B900-4D1B-A0C9-EA490B77D0F7}"/>
    <dgm:cxn modelId="{FFC77E0C-DABB-4BE8-AC25-38B17B9B10AA}" type="presOf" srcId="{97C8CB4A-C8B6-45E4-8CFF-3EAF0F5A10E9}" destId="{F7E3814A-1931-42AA-85F0-083438AA6BF8}" srcOrd="0" destOrd="0" presId="urn:microsoft.com/office/officeart/2005/8/layout/cycle5"/>
    <dgm:cxn modelId="{2F5B601F-4326-4E5E-9FE1-2726034F4CB4}" srcId="{879BB63D-1355-46D7-A030-B0CE59FA0CFE}" destId="{89427D21-68B9-477D-99DE-187B7E0F6EB8}" srcOrd="3" destOrd="0" parTransId="{76A8B7FF-C2C0-41A3-9C4A-0A3878BC84C7}" sibTransId="{C47FD900-2E28-4A2F-B815-F6A031975C9F}"/>
    <dgm:cxn modelId="{FA6A9A31-A9E6-4EF9-9342-B1FDF04736C6}" type="presOf" srcId="{C5C8963C-B053-433E-99B7-1B8F4AB72390}" destId="{B108AFDF-AA52-4D9C-AF7D-7F41B263C5A2}" srcOrd="0" destOrd="0" presId="urn:microsoft.com/office/officeart/2005/8/layout/cycle5"/>
    <dgm:cxn modelId="{BF48F666-BDA3-4665-A21A-3490931EC8D4}" type="presOf" srcId="{87146015-473C-4C19-97FF-1ED90A79A035}" destId="{C974C6C5-EA6E-4948-B626-40D9C24D4C4F}" srcOrd="0" destOrd="0" presId="urn:microsoft.com/office/officeart/2005/8/layout/cycle5"/>
    <dgm:cxn modelId="{EC7FE26F-0666-4ECD-9A00-B203BD545CA4}" srcId="{879BB63D-1355-46D7-A030-B0CE59FA0CFE}" destId="{C5C8963C-B053-433E-99B7-1B8F4AB72390}" srcOrd="2" destOrd="0" parTransId="{D05EC9FF-0D08-4ED2-9F7D-8072B3AC4A6F}" sibTransId="{5481D700-6301-447C-B05D-598A4F287D4F}"/>
    <dgm:cxn modelId="{0B6A5371-F7BE-469F-A3C4-5C11D4748D00}" type="presOf" srcId="{4548E7A6-7806-43A9-BF4B-B46845FCFC47}" destId="{9D1C519B-9924-4412-AF60-D46BE9692CEA}" srcOrd="0" destOrd="0" presId="urn:microsoft.com/office/officeart/2005/8/layout/cycle5"/>
    <dgm:cxn modelId="{091F3C82-5A63-4A29-BD77-5CED7D098F68}" type="presOf" srcId="{7F9C0B82-4740-4685-946A-B29766DBFE00}" destId="{ACFE6107-BC68-4F1D-9356-D267C870B72B}" srcOrd="0" destOrd="0" presId="urn:microsoft.com/office/officeart/2005/8/layout/cycle5"/>
    <dgm:cxn modelId="{3DB1238C-0D8C-4C75-BCFD-63CC07EBD4D0}" srcId="{879BB63D-1355-46D7-A030-B0CE59FA0CFE}" destId="{87146015-473C-4C19-97FF-1ED90A79A035}" srcOrd="5" destOrd="0" parTransId="{EF9975EC-64C8-4C21-8A19-197CBC4C9355}" sibTransId="{7F9C0B82-4740-4685-946A-B29766DBFE00}"/>
    <dgm:cxn modelId="{97BF8C9D-718A-49FE-AD2C-345CE0569D44}" type="presOf" srcId="{6E774440-B900-4D1B-A0C9-EA490B77D0F7}" destId="{7FFEC69D-1E7E-490B-839D-DF6731537E0D}" srcOrd="0" destOrd="0" presId="urn:microsoft.com/office/officeart/2005/8/layout/cycle5"/>
    <dgm:cxn modelId="{849CF3A1-D308-425D-A449-81CF6746B071}" srcId="{879BB63D-1355-46D7-A030-B0CE59FA0CFE}" destId="{4548E7A6-7806-43A9-BF4B-B46845FCFC47}" srcOrd="4" destOrd="0" parTransId="{B8F5D519-CB36-42F2-8DF2-036529D06660}" sibTransId="{656DF259-14D5-4DF0-ACD9-550A1FF9A40E}"/>
    <dgm:cxn modelId="{0721D0C4-778F-4CFA-A5F3-D4BFF03EE630}" srcId="{879BB63D-1355-46D7-A030-B0CE59FA0CFE}" destId="{07F1B5F9-D1F9-4B68-81DA-E673E44DEAF7}" srcOrd="0" destOrd="0" parTransId="{DE88F638-E91E-4366-8888-BE052F46420B}" sibTransId="{97C8CB4A-C8B6-45E4-8CFF-3EAF0F5A10E9}"/>
    <dgm:cxn modelId="{2FE7ECC8-F8BF-4A70-AAB1-205B5B7F30E2}" type="presOf" srcId="{07F1B5F9-D1F9-4B68-81DA-E673E44DEAF7}" destId="{BFEF3897-A53B-45DE-B889-690F13A0B5C3}" srcOrd="0" destOrd="0" presId="urn:microsoft.com/office/officeart/2005/8/layout/cycle5"/>
    <dgm:cxn modelId="{381EB1D8-76A0-4424-8E75-AB59C82A9E28}" type="presOf" srcId="{C47FD900-2E28-4A2F-B815-F6A031975C9F}" destId="{24AF6669-F5F0-4995-BB64-FCA9D9FFD012}" srcOrd="0" destOrd="0" presId="urn:microsoft.com/office/officeart/2005/8/layout/cycle5"/>
    <dgm:cxn modelId="{390270EC-4C26-4CB1-AD56-C6B29ABCDF2D}" type="presOf" srcId="{1F202BE6-81EA-466D-894C-20CEACEDA7B8}" destId="{62570352-8C5A-4D3D-ABA1-069DE732EE9E}" srcOrd="0" destOrd="0" presId="urn:microsoft.com/office/officeart/2005/8/layout/cycle5"/>
    <dgm:cxn modelId="{A4F8B3EC-CE8A-48F1-9980-1498A29DC7D1}" type="presOf" srcId="{5481D700-6301-447C-B05D-598A4F287D4F}" destId="{7B5E919C-3FC7-4CFF-BB2A-751B28614830}" srcOrd="0" destOrd="0" presId="urn:microsoft.com/office/officeart/2005/8/layout/cycle5"/>
    <dgm:cxn modelId="{B8A608F4-C5E9-4494-9624-E3862931A344}" type="presOf" srcId="{879BB63D-1355-46D7-A030-B0CE59FA0CFE}" destId="{256C0245-B983-46A0-A440-2E536D93DB20}" srcOrd="0" destOrd="0" presId="urn:microsoft.com/office/officeart/2005/8/layout/cycle5"/>
    <dgm:cxn modelId="{F16FFEFB-7CFE-441F-AB07-09FAE9C25430}" type="presOf" srcId="{656DF259-14D5-4DF0-ACD9-550A1FF9A40E}" destId="{E21A2DB9-CB02-404C-8DB7-71C077D3A547}" srcOrd="0" destOrd="0" presId="urn:microsoft.com/office/officeart/2005/8/layout/cycle5"/>
    <dgm:cxn modelId="{5E82A6FD-D734-4BC9-853E-3D1B4D38583D}" type="presOf" srcId="{89427D21-68B9-477D-99DE-187B7E0F6EB8}" destId="{A811C765-5641-4A00-91A0-7A48D3194383}" srcOrd="0" destOrd="0" presId="urn:microsoft.com/office/officeart/2005/8/layout/cycle5"/>
    <dgm:cxn modelId="{DAA99D8C-719A-4655-AFF9-C59582AA5228}" type="presParOf" srcId="{256C0245-B983-46A0-A440-2E536D93DB20}" destId="{BFEF3897-A53B-45DE-B889-690F13A0B5C3}" srcOrd="0" destOrd="0" presId="urn:microsoft.com/office/officeart/2005/8/layout/cycle5"/>
    <dgm:cxn modelId="{64B0D213-E199-47D5-8938-8FD97C21777E}" type="presParOf" srcId="{256C0245-B983-46A0-A440-2E536D93DB20}" destId="{8AF4836F-3890-4D5D-A6D0-835952BC23B0}" srcOrd="1" destOrd="0" presId="urn:microsoft.com/office/officeart/2005/8/layout/cycle5"/>
    <dgm:cxn modelId="{E7BDCFF5-B94E-4C61-8B29-603FC9164988}" type="presParOf" srcId="{256C0245-B983-46A0-A440-2E536D93DB20}" destId="{F7E3814A-1931-42AA-85F0-083438AA6BF8}" srcOrd="2" destOrd="0" presId="urn:microsoft.com/office/officeart/2005/8/layout/cycle5"/>
    <dgm:cxn modelId="{35CC4F72-95A7-4EBE-9338-548702A44D3C}" type="presParOf" srcId="{256C0245-B983-46A0-A440-2E536D93DB20}" destId="{62570352-8C5A-4D3D-ABA1-069DE732EE9E}" srcOrd="3" destOrd="0" presId="urn:microsoft.com/office/officeart/2005/8/layout/cycle5"/>
    <dgm:cxn modelId="{182CD7A5-DE26-4333-B9C0-A2DF3D5F799F}" type="presParOf" srcId="{256C0245-B983-46A0-A440-2E536D93DB20}" destId="{E6FFFAB4-DE09-40A4-B810-E08B5868990E}" srcOrd="4" destOrd="0" presId="urn:microsoft.com/office/officeart/2005/8/layout/cycle5"/>
    <dgm:cxn modelId="{7C5C523C-E9E6-4A36-8777-91E6E6264B13}" type="presParOf" srcId="{256C0245-B983-46A0-A440-2E536D93DB20}" destId="{7FFEC69D-1E7E-490B-839D-DF6731537E0D}" srcOrd="5" destOrd="0" presId="urn:microsoft.com/office/officeart/2005/8/layout/cycle5"/>
    <dgm:cxn modelId="{3843A73A-7E09-4557-BA1C-2CB806049F3F}" type="presParOf" srcId="{256C0245-B983-46A0-A440-2E536D93DB20}" destId="{B108AFDF-AA52-4D9C-AF7D-7F41B263C5A2}" srcOrd="6" destOrd="0" presId="urn:microsoft.com/office/officeart/2005/8/layout/cycle5"/>
    <dgm:cxn modelId="{B32B6642-C98A-496A-9445-F80A94159007}" type="presParOf" srcId="{256C0245-B983-46A0-A440-2E536D93DB20}" destId="{E5BC9769-2F4A-470A-AC73-F1D9D3DE43B1}" srcOrd="7" destOrd="0" presId="urn:microsoft.com/office/officeart/2005/8/layout/cycle5"/>
    <dgm:cxn modelId="{FC03BC90-CF28-4AB8-B35A-7D8638D6E995}" type="presParOf" srcId="{256C0245-B983-46A0-A440-2E536D93DB20}" destId="{7B5E919C-3FC7-4CFF-BB2A-751B28614830}" srcOrd="8" destOrd="0" presId="urn:microsoft.com/office/officeart/2005/8/layout/cycle5"/>
    <dgm:cxn modelId="{7D8F8455-3578-406F-BB23-41ECB9A0FEC7}" type="presParOf" srcId="{256C0245-B983-46A0-A440-2E536D93DB20}" destId="{A811C765-5641-4A00-91A0-7A48D3194383}" srcOrd="9" destOrd="0" presId="urn:microsoft.com/office/officeart/2005/8/layout/cycle5"/>
    <dgm:cxn modelId="{0F7D7D18-1EB3-4B6A-B217-33113E9415D0}" type="presParOf" srcId="{256C0245-B983-46A0-A440-2E536D93DB20}" destId="{3EEF06B9-8C7B-4634-AE35-04A97E3C9FFB}" srcOrd="10" destOrd="0" presId="urn:microsoft.com/office/officeart/2005/8/layout/cycle5"/>
    <dgm:cxn modelId="{1C0F1C1B-62DD-4BA3-B8E5-B86C853CFF4C}" type="presParOf" srcId="{256C0245-B983-46A0-A440-2E536D93DB20}" destId="{24AF6669-F5F0-4995-BB64-FCA9D9FFD012}" srcOrd="11" destOrd="0" presId="urn:microsoft.com/office/officeart/2005/8/layout/cycle5"/>
    <dgm:cxn modelId="{E1CE0B24-871D-4851-BFD7-A8AED058305A}" type="presParOf" srcId="{256C0245-B983-46A0-A440-2E536D93DB20}" destId="{9D1C519B-9924-4412-AF60-D46BE9692CEA}" srcOrd="12" destOrd="0" presId="urn:microsoft.com/office/officeart/2005/8/layout/cycle5"/>
    <dgm:cxn modelId="{F283819F-ECF6-4BA5-877A-5AB818569026}" type="presParOf" srcId="{256C0245-B983-46A0-A440-2E536D93DB20}" destId="{FE64315B-F89B-4119-BC54-FBE1DB68E28C}" srcOrd="13" destOrd="0" presId="urn:microsoft.com/office/officeart/2005/8/layout/cycle5"/>
    <dgm:cxn modelId="{66C36F88-923B-418B-9EA4-233074E5F8A4}" type="presParOf" srcId="{256C0245-B983-46A0-A440-2E536D93DB20}" destId="{E21A2DB9-CB02-404C-8DB7-71C077D3A547}" srcOrd="14" destOrd="0" presId="urn:microsoft.com/office/officeart/2005/8/layout/cycle5"/>
    <dgm:cxn modelId="{C1C23984-7359-4EF2-A862-01392F8CD304}" type="presParOf" srcId="{256C0245-B983-46A0-A440-2E536D93DB20}" destId="{C974C6C5-EA6E-4948-B626-40D9C24D4C4F}" srcOrd="15" destOrd="0" presId="urn:microsoft.com/office/officeart/2005/8/layout/cycle5"/>
    <dgm:cxn modelId="{E67AA08F-B0E6-412C-A48C-06E1333327F3}" type="presParOf" srcId="{256C0245-B983-46A0-A440-2E536D93DB20}" destId="{AB5E5511-9DAF-4559-926E-997282D5DFAC}" srcOrd="16" destOrd="0" presId="urn:microsoft.com/office/officeart/2005/8/layout/cycle5"/>
    <dgm:cxn modelId="{4AA9C38F-69B0-433E-9FBC-2A9B24DB04A6}" type="presParOf" srcId="{256C0245-B983-46A0-A440-2E536D93DB20}" destId="{ACFE6107-BC68-4F1D-9356-D267C870B72B}" srcOrd="17" destOrd="0" presId="urn:microsoft.com/office/officeart/2005/8/layout/cycle5"/>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D23452-52B8-4BC5-9DC1-DE110712A950}">
      <dsp:nvSpPr>
        <dsp:cNvPr id="0" name=""/>
        <dsp:cNvSpPr/>
      </dsp:nvSpPr>
      <dsp:spPr>
        <a:xfrm>
          <a:off x="591216" y="1065328"/>
          <a:ext cx="91440" cy="370484"/>
        </a:xfrm>
        <a:custGeom>
          <a:avLst/>
          <a:gdLst/>
          <a:ahLst/>
          <a:cxnLst/>
          <a:rect l="0" t="0" r="0" b="0"/>
          <a:pathLst>
            <a:path>
              <a:moveTo>
                <a:pt x="45720" y="0"/>
              </a:moveTo>
              <a:lnTo>
                <a:pt x="45720" y="370484"/>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E9CBD5C-5236-4BEE-814F-42DB4ED8BA16}">
      <dsp:nvSpPr>
        <dsp:cNvPr id="0" name=""/>
        <dsp:cNvSpPr/>
      </dsp:nvSpPr>
      <dsp:spPr>
        <a:xfrm>
          <a:off x="0" y="256418"/>
          <a:ext cx="1273873" cy="808909"/>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6BE1D627-126A-47CB-A27B-51F7AB5F3CC0}">
      <dsp:nvSpPr>
        <dsp:cNvPr id="0" name=""/>
        <dsp:cNvSpPr/>
      </dsp:nvSpPr>
      <dsp:spPr>
        <a:xfrm>
          <a:off x="141541" y="390883"/>
          <a:ext cx="1273873" cy="808909"/>
        </a:xfrm>
        <a:prstGeom prst="roundRect">
          <a:avLst>
            <a:gd name="adj" fmla="val 10000"/>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es-MX" sz="1900" kern="1200">
              <a:solidFill>
                <a:sysClr val="windowText" lastClr="000000">
                  <a:hueOff val="0"/>
                  <a:satOff val="0"/>
                  <a:lumOff val="0"/>
                  <a:alphaOff val="0"/>
                </a:sysClr>
              </a:solidFill>
              <a:latin typeface="Calibri" panose="020F0502020204030204"/>
              <a:ea typeface="+mn-ea"/>
              <a:cs typeface="+mn-cs"/>
            </a:rPr>
            <a:t>Presidente Municipal</a:t>
          </a:r>
        </a:p>
      </dsp:txBody>
      <dsp:txXfrm>
        <a:off x="165233" y="414575"/>
        <a:ext cx="1226489" cy="761525"/>
      </dsp:txXfrm>
    </dsp:sp>
    <dsp:sp modelId="{AA6E23B0-C030-444F-BBD0-1CB34804308C}">
      <dsp:nvSpPr>
        <dsp:cNvPr id="0" name=""/>
        <dsp:cNvSpPr/>
      </dsp:nvSpPr>
      <dsp:spPr>
        <a:xfrm>
          <a:off x="0" y="1435813"/>
          <a:ext cx="1273873" cy="808909"/>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61F693-30D1-45EE-8B01-6E37EEEF7E9E}">
      <dsp:nvSpPr>
        <dsp:cNvPr id="0" name=""/>
        <dsp:cNvSpPr/>
      </dsp:nvSpPr>
      <dsp:spPr>
        <a:xfrm>
          <a:off x="141541" y="1570277"/>
          <a:ext cx="1273873" cy="808909"/>
        </a:xfrm>
        <a:prstGeom prst="roundRect">
          <a:avLst>
            <a:gd name="adj" fmla="val 10000"/>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es-MX" sz="1900" kern="1200">
              <a:solidFill>
                <a:sysClr val="windowText" lastClr="000000">
                  <a:hueOff val="0"/>
                  <a:satOff val="0"/>
                  <a:lumOff val="0"/>
                  <a:alphaOff val="0"/>
                </a:sysClr>
              </a:solidFill>
              <a:latin typeface="Calibri" panose="020F0502020204030204"/>
              <a:ea typeface="+mn-ea"/>
              <a:cs typeface="+mn-cs"/>
            </a:rPr>
            <a:t>Contralor Municipal</a:t>
          </a:r>
        </a:p>
      </dsp:txBody>
      <dsp:txXfrm>
        <a:off x="165233" y="1593969"/>
        <a:ext cx="1226489" cy="7615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EF3897-A53B-45DE-B889-690F13A0B5C3}">
      <dsp:nvSpPr>
        <dsp:cNvPr id="0" name=""/>
        <dsp:cNvSpPr/>
      </dsp:nvSpPr>
      <dsp:spPr>
        <a:xfrm>
          <a:off x="1704276" y="1620"/>
          <a:ext cx="737996" cy="479697"/>
        </a:xfrm>
        <a:prstGeom prst="roundRect">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kern="1200">
              <a:solidFill>
                <a:sysClr val="windowText" lastClr="000000"/>
              </a:solidFill>
              <a:latin typeface="Calibri" panose="020F0502020204030204"/>
              <a:ea typeface="+mn-ea"/>
              <a:cs typeface="+mn-cs"/>
            </a:rPr>
            <a:t>Consulta</a:t>
          </a:r>
        </a:p>
      </dsp:txBody>
      <dsp:txXfrm>
        <a:off x="1727693" y="25037"/>
        <a:ext cx="691162" cy="432863"/>
      </dsp:txXfrm>
    </dsp:sp>
    <dsp:sp modelId="{F7E3814A-1931-42AA-85F0-083438AA6BF8}">
      <dsp:nvSpPr>
        <dsp:cNvPr id="0" name=""/>
        <dsp:cNvSpPr/>
      </dsp:nvSpPr>
      <dsp:spPr>
        <a:xfrm>
          <a:off x="943144" y="241469"/>
          <a:ext cx="2260261" cy="2260261"/>
        </a:xfrm>
        <a:custGeom>
          <a:avLst/>
          <a:gdLst/>
          <a:ahLst/>
          <a:cxnLst/>
          <a:rect l="0" t="0" r="0" b="0"/>
          <a:pathLst>
            <a:path>
              <a:moveTo>
                <a:pt x="1591960" y="98671"/>
              </a:moveTo>
              <a:arcTo wR="1130130" hR="1130130" stAng="17647211" swAng="923997"/>
            </a:path>
          </a:pathLst>
        </a:custGeom>
        <a:noFill/>
        <a:ln w="6350" cap="flat" cmpd="sng" algn="ctr">
          <a:solidFill>
            <a:srgbClr val="FFC000">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62570352-8C5A-4D3D-ABA1-069DE732EE9E}">
      <dsp:nvSpPr>
        <dsp:cNvPr id="0" name=""/>
        <dsp:cNvSpPr/>
      </dsp:nvSpPr>
      <dsp:spPr>
        <a:xfrm>
          <a:off x="2682998" y="566685"/>
          <a:ext cx="737996" cy="479697"/>
        </a:xfrm>
        <a:prstGeom prst="roundRect">
          <a:avLst/>
        </a:prstGeom>
        <a:gradFill rotWithShape="0">
          <a:gsLst>
            <a:gs pos="0">
              <a:srgbClr val="FFC000">
                <a:hueOff val="1960178"/>
                <a:satOff val="-8155"/>
                <a:lumOff val="1922"/>
                <a:alphaOff val="0"/>
                <a:satMod val="103000"/>
                <a:lumMod val="102000"/>
                <a:tint val="94000"/>
              </a:srgbClr>
            </a:gs>
            <a:gs pos="50000">
              <a:srgbClr val="FFC000">
                <a:hueOff val="1960178"/>
                <a:satOff val="-8155"/>
                <a:lumOff val="1922"/>
                <a:alphaOff val="0"/>
                <a:satMod val="110000"/>
                <a:lumMod val="100000"/>
                <a:shade val="100000"/>
              </a:srgbClr>
            </a:gs>
            <a:gs pos="100000">
              <a:srgbClr val="FFC000">
                <a:hueOff val="1960178"/>
                <a:satOff val="-8155"/>
                <a:lumOff val="1922"/>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kern="1200">
              <a:solidFill>
                <a:sysClr val="windowText" lastClr="000000"/>
              </a:solidFill>
              <a:latin typeface="Calibri" panose="020F0502020204030204"/>
              <a:ea typeface="+mn-ea"/>
              <a:cs typeface="+mn-cs"/>
            </a:rPr>
            <a:t>Análisis</a:t>
          </a:r>
        </a:p>
      </dsp:txBody>
      <dsp:txXfrm>
        <a:off x="2706415" y="590102"/>
        <a:ext cx="691162" cy="432863"/>
      </dsp:txXfrm>
    </dsp:sp>
    <dsp:sp modelId="{7FFEC69D-1E7E-490B-839D-DF6731537E0D}">
      <dsp:nvSpPr>
        <dsp:cNvPr id="0" name=""/>
        <dsp:cNvSpPr/>
      </dsp:nvSpPr>
      <dsp:spPr>
        <a:xfrm>
          <a:off x="943144" y="241469"/>
          <a:ext cx="2260261" cy="2260261"/>
        </a:xfrm>
        <a:custGeom>
          <a:avLst/>
          <a:gdLst/>
          <a:ahLst/>
          <a:cxnLst/>
          <a:rect l="0" t="0" r="0" b="0"/>
          <a:pathLst>
            <a:path>
              <a:moveTo>
                <a:pt x="2242646" y="931375"/>
              </a:moveTo>
              <a:arcTo wR="1130130" hR="1130130" stAng="20992245" swAng="1215510"/>
            </a:path>
          </a:pathLst>
        </a:custGeom>
        <a:noFill/>
        <a:ln w="6350" cap="flat" cmpd="sng" algn="ctr">
          <a:solidFill>
            <a:srgbClr val="FFC000">
              <a:hueOff val="1960178"/>
              <a:satOff val="-8155"/>
              <a:lumOff val="1922"/>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B108AFDF-AA52-4D9C-AF7D-7F41B263C5A2}">
      <dsp:nvSpPr>
        <dsp:cNvPr id="0" name=""/>
        <dsp:cNvSpPr/>
      </dsp:nvSpPr>
      <dsp:spPr>
        <a:xfrm>
          <a:off x="2682998" y="1696816"/>
          <a:ext cx="737996" cy="479697"/>
        </a:xfrm>
        <a:prstGeom prst="roundRect">
          <a:avLst/>
        </a:prstGeom>
        <a:gradFill rotWithShape="0">
          <a:gsLst>
            <a:gs pos="0">
              <a:srgbClr val="FFC000">
                <a:hueOff val="3920356"/>
                <a:satOff val="-16311"/>
                <a:lumOff val="3843"/>
                <a:alphaOff val="0"/>
                <a:satMod val="103000"/>
                <a:lumMod val="102000"/>
                <a:tint val="94000"/>
              </a:srgbClr>
            </a:gs>
            <a:gs pos="50000">
              <a:srgbClr val="FFC000">
                <a:hueOff val="3920356"/>
                <a:satOff val="-16311"/>
                <a:lumOff val="3843"/>
                <a:alphaOff val="0"/>
                <a:satMod val="110000"/>
                <a:lumMod val="100000"/>
                <a:shade val="100000"/>
              </a:srgbClr>
            </a:gs>
            <a:gs pos="100000">
              <a:srgbClr val="FFC000">
                <a:hueOff val="3920356"/>
                <a:satOff val="-16311"/>
                <a:lumOff val="3843"/>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kern="1200">
              <a:solidFill>
                <a:sysClr val="windowText" lastClr="000000"/>
              </a:solidFill>
              <a:latin typeface="Calibri" panose="020F0502020204030204"/>
              <a:ea typeface="+mn-ea"/>
              <a:cs typeface="+mn-cs"/>
            </a:rPr>
            <a:t>Diagnostico</a:t>
          </a:r>
        </a:p>
      </dsp:txBody>
      <dsp:txXfrm>
        <a:off x="2706415" y="1720233"/>
        <a:ext cx="691162" cy="432863"/>
      </dsp:txXfrm>
    </dsp:sp>
    <dsp:sp modelId="{7B5E919C-3FC7-4CFF-BB2A-751B28614830}">
      <dsp:nvSpPr>
        <dsp:cNvPr id="0" name=""/>
        <dsp:cNvSpPr/>
      </dsp:nvSpPr>
      <dsp:spPr>
        <a:xfrm>
          <a:off x="943144" y="241469"/>
          <a:ext cx="2260261" cy="2260261"/>
        </a:xfrm>
        <a:custGeom>
          <a:avLst/>
          <a:gdLst/>
          <a:ahLst/>
          <a:cxnLst/>
          <a:rect l="0" t="0" r="0" b="0"/>
          <a:pathLst>
            <a:path>
              <a:moveTo>
                <a:pt x="1849288" y="2001914"/>
              </a:moveTo>
              <a:arcTo wR="1130130" hR="1130130" stAng="3028792" swAng="923997"/>
            </a:path>
          </a:pathLst>
        </a:custGeom>
        <a:noFill/>
        <a:ln w="6350" cap="flat" cmpd="sng" algn="ctr">
          <a:solidFill>
            <a:srgbClr val="FFC000">
              <a:hueOff val="3920356"/>
              <a:satOff val="-16311"/>
              <a:lumOff val="3843"/>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A811C765-5641-4A00-91A0-7A48D3194383}">
      <dsp:nvSpPr>
        <dsp:cNvPr id="0" name=""/>
        <dsp:cNvSpPr/>
      </dsp:nvSpPr>
      <dsp:spPr>
        <a:xfrm>
          <a:off x="1704276" y="2261881"/>
          <a:ext cx="737996" cy="479697"/>
        </a:xfrm>
        <a:prstGeom prst="roundRect">
          <a:avLst/>
        </a:prstGeom>
        <a:gradFill rotWithShape="0">
          <a:gsLst>
            <a:gs pos="0">
              <a:srgbClr val="FFC000">
                <a:hueOff val="5880535"/>
                <a:satOff val="-24466"/>
                <a:lumOff val="5765"/>
                <a:alphaOff val="0"/>
                <a:satMod val="103000"/>
                <a:lumMod val="102000"/>
                <a:tint val="94000"/>
              </a:srgbClr>
            </a:gs>
            <a:gs pos="50000">
              <a:srgbClr val="FFC000">
                <a:hueOff val="5880535"/>
                <a:satOff val="-24466"/>
                <a:lumOff val="5765"/>
                <a:alphaOff val="0"/>
                <a:satMod val="110000"/>
                <a:lumMod val="100000"/>
                <a:shade val="100000"/>
              </a:srgbClr>
            </a:gs>
            <a:gs pos="100000">
              <a:srgbClr val="FFC000">
                <a:hueOff val="5880535"/>
                <a:satOff val="-24466"/>
                <a:lumOff val="5765"/>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kern="1200">
              <a:solidFill>
                <a:sysClr val="windowText" lastClr="000000"/>
              </a:solidFill>
              <a:latin typeface="Calibri" panose="020F0502020204030204"/>
              <a:ea typeface="+mn-ea"/>
              <a:cs typeface="+mn-cs"/>
            </a:rPr>
            <a:t>Planeación</a:t>
          </a:r>
        </a:p>
      </dsp:txBody>
      <dsp:txXfrm>
        <a:off x="1727693" y="2285298"/>
        <a:ext cx="691162" cy="432863"/>
      </dsp:txXfrm>
    </dsp:sp>
    <dsp:sp modelId="{24AF6669-F5F0-4995-BB64-FCA9D9FFD012}">
      <dsp:nvSpPr>
        <dsp:cNvPr id="0" name=""/>
        <dsp:cNvSpPr/>
      </dsp:nvSpPr>
      <dsp:spPr>
        <a:xfrm>
          <a:off x="943144" y="241469"/>
          <a:ext cx="2260261" cy="2260261"/>
        </a:xfrm>
        <a:custGeom>
          <a:avLst/>
          <a:gdLst/>
          <a:ahLst/>
          <a:cxnLst/>
          <a:rect l="0" t="0" r="0" b="0"/>
          <a:pathLst>
            <a:path>
              <a:moveTo>
                <a:pt x="668300" y="2161589"/>
              </a:moveTo>
              <a:arcTo wR="1130130" hR="1130130" stAng="6847211" swAng="923997"/>
            </a:path>
          </a:pathLst>
        </a:custGeom>
        <a:noFill/>
        <a:ln w="6350" cap="flat" cmpd="sng" algn="ctr">
          <a:solidFill>
            <a:srgbClr val="FFC000">
              <a:hueOff val="5880535"/>
              <a:satOff val="-24466"/>
              <a:lumOff val="5765"/>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9D1C519B-9924-4412-AF60-D46BE9692CEA}">
      <dsp:nvSpPr>
        <dsp:cNvPr id="0" name=""/>
        <dsp:cNvSpPr/>
      </dsp:nvSpPr>
      <dsp:spPr>
        <a:xfrm>
          <a:off x="725554" y="1696816"/>
          <a:ext cx="737996" cy="479697"/>
        </a:xfrm>
        <a:prstGeom prst="roundRect">
          <a:avLst/>
        </a:prstGeom>
        <a:gradFill rotWithShape="0">
          <a:gsLst>
            <a:gs pos="0">
              <a:srgbClr val="FFC000">
                <a:hueOff val="7840713"/>
                <a:satOff val="-32622"/>
                <a:lumOff val="7686"/>
                <a:alphaOff val="0"/>
                <a:satMod val="103000"/>
                <a:lumMod val="102000"/>
                <a:tint val="94000"/>
              </a:srgbClr>
            </a:gs>
            <a:gs pos="50000">
              <a:srgbClr val="FFC000">
                <a:hueOff val="7840713"/>
                <a:satOff val="-32622"/>
                <a:lumOff val="7686"/>
                <a:alphaOff val="0"/>
                <a:satMod val="110000"/>
                <a:lumMod val="100000"/>
                <a:shade val="100000"/>
              </a:srgbClr>
            </a:gs>
            <a:gs pos="100000">
              <a:srgbClr val="FFC000">
                <a:hueOff val="7840713"/>
                <a:satOff val="-32622"/>
                <a:lumOff val="7686"/>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kern="1200">
              <a:solidFill>
                <a:sysClr val="windowText" lastClr="000000"/>
              </a:solidFill>
              <a:latin typeface="Calibri" panose="020F0502020204030204"/>
              <a:ea typeface="+mn-ea"/>
              <a:cs typeface="+mn-cs"/>
            </a:rPr>
            <a:t>Ejecución</a:t>
          </a:r>
        </a:p>
      </dsp:txBody>
      <dsp:txXfrm>
        <a:off x="748971" y="1720233"/>
        <a:ext cx="691162" cy="432863"/>
      </dsp:txXfrm>
    </dsp:sp>
    <dsp:sp modelId="{E21A2DB9-CB02-404C-8DB7-71C077D3A547}">
      <dsp:nvSpPr>
        <dsp:cNvPr id="0" name=""/>
        <dsp:cNvSpPr/>
      </dsp:nvSpPr>
      <dsp:spPr>
        <a:xfrm>
          <a:off x="943144" y="241469"/>
          <a:ext cx="2260261" cy="2260261"/>
        </a:xfrm>
        <a:custGeom>
          <a:avLst/>
          <a:gdLst/>
          <a:ahLst/>
          <a:cxnLst/>
          <a:rect l="0" t="0" r="0" b="0"/>
          <a:pathLst>
            <a:path>
              <a:moveTo>
                <a:pt x="17614" y="1328885"/>
              </a:moveTo>
              <a:arcTo wR="1130130" hR="1130130" stAng="10192245" swAng="1215510"/>
            </a:path>
          </a:pathLst>
        </a:custGeom>
        <a:noFill/>
        <a:ln w="6350" cap="flat" cmpd="sng" algn="ctr">
          <a:solidFill>
            <a:srgbClr val="FFC000">
              <a:hueOff val="7840713"/>
              <a:satOff val="-32622"/>
              <a:lumOff val="7686"/>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C974C6C5-EA6E-4948-B626-40D9C24D4C4F}">
      <dsp:nvSpPr>
        <dsp:cNvPr id="0" name=""/>
        <dsp:cNvSpPr/>
      </dsp:nvSpPr>
      <dsp:spPr>
        <a:xfrm>
          <a:off x="725554" y="566685"/>
          <a:ext cx="737996" cy="479697"/>
        </a:xfrm>
        <a:prstGeom prst="roundRect">
          <a:avLst/>
        </a:prstGeom>
        <a:gradFill rotWithShape="0">
          <a:gsLst>
            <a:gs pos="0">
              <a:srgbClr val="FFC000">
                <a:hueOff val="9800891"/>
                <a:satOff val="-40777"/>
                <a:lumOff val="9608"/>
                <a:alphaOff val="0"/>
                <a:satMod val="103000"/>
                <a:lumMod val="102000"/>
                <a:tint val="94000"/>
              </a:srgbClr>
            </a:gs>
            <a:gs pos="50000">
              <a:srgbClr val="FFC000">
                <a:hueOff val="9800891"/>
                <a:satOff val="-40777"/>
                <a:lumOff val="9608"/>
                <a:alphaOff val="0"/>
                <a:satMod val="110000"/>
                <a:lumMod val="100000"/>
                <a:shade val="100000"/>
              </a:srgbClr>
            </a:gs>
            <a:gs pos="100000">
              <a:srgbClr val="FFC000">
                <a:hueOff val="9800891"/>
                <a:satOff val="-40777"/>
                <a:lumOff val="9608"/>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kern="1200">
              <a:solidFill>
                <a:sysClr val="windowText" lastClr="000000"/>
              </a:solidFill>
              <a:latin typeface="Calibri" panose="020F0502020204030204"/>
              <a:ea typeface="+mn-ea"/>
              <a:cs typeface="+mn-cs"/>
            </a:rPr>
            <a:t>Evaluación</a:t>
          </a:r>
        </a:p>
      </dsp:txBody>
      <dsp:txXfrm>
        <a:off x="748971" y="590102"/>
        <a:ext cx="691162" cy="432863"/>
      </dsp:txXfrm>
    </dsp:sp>
    <dsp:sp modelId="{ACFE6107-BC68-4F1D-9356-D267C870B72B}">
      <dsp:nvSpPr>
        <dsp:cNvPr id="0" name=""/>
        <dsp:cNvSpPr/>
      </dsp:nvSpPr>
      <dsp:spPr>
        <a:xfrm>
          <a:off x="943144" y="241469"/>
          <a:ext cx="2260261" cy="2260261"/>
        </a:xfrm>
        <a:custGeom>
          <a:avLst/>
          <a:gdLst/>
          <a:ahLst/>
          <a:cxnLst/>
          <a:rect l="0" t="0" r="0" b="0"/>
          <a:pathLst>
            <a:path>
              <a:moveTo>
                <a:pt x="410972" y="258346"/>
              </a:moveTo>
              <a:arcTo wR="1130130" hR="1130130" stAng="13828792" swAng="923997"/>
            </a:path>
          </a:pathLst>
        </a:custGeom>
        <a:noFill/>
        <a:ln w="6350" cap="flat" cmpd="sng" algn="ctr">
          <a:solidFill>
            <a:srgbClr val="FFC000">
              <a:hueOff val="9800891"/>
              <a:satOff val="-40777"/>
              <a:lumOff val="9608"/>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7827</Words>
  <Characters>43049</Characters>
  <Application>Microsoft Office Word</Application>
  <DocSecurity>0</DocSecurity>
  <Lines>358</Lines>
  <Paragraphs>101</Paragraphs>
  <ScaleCrop>false</ScaleCrop>
  <Company/>
  <LinksUpToDate>false</LinksUpToDate>
  <CharactersWithSpaces>50775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gutierrez avila</dc:creator>
  <cp:keywords/>
  <dc:description/>
  <cp:lastModifiedBy>francisco gutierrez avila</cp:lastModifiedBy>
  <cp:revision>1</cp:revision>
  <dcterms:created xsi:type="dcterms:W3CDTF">2020-10-16T18:03:00Z</dcterms:created>
  <dcterms:modified xsi:type="dcterms:W3CDTF">2020-10-16T18:07:00Z</dcterms:modified>
</cp:coreProperties>
</file>