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B97" w:rsidRDefault="003E2679">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Ciudadanos Integrantes del Ayuntamiento </w:t>
      </w:r>
    </w:p>
    <w:p w:rsidR="00996B97" w:rsidRDefault="006D37FD">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Constitucional de</w:t>
      </w:r>
      <w:r w:rsidR="00661E47" w:rsidRPr="00661E47">
        <w:t xml:space="preserve"> </w:t>
      </w:r>
      <w:r w:rsidR="00661E47" w:rsidRPr="00661E47">
        <w:rPr>
          <w:rFonts w:ascii="Times New Roman" w:eastAsia="Times New Roman" w:hAnsi="Times New Roman" w:cs="Times New Roman"/>
          <w:b/>
        </w:rPr>
        <w:t xml:space="preserve">San Cristóbal de la Barranca </w:t>
      </w:r>
      <w:r w:rsidR="003E2679">
        <w:rPr>
          <w:rFonts w:ascii="Times New Roman" w:eastAsia="Times New Roman" w:hAnsi="Times New Roman" w:cs="Times New Roman"/>
          <w:b/>
        </w:rPr>
        <w:t>Jalisco.</w:t>
      </w:r>
    </w:p>
    <w:p w:rsidR="00996B97" w:rsidRDefault="00996B97">
      <w:pPr>
        <w:spacing w:line="360" w:lineRule="auto"/>
        <w:jc w:val="both"/>
        <w:rPr>
          <w:rFonts w:ascii="Times New Roman" w:eastAsia="Times New Roman" w:hAnsi="Times New Roman" w:cs="Times New Roman"/>
          <w:b/>
        </w:rPr>
      </w:pPr>
    </w:p>
    <w:p w:rsidR="00996B97" w:rsidRDefault="003E2679">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 las Comisiones Edilicias de Gobernación y de Reglamentos y Puntos Constitucionales, la primera como convocante y la segunda en carácter de coadyuvante, les fue turnada para su estudio y dictamen la iniciativa que tiene por </w:t>
      </w:r>
      <w:r>
        <w:rPr>
          <w:rFonts w:ascii="Times New Roman" w:eastAsia="Times New Roman" w:hAnsi="Times New Roman" w:cs="Times New Roman"/>
          <w:b/>
        </w:rPr>
        <w:t>objeto</w:t>
      </w:r>
      <w:r w:rsidR="00816632">
        <w:rPr>
          <w:rFonts w:ascii="Times New Roman" w:eastAsia="Times New Roman" w:hAnsi="Times New Roman" w:cs="Times New Roman"/>
          <w:b/>
        </w:rPr>
        <w:t xml:space="preserve"> </w:t>
      </w:r>
      <w:r>
        <w:rPr>
          <w:rFonts w:ascii="Times New Roman" w:eastAsia="Times New Roman" w:hAnsi="Times New Roman" w:cs="Times New Roman"/>
          <w:b/>
        </w:rPr>
        <w:t>expedir el Reglamento de Participación Ciudadana para la Go</w:t>
      </w:r>
      <w:r w:rsidR="006D37FD">
        <w:rPr>
          <w:rFonts w:ascii="Times New Roman" w:eastAsia="Times New Roman" w:hAnsi="Times New Roman" w:cs="Times New Roman"/>
          <w:b/>
        </w:rPr>
        <w:t xml:space="preserve">bernanza del Municipio de </w:t>
      </w:r>
      <w:r w:rsidR="00661E47" w:rsidRPr="00661E47">
        <w:rPr>
          <w:rFonts w:ascii="Times New Roman" w:eastAsia="Times New Roman" w:hAnsi="Times New Roman" w:cs="Times New Roman"/>
          <w:b/>
        </w:rPr>
        <w:t>San Cristóbal de la Barranca</w:t>
      </w:r>
      <w:r w:rsidR="00661E47">
        <w:rPr>
          <w:rFonts w:ascii="Times New Roman" w:eastAsia="Times New Roman" w:hAnsi="Times New Roman" w:cs="Times New Roman"/>
          <w:b/>
        </w:rPr>
        <w:t xml:space="preserve">, </w:t>
      </w:r>
      <w:r>
        <w:rPr>
          <w:rFonts w:ascii="Times New Roman" w:eastAsia="Times New Roman" w:hAnsi="Times New Roman" w:cs="Times New Roman"/>
          <w:b/>
        </w:rPr>
        <w:t>Jalisco</w:t>
      </w:r>
      <w:r>
        <w:rPr>
          <w:rFonts w:ascii="Times New Roman" w:eastAsia="Times New Roman" w:hAnsi="Times New Roman" w:cs="Times New Roman"/>
        </w:rPr>
        <w:t>, para lo cual con fundamento en lo previsto en el artículo 27 de la Ley del Gobierno y la Administración Pública Municipal del Estado de Jalisco; así como los artículos 1, 2, 35, 49, 51, 71, 72 y demás relativos y aplicables del Reglamento del Gobierno y la Administración Pública del Ayunt</w:t>
      </w:r>
      <w:r w:rsidR="006D37FD">
        <w:rPr>
          <w:rFonts w:ascii="Times New Roman" w:eastAsia="Times New Roman" w:hAnsi="Times New Roman" w:cs="Times New Roman"/>
        </w:rPr>
        <w:t>amiento Constitucional de</w:t>
      </w:r>
      <w:r w:rsidR="00661E47" w:rsidRPr="00661E47">
        <w:t xml:space="preserve"> </w:t>
      </w:r>
      <w:r w:rsidR="00661E47" w:rsidRPr="00661E47">
        <w:rPr>
          <w:rFonts w:ascii="Times New Roman" w:eastAsia="Times New Roman" w:hAnsi="Times New Roman" w:cs="Times New Roman"/>
        </w:rPr>
        <w:t xml:space="preserve">San Cristóbal de la Barranca </w:t>
      </w:r>
      <w:r>
        <w:rPr>
          <w:rFonts w:ascii="Times New Roman" w:eastAsia="Times New Roman" w:hAnsi="Times New Roman" w:cs="Times New Roman"/>
        </w:rPr>
        <w:t>Jalisco; así como los artículos  25, 26, 70 y demás relativos y aplicables del Reglamento Para el Funcionamiento Interno de Sesiones del Ayunt</w:t>
      </w:r>
      <w:r w:rsidR="006D37FD">
        <w:rPr>
          <w:rFonts w:ascii="Times New Roman" w:eastAsia="Times New Roman" w:hAnsi="Times New Roman" w:cs="Times New Roman"/>
        </w:rPr>
        <w:t xml:space="preserve">amiento Constitucional de </w:t>
      </w:r>
      <w:r w:rsidR="00661E47" w:rsidRPr="00661E47">
        <w:rPr>
          <w:rFonts w:ascii="Times New Roman" w:eastAsia="Times New Roman" w:hAnsi="Times New Roman" w:cs="Times New Roman"/>
        </w:rPr>
        <w:t>San Cristóbal de la Barranca</w:t>
      </w:r>
      <w:r>
        <w:rPr>
          <w:rFonts w:ascii="Times New Roman" w:eastAsia="Times New Roman" w:hAnsi="Times New Roman" w:cs="Times New Roman"/>
        </w:rPr>
        <w:t>, Jalisco, se expresan los siguientes:</w:t>
      </w:r>
    </w:p>
    <w:p w:rsidR="00996B97" w:rsidRDefault="003E2679">
      <w:pPr>
        <w:spacing w:line="360" w:lineRule="auto"/>
        <w:ind w:firstLine="708"/>
        <w:jc w:val="center"/>
        <w:rPr>
          <w:rFonts w:ascii="Times New Roman" w:eastAsia="Times New Roman" w:hAnsi="Times New Roman" w:cs="Times New Roman"/>
          <w:b/>
        </w:rPr>
      </w:pPr>
      <w:r>
        <w:rPr>
          <w:rFonts w:ascii="Times New Roman" w:eastAsia="Times New Roman" w:hAnsi="Times New Roman" w:cs="Times New Roman"/>
          <w:b/>
        </w:rPr>
        <w:t>Antecedentes</w:t>
      </w:r>
    </w:p>
    <w:p w:rsidR="00996B97" w:rsidRDefault="00974293">
      <w:pPr>
        <w:spacing w:after="0" w:line="360" w:lineRule="auto"/>
        <w:jc w:val="both"/>
        <w:rPr>
          <w:rFonts w:ascii="Times New Roman" w:eastAsia="Times New Roman" w:hAnsi="Times New Roman" w:cs="Times New Roman"/>
        </w:rPr>
      </w:pPr>
      <w:r w:rsidRPr="00DB48B6">
        <w:rPr>
          <w:rFonts w:ascii="Times New Roman" w:eastAsia="Times New Roman" w:hAnsi="Times New Roman" w:cs="Times New Roman"/>
          <w:b/>
          <w:bCs/>
        </w:rPr>
        <w:t>A)</w:t>
      </w:r>
      <w:r w:rsidR="003E2679" w:rsidRPr="00DB48B6">
        <w:rPr>
          <w:rFonts w:ascii="Times New Roman" w:eastAsia="Times New Roman" w:hAnsi="Times New Roman" w:cs="Times New Roman"/>
          <w:b/>
          <w:bCs/>
        </w:rPr>
        <w:t>.</w:t>
      </w:r>
      <w:r w:rsidR="003E2679">
        <w:rPr>
          <w:rFonts w:ascii="Times New Roman" w:eastAsia="Times New Roman" w:hAnsi="Times New Roman" w:cs="Times New Roman"/>
        </w:rPr>
        <w:t xml:space="preserve"> El Regidor del Ayunt</w:t>
      </w:r>
      <w:r w:rsidR="006D37FD">
        <w:rPr>
          <w:rFonts w:ascii="Times New Roman" w:eastAsia="Times New Roman" w:hAnsi="Times New Roman" w:cs="Times New Roman"/>
        </w:rPr>
        <w:t xml:space="preserve">amiento Constitucional de </w:t>
      </w:r>
      <w:r w:rsidR="00661E47" w:rsidRPr="00661E47">
        <w:rPr>
          <w:rFonts w:ascii="Times New Roman" w:eastAsia="Times New Roman" w:hAnsi="Times New Roman" w:cs="Times New Roman"/>
        </w:rPr>
        <w:t>San Cristóbal de la Barranca</w:t>
      </w:r>
      <w:r w:rsidR="003E2679">
        <w:rPr>
          <w:rFonts w:ascii="Times New Roman" w:eastAsia="Times New Roman" w:hAnsi="Times New Roman" w:cs="Times New Roman"/>
        </w:rPr>
        <w:t>,</w:t>
      </w:r>
      <w:r w:rsidR="00661E47">
        <w:rPr>
          <w:rFonts w:ascii="Times New Roman" w:eastAsia="Times New Roman" w:hAnsi="Times New Roman" w:cs="Times New Roman"/>
        </w:rPr>
        <w:t xml:space="preserve"> </w:t>
      </w:r>
      <w:r w:rsidR="00DB48B6" w:rsidRPr="00D91ABC">
        <w:rPr>
          <w:rFonts w:ascii="Times New Roman" w:eastAsia="Times New Roman" w:hAnsi="Times New Roman" w:cs="Times New Roman"/>
        </w:rPr>
        <w:t xml:space="preserve">C. </w:t>
      </w:r>
      <w:r w:rsidR="00661E47" w:rsidRPr="00D91ABC">
        <w:rPr>
          <w:rFonts w:ascii="Times New Roman" w:eastAsia="Times New Roman" w:hAnsi="Times New Roman" w:cs="Times New Roman"/>
        </w:rPr>
        <w:t>Guillermina García Castro</w:t>
      </w:r>
      <w:r w:rsidR="003E2679">
        <w:rPr>
          <w:rFonts w:ascii="Times New Roman" w:eastAsia="Times New Roman" w:hAnsi="Times New Roman" w:cs="Times New Roman"/>
        </w:rPr>
        <w:t xml:space="preserve">, en sesión del Ayuntamiento celebrada el día </w:t>
      </w:r>
      <w:r w:rsidR="00661E47">
        <w:rPr>
          <w:rFonts w:ascii="Times New Roman" w:eastAsia="Times New Roman" w:hAnsi="Times New Roman" w:cs="Times New Roman"/>
        </w:rPr>
        <w:t>27</w:t>
      </w:r>
      <w:r w:rsidR="003E2679">
        <w:rPr>
          <w:rFonts w:ascii="Times New Roman" w:eastAsia="Times New Roman" w:hAnsi="Times New Roman" w:cs="Times New Roman"/>
        </w:rPr>
        <w:t xml:space="preserve"> de </w:t>
      </w:r>
      <w:r w:rsidR="00661E47">
        <w:rPr>
          <w:rFonts w:ascii="Times New Roman" w:eastAsia="Times New Roman" w:hAnsi="Times New Roman" w:cs="Times New Roman"/>
        </w:rPr>
        <w:t>septiembre</w:t>
      </w:r>
      <w:r w:rsidR="003E2679">
        <w:rPr>
          <w:rFonts w:ascii="Times New Roman" w:eastAsia="Times New Roman" w:hAnsi="Times New Roman" w:cs="Times New Roman"/>
        </w:rPr>
        <w:t xml:space="preserve"> de 2019 presentó la iniciativa materia del presente dictamen.</w:t>
      </w:r>
    </w:p>
    <w:p w:rsidR="00996B97" w:rsidRDefault="00996B97">
      <w:pPr>
        <w:spacing w:after="0" w:line="360" w:lineRule="auto"/>
        <w:jc w:val="both"/>
        <w:rPr>
          <w:rFonts w:ascii="Times New Roman" w:eastAsia="Times New Roman" w:hAnsi="Times New Roman" w:cs="Times New Roman"/>
        </w:rPr>
      </w:pPr>
    </w:p>
    <w:p w:rsidR="00996B97" w:rsidRDefault="00974293">
      <w:pPr>
        <w:spacing w:after="0" w:line="360" w:lineRule="auto"/>
        <w:jc w:val="both"/>
        <w:rPr>
          <w:rFonts w:ascii="Times New Roman" w:eastAsia="Times New Roman" w:hAnsi="Times New Roman" w:cs="Times New Roman"/>
        </w:rPr>
      </w:pPr>
      <w:r w:rsidRPr="00DB48B6">
        <w:rPr>
          <w:rFonts w:ascii="Times New Roman" w:eastAsia="Times New Roman" w:hAnsi="Times New Roman" w:cs="Times New Roman"/>
          <w:b/>
          <w:bCs/>
        </w:rPr>
        <w:t>B)</w:t>
      </w:r>
      <w:r w:rsidR="003E2679" w:rsidRPr="00DB48B6">
        <w:rPr>
          <w:rFonts w:ascii="Times New Roman" w:eastAsia="Times New Roman" w:hAnsi="Times New Roman" w:cs="Times New Roman"/>
          <w:b/>
          <w:bCs/>
        </w:rPr>
        <w:t>.</w:t>
      </w:r>
      <w:r w:rsidR="003E2679">
        <w:rPr>
          <w:rFonts w:ascii="Times New Roman" w:eastAsia="Times New Roman" w:hAnsi="Times New Roman" w:cs="Times New Roman"/>
        </w:rPr>
        <w:t xml:space="preserve"> Que en esa misma sesión del Ayuntamiento se acordó el turno de dicha iniciativa para su estudio a las Comisiones Edilicias de Gobernación como convocante y de Reglamentos y Puntos Constitucionales como coadyuvante de los trabajos, lo anterior mediante oficio Secretaría General/DDN/148/19.</w:t>
      </w:r>
    </w:p>
    <w:p w:rsidR="00996B97" w:rsidRDefault="003E267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Una vez lo anterior, las comisiones dictaminadoras realizamos las siguientes:</w:t>
      </w:r>
    </w:p>
    <w:p w:rsidR="00996B97" w:rsidRDefault="00996B9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Consideraciones</w:t>
      </w:r>
    </w:p>
    <w:p w:rsidR="00996B97" w:rsidRDefault="00996B97">
      <w:pPr>
        <w:tabs>
          <w:tab w:val="left" w:pos="2715"/>
        </w:tabs>
        <w:spacing w:after="0" w:line="240" w:lineRule="auto"/>
        <w:rPr>
          <w:rFonts w:ascii="Times New Roman" w:eastAsia="Times New Roman" w:hAnsi="Times New Roman" w:cs="Times New Roman"/>
          <w:b/>
        </w:rPr>
      </w:pPr>
    </w:p>
    <w:p w:rsidR="00996B97" w:rsidRPr="00780BE9" w:rsidRDefault="008B2674">
      <w:pPr>
        <w:spacing w:after="0" w:line="360" w:lineRule="auto"/>
        <w:jc w:val="both"/>
        <w:rPr>
          <w:rFonts w:ascii="Times New Roman" w:eastAsia="Times New Roman" w:hAnsi="Times New Roman" w:cs="Times New Roman"/>
          <w:b/>
          <w:bCs/>
          <w:i/>
        </w:rPr>
      </w:pPr>
      <w:r>
        <w:rPr>
          <w:rFonts w:ascii="Times New Roman" w:eastAsia="Times New Roman" w:hAnsi="Times New Roman" w:cs="Times New Roman"/>
          <w:b/>
        </w:rPr>
        <w:t>1</w:t>
      </w:r>
      <w:r w:rsidR="003E2679">
        <w:rPr>
          <w:rFonts w:ascii="Times New Roman" w:eastAsia="Times New Roman" w:hAnsi="Times New Roman" w:cs="Times New Roman"/>
          <w:b/>
        </w:rPr>
        <w:t>.</w:t>
      </w:r>
      <w:r w:rsidR="003E2679">
        <w:rPr>
          <w:rFonts w:ascii="Times New Roman" w:eastAsia="Times New Roman" w:hAnsi="Times New Roman" w:cs="Times New Roman"/>
        </w:rPr>
        <w:t xml:space="preserve"> El Reglamento del Gobierno y la Administración Pública del Ayuntamiento Constitucional de </w:t>
      </w:r>
      <w:r w:rsidR="00661E47" w:rsidRPr="00661E47">
        <w:rPr>
          <w:rFonts w:ascii="Times New Roman" w:eastAsia="Times New Roman" w:hAnsi="Times New Roman" w:cs="Times New Roman"/>
        </w:rPr>
        <w:t>San Cristóbal de la Barranca</w:t>
      </w:r>
      <w:r w:rsidR="003E2679">
        <w:rPr>
          <w:rFonts w:ascii="Times New Roman" w:eastAsia="Times New Roman" w:hAnsi="Times New Roman" w:cs="Times New Roman"/>
        </w:rPr>
        <w:t xml:space="preserve">, Jalisco, en su artículo 71, establece que </w:t>
      </w:r>
      <w:r w:rsidR="003E2679" w:rsidRPr="00780BE9">
        <w:rPr>
          <w:rFonts w:ascii="Times New Roman" w:eastAsia="Times New Roman" w:hAnsi="Times New Roman" w:cs="Times New Roman"/>
          <w:b/>
          <w:bCs/>
        </w:rPr>
        <w:t>“…</w:t>
      </w:r>
      <w:r w:rsidR="003E2679" w:rsidRPr="00780BE9">
        <w:rPr>
          <w:rFonts w:ascii="Times New Roman" w:eastAsia="Times New Roman" w:hAnsi="Times New Roman" w:cs="Times New Roman"/>
          <w:b/>
          <w:bCs/>
          <w:i/>
        </w:rPr>
        <w:t xml:space="preserve">El Ayuntamiento de </w:t>
      </w:r>
      <w:r w:rsidR="00661E47" w:rsidRPr="00780BE9">
        <w:rPr>
          <w:rFonts w:ascii="Times New Roman" w:eastAsia="Times New Roman" w:hAnsi="Times New Roman" w:cs="Times New Roman"/>
          <w:b/>
          <w:bCs/>
          <w:i/>
        </w:rPr>
        <w:t>San Cristóbal de la Barranca</w:t>
      </w:r>
      <w:r w:rsidR="003E2679" w:rsidRPr="00780BE9">
        <w:rPr>
          <w:rFonts w:ascii="Times New Roman" w:eastAsia="Times New Roman" w:hAnsi="Times New Roman" w:cs="Times New Roman"/>
          <w:b/>
          <w:bCs/>
          <w:i/>
        </w:rPr>
        <w:t>, para el estudio, dictamen, vigilancia y atención de los diversos asuntos que les corresponda conocer, debe funcionar mediante Comisiones, estas pueden ser permanentes o transitorias, con desempeño colegiado, y bajo ninguna circunstancia pueden tener facultades ejecutivas…”</w:t>
      </w:r>
    </w:p>
    <w:p w:rsidR="00996B97" w:rsidRDefault="00996B97">
      <w:pPr>
        <w:spacing w:after="0" w:line="360" w:lineRule="auto"/>
        <w:jc w:val="both"/>
        <w:rPr>
          <w:rFonts w:ascii="Times New Roman" w:eastAsia="Times New Roman" w:hAnsi="Times New Roman" w:cs="Times New Roman"/>
          <w:i/>
        </w:rPr>
      </w:pPr>
    </w:p>
    <w:p w:rsidR="00974293" w:rsidRDefault="008B2674">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lastRenderedPageBreak/>
        <w:t>2</w:t>
      </w:r>
      <w:r w:rsidR="003E2679">
        <w:rPr>
          <w:rFonts w:ascii="Times New Roman" w:eastAsia="Times New Roman" w:hAnsi="Times New Roman" w:cs="Times New Roman"/>
        </w:rPr>
        <w:t>. En ese mismo orden de ideas atento a lo dispuesto por el artículo 72 del mismo ordenamiento, las Comisiones Edilicias, poseen, entre otras atribuciones, la atribución d</w:t>
      </w:r>
      <w:r w:rsidR="00FA475C">
        <w:rPr>
          <w:rFonts w:ascii="Times New Roman" w:eastAsia="Times New Roman" w:hAnsi="Times New Roman" w:cs="Times New Roman"/>
        </w:rPr>
        <w:t>e:</w:t>
      </w:r>
      <w:r w:rsidR="003E2679">
        <w:rPr>
          <w:rFonts w:ascii="Times New Roman" w:eastAsia="Times New Roman" w:hAnsi="Times New Roman" w:cs="Times New Roman"/>
        </w:rPr>
        <w:t xml:space="preserve">  </w:t>
      </w:r>
    </w:p>
    <w:p w:rsidR="00996B97" w:rsidRPr="00974293" w:rsidRDefault="003E2679">
      <w:pPr>
        <w:spacing w:after="0" w:line="360" w:lineRule="auto"/>
        <w:jc w:val="both"/>
        <w:rPr>
          <w:rFonts w:ascii="Times New Roman" w:eastAsia="Times New Roman" w:hAnsi="Times New Roman" w:cs="Times New Roman"/>
          <w:b/>
          <w:bCs/>
          <w:i/>
        </w:rPr>
      </w:pPr>
      <w:r w:rsidRPr="00974293">
        <w:rPr>
          <w:rFonts w:ascii="Times New Roman" w:eastAsia="Times New Roman" w:hAnsi="Times New Roman" w:cs="Times New Roman"/>
          <w:b/>
          <w:bCs/>
          <w:i/>
        </w:rPr>
        <w:t>“I. Recibir, estudiar, analizar, discutir y dictaminar los asuntos turnados por el ayuntamiento; II. Presentar al ayuntamiento los dictámenes e informes, resultados de sus trabajos e investigaciones y demás documentos relativos a los asuntos que les son turnados; III. Proponer al ayuntamiento las resoluciones y políticas que deban adoptarse para el mantenimiento de los servicios municipales cuya vigilancia les haya sido encomendada y dar su opinión al Presidente Municipal acerca de los asuntos que correspondan a sus comisiones</w:t>
      </w:r>
      <w:r w:rsidR="00661E47" w:rsidRPr="00974293">
        <w:rPr>
          <w:rFonts w:ascii="Times New Roman" w:eastAsia="Times New Roman" w:hAnsi="Times New Roman" w:cs="Times New Roman"/>
          <w:b/>
          <w:bCs/>
          <w:i/>
        </w:rPr>
        <w:t>.”</w:t>
      </w:r>
      <w:r w:rsidR="00661E47" w:rsidRPr="00974293">
        <w:rPr>
          <w:rFonts w:ascii="Times New Roman" w:eastAsia="Times New Roman" w:hAnsi="Times New Roman" w:cs="Times New Roman"/>
          <w:b/>
          <w:bCs/>
        </w:rPr>
        <w:t xml:space="preserve"> …</w:t>
      </w:r>
      <w:r w:rsidRPr="00974293">
        <w:rPr>
          <w:rFonts w:ascii="Times New Roman" w:eastAsia="Times New Roman" w:hAnsi="Times New Roman" w:cs="Times New Roman"/>
          <w:b/>
          <w:bCs/>
        </w:rPr>
        <w:t xml:space="preserve"> y </w:t>
      </w:r>
      <w:r w:rsidRPr="00974293">
        <w:rPr>
          <w:rFonts w:ascii="Times New Roman" w:eastAsia="Times New Roman" w:hAnsi="Times New Roman" w:cs="Times New Roman"/>
          <w:b/>
          <w:bCs/>
          <w:i/>
        </w:rPr>
        <w:t>“IX. Las demás que en razón de la materia les corresponda por disposición legal o reglamentaria.</w:t>
      </w:r>
    </w:p>
    <w:p w:rsidR="00996B97" w:rsidRPr="00974293" w:rsidRDefault="003E2679">
      <w:pPr>
        <w:spacing w:line="360" w:lineRule="auto"/>
        <w:jc w:val="both"/>
        <w:rPr>
          <w:rFonts w:ascii="Times New Roman" w:eastAsia="Times New Roman" w:hAnsi="Times New Roman" w:cs="Times New Roman"/>
          <w:b/>
          <w:bCs/>
          <w:i/>
        </w:rPr>
      </w:pPr>
      <w:r w:rsidRPr="00974293">
        <w:rPr>
          <w:rFonts w:ascii="Times New Roman" w:eastAsia="Times New Roman" w:hAnsi="Times New Roman" w:cs="Times New Roman"/>
          <w:b/>
          <w:bCs/>
          <w:i/>
        </w:rPr>
        <w:t xml:space="preserve">Para que los dictámenes de las comisiones adquieran plena validez deberán ser aprobados por el ayuntamiento, salvo que se trate de acuerdos internos…” </w:t>
      </w:r>
    </w:p>
    <w:p w:rsidR="00996B97" w:rsidRDefault="003E2679">
      <w:pPr>
        <w:spacing w:line="360" w:lineRule="auto"/>
        <w:jc w:val="both"/>
        <w:rPr>
          <w:rFonts w:ascii="Times New Roman" w:eastAsia="Times New Roman" w:hAnsi="Times New Roman" w:cs="Times New Roman"/>
        </w:rPr>
      </w:pPr>
      <w:r>
        <w:rPr>
          <w:rFonts w:ascii="Times New Roman" w:eastAsia="Times New Roman" w:hAnsi="Times New Roman" w:cs="Times New Roman"/>
        </w:rPr>
        <w:t>Por lo que resulta competente para conocer, analizar y valorar la iniciativa objeto del presente dictamen.</w:t>
      </w:r>
    </w:p>
    <w:p w:rsidR="00996B97" w:rsidRDefault="00996B97">
      <w:pPr>
        <w:spacing w:line="360" w:lineRule="auto"/>
        <w:jc w:val="both"/>
        <w:rPr>
          <w:rFonts w:ascii="Times New Roman" w:eastAsia="Times New Roman" w:hAnsi="Times New Roman" w:cs="Times New Roman"/>
        </w:rPr>
      </w:pPr>
    </w:p>
    <w:p w:rsidR="00996B97" w:rsidRDefault="008B2674">
      <w:pPr>
        <w:spacing w:line="360" w:lineRule="auto"/>
        <w:jc w:val="both"/>
        <w:rPr>
          <w:rFonts w:ascii="Times New Roman" w:eastAsia="Times New Roman" w:hAnsi="Times New Roman" w:cs="Times New Roman"/>
        </w:rPr>
      </w:pPr>
      <w:r>
        <w:rPr>
          <w:rFonts w:ascii="Times New Roman" w:eastAsia="Times New Roman" w:hAnsi="Times New Roman" w:cs="Times New Roman"/>
          <w:b/>
        </w:rPr>
        <w:t>3</w:t>
      </w:r>
      <w:r w:rsidR="003E2679">
        <w:rPr>
          <w:rFonts w:ascii="Times New Roman" w:eastAsia="Times New Roman" w:hAnsi="Times New Roman" w:cs="Times New Roman"/>
          <w:b/>
        </w:rPr>
        <w:t>.</w:t>
      </w:r>
      <w:r w:rsidR="003E2679">
        <w:rPr>
          <w:rFonts w:ascii="Times New Roman" w:eastAsia="Times New Roman" w:hAnsi="Times New Roman" w:cs="Times New Roman"/>
        </w:rPr>
        <w:t xml:space="preserve"> En virtud de lo anterior y en concordancia con lo dispuesto en el artículo 83 del mismo ordenamiento, la Comisión Edilicia de Gobernación, posee, entre otras atribuciones:</w:t>
      </w:r>
    </w:p>
    <w:p w:rsidR="00996B97" w:rsidRPr="001F417D" w:rsidRDefault="003E2679">
      <w:pPr>
        <w:spacing w:line="360" w:lineRule="auto"/>
        <w:jc w:val="both"/>
        <w:rPr>
          <w:rFonts w:ascii="Times New Roman" w:eastAsia="Times New Roman" w:hAnsi="Times New Roman" w:cs="Times New Roman"/>
          <w:b/>
          <w:bCs/>
          <w:i/>
        </w:rPr>
      </w:pPr>
      <w:r w:rsidRPr="001F417D">
        <w:rPr>
          <w:rFonts w:ascii="Times New Roman" w:eastAsia="Times New Roman" w:hAnsi="Times New Roman" w:cs="Times New Roman"/>
          <w:b/>
          <w:bCs/>
          <w:i/>
        </w:rPr>
        <w:t xml:space="preserve">“En materia de Participación Ciudadana: </w:t>
      </w:r>
      <w:bookmarkStart w:id="0" w:name="_GoBack"/>
      <w:bookmarkEnd w:id="0"/>
    </w:p>
    <w:p w:rsidR="00996B97" w:rsidRDefault="003E2679">
      <w:pPr>
        <w:spacing w:line="360" w:lineRule="auto"/>
        <w:jc w:val="both"/>
        <w:rPr>
          <w:rFonts w:ascii="Times New Roman" w:eastAsia="Times New Roman" w:hAnsi="Times New Roman" w:cs="Times New Roman"/>
          <w:i/>
        </w:rPr>
      </w:pPr>
      <w:r w:rsidRPr="00974293">
        <w:rPr>
          <w:rFonts w:ascii="Times New Roman" w:eastAsia="Times New Roman" w:hAnsi="Times New Roman" w:cs="Times New Roman"/>
          <w:b/>
          <w:bCs/>
          <w:i/>
        </w:rPr>
        <w:t>VII.</w:t>
      </w:r>
      <w:r>
        <w:rPr>
          <w:rFonts w:ascii="Times New Roman" w:eastAsia="Times New Roman" w:hAnsi="Times New Roman" w:cs="Times New Roman"/>
          <w:i/>
        </w:rPr>
        <w:t xml:space="preserve"> Proponer, analizar, estudiar y dictaminar las iniciativas concernientes a la Participación Ciudadana en el municipio;</w:t>
      </w:r>
    </w:p>
    <w:p w:rsidR="00996B97" w:rsidRDefault="003E2679">
      <w:pPr>
        <w:spacing w:line="360" w:lineRule="auto"/>
        <w:jc w:val="both"/>
        <w:rPr>
          <w:rFonts w:ascii="Times New Roman" w:eastAsia="Times New Roman" w:hAnsi="Times New Roman" w:cs="Times New Roman"/>
          <w:i/>
        </w:rPr>
      </w:pPr>
      <w:r w:rsidRPr="00974293">
        <w:rPr>
          <w:rFonts w:ascii="Times New Roman" w:eastAsia="Times New Roman" w:hAnsi="Times New Roman" w:cs="Times New Roman"/>
          <w:b/>
          <w:bCs/>
          <w:i/>
        </w:rPr>
        <w:t>VIII.</w:t>
      </w:r>
      <w:r>
        <w:rPr>
          <w:rFonts w:ascii="Times New Roman" w:eastAsia="Times New Roman" w:hAnsi="Times New Roman" w:cs="Times New Roman"/>
          <w:i/>
        </w:rPr>
        <w:t xml:space="preserve"> Proponer, analizar, estudiar y dictaminar las iniciativas concernientes a estimular e innovar las figuras de participación ciudadana en el municipio y promover la organización vecinal en el municipio; y </w:t>
      </w:r>
    </w:p>
    <w:p w:rsidR="00996B97" w:rsidRDefault="003E2679">
      <w:pPr>
        <w:spacing w:line="360" w:lineRule="auto"/>
        <w:jc w:val="both"/>
        <w:rPr>
          <w:rFonts w:ascii="Times New Roman" w:eastAsia="Times New Roman" w:hAnsi="Times New Roman" w:cs="Times New Roman"/>
          <w:i/>
        </w:rPr>
      </w:pPr>
      <w:r w:rsidRPr="00D91ABC">
        <w:rPr>
          <w:rFonts w:ascii="Times New Roman" w:eastAsia="Times New Roman" w:hAnsi="Times New Roman" w:cs="Times New Roman"/>
          <w:b/>
          <w:bCs/>
          <w:i/>
        </w:rPr>
        <w:t>IX.</w:t>
      </w:r>
      <w:r>
        <w:rPr>
          <w:rFonts w:ascii="Times New Roman" w:eastAsia="Times New Roman" w:hAnsi="Times New Roman" w:cs="Times New Roman"/>
          <w:i/>
        </w:rPr>
        <w:t xml:space="preserve"> Presentar al Ayuntamiento las propuestas de dictamen, informes, resultados de los trabajos de investigación y demás documentos relativos a la participación ciudadana, vecinal que le sean turnados.”</w:t>
      </w:r>
    </w:p>
    <w:p w:rsidR="00996B97" w:rsidRDefault="008B2674">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4</w:t>
      </w:r>
      <w:r w:rsidR="003E2679" w:rsidRPr="00974293">
        <w:rPr>
          <w:rFonts w:ascii="Times New Roman" w:eastAsia="Times New Roman" w:hAnsi="Times New Roman" w:cs="Times New Roman"/>
          <w:b/>
          <w:bCs/>
        </w:rPr>
        <w:t>.</w:t>
      </w:r>
      <w:r w:rsidR="003E2679">
        <w:rPr>
          <w:rFonts w:ascii="Times New Roman" w:eastAsia="Times New Roman" w:hAnsi="Times New Roman" w:cs="Times New Roman"/>
        </w:rPr>
        <w:t xml:space="preserve"> En el mismo contexto la Comisión Edilicia de Reglamentos y Puntos Constitucionales, posee, entre otras atribuciones, la facultad de </w:t>
      </w:r>
    </w:p>
    <w:p w:rsidR="00996B97" w:rsidRPr="00974293" w:rsidRDefault="003E2679">
      <w:pPr>
        <w:spacing w:line="360" w:lineRule="auto"/>
        <w:jc w:val="both"/>
        <w:rPr>
          <w:rFonts w:ascii="Times New Roman" w:eastAsia="Times New Roman" w:hAnsi="Times New Roman" w:cs="Times New Roman"/>
          <w:b/>
          <w:bCs/>
          <w:i/>
        </w:rPr>
      </w:pPr>
      <w:r w:rsidRPr="00974293">
        <w:rPr>
          <w:rFonts w:ascii="Times New Roman" w:eastAsia="Times New Roman" w:hAnsi="Times New Roman" w:cs="Times New Roman"/>
          <w:b/>
          <w:bCs/>
          <w:i/>
        </w:rPr>
        <w:t>“…Artículo 85.-Son atribuciones de la Comisión Edilicia de Reglamentos y Puntos Constitucionales: En materia de Reglamentos y Puntos Constitucionales:</w:t>
      </w:r>
    </w:p>
    <w:p w:rsidR="00996B97" w:rsidRPr="00974293" w:rsidRDefault="003E2679">
      <w:pPr>
        <w:spacing w:line="360" w:lineRule="auto"/>
        <w:jc w:val="both"/>
        <w:rPr>
          <w:rFonts w:ascii="Times New Roman" w:eastAsia="Times New Roman" w:hAnsi="Times New Roman" w:cs="Times New Roman"/>
          <w:b/>
          <w:bCs/>
          <w:i/>
        </w:rPr>
      </w:pPr>
      <w:r w:rsidRPr="00974293">
        <w:rPr>
          <w:rFonts w:ascii="Times New Roman" w:eastAsia="Times New Roman" w:hAnsi="Times New Roman" w:cs="Times New Roman"/>
          <w:b/>
          <w:bCs/>
          <w:i/>
        </w:rPr>
        <w:lastRenderedPageBreak/>
        <w:t>I. Proponer, analizar, estudiar y dictaminar las iniciativas concernientes a la creación, reforma, adición, derogación o abrogación de ordenamientos municipales, incluyendo lo concerniente a la creación, modificación, supresión o institucionalización de dependencias o entidades municipales, cualquiera que sea su naturaleza o atribuciones;”</w:t>
      </w:r>
    </w:p>
    <w:p w:rsidR="00996B97" w:rsidRPr="00D91ABC" w:rsidRDefault="003E2679">
      <w:pPr>
        <w:spacing w:line="360" w:lineRule="auto"/>
        <w:jc w:val="both"/>
        <w:rPr>
          <w:rFonts w:ascii="Times New Roman" w:eastAsia="Times New Roman" w:hAnsi="Times New Roman" w:cs="Times New Roman"/>
          <w:i/>
          <w:iCs/>
        </w:rPr>
      </w:pPr>
      <w:r w:rsidRPr="00D91ABC">
        <w:rPr>
          <w:rFonts w:ascii="Times New Roman" w:eastAsia="Times New Roman" w:hAnsi="Times New Roman" w:cs="Times New Roman"/>
          <w:i/>
          <w:iCs/>
        </w:rPr>
        <w:t>Por lo que resulta competente para conocer, analizar y valorar la iniciativa objeto del presente dictamen.</w:t>
      </w:r>
    </w:p>
    <w:p w:rsidR="00996B97" w:rsidRPr="00D91ABC" w:rsidRDefault="00996B97">
      <w:pPr>
        <w:spacing w:line="360" w:lineRule="auto"/>
        <w:jc w:val="both"/>
        <w:rPr>
          <w:rFonts w:ascii="Times New Roman" w:eastAsia="Times New Roman" w:hAnsi="Times New Roman" w:cs="Times New Roman"/>
          <w:i/>
          <w:iCs/>
        </w:rPr>
      </w:pPr>
    </w:p>
    <w:p w:rsidR="00996B97" w:rsidRDefault="008B2674">
      <w:pPr>
        <w:spacing w:line="360" w:lineRule="auto"/>
        <w:jc w:val="both"/>
        <w:rPr>
          <w:rFonts w:ascii="Times New Roman" w:eastAsia="Times New Roman" w:hAnsi="Times New Roman" w:cs="Times New Roman"/>
        </w:rPr>
      </w:pPr>
      <w:r>
        <w:rPr>
          <w:rFonts w:ascii="Times New Roman" w:eastAsia="Times New Roman" w:hAnsi="Times New Roman" w:cs="Times New Roman"/>
          <w:b/>
        </w:rPr>
        <w:t>5</w:t>
      </w:r>
      <w:r w:rsidR="003E2679">
        <w:rPr>
          <w:rFonts w:ascii="Times New Roman" w:eastAsia="Times New Roman" w:hAnsi="Times New Roman" w:cs="Times New Roman"/>
          <w:b/>
        </w:rPr>
        <w:t>.</w:t>
      </w:r>
      <w:r w:rsidR="003E2679">
        <w:rPr>
          <w:rFonts w:ascii="Times New Roman" w:eastAsia="Times New Roman" w:hAnsi="Times New Roman" w:cs="Times New Roman"/>
        </w:rPr>
        <w:t xml:space="preserve"> De las consideraciones que expone el autor, respecto a su iniciativa, destacan las siguientes:</w:t>
      </w:r>
    </w:p>
    <w:p w:rsidR="00B66342" w:rsidRPr="00B66342" w:rsidRDefault="008B2674"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A)</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Sentar las bases para hacer efectivo el derecho de los ciudadanos de ser el centro </w:t>
      </w:r>
      <w:r w:rsidR="00E51C03" w:rsidRPr="00B66342">
        <w:rPr>
          <w:rFonts w:ascii="Times New Roman" w:eastAsia="Times New Roman" w:hAnsi="Times New Roman" w:cs="Times New Roman"/>
        </w:rPr>
        <w:t>de las</w:t>
      </w:r>
      <w:r w:rsidR="00B66342" w:rsidRPr="00B66342">
        <w:rPr>
          <w:rFonts w:ascii="Times New Roman" w:eastAsia="Times New Roman" w:hAnsi="Times New Roman" w:cs="Times New Roman"/>
        </w:rPr>
        <w:t xml:space="preserve"> decisiones del Gobierno Municipal;</w:t>
      </w:r>
    </w:p>
    <w:p w:rsidR="00B66342" w:rsidRPr="00B66342" w:rsidRDefault="008B2674"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B)</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Capacitar y promover la interacción del ciudadano con las entidades gubernamentales, creando las condiciones para la discusión de los asuntos públicos;</w:t>
      </w:r>
    </w:p>
    <w:p w:rsidR="00B66342" w:rsidRPr="00B66342" w:rsidRDefault="008B2674"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C)</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Consensar la toma de decisiones fundamentales de gobierno y la generación de políticas públicas con la sociedad en general, tomando en cuenta sus necesidades e inquietudes, para buscar el desarrollo sustentable, sostenible y equitativo de la población del Municipio; </w:t>
      </w:r>
    </w:p>
    <w:p w:rsidR="00B66342" w:rsidRPr="00B66342" w:rsidRDefault="008B2674"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D)</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Integrar a los ciudadanos en la implementación, ejecución y evaluación de los programas sociales municipales;</w:t>
      </w:r>
    </w:p>
    <w:p w:rsidR="00B66342" w:rsidRPr="00B66342" w:rsidRDefault="008B2674"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E)</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Fomentar el ejercicio de los derechos humanos y garantías sociales de los vecinos del Municipio, en el ámbito del orden jurídico municipal;</w:t>
      </w:r>
    </w:p>
    <w:p w:rsidR="00B66342" w:rsidRPr="00B66342" w:rsidRDefault="008B2674"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F)</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Orientar y facilitar el ejercicio de los derechos humanos y garantías sociales de los vecinos del Municipio frente a las distintas entidades gubernamentales;</w:t>
      </w:r>
    </w:p>
    <w:p w:rsidR="00B66342" w:rsidRPr="00B66342" w:rsidRDefault="008B2674"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G)</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Establecer, regular y promover la participación ciudadana, sus mecanismos y procesos, así como las formas de organización social en el Municipio;</w:t>
      </w:r>
    </w:p>
    <w:p w:rsidR="00B66342" w:rsidRPr="00B66342" w:rsidRDefault="008B2674"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H)</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Impulsar el desarrollo de la participación ciudadana desde el ámbito municipal de gobierno frente la Federación, el Estado de Jalisco, los municipios metropolitanos y demás entidades gubernamentales que de dichas instancias se deriven;</w:t>
      </w:r>
    </w:p>
    <w:p w:rsidR="00B66342" w:rsidRPr="00B66342" w:rsidRDefault="008B2674" w:rsidP="00B66342">
      <w:pPr>
        <w:spacing w:line="360" w:lineRule="auto"/>
        <w:jc w:val="both"/>
        <w:rPr>
          <w:rFonts w:ascii="Times New Roman" w:eastAsia="Times New Roman" w:hAnsi="Times New Roman" w:cs="Times New Roman"/>
        </w:rPr>
      </w:pPr>
      <w:r w:rsidRPr="00B66342">
        <w:rPr>
          <w:rFonts w:ascii="Times New Roman" w:eastAsia="Times New Roman" w:hAnsi="Times New Roman" w:cs="Times New Roman"/>
          <w:b/>
          <w:bCs/>
        </w:rPr>
        <w:lastRenderedPageBreak/>
        <w:t>I</w:t>
      </w:r>
      <w:r>
        <w:rPr>
          <w:rFonts w:ascii="Times New Roman" w:eastAsia="Times New Roman" w:hAnsi="Times New Roman" w:cs="Times New Roman"/>
          <w:b/>
          <w:bCs/>
        </w:rPr>
        <w:t>)</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Determinar los procedimientos para la conformación, organización, funcionamiento, renovación y competencias de los organismos sociales para la participación ciudadana en el Municipio;</w:t>
      </w:r>
    </w:p>
    <w:p w:rsidR="00B66342" w:rsidRPr="00B66342" w:rsidRDefault="008B2674"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J)</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Fomentar, facilitar y promover la participación ciudadana y dar las condiciones necesarias para la organización ciudadana y asociaciones que los agrupan para la gestión municipal, de la población del Municipio y con respeto total a las facultades de decisión de los órganos municipales, en los términos establecidos por el título séptimo de la Ley del Gobierno y la Administración Pública Municipal del Estado de Jalisco;</w:t>
      </w:r>
    </w:p>
    <w:p w:rsidR="00B66342" w:rsidRPr="00B66342" w:rsidRDefault="008B2674"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K)</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Garantizar la legitimidad e independencia de los organismos sociales para la participación ciudadana en el Municipio, bajo los principios de interés general, libre acceso, máxima publicidad y transparencia de la información que generen o a la que tengan acceso;</w:t>
      </w:r>
    </w:p>
    <w:p w:rsidR="00B66342" w:rsidRPr="00B66342" w:rsidRDefault="0051480C"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L)</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Establecer una regulación homogénea para el funcionamiento de los organismos sociales para la participación ciudadana en el Municipio;</w:t>
      </w:r>
    </w:p>
    <w:p w:rsidR="00B66342" w:rsidRPr="00B66342" w:rsidRDefault="0051480C"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M)</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Facilitar el funcionamiento y la toma de decisiones por parte de los organismos sociales para la participación ciudadana en el Municipio, fomentando la vida asociativa y la participación ciudadana y ciudadana en la cabecera municipal en sus barrios, comunidades</w:t>
      </w:r>
      <w:r w:rsidR="00DB48B6">
        <w:rPr>
          <w:rFonts w:ascii="Times New Roman" w:eastAsia="Times New Roman" w:hAnsi="Times New Roman" w:cs="Times New Roman"/>
        </w:rPr>
        <w:t xml:space="preserve"> y</w:t>
      </w:r>
      <w:r w:rsidR="00B66342" w:rsidRPr="00B66342">
        <w:rPr>
          <w:rFonts w:ascii="Times New Roman" w:eastAsia="Times New Roman" w:hAnsi="Times New Roman" w:cs="Times New Roman"/>
        </w:rPr>
        <w:t xml:space="preserve"> agencias establecidas en el municipio o cualquier centro de población.</w:t>
      </w:r>
    </w:p>
    <w:p w:rsidR="00B66342" w:rsidRPr="00B66342" w:rsidRDefault="0051480C"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N)</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Promover el funcionamiento de los organismos sociales para la participación ciudadana en el Municipio, las relaciones con organismos de la sociedad civil, garantizando su plena autonomía de gestión, aproximando la gestión municipal a los ciudadanos </w:t>
      </w:r>
      <w:r w:rsidR="00DB48B6" w:rsidRPr="00B66342">
        <w:rPr>
          <w:rFonts w:ascii="Times New Roman" w:eastAsia="Times New Roman" w:hAnsi="Times New Roman" w:cs="Times New Roman"/>
        </w:rPr>
        <w:t>y procurando</w:t>
      </w:r>
      <w:r w:rsidR="00B66342" w:rsidRPr="00B66342">
        <w:rPr>
          <w:rFonts w:ascii="Times New Roman" w:eastAsia="Times New Roman" w:hAnsi="Times New Roman" w:cs="Times New Roman"/>
        </w:rPr>
        <w:t xml:space="preserve"> de este modo mejorar su eficacia. </w:t>
      </w:r>
    </w:p>
    <w:p w:rsidR="00B66342" w:rsidRPr="00B66342" w:rsidRDefault="0051480C"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Ñ)</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Garantizar la solidaridad, la equidad y la paz entre las distintas colonias, fraccionamientos, barrios, delegaciones, comunidades, agencias establecidas en el municipio o cualquier otro centro de población.</w:t>
      </w:r>
    </w:p>
    <w:p w:rsidR="00B66342" w:rsidRPr="00B66342" w:rsidRDefault="0051480C"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O)</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Establecer las formas y procedimientos para el reconocimiento de las organizaciones ciudadanas en general, promoviendo el establecimiento de las bases mínimas de sus estatutos sociales y funcionamiento, facilitando a las agrupaciones de ciudadanos y demás personas jurídicas con funciones de representación ciudadana y ciudadana, la información acerca de las actividades, obras, servicios, proyectos y programas emprendidos por las dependencias municipales.</w:t>
      </w:r>
    </w:p>
    <w:p w:rsidR="00B66342" w:rsidRPr="00B66342" w:rsidRDefault="0051480C"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lastRenderedPageBreak/>
        <w:t>P)</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Determinar la dependencia municipal responsable para asesorar, acompañar y coordinar las relaciones con los organismos sociales para la participación ciudadana en el Municipio y las organizaciones ciudadanas, así como sus facultades y atribuciones;</w:t>
      </w:r>
    </w:p>
    <w:p w:rsidR="00B66342" w:rsidRPr="00B66342" w:rsidRDefault="0051480C"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Q)</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Establecer y normar el Registro Municipal de Actos, Organismos y Asociaciones Vinculados con los Procesos Ciudadanos; </w:t>
      </w:r>
    </w:p>
    <w:p w:rsidR="00974293" w:rsidRDefault="0051480C" w:rsidP="00B66342">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R)</w:t>
      </w:r>
      <w:r w:rsidRPr="00B66342">
        <w:rPr>
          <w:rFonts w:ascii="Times New Roman" w:eastAsia="Times New Roman" w:hAnsi="Times New Roman" w:cs="Times New Roman"/>
          <w:b/>
          <w:bCs/>
        </w:rPr>
        <w:t>. -</w:t>
      </w:r>
      <w:r w:rsidR="00B66342" w:rsidRPr="00B66342">
        <w:rPr>
          <w:rFonts w:ascii="Times New Roman" w:eastAsia="Times New Roman" w:hAnsi="Times New Roman" w:cs="Times New Roman"/>
        </w:rPr>
        <w:t xml:space="preserve"> Impulsar los mecanismos alternativos como métodos para la solución y conciliación de controversias que se susciten entre los vecinos del Municipio de </w:t>
      </w:r>
      <w:r w:rsidR="00B66342" w:rsidRPr="00DB48B6">
        <w:rPr>
          <w:rFonts w:ascii="Times New Roman" w:eastAsia="Times New Roman" w:hAnsi="Times New Roman" w:cs="Times New Roman"/>
          <w:b/>
          <w:bCs/>
        </w:rPr>
        <w:t>“</w:t>
      </w:r>
      <w:r w:rsidR="00DB48B6" w:rsidRPr="00DB48B6">
        <w:rPr>
          <w:rFonts w:ascii="Times New Roman" w:eastAsia="Times New Roman" w:hAnsi="Times New Roman" w:cs="Times New Roman"/>
          <w:b/>
          <w:bCs/>
        </w:rPr>
        <w:t>SAN CRISTÓBAL DE LA BARRANCA</w:t>
      </w:r>
      <w:r w:rsidR="00B66342" w:rsidRPr="00DB48B6">
        <w:rPr>
          <w:rFonts w:ascii="Times New Roman" w:eastAsia="Times New Roman" w:hAnsi="Times New Roman" w:cs="Times New Roman"/>
          <w:b/>
          <w:bCs/>
        </w:rPr>
        <w:t>”</w:t>
      </w:r>
      <w:r w:rsidR="00DB48B6" w:rsidRPr="00DB48B6">
        <w:rPr>
          <w:rFonts w:ascii="Times New Roman" w:eastAsia="Times New Roman" w:hAnsi="Times New Roman" w:cs="Times New Roman"/>
        </w:rPr>
        <w:t>.</w:t>
      </w:r>
    </w:p>
    <w:p w:rsidR="00996B97" w:rsidRDefault="003E267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Derivado del estudio y análisis de lo estatuido por la normatividad que rige el proceso de aprobación de las reformas a reglamentos municipales, así como de los decretos y demás resoluciones que válidamente adopta el órgano colegiado de gobierno municipal, los integrantes de las comisiones edilicias que suscriben el presente dictamen, proponemos las siguientes: </w:t>
      </w:r>
    </w:p>
    <w:p w:rsidR="00996B97" w:rsidRDefault="00996B97">
      <w:pPr>
        <w:spacing w:after="0" w:line="360" w:lineRule="auto"/>
        <w:jc w:val="both"/>
        <w:rPr>
          <w:rFonts w:ascii="Times New Roman" w:eastAsia="Times New Roman" w:hAnsi="Times New Roman" w:cs="Times New Roman"/>
        </w:rPr>
      </w:pPr>
    </w:p>
    <w:p w:rsidR="00996B97" w:rsidRDefault="003E2679">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Conclusiones:</w:t>
      </w:r>
    </w:p>
    <w:p w:rsidR="00996B97" w:rsidRDefault="00996B97">
      <w:pPr>
        <w:spacing w:after="0" w:line="360" w:lineRule="auto"/>
        <w:jc w:val="center"/>
        <w:rPr>
          <w:rFonts w:ascii="Times New Roman" w:eastAsia="Times New Roman" w:hAnsi="Times New Roman" w:cs="Times New Roman"/>
          <w:b/>
        </w:rPr>
      </w:pPr>
    </w:p>
    <w:p w:rsidR="00996B97" w:rsidRDefault="003E2679">
      <w:pPr>
        <w:spacing w:after="0" w:line="360" w:lineRule="auto"/>
        <w:jc w:val="both"/>
        <w:rPr>
          <w:rFonts w:ascii="Times New Roman" w:eastAsia="Times New Roman" w:hAnsi="Times New Roman" w:cs="Times New Roman"/>
        </w:rPr>
      </w:pPr>
      <w:r w:rsidRPr="00B66342">
        <w:rPr>
          <w:rFonts w:ascii="Times New Roman" w:eastAsia="Times New Roman" w:hAnsi="Times New Roman" w:cs="Times New Roman"/>
          <w:b/>
          <w:bCs/>
        </w:rPr>
        <w:t>a)</w:t>
      </w:r>
      <w:r>
        <w:rPr>
          <w:rFonts w:ascii="Times New Roman" w:eastAsia="Times New Roman" w:hAnsi="Times New Roman" w:cs="Times New Roman"/>
        </w:rPr>
        <w:t xml:space="preserve"> De conformidad con el artículo 115 de la Constitución Política de los Estados Unidos  Mexicanos; el artículo 73 la Constitución Política del Estado de Jalisco; así como los artículos 2, 3, 37 fracción II, y 40 fracción II,  de la Ley de Gobierno y la Administración Pública Municipal del Estado de Jalisco; el Municipio es libre y está investido de personalidad jurídica y patrimonio propio, con las facultades y limitaciones establecidas en la propia Carta Magna, y cuenta con la facultad de manejar su patrimonio conforme a la ley; disponiendo que su órgano de gobierno es el Ayuntamiento, el cual posee la facultad para expedir las disposiciones administrativas de observancia general dentro de sus respectivas jurisdicciones.</w:t>
      </w:r>
    </w:p>
    <w:p w:rsidR="00DB5DEA" w:rsidRDefault="00DB5DEA">
      <w:pPr>
        <w:spacing w:after="0" w:line="360" w:lineRule="auto"/>
        <w:jc w:val="both"/>
        <w:rPr>
          <w:rFonts w:ascii="Times New Roman" w:eastAsia="Times New Roman" w:hAnsi="Times New Roman" w:cs="Times New Roman"/>
        </w:rPr>
      </w:pPr>
    </w:p>
    <w:p w:rsidR="00996B97" w:rsidRDefault="003E2679">
      <w:pPr>
        <w:spacing w:line="360" w:lineRule="auto"/>
        <w:ind w:right="-34"/>
        <w:jc w:val="both"/>
        <w:rPr>
          <w:rFonts w:ascii="Times New Roman" w:eastAsia="Times New Roman" w:hAnsi="Times New Roman" w:cs="Times New Roman"/>
        </w:rPr>
      </w:pPr>
      <w:r w:rsidRPr="00B66342">
        <w:rPr>
          <w:rFonts w:ascii="Times New Roman" w:eastAsia="Times New Roman" w:hAnsi="Times New Roman" w:cs="Times New Roman"/>
          <w:b/>
          <w:bCs/>
        </w:rPr>
        <w:t>b)</w:t>
      </w:r>
      <w:r>
        <w:rPr>
          <w:rFonts w:ascii="Times New Roman" w:eastAsia="Times New Roman" w:hAnsi="Times New Roman" w:cs="Times New Roman"/>
        </w:rPr>
        <w:t xml:space="preserve"> En cuanto a su forma, estructura y contenido, la iniciativa en estudio cumplimenta los requisitos estatuidos en el Reglamento Para el Funcionamiento Interno de Sesiones del Ayuntamiento Constitucional de </w:t>
      </w:r>
      <w:r w:rsidR="00661E47" w:rsidRPr="00661E47">
        <w:rPr>
          <w:rFonts w:ascii="Times New Roman" w:eastAsia="Times New Roman" w:hAnsi="Times New Roman" w:cs="Times New Roman"/>
        </w:rPr>
        <w:t>San Cristóbal de la Barranca</w:t>
      </w:r>
      <w:r w:rsidR="00661E47">
        <w:rPr>
          <w:rFonts w:ascii="Times New Roman" w:eastAsia="Times New Roman" w:hAnsi="Times New Roman" w:cs="Times New Roman"/>
        </w:rPr>
        <w:t>,</w:t>
      </w:r>
      <w:r>
        <w:rPr>
          <w:rFonts w:ascii="Times New Roman" w:eastAsia="Times New Roman" w:hAnsi="Times New Roman" w:cs="Times New Roman"/>
        </w:rPr>
        <w:t xml:space="preserve"> Jalisco, con fundamento al artículo 83 del mismo.</w:t>
      </w:r>
    </w:p>
    <w:p w:rsidR="00996B97" w:rsidRDefault="003E2679">
      <w:pPr>
        <w:spacing w:line="360" w:lineRule="auto"/>
        <w:jc w:val="both"/>
        <w:rPr>
          <w:rFonts w:ascii="Times New Roman" w:eastAsia="Times New Roman" w:hAnsi="Times New Roman" w:cs="Times New Roman"/>
        </w:rPr>
      </w:pPr>
      <w:r w:rsidRPr="00B66342">
        <w:rPr>
          <w:rFonts w:ascii="Times New Roman" w:eastAsia="Times New Roman" w:hAnsi="Times New Roman" w:cs="Times New Roman"/>
          <w:b/>
          <w:bCs/>
        </w:rPr>
        <w:t>c)</w:t>
      </w:r>
      <w:r>
        <w:rPr>
          <w:rFonts w:ascii="Times New Roman" w:eastAsia="Times New Roman" w:hAnsi="Times New Roman" w:cs="Times New Roman"/>
        </w:rPr>
        <w:t xml:space="preserve"> La propuesta que plantea el autor de la iniciativa resulta plausible, sin embargo consideramos pertinente modificarla a razón de la reforma reciente a la Constitución Local en materia de participación ciudadana, así como del decreto número 27261 en virtud del cual se expide la Ley del Sistema de Participación Ciudadana y Popular Para la Gobernanza del Estado de Jalisco, en dicho cuerpo normativo se establece un </w:t>
      </w:r>
      <w:r>
        <w:rPr>
          <w:rFonts w:ascii="Times New Roman" w:eastAsia="Times New Roman" w:hAnsi="Times New Roman" w:cs="Times New Roman"/>
        </w:rPr>
        <w:lastRenderedPageBreak/>
        <w:t xml:space="preserve">paradigma novedoso en materia de participación ciudadana, instituyendo nuevos mecanismos y perfeccionando otros ya existentes, los cuales son: </w:t>
      </w: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r w:rsidRPr="00B66342">
        <w:rPr>
          <w:rFonts w:ascii="Times New Roman" w:eastAsia="Times New Roman" w:hAnsi="Times New Roman" w:cs="Times New Roman"/>
          <w:b/>
          <w:bCs/>
          <w:color w:val="000000"/>
        </w:rPr>
        <w:t>1.- Plebiscito;</w:t>
      </w:r>
    </w:p>
    <w:p w:rsidR="00996B97" w:rsidRPr="00B66342" w:rsidRDefault="00996B97">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r w:rsidRPr="00B66342">
        <w:rPr>
          <w:rFonts w:ascii="Times New Roman" w:eastAsia="Times New Roman" w:hAnsi="Times New Roman" w:cs="Times New Roman"/>
          <w:b/>
          <w:bCs/>
          <w:color w:val="000000"/>
        </w:rPr>
        <w:t>2.- Referéndum;</w:t>
      </w:r>
    </w:p>
    <w:p w:rsidR="00996B97" w:rsidRPr="00B66342" w:rsidRDefault="00996B97">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r w:rsidRPr="00B66342">
        <w:rPr>
          <w:rFonts w:ascii="Times New Roman" w:eastAsia="Times New Roman" w:hAnsi="Times New Roman" w:cs="Times New Roman"/>
          <w:b/>
          <w:bCs/>
          <w:color w:val="000000"/>
        </w:rPr>
        <w:t>3.- Ratificación Constitucional;</w:t>
      </w:r>
    </w:p>
    <w:p w:rsidR="00996B97" w:rsidRPr="00B66342" w:rsidRDefault="00996B97">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r w:rsidRPr="00B66342">
        <w:rPr>
          <w:rFonts w:ascii="Times New Roman" w:eastAsia="Times New Roman" w:hAnsi="Times New Roman" w:cs="Times New Roman"/>
          <w:b/>
          <w:bCs/>
          <w:color w:val="000000"/>
        </w:rPr>
        <w:t>4.- Iniciativa Ciudadana;</w:t>
      </w:r>
    </w:p>
    <w:p w:rsidR="00996B97" w:rsidRPr="00B66342" w:rsidRDefault="00996B97">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r w:rsidRPr="00B66342">
        <w:rPr>
          <w:rFonts w:ascii="Times New Roman" w:eastAsia="Times New Roman" w:hAnsi="Times New Roman" w:cs="Times New Roman"/>
          <w:b/>
          <w:bCs/>
          <w:color w:val="000000"/>
        </w:rPr>
        <w:t>5.- Ratificación de Mandato;</w:t>
      </w:r>
    </w:p>
    <w:p w:rsidR="00996B97" w:rsidRPr="00B66342" w:rsidRDefault="00996B97">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r w:rsidRPr="00B66342">
        <w:rPr>
          <w:rFonts w:ascii="Times New Roman" w:eastAsia="Times New Roman" w:hAnsi="Times New Roman" w:cs="Times New Roman"/>
          <w:b/>
          <w:bCs/>
          <w:color w:val="000000"/>
        </w:rPr>
        <w:t>6.- Revocación de Mandato;</w:t>
      </w:r>
    </w:p>
    <w:p w:rsidR="00996B97" w:rsidRPr="00B66342" w:rsidRDefault="00996B97">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r w:rsidRPr="00B66342">
        <w:rPr>
          <w:rFonts w:ascii="Times New Roman" w:eastAsia="Times New Roman" w:hAnsi="Times New Roman" w:cs="Times New Roman"/>
          <w:b/>
          <w:bCs/>
          <w:color w:val="000000"/>
        </w:rPr>
        <w:t>7.- Consulta Popular;</w:t>
      </w:r>
    </w:p>
    <w:p w:rsidR="00996B97" w:rsidRPr="00B66342" w:rsidRDefault="00996B97">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r w:rsidRPr="00B66342">
        <w:rPr>
          <w:rFonts w:ascii="Times New Roman" w:eastAsia="Times New Roman" w:hAnsi="Times New Roman" w:cs="Times New Roman"/>
          <w:b/>
          <w:bCs/>
          <w:color w:val="000000"/>
        </w:rPr>
        <w:t>8.- Presupuesto Participativo;</w:t>
      </w:r>
    </w:p>
    <w:p w:rsidR="00996B97" w:rsidRPr="00B66342" w:rsidRDefault="00996B97">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r w:rsidRPr="00B66342">
        <w:rPr>
          <w:rFonts w:ascii="Times New Roman" w:eastAsia="Times New Roman" w:hAnsi="Times New Roman" w:cs="Times New Roman"/>
          <w:b/>
          <w:bCs/>
          <w:color w:val="000000"/>
        </w:rPr>
        <w:t>9.- Comparecencia Pública;</w:t>
      </w:r>
    </w:p>
    <w:p w:rsidR="00996B97" w:rsidRPr="00B66342" w:rsidRDefault="00996B97">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r w:rsidRPr="00B66342">
        <w:rPr>
          <w:rFonts w:ascii="Times New Roman" w:eastAsia="Times New Roman" w:hAnsi="Times New Roman" w:cs="Times New Roman"/>
          <w:b/>
          <w:bCs/>
          <w:color w:val="000000"/>
        </w:rPr>
        <w:t>10.- Proyecto Social;</w:t>
      </w:r>
    </w:p>
    <w:p w:rsidR="00996B97" w:rsidRPr="00B66342" w:rsidRDefault="00996B97">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r w:rsidRPr="00B66342">
        <w:rPr>
          <w:rFonts w:ascii="Times New Roman" w:eastAsia="Times New Roman" w:hAnsi="Times New Roman" w:cs="Times New Roman"/>
          <w:b/>
          <w:bCs/>
          <w:color w:val="000000"/>
        </w:rPr>
        <w:t>11.- Asamblea Popular;</w:t>
      </w:r>
    </w:p>
    <w:p w:rsidR="00996B97" w:rsidRPr="00B66342" w:rsidRDefault="00996B97">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r w:rsidRPr="00B66342">
        <w:rPr>
          <w:rFonts w:ascii="Times New Roman" w:eastAsia="Times New Roman" w:hAnsi="Times New Roman" w:cs="Times New Roman"/>
          <w:b/>
          <w:bCs/>
          <w:color w:val="000000"/>
        </w:rPr>
        <w:t>12.- Ayuntamiento Abierto;</w:t>
      </w:r>
    </w:p>
    <w:p w:rsidR="00996B97" w:rsidRPr="00B66342" w:rsidRDefault="00996B97">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r w:rsidRPr="00B66342">
        <w:rPr>
          <w:rFonts w:ascii="Times New Roman" w:eastAsia="Times New Roman" w:hAnsi="Times New Roman" w:cs="Times New Roman"/>
          <w:b/>
          <w:bCs/>
          <w:color w:val="000000"/>
        </w:rPr>
        <w:t>13.- Colaboración Popular;</w:t>
      </w:r>
    </w:p>
    <w:p w:rsidR="00996B97" w:rsidRPr="00B66342" w:rsidRDefault="00996B97">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r w:rsidRPr="00B66342">
        <w:rPr>
          <w:rFonts w:ascii="Times New Roman" w:eastAsia="Times New Roman" w:hAnsi="Times New Roman" w:cs="Times New Roman"/>
          <w:b/>
          <w:bCs/>
          <w:color w:val="000000"/>
        </w:rPr>
        <w:t>14.- Planeación Participativa;</w:t>
      </w:r>
    </w:p>
    <w:p w:rsidR="00996B97" w:rsidRPr="00B66342" w:rsidRDefault="00996B97">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r w:rsidRPr="00B66342">
        <w:rPr>
          <w:rFonts w:ascii="Times New Roman" w:eastAsia="Times New Roman" w:hAnsi="Times New Roman" w:cs="Times New Roman"/>
          <w:b/>
          <w:bCs/>
          <w:color w:val="000000"/>
        </w:rPr>
        <w:t>15.- Diálogo Colaborativo; y</w:t>
      </w:r>
    </w:p>
    <w:p w:rsidR="00996B97" w:rsidRPr="00B66342" w:rsidRDefault="00996B97">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rPr>
      </w:pPr>
      <w:r w:rsidRPr="00B66342">
        <w:rPr>
          <w:rFonts w:ascii="Times New Roman" w:eastAsia="Times New Roman" w:hAnsi="Times New Roman" w:cs="Times New Roman"/>
          <w:b/>
          <w:bCs/>
          <w:color w:val="000000"/>
        </w:rPr>
        <w:t>16.- Contraloría Social.</w:t>
      </w:r>
    </w:p>
    <w:p w:rsidR="00996B97" w:rsidRDefault="00996B97">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996B97" w:rsidRDefault="003E2679">
      <w:pPr>
        <w:spacing w:line="360" w:lineRule="auto"/>
        <w:jc w:val="both"/>
        <w:rPr>
          <w:rFonts w:ascii="Times New Roman" w:eastAsia="Times New Roman" w:hAnsi="Times New Roman" w:cs="Times New Roman"/>
        </w:rPr>
      </w:pPr>
      <w:r w:rsidRPr="00B66342">
        <w:rPr>
          <w:rFonts w:ascii="Times New Roman" w:eastAsia="Times New Roman" w:hAnsi="Times New Roman" w:cs="Times New Roman"/>
          <w:b/>
          <w:bCs/>
        </w:rPr>
        <w:t>d)</w:t>
      </w:r>
      <w:r>
        <w:rPr>
          <w:rFonts w:ascii="Times New Roman" w:eastAsia="Times New Roman" w:hAnsi="Times New Roman" w:cs="Times New Roman"/>
        </w:rPr>
        <w:t xml:space="preserve"> Los municipios son competentes para desarrollar algunas de estas figuras a través del Consejo Municipal de Participación Ciudadana y Popular para la Gobernanza, el cual se propone como un órgano garante de la participación ciudadana en el Municipio, con funciones de gestión y representación ciudadana, colaborando con el Ayuntamiento en la transformación de la relación entre las entidades gubernamentales y los ciudadanos, cuyas determinaciones podrán ser vinculatorias. </w:t>
      </w:r>
    </w:p>
    <w:p w:rsidR="00996B97" w:rsidRDefault="003E2679">
      <w:pPr>
        <w:spacing w:line="360" w:lineRule="auto"/>
        <w:jc w:val="both"/>
        <w:rPr>
          <w:rFonts w:ascii="Times New Roman" w:eastAsia="Times New Roman" w:hAnsi="Times New Roman" w:cs="Times New Roman"/>
        </w:rPr>
      </w:pPr>
      <w:r>
        <w:rPr>
          <w:rFonts w:ascii="Times New Roman" w:eastAsia="Times New Roman" w:hAnsi="Times New Roman" w:cs="Times New Roman"/>
        </w:rPr>
        <w:t>Cabe hacer mención de que la constitución de dicho órgano colegiado es un mandato de la Ley del Sistema de Participación Ciudadana y Popular Para la Gobernanza del Estado de Jalisco:</w:t>
      </w: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i/>
          <w:color w:val="000000"/>
        </w:rPr>
      </w:pPr>
      <w:r w:rsidRPr="00B66342">
        <w:rPr>
          <w:rFonts w:ascii="Times New Roman" w:eastAsia="Times New Roman" w:hAnsi="Times New Roman" w:cs="Times New Roman"/>
          <w:b/>
          <w:bCs/>
          <w:i/>
          <w:color w:val="000000"/>
        </w:rPr>
        <w:lastRenderedPageBreak/>
        <w:t>“Artículo 28</w:t>
      </w:r>
    </w:p>
    <w:p w:rsidR="00996B97" w:rsidRPr="00B66342" w:rsidRDefault="003E2679">
      <w:pPr>
        <w:widowControl w:val="0"/>
        <w:pBdr>
          <w:top w:val="nil"/>
          <w:left w:val="nil"/>
          <w:bottom w:val="nil"/>
          <w:right w:val="nil"/>
          <w:between w:val="nil"/>
        </w:pBdr>
        <w:spacing w:after="0" w:line="240" w:lineRule="auto"/>
        <w:rPr>
          <w:rFonts w:ascii="Arial" w:eastAsia="Arial" w:hAnsi="Arial" w:cs="Arial"/>
          <w:b/>
          <w:bCs/>
          <w:color w:val="000000"/>
          <w:sz w:val="24"/>
          <w:szCs w:val="24"/>
        </w:rPr>
      </w:pPr>
      <w:r w:rsidRPr="00B66342">
        <w:rPr>
          <w:rFonts w:ascii="Arial" w:eastAsia="Arial" w:hAnsi="Arial" w:cs="Arial"/>
          <w:b/>
          <w:bCs/>
          <w:color w:val="000000"/>
          <w:sz w:val="24"/>
          <w:szCs w:val="24"/>
        </w:rPr>
        <w:t>…</w:t>
      </w:r>
    </w:p>
    <w:p w:rsidR="00996B97" w:rsidRPr="00B66342" w:rsidRDefault="003E2679">
      <w:pPr>
        <w:widowControl w:val="0"/>
        <w:pBdr>
          <w:top w:val="nil"/>
          <w:left w:val="nil"/>
          <w:bottom w:val="nil"/>
          <w:right w:val="nil"/>
          <w:between w:val="nil"/>
        </w:pBdr>
        <w:spacing w:after="0" w:line="240" w:lineRule="auto"/>
        <w:rPr>
          <w:rFonts w:ascii="Times New Roman" w:eastAsia="Times New Roman" w:hAnsi="Times New Roman" w:cs="Times New Roman"/>
          <w:b/>
          <w:bCs/>
          <w:i/>
          <w:color w:val="000000"/>
        </w:rPr>
      </w:pPr>
      <w:r w:rsidRPr="00B66342">
        <w:rPr>
          <w:rFonts w:ascii="Times New Roman" w:eastAsia="Times New Roman" w:hAnsi="Times New Roman" w:cs="Times New Roman"/>
          <w:b/>
          <w:bCs/>
          <w:i/>
          <w:color w:val="000000"/>
        </w:rPr>
        <w:t>Los Ayuntamientos deben constituir Consejos Municipales de Participación Ciudadana y Popular para la Gobernanza, que se conforman en los términos que dispongan sus disposiciones reglamentarias.”</w:t>
      </w:r>
    </w:p>
    <w:p w:rsidR="00996B97" w:rsidRDefault="00996B97">
      <w:pPr>
        <w:widowControl w:val="0"/>
        <w:pBdr>
          <w:top w:val="nil"/>
          <w:left w:val="nil"/>
          <w:bottom w:val="nil"/>
          <w:right w:val="nil"/>
          <w:between w:val="nil"/>
        </w:pBdr>
        <w:spacing w:after="0" w:line="240" w:lineRule="auto"/>
        <w:rPr>
          <w:rFonts w:ascii="Times New Roman" w:eastAsia="Times New Roman" w:hAnsi="Times New Roman" w:cs="Times New Roman"/>
          <w:i/>
          <w:color w:val="000000"/>
        </w:rPr>
      </w:pPr>
    </w:p>
    <w:p w:rsidR="00996B97" w:rsidRDefault="003E2679">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No obstante, refiere que la conformación se establecerá en las disposiciones reglamentarias expedidas por cada ayuntamiento en el ejercicio de sus atribuciones, otros de los mecanismos se desahogan ante el Instituto Electoral y de Participación Ciudadana del Estado de Jalisco, para tal efecto la legislación estatal prevé el mecanismo oportuno que se tiene que seguir. </w:t>
      </w:r>
    </w:p>
    <w:p w:rsidR="00996B97" w:rsidRDefault="003E2679">
      <w:pPr>
        <w:spacing w:line="360" w:lineRule="auto"/>
        <w:jc w:val="both"/>
        <w:rPr>
          <w:rFonts w:ascii="Times New Roman" w:eastAsia="Times New Roman" w:hAnsi="Times New Roman" w:cs="Times New Roman"/>
        </w:rPr>
      </w:pPr>
      <w:r w:rsidRPr="00B66342">
        <w:rPr>
          <w:rFonts w:ascii="Times New Roman" w:eastAsia="Times New Roman" w:hAnsi="Times New Roman" w:cs="Times New Roman"/>
          <w:b/>
          <w:bCs/>
        </w:rPr>
        <w:t>e)</w:t>
      </w:r>
      <w:r>
        <w:rPr>
          <w:rFonts w:ascii="Times New Roman" w:eastAsia="Times New Roman" w:hAnsi="Times New Roman" w:cs="Times New Roman"/>
        </w:rPr>
        <w:t xml:space="preserve"> En ese orden de ideas la propuesta que hoy se pone a consideración es armónica con la Ley de la materia, atendiendo con diligencia la distribución de competencias que le asiste al municipio. </w:t>
      </w:r>
      <w:r w:rsidR="00DB48B6">
        <w:rPr>
          <w:rFonts w:ascii="Times New Roman" w:eastAsia="Times New Roman" w:hAnsi="Times New Roman" w:cs="Times New Roman"/>
        </w:rPr>
        <w:t>Asimismo,</w:t>
      </w:r>
      <w:r>
        <w:rPr>
          <w:rFonts w:ascii="Times New Roman" w:eastAsia="Times New Roman" w:hAnsi="Times New Roman" w:cs="Times New Roman"/>
        </w:rPr>
        <w:t xml:space="preserve"> otra de las figuras novedosas que contiene la propuesta es la institución de Comités Sociales de Participación Ciudadana los cuales con un concepto más amplio vendrían a substituir a las figuras de asociaciones vecinales contempladas en el Reglamento de Participación Ciudadana que cuenta con una antigüedad de casi veinte años, el cual es obsoleto motivado por figuras anacrónicas que ya no son acordes con la realidad actual que vivimos.</w:t>
      </w:r>
    </w:p>
    <w:p w:rsidR="00996B97" w:rsidRDefault="003E2679">
      <w:pPr>
        <w:spacing w:line="360" w:lineRule="auto"/>
        <w:jc w:val="both"/>
        <w:rPr>
          <w:rFonts w:ascii="Times New Roman" w:eastAsia="Times New Roman" w:hAnsi="Times New Roman" w:cs="Times New Roman"/>
        </w:rPr>
      </w:pPr>
      <w:r w:rsidRPr="00B66342">
        <w:rPr>
          <w:rFonts w:ascii="Times New Roman" w:eastAsia="Times New Roman" w:hAnsi="Times New Roman" w:cs="Times New Roman"/>
          <w:b/>
          <w:bCs/>
        </w:rPr>
        <w:t>f)</w:t>
      </w:r>
      <w:r>
        <w:rPr>
          <w:rFonts w:ascii="Times New Roman" w:eastAsia="Times New Roman" w:hAnsi="Times New Roman" w:cs="Times New Roman"/>
        </w:rPr>
        <w:t xml:space="preserve"> Con los organismos de participación ciudadana antes contemplados se establecen los mecanismos garantes que pongan a los ciudadanos al centro de la toma de decisiones fundamentales, finalmente se trae a colación la necesidad del fortalecimiento del municipio como institución para efectos de poder cumplir con el mandato constitucional, </w:t>
      </w:r>
      <w:r>
        <w:rPr>
          <w:rFonts w:ascii="Times New Roman" w:eastAsia="Times New Roman" w:hAnsi="Times New Roman" w:cs="Times New Roman"/>
          <w:i/>
        </w:rPr>
        <w:t>“A través del municipio se puede alcanzar un alto grado de eficacia del sistema federal mexicano, sobre todo si se logra el principio del municipio libre, pues este propicia una efectiva participación ciudadana y conlleva un fortalecimiento de las estructuras municipales…”</w:t>
      </w:r>
      <w:r>
        <w:rPr>
          <w:rFonts w:ascii="Times New Roman" w:eastAsia="Times New Roman" w:hAnsi="Times New Roman" w:cs="Times New Roman"/>
          <w:vertAlign w:val="superscript"/>
        </w:rPr>
        <w:footnoteReference w:id="1"/>
      </w:r>
    </w:p>
    <w:p w:rsidR="00996B97" w:rsidRDefault="00996B97">
      <w:pPr>
        <w:shd w:val="clear" w:color="auto" w:fill="FFFFFF"/>
        <w:spacing w:after="0"/>
        <w:jc w:val="both"/>
        <w:rPr>
          <w:color w:val="000000"/>
        </w:rPr>
      </w:pPr>
    </w:p>
    <w:p w:rsidR="00996B97" w:rsidRDefault="003E2679">
      <w:pPr>
        <w:spacing w:line="360" w:lineRule="auto"/>
        <w:ind w:right="284"/>
        <w:jc w:val="both"/>
        <w:rPr>
          <w:rFonts w:ascii="Times New Roman" w:eastAsia="Times New Roman" w:hAnsi="Times New Roman" w:cs="Times New Roman"/>
        </w:rPr>
      </w:pPr>
      <w:r w:rsidRPr="00B66342">
        <w:rPr>
          <w:rFonts w:ascii="Times New Roman" w:eastAsia="Times New Roman" w:hAnsi="Times New Roman" w:cs="Times New Roman"/>
          <w:b/>
          <w:bCs/>
        </w:rPr>
        <w:t>g)</w:t>
      </w:r>
      <w:r>
        <w:rPr>
          <w:rFonts w:ascii="Times New Roman" w:eastAsia="Times New Roman" w:hAnsi="Times New Roman" w:cs="Times New Roman"/>
        </w:rPr>
        <w:t xml:space="preserve"> La propuesta presentada por el autor ha sido analizada desde varios marcos de referencia, y encontramos coherencia en que fructifique la propuesta y sea plena norma vigente.</w:t>
      </w:r>
    </w:p>
    <w:p w:rsidR="00996B97" w:rsidRPr="00DB48B6" w:rsidRDefault="003E2679" w:rsidP="00DB48B6">
      <w:pPr>
        <w:spacing w:line="360" w:lineRule="auto"/>
        <w:ind w:right="284"/>
        <w:jc w:val="both"/>
        <w:rPr>
          <w:rFonts w:ascii="Times New Roman" w:eastAsia="Times New Roman" w:hAnsi="Times New Roman" w:cs="Times New Roman"/>
        </w:rPr>
      </w:pPr>
      <w:r w:rsidRPr="00B66342">
        <w:rPr>
          <w:rFonts w:ascii="Times New Roman" w:eastAsia="Times New Roman" w:hAnsi="Times New Roman" w:cs="Times New Roman"/>
          <w:b/>
          <w:bCs/>
        </w:rPr>
        <w:t>h)</w:t>
      </w:r>
      <w:r>
        <w:rPr>
          <w:rFonts w:ascii="Times New Roman" w:eastAsia="Times New Roman" w:hAnsi="Times New Roman" w:cs="Times New Roman"/>
        </w:rPr>
        <w:t xml:space="preserve"> Por lo anteriormente expuesto fundado y motivado de conformidad con los considerandos que integran el cuerpo del presente dictamen, los integrantes de estas Comisiones Edilicias concluimos que es de aprobarse la iniciativa que se dictamina con las modificaciones de técnica legislativa que se hacen ver más adelante, por lo que ponemos a consideración de </w:t>
      </w:r>
      <w:proofErr w:type="gramStart"/>
      <w:r>
        <w:rPr>
          <w:rFonts w:ascii="Times New Roman" w:eastAsia="Times New Roman" w:hAnsi="Times New Roman" w:cs="Times New Roman"/>
        </w:rPr>
        <w:t>éste</w:t>
      </w:r>
      <w:proofErr w:type="gramEnd"/>
      <w:r>
        <w:rPr>
          <w:rFonts w:ascii="Times New Roman" w:eastAsia="Times New Roman" w:hAnsi="Times New Roman" w:cs="Times New Roman"/>
        </w:rPr>
        <w:t xml:space="preserve"> órgano de gobierno municipal el siguiente: </w:t>
      </w:r>
    </w:p>
    <w:p w:rsidR="00996B97" w:rsidRDefault="003E2679">
      <w:pPr>
        <w:widowControl w:val="0"/>
        <w:pBdr>
          <w:top w:val="nil"/>
          <w:left w:val="nil"/>
          <w:bottom w:val="nil"/>
          <w:right w:val="nil"/>
          <w:between w:val="nil"/>
        </w:pBdr>
        <w:spacing w:after="0" w:line="240" w:lineRule="auto"/>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ORDENAMIENTO MUNICIPAL</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b/>
          <w:smallCaps/>
          <w:color w:val="000000"/>
        </w:rPr>
      </w:pPr>
    </w:p>
    <w:p w:rsidR="00996B97" w:rsidRDefault="003E2679" w:rsidP="00B6634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QUE CREA ELREGLAMENTO DE PARTICIPACIÓN CIUDADANA PARA LA GOBERNANZA DEL MUNICIPIO DE </w:t>
      </w:r>
      <w:r w:rsidR="00661E47" w:rsidRPr="00661E47">
        <w:rPr>
          <w:rFonts w:ascii="Times New Roman" w:eastAsia="Times New Roman" w:hAnsi="Times New Roman" w:cs="Times New Roman"/>
          <w:b/>
        </w:rPr>
        <w:t>SAN CRISTÓBAL DE LA BARRANCA</w:t>
      </w:r>
      <w:r>
        <w:rPr>
          <w:rFonts w:ascii="Times New Roman" w:eastAsia="Times New Roman" w:hAnsi="Times New Roman" w:cs="Times New Roman"/>
          <w:b/>
        </w:rPr>
        <w:t>, JALISCO.</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ARTICULO ÚNICO. -</w:t>
      </w:r>
      <w:r>
        <w:rPr>
          <w:rFonts w:ascii="Times New Roman" w:eastAsia="Times New Roman" w:hAnsi="Times New Roman" w:cs="Times New Roman"/>
          <w:color w:val="000000"/>
        </w:rPr>
        <w:t xml:space="preserve"> Se crea el Reglamento de Participación Ciudadana Para la Gobernanza del Municipio de </w:t>
      </w:r>
      <w:r w:rsidR="00661E47" w:rsidRPr="00661E47">
        <w:rPr>
          <w:rFonts w:ascii="Times New Roman" w:eastAsia="Times New Roman" w:hAnsi="Times New Roman" w:cs="Times New Roman"/>
          <w:color w:val="000000"/>
        </w:rPr>
        <w:t>San Cristóbal de la Barranca</w:t>
      </w:r>
      <w:r>
        <w:rPr>
          <w:rFonts w:ascii="Times New Roman" w:eastAsia="Times New Roman" w:hAnsi="Times New Roman" w:cs="Times New Roman"/>
          <w:color w:val="000000"/>
        </w:rPr>
        <w:t>, Jalisco, para quedar como sigue:</w:t>
      </w:r>
    </w:p>
    <w:p w:rsidR="00996B97" w:rsidRDefault="00996B97">
      <w:pPr>
        <w:spacing w:after="0" w:line="240" w:lineRule="auto"/>
        <w:rPr>
          <w:rFonts w:ascii="Times New Roman" w:eastAsia="Times New Roman" w:hAnsi="Times New Roman" w:cs="Times New Roman"/>
          <w:b/>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Reglamento de Participación Ciudadana para la Gobernanza del</w:t>
      </w: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Municipio de </w:t>
      </w:r>
      <w:r w:rsidR="00661E47" w:rsidRPr="00661E47">
        <w:rPr>
          <w:rFonts w:ascii="Times New Roman" w:eastAsia="Times New Roman" w:hAnsi="Times New Roman" w:cs="Times New Roman"/>
          <w:b/>
        </w:rPr>
        <w:t>San Cristóbal de la Barranca</w:t>
      </w:r>
      <w:r>
        <w:rPr>
          <w:rFonts w:ascii="Times New Roman" w:eastAsia="Times New Roman" w:hAnsi="Times New Roman" w:cs="Times New Roman"/>
          <w:b/>
        </w:rPr>
        <w:t>, Jalisco.</w:t>
      </w:r>
    </w:p>
    <w:p w:rsidR="00996B97" w:rsidRDefault="00996B97">
      <w:pPr>
        <w:spacing w:after="0" w:line="240" w:lineRule="auto"/>
        <w:jc w:val="center"/>
        <w:rPr>
          <w:rFonts w:ascii="Times New Roman" w:eastAsia="Times New Roman" w:hAnsi="Times New Roman" w:cs="Times New Roman"/>
        </w:rPr>
      </w:pPr>
    </w:p>
    <w:p w:rsidR="00996B97" w:rsidRDefault="00996B97">
      <w:pPr>
        <w:spacing w:after="0" w:line="240" w:lineRule="auto"/>
        <w:jc w:val="center"/>
        <w:rPr>
          <w:rFonts w:ascii="Times New Roman" w:eastAsia="Times New Roman" w:hAnsi="Times New Roman" w:cs="Times New Roman"/>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TÍTULO PRIMERO</w:t>
      </w: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DISPOSICIONES GENERALES</w:t>
      </w:r>
    </w:p>
    <w:p w:rsidR="00996B97" w:rsidRDefault="00996B97">
      <w:pPr>
        <w:spacing w:after="0" w:line="240" w:lineRule="auto"/>
        <w:jc w:val="center"/>
        <w:rPr>
          <w:rFonts w:ascii="Times New Roman" w:eastAsia="Times New Roman" w:hAnsi="Times New Roman" w:cs="Times New Roman"/>
          <w:b/>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w:t>
      </w: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Del Objeto del Presente Ordenamiento</w:t>
      </w:r>
    </w:p>
    <w:p w:rsidR="00996B97" w:rsidRDefault="00996B97">
      <w:pPr>
        <w:rPr>
          <w:rFonts w:ascii="Times New Roman" w:eastAsia="Times New Roman" w:hAnsi="Times New Roman" w:cs="Times New Roman"/>
          <w:b/>
        </w:rPr>
      </w:pP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Artículo 1.</w:t>
      </w:r>
      <w:r>
        <w:rPr>
          <w:rFonts w:ascii="Times New Roman" w:eastAsia="Times New Roman" w:hAnsi="Times New Roman" w:cs="Times New Roman"/>
        </w:rPr>
        <w:t xml:space="preserve"> Las disposiciones de este ordenamiento son de orden e interés público y tiene por objeto promover la participación ciudadana en los programas, proyectos y obligaciones que tiene a su cargo el Ayuntamiento, pugnando por que los ciudadanos coadyuven en el cumplimiento de sus fines y participen en el desarrollo y en el beneficio colectivo del Municipio, así como establecer las normas referentes a las formas, medios y procedimientos de participación ciudadana.</w:t>
      </w:r>
    </w:p>
    <w:p w:rsidR="00996B97" w:rsidRDefault="003E2679">
      <w:pPr>
        <w:spacing w:line="240" w:lineRule="auto"/>
        <w:jc w:val="both"/>
        <w:rPr>
          <w:rFonts w:ascii="Times New Roman" w:eastAsia="Times New Roman" w:hAnsi="Times New Roman" w:cs="Times New Roman"/>
        </w:rPr>
      </w:pPr>
      <w:r w:rsidRPr="00B66342">
        <w:rPr>
          <w:rFonts w:ascii="Times New Roman" w:eastAsia="Times New Roman" w:hAnsi="Times New Roman" w:cs="Times New Roman"/>
          <w:b/>
          <w:bCs/>
        </w:rPr>
        <w:t>Artículo 2.</w:t>
      </w:r>
      <w:r>
        <w:rPr>
          <w:rFonts w:ascii="Times New Roman" w:eastAsia="Times New Roman" w:hAnsi="Times New Roman" w:cs="Times New Roman"/>
        </w:rPr>
        <w:t xml:space="preserve"> Son principios básicos para la gobernanza, el desarrollo de la participación ciudadana y sus procesos en el Municipio, los siguientes:</w:t>
      </w:r>
    </w:p>
    <w:p w:rsidR="00996B97" w:rsidRPr="00B66342" w:rsidRDefault="003E2679">
      <w:pPr>
        <w:spacing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t>I. Democracia;</w:t>
      </w:r>
    </w:p>
    <w:p w:rsidR="00996B97" w:rsidRPr="00B66342" w:rsidRDefault="003E2679">
      <w:pPr>
        <w:spacing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t>II. Derechos Humanos;</w:t>
      </w:r>
    </w:p>
    <w:p w:rsidR="00996B97" w:rsidRPr="00B66342" w:rsidRDefault="003E2679">
      <w:pPr>
        <w:spacing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t xml:space="preserve">III. Corresponsabilidad; </w:t>
      </w:r>
    </w:p>
    <w:p w:rsidR="00996B97" w:rsidRPr="00B66342" w:rsidRDefault="003E2679">
      <w:pPr>
        <w:spacing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t xml:space="preserve">IV. Equidad de Género; </w:t>
      </w:r>
    </w:p>
    <w:p w:rsidR="00996B97" w:rsidRPr="00B66342" w:rsidRDefault="003E2679">
      <w:pPr>
        <w:spacing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t xml:space="preserve">V. Pluralidad y la no Discriminación; </w:t>
      </w:r>
    </w:p>
    <w:p w:rsidR="00996B97" w:rsidRPr="00B66342" w:rsidRDefault="003E2679">
      <w:pPr>
        <w:spacing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t xml:space="preserve">VI. Responsabilidad Social; </w:t>
      </w:r>
    </w:p>
    <w:p w:rsidR="00996B97" w:rsidRPr="00B66342" w:rsidRDefault="003E2679">
      <w:pPr>
        <w:spacing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t xml:space="preserve">VII. Respeto; </w:t>
      </w:r>
    </w:p>
    <w:p w:rsidR="00996B97" w:rsidRPr="00B66342" w:rsidRDefault="003E2679">
      <w:pPr>
        <w:spacing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t xml:space="preserve">VIII. Tolerancia; </w:t>
      </w:r>
    </w:p>
    <w:p w:rsidR="00996B97" w:rsidRPr="00B66342" w:rsidRDefault="003E2679">
      <w:pPr>
        <w:spacing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t xml:space="preserve">IX. Laicismo; </w:t>
      </w:r>
    </w:p>
    <w:p w:rsidR="00996B97" w:rsidRPr="00B66342" w:rsidRDefault="003E2679">
      <w:pPr>
        <w:spacing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t xml:space="preserve">X. Autonomía Municipal; </w:t>
      </w:r>
    </w:p>
    <w:p w:rsidR="00996B97" w:rsidRPr="00B66342" w:rsidRDefault="003E2679">
      <w:pPr>
        <w:spacing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t xml:space="preserve">XI. Transparencia y Rendición de Cuentas; </w:t>
      </w:r>
    </w:p>
    <w:p w:rsidR="00996B97" w:rsidRPr="00B66342" w:rsidRDefault="003E2679">
      <w:pPr>
        <w:spacing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t xml:space="preserve">XII. Justicia Social; </w:t>
      </w:r>
    </w:p>
    <w:p w:rsidR="00996B97" w:rsidRPr="00B66342" w:rsidRDefault="003E2679">
      <w:pPr>
        <w:spacing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lastRenderedPageBreak/>
        <w:t xml:space="preserve">XIII. Eficacia y Eficiencia en la Gestión Pública; </w:t>
      </w:r>
    </w:p>
    <w:p w:rsidR="00996B97" w:rsidRPr="00B66342" w:rsidRDefault="003E2679">
      <w:pPr>
        <w:spacing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t xml:space="preserve">XIV. Estado de Derecho; </w:t>
      </w:r>
    </w:p>
    <w:p w:rsidR="00996B97" w:rsidRPr="00B66342" w:rsidRDefault="003E2679">
      <w:pPr>
        <w:spacing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t xml:space="preserve">XV. Mediación para la Solución y Conciliación de Controversias; </w:t>
      </w:r>
    </w:p>
    <w:p w:rsidR="00996B97" w:rsidRPr="00B66342" w:rsidRDefault="003E2679">
      <w:pPr>
        <w:spacing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t xml:space="preserve">XVI. Capacitación; </w:t>
      </w:r>
    </w:p>
    <w:p w:rsidR="00996B97" w:rsidRPr="00B66342" w:rsidRDefault="003E2679">
      <w:pPr>
        <w:spacing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t>XVII. Inclusión Social; y</w:t>
      </w:r>
    </w:p>
    <w:p w:rsidR="00996B97" w:rsidRPr="00B66342" w:rsidRDefault="003E2679">
      <w:pPr>
        <w:spacing w:after="0" w:line="240" w:lineRule="auto"/>
        <w:jc w:val="both"/>
        <w:rPr>
          <w:rFonts w:ascii="Times New Roman" w:eastAsia="Times New Roman" w:hAnsi="Times New Roman" w:cs="Times New Roman"/>
          <w:b/>
          <w:bCs/>
        </w:rPr>
      </w:pPr>
      <w:r w:rsidRPr="00B66342">
        <w:rPr>
          <w:rFonts w:ascii="Times New Roman" w:eastAsia="Times New Roman" w:hAnsi="Times New Roman" w:cs="Times New Roman"/>
          <w:b/>
          <w:bCs/>
        </w:rPr>
        <w:t>XVIII. Sustentabilidad.</w:t>
      </w:r>
    </w:p>
    <w:p w:rsidR="00996B97" w:rsidRPr="00B66342" w:rsidRDefault="00996B97">
      <w:pPr>
        <w:spacing w:after="0"/>
        <w:jc w:val="both"/>
        <w:rPr>
          <w:rFonts w:ascii="Times New Roman" w:eastAsia="Times New Roman" w:hAnsi="Times New Roman" w:cs="Times New Roman"/>
          <w:b/>
          <w:bCs/>
        </w:rPr>
      </w:pP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Artículo 3.</w:t>
      </w:r>
      <w:r>
        <w:rPr>
          <w:rFonts w:ascii="Times New Roman" w:eastAsia="Times New Roman" w:hAnsi="Times New Roman" w:cs="Times New Roman"/>
        </w:rPr>
        <w:t xml:space="preserve"> Para los efectos del presente ordenamiento, se entenderá por:</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b/>
        </w:rPr>
        <w:t xml:space="preserve"> Asamblea popular:</w:t>
      </w:r>
      <w:r>
        <w:rPr>
          <w:rFonts w:ascii="Times New Roman" w:eastAsia="Times New Roman" w:hAnsi="Times New Roman" w:cs="Times New Roman"/>
        </w:rPr>
        <w:t xml:space="preserve"> El mecanismo de participación, mediante el cual los habitantes del municipio construyen un espacio para la opinión sobre temas de interés general o asuntos de carácter local o de impacto en la comunidad;</w:t>
      </w:r>
    </w:p>
    <w:p w:rsidR="00996B97" w:rsidRDefault="003E2679">
      <w:pPr>
        <w:jc w:val="both"/>
        <w:rPr>
          <w:rFonts w:ascii="Times New Roman" w:eastAsia="Times New Roman" w:hAnsi="Times New Roman" w:cs="Times New Roman"/>
          <w:b/>
        </w:rPr>
      </w:pPr>
      <w:r>
        <w:rPr>
          <w:rFonts w:ascii="Times New Roman" w:eastAsia="Times New Roman" w:hAnsi="Times New Roman" w:cs="Times New Roman"/>
        </w:rPr>
        <w:t>II.</w:t>
      </w:r>
      <w:r>
        <w:rPr>
          <w:rFonts w:ascii="Times New Roman" w:eastAsia="Times New Roman" w:hAnsi="Times New Roman" w:cs="Times New Roman"/>
          <w:b/>
        </w:rPr>
        <w:t xml:space="preserve"> Ayuntamiento abierto:</w:t>
      </w:r>
      <w:r>
        <w:rPr>
          <w:rFonts w:ascii="Times New Roman" w:eastAsia="Times New Roman" w:hAnsi="Times New Roman" w:cs="Times New Roman"/>
        </w:rPr>
        <w:t xml:space="preserve"> El mecanismo de participación mediante el cual los habitantes de un municipio a tr</w:t>
      </w:r>
      <w:r w:rsidR="00415C5D">
        <w:rPr>
          <w:rFonts w:ascii="Times New Roman" w:eastAsia="Times New Roman" w:hAnsi="Times New Roman" w:cs="Times New Roman"/>
        </w:rPr>
        <w:t>avés de representantes de Consejos</w:t>
      </w:r>
      <w:r>
        <w:rPr>
          <w:rFonts w:ascii="Times New Roman" w:eastAsia="Times New Roman" w:hAnsi="Times New Roman" w:cs="Times New Roman"/>
        </w:rPr>
        <w:t xml:space="preserve"> Sociales de Participación Ciudadana debidamente registrados, tienen derecho a presentar propuestas o peticiones en determinadas sesiones que celebre el ayuntamiento con este fin;</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t>III.</w:t>
      </w:r>
      <w:r w:rsidR="00415C5D">
        <w:rPr>
          <w:rFonts w:ascii="Times New Roman" w:eastAsia="Times New Roman" w:hAnsi="Times New Roman" w:cs="Times New Roman"/>
          <w:b/>
        </w:rPr>
        <w:t xml:space="preserve"> Consejos</w:t>
      </w:r>
      <w:r>
        <w:rPr>
          <w:rFonts w:ascii="Times New Roman" w:eastAsia="Times New Roman" w:hAnsi="Times New Roman" w:cs="Times New Roman"/>
          <w:b/>
        </w:rPr>
        <w:t xml:space="preserve"> Sociales de Participación Ciudadana:</w:t>
      </w:r>
      <w:r>
        <w:rPr>
          <w:rFonts w:ascii="Times New Roman" w:eastAsia="Times New Roman" w:hAnsi="Times New Roman" w:cs="Times New Roman"/>
        </w:rPr>
        <w:t xml:space="preserve"> La forma de organización ciudadana conformada por representantes de las organizaciones ciudadanas y liderazgos sociales del Municipio y la ciudadanía en general que se integran en la delimitación territorial que determine el Consejo Municipal de Participación Ciudadana por colonia para el desempeño de funciones prácticas y benéficas para una comunidad, donde se desarrolle y fomente la participación ciudadana.</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b/>
        </w:rPr>
        <w:t xml:space="preserve"> Comparecencia pública:</w:t>
      </w:r>
      <w:r>
        <w:rPr>
          <w:rFonts w:ascii="Times New Roman" w:eastAsia="Times New Roman" w:hAnsi="Times New Roman" w:cs="Times New Roman"/>
        </w:rPr>
        <w:t xml:space="preserve"> E mecanismo de participación y democracia deliberativa mediante el cual los habitantes del Municipio dialogan y debaten con los funcionarios públicos del Estado o los municipios para solicitarles la rendición de cuentas, pedir información, proponer acciones, cuestionar y solicitar la realización de determinados actos o la adopción de acuerdos.</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t xml:space="preserve">V. </w:t>
      </w:r>
      <w:r>
        <w:rPr>
          <w:rFonts w:ascii="Times New Roman" w:eastAsia="Times New Roman" w:hAnsi="Times New Roman" w:cs="Times New Roman"/>
          <w:b/>
        </w:rPr>
        <w:t>Consejo Municipal de Participación Ciudadana:</w:t>
      </w:r>
      <w:r>
        <w:rPr>
          <w:rFonts w:ascii="Times New Roman" w:eastAsia="Times New Roman" w:hAnsi="Times New Roman" w:cs="Times New Roman"/>
        </w:rPr>
        <w:t xml:space="preserve"> El órgano garante de la participación ciudadana en el Municipio, con funciones de gestión y representación ciudadana, colaborando con el Ayuntamiento en la transformación de la relación entre las entidades gubernamentales y los ciudadanos, cuyas determinaciones podrán ser vinculatorias en los términos que establece el presente Reglamento;</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b/>
        </w:rPr>
        <w:t xml:space="preserve"> Colaboración Popular:</w:t>
      </w:r>
      <w:r>
        <w:rPr>
          <w:rFonts w:ascii="Times New Roman" w:eastAsia="Times New Roman" w:hAnsi="Times New Roman" w:cs="Times New Roman"/>
        </w:rPr>
        <w:t xml:space="preserve"> El mecanismo de participación, mediante el cual los habitantes del municipio, participan en la ejecución de una obra o prestan un servicio existente, aportando recursos económicos, materiales o trabajo personal en coordinación con el gobierno municipal;</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t>VII.</w:t>
      </w:r>
      <w:r>
        <w:rPr>
          <w:rFonts w:ascii="Times New Roman" w:eastAsia="Times New Roman" w:hAnsi="Times New Roman" w:cs="Times New Roman"/>
          <w:b/>
        </w:rPr>
        <w:t xml:space="preserve"> Consulta popular:</w:t>
      </w:r>
      <w:r>
        <w:rPr>
          <w:rFonts w:ascii="Times New Roman" w:eastAsia="Times New Roman" w:hAnsi="Times New Roman" w:cs="Times New Roman"/>
        </w:rPr>
        <w:t xml:space="preserve"> El mecanismo mediante el cual los habitantes del municipio, expresan sus opiniones respecto a temas de carácter público o impacto social que son consultados por la autoridad municipal;</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lastRenderedPageBreak/>
        <w:t>VIII.</w:t>
      </w:r>
      <w:r>
        <w:rPr>
          <w:rFonts w:ascii="Times New Roman" w:eastAsia="Times New Roman" w:hAnsi="Times New Roman" w:cs="Times New Roman"/>
          <w:b/>
        </w:rPr>
        <w:t xml:space="preserve"> Contraloría Social:</w:t>
      </w:r>
      <w:r>
        <w:rPr>
          <w:rFonts w:ascii="Times New Roman" w:eastAsia="Times New Roman" w:hAnsi="Times New Roman" w:cs="Times New Roman"/>
        </w:rPr>
        <w:t xml:space="preserve"> El mecanismo de participación mediante el cual la ciudadanía y los organismos del sector social privado forman una instancia de vigilancia y observación de las actividades de gobierno.</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b/>
        </w:rPr>
        <w:t xml:space="preserve"> Dialogo colaborativo:</w:t>
      </w:r>
      <w:r>
        <w:rPr>
          <w:rFonts w:ascii="Times New Roman" w:eastAsia="Times New Roman" w:hAnsi="Times New Roman" w:cs="Times New Roman"/>
        </w:rPr>
        <w:t xml:space="preserve">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w:t>
      </w:r>
      <w:r w:rsidRPr="00974293">
        <w:rPr>
          <w:rFonts w:ascii="Times New Roman" w:eastAsia="Times New Roman" w:hAnsi="Times New Roman" w:cs="Times New Roman"/>
        </w:rPr>
        <w:t>de</w:t>
      </w:r>
      <w:r>
        <w:rPr>
          <w:rFonts w:ascii="Times New Roman" w:eastAsia="Times New Roman" w:hAnsi="Times New Roman" w:cs="Times New Roman"/>
        </w:rPr>
        <w:t xml:space="preserve"> la democracia;</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t>X.</w:t>
      </w:r>
      <w:r>
        <w:rPr>
          <w:rFonts w:ascii="Times New Roman" w:eastAsia="Times New Roman" w:hAnsi="Times New Roman" w:cs="Times New Roman"/>
          <w:b/>
        </w:rPr>
        <w:t xml:space="preserve"> Dirección:</w:t>
      </w:r>
      <w:r>
        <w:rPr>
          <w:rFonts w:ascii="Times New Roman" w:eastAsia="Times New Roman" w:hAnsi="Times New Roman" w:cs="Times New Roman"/>
        </w:rPr>
        <w:t xml:space="preserve"> </w:t>
      </w:r>
      <w:r w:rsidRPr="00974293">
        <w:rPr>
          <w:rFonts w:ascii="Times New Roman" w:eastAsia="Times New Roman" w:hAnsi="Times New Roman" w:cs="Times New Roman"/>
        </w:rPr>
        <w:t>La Dirección</w:t>
      </w:r>
      <w:r>
        <w:rPr>
          <w:rFonts w:ascii="Times New Roman" w:eastAsia="Times New Roman" w:hAnsi="Times New Roman" w:cs="Times New Roman"/>
        </w:rPr>
        <w:t xml:space="preserve"> de Participación Ciudadana del Ayunt</w:t>
      </w:r>
      <w:r w:rsidR="00415C5D">
        <w:rPr>
          <w:rFonts w:ascii="Times New Roman" w:eastAsia="Times New Roman" w:hAnsi="Times New Roman" w:cs="Times New Roman"/>
        </w:rPr>
        <w:t xml:space="preserve">amiento Constitucional de </w:t>
      </w:r>
      <w:r w:rsidR="00661E47" w:rsidRPr="00661E47">
        <w:rPr>
          <w:rFonts w:ascii="Times New Roman" w:eastAsia="Times New Roman" w:hAnsi="Times New Roman" w:cs="Times New Roman"/>
        </w:rPr>
        <w:t>San Cristóbal de la Barranca</w:t>
      </w:r>
      <w:r>
        <w:rPr>
          <w:rFonts w:ascii="Times New Roman" w:eastAsia="Times New Roman" w:hAnsi="Times New Roman" w:cs="Times New Roman"/>
        </w:rPr>
        <w:t>, Jalisco;</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t>XI.</w:t>
      </w:r>
      <w:r>
        <w:rPr>
          <w:rFonts w:ascii="Times New Roman" w:eastAsia="Times New Roman" w:hAnsi="Times New Roman" w:cs="Times New Roman"/>
          <w:b/>
        </w:rPr>
        <w:t xml:space="preserve"> Iniciativa ciudadana:</w:t>
      </w:r>
      <w:r>
        <w:rPr>
          <w:rFonts w:ascii="Times New Roman" w:eastAsia="Times New Roman" w:hAnsi="Times New Roman" w:cs="Times New Roman"/>
        </w:rPr>
        <w:t xml:space="preserve"> El mecanismo de </w:t>
      </w:r>
      <w:r w:rsidRPr="00974293">
        <w:rPr>
          <w:rFonts w:ascii="Times New Roman" w:eastAsia="Times New Roman" w:hAnsi="Times New Roman" w:cs="Times New Roman"/>
        </w:rPr>
        <w:t>corresponsabilidad ciudadana</w:t>
      </w:r>
      <w:r>
        <w:rPr>
          <w:rFonts w:ascii="Times New Roman" w:eastAsia="Times New Roman" w:hAnsi="Times New Roman" w:cs="Times New Roman"/>
        </w:rPr>
        <w:t xml:space="preserve"> mediante el cual se ejerce la facultad que tienen los habitantes del Municipio de presentar, ante el Ayuntamiento, proyectos de ordenamientos municipales, reforma, adición o derogación a los mismos en los términos establecidos por la normatividad aplicable;</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t xml:space="preserve">XII. </w:t>
      </w:r>
      <w:r>
        <w:rPr>
          <w:rFonts w:ascii="Times New Roman" w:eastAsia="Times New Roman" w:hAnsi="Times New Roman" w:cs="Times New Roman"/>
          <w:b/>
        </w:rPr>
        <w:t>Organismos para la participación ciudadana:</w:t>
      </w:r>
      <w:r>
        <w:rPr>
          <w:rFonts w:ascii="Times New Roman" w:eastAsia="Times New Roman" w:hAnsi="Times New Roman" w:cs="Times New Roman"/>
        </w:rPr>
        <w:t xml:space="preserve"> El Consejo Municipal de Participación Ciudadana y Popular para la Gobernanza y los Consejos Sociales de Participación Ciudadana;</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t>XIII.</w:t>
      </w:r>
      <w:r>
        <w:rPr>
          <w:rFonts w:ascii="Times New Roman" w:eastAsia="Times New Roman" w:hAnsi="Times New Roman" w:cs="Times New Roman"/>
          <w:b/>
        </w:rPr>
        <w:t xml:space="preserve"> OSC: </w:t>
      </w:r>
      <w:r>
        <w:rPr>
          <w:rFonts w:ascii="Times New Roman" w:eastAsia="Times New Roman" w:hAnsi="Times New Roman" w:cs="Times New Roman"/>
        </w:rPr>
        <w:t>Organizaciones de la Sociedad Civil;</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XIV. </w:t>
      </w:r>
      <w:r>
        <w:rPr>
          <w:rFonts w:ascii="Times New Roman" w:eastAsia="Times New Roman" w:hAnsi="Times New Roman" w:cs="Times New Roman"/>
          <w:b/>
          <w:color w:val="000000"/>
        </w:rPr>
        <w:t>Presupuesto participativo:</w:t>
      </w:r>
      <w:r>
        <w:rPr>
          <w:rFonts w:ascii="Times New Roman" w:eastAsia="Times New Roman" w:hAnsi="Times New Roman" w:cs="Times New Roman"/>
          <w:color w:val="000000"/>
        </w:rPr>
        <w:t xml:space="preserve"> El mecanismo de participación mediante el cual los habitantes del Municipio definen el destino de un porcentaje de los recursos públicos;</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XV. </w:t>
      </w:r>
      <w:r>
        <w:rPr>
          <w:rFonts w:ascii="Times New Roman" w:eastAsia="Times New Roman" w:hAnsi="Times New Roman" w:cs="Times New Roman"/>
          <w:b/>
          <w:color w:val="000000"/>
        </w:rPr>
        <w:t>Proyecto social:</w:t>
      </w:r>
      <w:r>
        <w:rPr>
          <w:rFonts w:ascii="Times New Roman" w:eastAsia="Times New Roman" w:hAnsi="Times New Roman" w:cs="Times New Roman"/>
          <w:color w:val="000000"/>
        </w:rPr>
        <w:t xml:space="preserve"> El mecanismo de participación popular, mediante el cual los habitantes del municipio colaboran, cooperan y trabajan en conjunto con el ayuntamiento para la solución de una necesidad o problemática existente en los barrios, fraccionamientos y colonias municipales; y</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t>XVI.</w:t>
      </w:r>
      <w:r>
        <w:rPr>
          <w:rFonts w:ascii="Times New Roman" w:eastAsia="Times New Roman" w:hAnsi="Times New Roman" w:cs="Times New Roman"/>
          <w:b/>
        </w:rPr>
        <w:t xml:space="preserve"> Registro Municipal de Participación Ciudadana:</w:t>
      </w:r>
      <w:r>
        <w:rPr>
          <w:rFonts w:ascii="Times New Roman" w:eastAsia="Times New Roman" w:hAnsi="Times New Roman" w:cs="Times New Roman"/>
        </w:rPr>
        <w:t xml:space="preserve"> El acto administrativo de naturaleza declarativa mediante el cual el Ayuntamiento reconoce a los consejos sociales de Participación Ciudadana como organismos promotores de la participación ciudadana.</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Artículo 4.</w:t>
      </w:r>
      <w:r>
        <w:rPr>
          <w:rFonts w:ascii="Times New Roman" w:eastAsia="Times New Roman" w:hAnsi="Times New Roman" w:cs="Times New Roman"/>
        </w:rPr>
        <w:t xml:space="preserve"> Constituyen objetivos del presente reglamento y son criterios orientadores para su aplicación: </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I.-</w:t>
      </w:r>
      <w:r>
        <w:rPr>
          <w:rFonts w:ascii="Times New Roman" w:eastAsia="Times New Roman" w:hAnsi="Times New Roman" w:cs="Times New Roman"/>
        </w:rPr>
        <w:t xml:space="preserve"> Sentar las bases para hacer efectivo el derecho de los ciudadanos de ser el centro de las decisiones del Gobierno Municipal;</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II.-</w:t>
      </w:r>
      <w:r>
        <w:rPr>
          <w:rFonts w:ascii="Times New Roman" w:eastAsia="Times New Roman" w:hAnsi="Times New Roman" w:cs="Times New Roman"/>
        </w:rPr>
        <w:t xml:space="preserve"> Capacitar y promover la interacción del ciudadano con las entidades gubernamentales, creando las condiciones para la discusión de los asuntos públicos;</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III.-</w:t>
      </w:r>
      <w:r>
        <w:rPr>
          <w:rFonts w:ascii="Times New Roman" w:eastAsia="Times New Roman" w:hAnsi="Times New Roman" w:cs="Times New Roman"/>
        </w:rPr>
        <w:t xml:space="preserve"> Consensar la toma de decisiones fundamentales de gobierno y la generación de políticas públicas con la sociedad en general, tomando en cuenta sus necesidades e inquietudes, para buscar el desarrollo sustentable, sostenible y equitativo de la población del Municipio; </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IV.-</w:t>
      </w:r>
      <w:r>
        <w:rPr>
          <w:rFonts w:ascii="Times New Roman" w:eastAsia="Times New Roman" w:hAnsi="Times New Roman" w:cs="Times New Roman"/>
        </w:rPr>
        <w:t xml:space="preserve"> Integrar a los ciudadanos en la implementación, ejecución y evaluación de los programas sociales municipales;</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lastRenderedPageBreak/>
        <w:t>V.-</w:t>
      </w:r>
      <w:r>
        <w:rPr>
          <w:rFonts w:ascii="Times New Roman" w:eastAsia="Times New Roman" w:hAnsi="Times New Roman" w:cs="Times New Roman"/>
        </w:rPr>
        <w:t xml:space="preserve"> Fomentar el ejercicio de los derechos humanos y garantías sociales de los vecinos del Municipio, en el ámbito del orden jurídico municipal;</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VI.-</w:t>
      </w:r>
      <w:r>
        <w:rPr>
          <w:rFonts w:ascii="Times New Roman" w:eastAsia="Times New Roman" w:hAnsi="Times New Roman" w:cs="Times New Roman"/>
        </w:rPr>
        <w:t xml:space="preserve"> Orientar y facilitar el ejercicio de los derechos humanos y sus garantías de los vecinos del Municipio frente a las distintas entidades gubernamentales;</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VII.-</w:t>
      </w:r>
      <w:r>
        <w:rPr>
          <w:rFonts w:ascii="Times New Roman" w:eastAsia="Times New Roman" w:hAnsi="Times New Roman" w:cs="Times New Roman"/>
        </w:rPr>
        <w:t xml:space="preserve"> Establecer, regular y promover la participación ciudadana, sus mecanismos y procesos, así como las formas de organización social en el Municipio;</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VIII.-</w:t>
      </w:r>
      <w:r>
        <w:rPr>
          <w:rFonts w:ascii="Times New Roman" w:eastAsia="Times New Roman" w:hAnsi="Times New Roman" w:cs="Times New Roman"/>
        </w:rPr>
        <w:t xml:space="preserve"> Impulsar el desarrollo de la participación ciudadana desde el ámbito municipal de gobierno frente la Federación, el Estado de Jalisc</w:t>
      </w:r>
      <w:r w:rsidR="0012503B">
        <w:rPr>
          <w:rFonts w:ascii="Times New Roman" w:eastAsia="Times New Roman" w:hAnsi="Times New Roman" w:cs="Times New Roman"/>
        </w:rPr>
        <w:t>o, los municipios</w:t>
      </w:r>
      <w:r>
        <w:rPr>
          <w:rFonts w:ascii="Times New Roman" w:eastAsia="Times New Roman" w:hAnsi="Times New Roman" w:cs="Times New Roman"/>
        </w:rPr>
        <w:t xml:space="preserve"> y demás entidades gubernamentales que de dichas instancias se deriven;</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IX.-</w:t>
      </w:r>
      <w:r>
        <w:rPr>
          <w:rFonts w:ascii="Times New Roman" w:eastAsia="Times New Roman" w:hAnsi="Times New Roman" w:cs="Times New Roman"/>
        </w:rPr>
        <w:t xml:space="preserve"> Determinar los procedimientos para la conformación, organización, funcionamiento, renovación y competencias de los organismos sociales para la participación ciudadana en el Municipio;</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X.-</w:t>
      </w:r>
      <w:r>
        <w:rPr>
          <w:rFonts w:ascii="Times New Roman" w:eastAsia="Times New Roman" w:hAnsi="Times New Roman" w:cs="Times New Roman"/>
        </w:rPr>
        <w:t xml:space="preserve"> Fomentar, facilitar y promover la participación ciudadana y dar las condiciones necesarias para la organización ciudadana y asociaciones que los agrupan para la gestión municipal, de la población del Municipio y con respeto total a las facultades de decisión de los órganos municipales, en los términos establecidos por normatividad aplicable.</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XI.-</w:t>
      </w:r>
      <w:r>
        <w:rPr>
          <w:rFonts w:ascii="Times New Roman" w:eastAsia="Times New Roman" w:hAnsi="Times New Roman" w:cs="Times New Roman"/>
        </w:rPr>
        <w:t xml:space="preserve"> Garantizar la legitimidad e independencia de los organismos sociales para la participación ciudadana en el Municipio, bajo los principios de interés general, libre acceso, máxima publicidad y transparencia de la información que generen o a la que tengan acceso;</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XII.-</w:t>
      </w:r>
      <w:r>
        <w:rPr>
          <w:rFonts w:ascii="Times New Roman" w:eastAsia="Times New Roman" w:hAnsi="Times New Roman" w:cs="Times New Roman"/>
        </w:rPr>
        <w:t xml:space="preserve"> Establecer una regulación homogénea para el funcionamiento de los organismos sociales para la participación ciudadana en el Municipio;</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XIII.-</w:t>
      </w:r>
      <w:r>
        <w:rPr>
          <w:rFonts w:ascii="Times New Roman" w:eastAsia="Times New Roman" w:hAnsi="Times New Roman" w:cs="Times New Roman"/>
        </w:rPr>
        <w:t xml:space="preserve"> Facilitar el funcionamiento y la toma de decisiones por parte de los organismos sociales para la participación ciudadana en el Municipio, fomentando la vida asociativa y la participación ciudadana en el municipio.</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XIV.-</w:t>
      </w:r>
      <w:r>
        <w:rPr>
          <w:rFonts w:ascii="Times New Roman" w:eastAsia="Times New Roman" w:hAnsi="Times New Roman" w:cs="Times New Roman"/>
        </w:rPr>
        <w:t xml:space="preserve"> Promover el funcionamiento de los organismos sociales para la participación ciudadana en el Municipio, las relaciones con organismos de la sociedad civil, garantizando su plena autonomía de gestión, aproximando la gestión municipal a los ciudadanos y procurando de este modo mejorar su eficacia.</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XV.-</w:t>
      </w:r>
      <w:r>
        <w:rPr>
          <w:rFonts w:ascii="Times New Roman" w:eastAsia="Times New Roman" w:hAnsi="Times New Roman" w:cs="Times New Roman"/>
        </w:rPr>
        <w:t xml:space="preserve"> Garantizar la solidaridad, la equidad y la paz entre las distintas colonias, fraccionamientos, barrios, delegaciones, comunidades, agencias establecidas en el municipio o cualquier otro centro de población.</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XVI.-</w:t>
      </w:r>
      <w:r>
        <w:rPr>
          <w:rFonts w:ascii="Times New Roman" w:eastAsia="Times New Roman" w:hAnsi="Times New Roman" w:cs="Times New Roman"/>
        </w:rPr>
        <w:t xml:space="preserve"> Establecer las formas y procedimientos para el reconocimiento de las organizaciones ciudadanas en general, promoviendo el establecimiento de las bases mínimas de sus estatutos sociales y funcionamiento, facilitando a las agrupaciones de ciudadanos y demás personas jurídicas con funciones de representación ciudadana y ciudadana, la información acerca de las actividades, obras, servicios, proyectos y programas emprendidos por las dependencias municipales.</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lastRenderedPageBreak/>
        <w:t>XVII.-</w:t>
      </w:r>
      <w:r>
        <w:rPr>
          <w:rFonts w:ascii="Times New Roman" w:eastAsia="Times New Roman" w:hAnsi="Times New Roman" w:cs="Times New Roman"/>
        </w:rPr>
        <w:t xml:space="preserve"> Determinar la dependencia municipal responsable para asesorar, acompañar y coordinar las relaciones con los organismos sociales para la participación ciudadana en el Municipio y las organizaciones ciudadanas, así como sus facultades y atribuciones; y</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XVIII.-</w:t>
      </w:r>
      <w:r>
        <w:rPr>
          <w:rFonts w:ascii="Times New Roman" w:eastAsia="Times New Roman" w:hAnsi="Times New Roman" w:cs="Times New Roman"/>
        </w:rPr>
        <w:t xml:space="preserve"> Establecer y normar el Registro Municipal de Actos, Organismos y Asociaciones Vinculados con los Procesos Ciudadanos.</w:t>
      </w: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w:t>
      </w:r>
    </w:p>
    <w:p w:rsidR="00996B97" w:rsidRDefault="003E2679">
      <w:pPr>
        <w:jc w:val="center"/>
        <w:rPr>
          <w:rFonts w:ascii="Times New Roman" w:eastAsia="Times New Roman" w:hAnsi="Times New Roman" w:cs="Times New Roman"/>
          <w:b/>
        </w:rPr>
      </w:pPr>
      <w:r>
        <w:rPr>
          <w:rFonts w:ascii="Times New Roman" w:eastAsia="Times New Roman" w:hAnsi="Times New Roman" w:cs="Times New Roman"/>
          <w:b/>
        </w:rPr>
        <w:t>De los derechos y obligaciones de los ciudadanos</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Artículo 5.</w:t>
      </w:r>
      <w:r>
        <w:rPr>
          <w:rFonts w:ascii="Times New Roman" w:eastAsia="Times New Roman" w:hAnsi="Times New Roman" w:cs="Times New Roman"/>
        </w:rPr>
        <w:t xml:space="preserve"> Los ciudadanos tienen los siguientes derechos en materia de participación ciudadana: </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I.-</w:t>
      </w:r>
      <w:r>
        <w:rPr>
          <w:rFonts w:ascii="Times New Roman" w:eastAsia="Times New Roman" w:hAnsi="Times New Roman" w:cs="Times New Roman"/>
        </w:rPr>
        <w:t xml:space="preserve"> Participar en la toma de decisiones fundamentales de gobierno y la generación de políticas públicas con la sociedad en general, interviniendo en la formulación, ejecución, modificación, evaluación y gestión de los planes o programas de desarrollo municipal, sin menoscabo de las atribuciones de la autoridad municipal, tomando en cuenta sus necesidades e inquietudes, a través de los mecanismos y organizaciones previstos en el presente Reglamento;</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II.-</w:t>
      </w:r>
      <w:r>
        <w:rPr>
          <w:rFonts w:ascii="Times New Roman" w:eastAsia="Times New Roman" w:hAnsi="Times New Roman" w:cs="Times New Roman"/>
        </w:rPr>
        <w:t xml:space="preserve"> A ser tomando en cuenta en los empadronamientos que se levanten para la conformación de organismos para la participación ciudadana;</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III.-</w:t>
      </w:r>
      <w:r>
        <w:rPr>
          <w:rFonts w:ascii="Times New Roman" w:eastAsia="Times New Roman" w:hAnsi="Times New Roman" w:cs="Times New Roman"/>
        </w:rPr>
        <w:t xml:space="preserve"> A Ser tratado con respeto y dignidad por parte de los funcionarios y servidores públicos, y en caso de pertenecer a un grupo en situación de vulnerabilidad, recibir las consideraciones del caso;</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IV.-</w:t>
      </w:r>
      <w:r>
        <w:rPr>
          <w:rFonts w:ascii="Times New Roman" w:eastAsia="Times New Roman" w:hAnsi="Times New Roman" w:cs="Times New Roman"/>
        </w:rPr>
        <w:t xml:space="preserve"> Presentar todo tipo de solicitudes, propuestas, posicionamientos, denuncias, quejas o cualquier escrito o petición ante las entidades gubernamentales, las cuales deberán acusar de </w:t>
      </w:r>
      <w:r w:rsidR="00974293">
        <w:rPr>
          <w:rFonts w:ascii="Times New Roman" w:eastAsia="Times New Roman" w:hAnsi="Times New Roman" w:cs="Times New Roman"/>
        </w:rPr>
        <w:t>recibido,</w:t>
      </w:r>
      <w:r>
        <w:rPr>
          <w:rFonts w:ascii="Times New Roman" w:eastAsia="Times New Roman" w:hAnsi="Times New Roman" w:cs="Times New Roman"/>
        </w:rPr>
        <w:t xml:space="preserve"> en cualquier caso, aun tratándose de los siguientes casos:</w:t>
      </w:r>
    </w:p>
    <w:p w:rsidR="00996B97" w:rsidRDefault="003E2679">
      <w:pPr>
        <w:spacing w:after="0"/>
        <w:jc w:val="both"/>
        <w:rPr>
          <w:rFonts w:ascii="Times New Roman" w:eastAsia="Times New Roman" w:hAnsi="Times New Roman" w:cs="Times New Roman"/>
        </w:rPr>
      </w:pPr>
      <w:r w:rsidRPr="00B66342">
        <w:rPr>
          <w:rFonts w:ascii="Times New Roman" w:eastAsia="Times New Roman" w:hAnsi="Times New Roman" w:cs="Times New Roman"/>
          <w:b/>
          <w:bCs/>
        </w:rPr>
        <w:t>a)</w:t>
      </w:r>
      <w:r>
        <w:rPr>
          <w:rFonts w:ascii="Times New Roman" w:eastAsia="Times New Roman" w:hAnsi="Times New Roman" w:cs="Times New Roman"/>
        </w:rPr>
        <w:tab/>
        <w:t xml:space="preserve">Que la entidad gubernamental carezca de facultades o atribuciones para resolver el asunto </w:t>
      </w:r>
      <w:r w:rsidR="00974293">
        <w:rPr>
          <w:rFonts w:ascii="Times New Roman" w:eastAsia="Times New Roman" w:hAnsi="Times New Roman" w:cs="Times New Roman"/>
        </w:rPr>
        <w:t xml:space="preserve">                    </w:t>
      </w:r>
      <w:r>
        <w:rPr>
          <w:rFonts w:ascii="Times New Roman" w:eastAsia="Times New Roman" w:hAnsi="Times New Roman" w:cs="Times New Roman"/>
        </w:rPr>
        <w:t>planteado;</w:t>
      </w:r>
    </w:p>
    <w:p w:rsidR="00996B97" w:rsidRDefault="003E2679">
      <w:pPr>
        <w:spacing w:after="0"/>
        <w:jc w:val="both"/>
        <w:rPr>
          <w:rFonts w:ascii="Times New Roman" w:eastAsia="Times New Roman" w:hAnsi="Times New Roman" w:cs="Times New Roman"/>
        </w:rPr>
      </w:pPr>
      <w:r w:rsidRPr="00B66342">
        <w:rPr>
          <w:rFonts w:ascii="Times New Roman" w:eastAsia="Times New Roman" w:hAnsi="Times New Roman" w:cs="Times New Roman"/>
          <w:b/>
          <w:bCs/>
        </w:rPr>
        <w:t>b)</w:t>
      </w:r>
      <w:r>
        <w:rPr>
          <w:rFonts w:ascii="Times New Roman" w:eastAsia="Times New Roman" w:hAnsi="Times New Roman" w:cs="Times New Roman"/>
        </w:rPr>
        <w:tab/>
        <w:t>Que la petición sea improcedente; y</w:t>
      </w:r>
    </w:p>
    <w:p w:rsidR="00996B97" w:rsidRDefault="003E2679">
      <w:pPr>
        <w:spacing w:after="0"/>
        <w:jc w:val="both"/>
        <w:rPr>
          <w:rFonts w:ascii="Times New Roman" w:eastAsia="Times New Roman" w:hAnsi="Times New Roman" w:cs="Times New Roman"/>
        </w:rPr>
      </w:pPr>
      <w:r w:rsidRPr="00B66342">
        <w:rPr>
          <w:rFonts w:ascii="Times New Roman" w:eastAsia="Times New Roman" w:hAnsi="Times New Roman" w:cs="Times New Roman"/>
          <w:b/>
          <w:bCs/>
        </w:rPr>
        <w:t>c)</w:t>
      </w:r>
      <w:r>
        <w:rPr>
          <w:rFonts w:ascii="Times New Roman" w:eastAsia="Times New Roman" w:hAnsi="Times New Roman" w:cs="Times New Roman"/>
        </w:rPr>
        <w:tab/>
        <w:t>Que el solicitante carezca de personalidad jurídica, en caso de que el trámite así lo exija.</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V.-</w:t>
      </w:r>
      <w:r>
        <w:rPr>
          <w:rFonts w:ascii="Times New Roman" w:eastAsia="Times New Roman" w:hAnsi="Times New Roman" w:cs="Times New Roman"/>
        </w:rPr>
        <w:t xml:space="preserve"> Manifestar todo tipo de ideas, siempre y cuando lo haga de forma pacífica y respetuosa;</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VI.-</w:t>
      </w:r>
      <w:r>
        <w:rPr>
          <w:rFonts w:ascii="Times New Roman" w:eastAsia="Times New Roman" w:hAnsi="Times New Roman" w:cs="Times New Roman"/>
        </w:rPr>
        <w:t xml:space="preserve"> A que se les respete en su persona y familia, sus bienes o los de los miembros de ésta, sus creencias, preferencias y en general sus derechos fundamentales;</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VII.-</w:t>
      </w:r>
      <w:r>
        <w:rPr>
          <w:rFonts w:ascii="Times New Roman" w:eastAsia="Times New Roman" w:hAnsi="Times New Roman" w:cs="Times New Roman"/>
        </w:rPr>
        <w:t xml:space="preserve"> Formar parte de algún organismo para la participación ciudadana u organización ciudadana donde se ubique su domicilio, y en su caso, de la mesa directiva, en los términos del presente Reglamento y los estatutos de la organización que se trate;</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VIII.-</w:t>
      </w:r>
      <w:r>
        <w:rPr>
          <w:rFonts w:ascii="Times New Roman" w:eastAsia="Times New Roman" w:hAnsi="Times New Roman" w:cs="Times New Roman"/>
        </w:rPr>
        <w:t xml:space="preserve"> Renunciar a los cargos dentro del organismo para la participación ciudadana o en su caso, de la mesa directiva a la que pertenezcan;</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IX.-</w:t>
      </w:r>
      <w:r>
        <w:rPr>
          <w:rFonts w:ascii="Times New Roman" w:eastAsia="Times New Roman" w:hAnsi="Times New Roman" w:cs="Times New Roman"/>
        </w:rPr>
        <w:t xml:space="preserve"> Participar con voz y voto en las sesiones o asambleas del organismo del que forme parte;</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lastRenderedPageBreak/>
        <w:t>X.-</w:t>
      </w:r>
      <w:r>
        <w:rPr>
          <w:rFonts w:ascii="Times New Roman" w:eastAsia="Times New Roman" w:hAnsi="Times New Roman" w:cs="Times New Roman"/>
        </w:rPr>
        <w:t xml:space="preserve"> Promover los mecanismos de participación ciudadana de acuerdo a lo establecido en</w:t>
      </w:r>
      <w:r>
        <w:rPr>
          <w:rFonts w:ascii="Times New Roman" w:eastAsia="Times New Roman" w:hAnsi="Times New Roman" w:cs="Times New Roman"/>
          <w:color w:val="000000"/>
        </w:rPr>
        <w:t xml:space="preserve"> la normatividad aplicable;</w:t>
      </w:r>
    </w:p>
    <w:p w:rsidR="00996B97" w:rsidRDefault="003E2679">
      <w:pPr>
        <w:jc w:val="both"/>
        <w:rPr>
          <w:rFonts w:ascii="Times New Roman" w:eastAsia="Times New Roman" w:hAnsi="Times New Roman" w:cs="Times New Roman"/>
        </w:rPr>
      </w:pPr>
      <w:r w:rsidRPr="00B66342">
        <w:rPr>
          <w:rFonts w:ascii="Times New Roman" w:eastAsia="Times New Roman" w:hAnsi="Times New Roman" w:cs="Times New Roman"/>
          <w:b/>
          <w:bCs/>
        </w:rPr>
        <w:t>XI.-</w:t>
      </w:r>
      <w:r>
        <w:rPr>
          <w:rFonts w:ascii="Times New Roman" w:eastAsia="Times New Roman" w:hAnsi="Times New Roman" w:cs="Times New Roman"/>
        </w:rPr>
        <w:t xml:space="preserve"> Recibir orientación por parte de las entidades gubernamentales respecto de los asuntos que se les planteen, así como aclarar sus peticiones, presentar pruebas o mayores elementos, en tanto no haya sido </w:t>
      </w:r>
      <w:r w:rsidR="00B66342">
        <w:rPr>
          <w:rFonts w:ascii="Times New Roman" w:eastAsia="Times New Roman" w:hAnsi="Times New Roman" w:cs="Times New Roman"/>
        </w:rPr>
        <w:t>resuelta,</w:t>
      </w:r>
      <w:r>
        <w:rPr>
          <w:rFonts w:ascii="Times New Roman" w:eastAsia="Times New Roman" w:hAnsi="Times New Roman" w:cs="Times New Roman"/>
        </w:rPr>
        <w:t xml:space="preserve"> en definitiva;</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XII.-</w:t>
      </w:r>
      <w:r>
        <w:rPr>
          <w:rFonts w:ascii="Times New Roman" w:eastAsia="Times New Roman" w:hAnsi="Times New Roman" w:cs="Times New Roman"/>
        </w:rPr>
        <w:t xml:space="preserve"> A que la entidad gubernamental, en la medida de sus posibilidades y en el orden de sus facultades y atribuciones, supla las deficiencias de sus solicitudes, peticiones o quejas;</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XIII.-</w:t>
      </w:r>
      <w:r>
        <w:rPr>
          <w:rFonts w:ascii="Times New Roman" w:eastAsia="Times New Roman" w:hAnsi="Times New Roman" w:cs="Times New Roman"/>
        </w:rPr>
        <w:t xml:space="preserve"> Tener acceso a la información pública en los términos de la normatividad aplicable en materia de transparencia y acceso a la información;</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XIV.-</w:t>
      </w:r>
      <w:r>
        <w:rPr>
          <w:rFonts w:ascii="Times New Roman" w:eastAsia="Times New Roman" w:hAnsi="Times New Roman" w:cs="Times New Roman"/>
        </w:rPr>
        <w:t xml:space="preserve"> A la protección de sus datos personales de conformidad a la normatividad aplicable; </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XV.-</w:t>
      </w:r>
      <w:r>
        <w:rPr>
          <w:rFonts w:ascii="Times New Roman" w:eastAsia="Times New Roman" w:hAnsi="Times New Roman" w:cs="Times New Roman"/>
        </w:rPr>
        <w:t xml:space="preserve"> Ejercer los medios de defensa establecidos en la normatividad aplicable; y</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XVI.-</w:t>
      </w:r>
      <w:r>
        <w:rPr>
          <w:rFonts w:ascii="Times New Roman" w:eastAsia="Times New Roman" w:hAnsi="Times New Roman" w:cs="Times New Roman"/>
        </w:rPr>
        <w:t xml:space="preserve"> Los demás establecidos en la normatividad aplicable.</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Artículo 6.</w:t>
      </w:r>
      <w:r>
        <w:rPr>
          <w:rFonts w:ascii="Times New Roman" w:eastAsia="Times New Roman" w:hAnsi="Times New Roman" w:cs="Times New Roman"/>
        </w:rPr>
        <w:t xml:space="preserve"> Los ciudadanos del Municipio en materia de participación ciudadana tienen las siguientes obligaciones:</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w:t>
      </w:r>
      <w:r>
        <w:rPr>
          <w:rFonts w:ascii="Times New Roman" w:eastAsia="Times New Roman" w:hAnsi="Times New Roman" w:cs="Times New Roman"/>
        </w:rPr>
        <w:t xml:space="preserve"> Respetar las opiniones de los demás;</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II.-</w:t>
      </w:r>
      <w:r>
        <w:rPr>
          <w:rFonts w:ascii="Times New Roman" w:eastAsia="Times New Roman" w:hAnsi="Times New Roman" w:cs="Times New Roman"/>
        </w:rPr>
        <w:t xml:space="preserve"> Acatar y respetar las decisiones o acuerdos que se tomen en el marco de las organizaciones sociales y ciudadanas, ya sea para regular la convivencia o para la realización de acciones y obras en beneficio de su comunidad; </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III.</w:t>
      </w:r>
      <w:r>
        <w:rPr>
          <w:rFonts w:ascii="Times New Roman" w:eastAsia="Times New Roman" w:hAnsi="Times New Roman" w:cs="Times New Roman"/>
        </w:rPr>
        <w:t xml:space="preserve"> Cumplir con sus funciones que se deriven de la representación social y ciudadana que le sean encomendadas; </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IV.</w:t>
      </w:r>
      <w:r>
        <w:rPr>
          <w:rFonts w:ascii="Times New Roman" w:eastAsia="Times New Roman" w:hAnsi="Times New Roman" w:cs="Times New Roman"/>
        </w:rPr>
        <w:t xml:space="preserve"> Conservar el espacio público, respetar las creencias, preservar el medio ambiente, la arquitectura, las tradiciones culturales e históricas de su comunidad;</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V.-</w:t>
      </w:r>
      <w:r>
        <w:rPr>
          <w:rFonts w:ascii="Times New Roman" w:eastAsia="Times New Roman" w:hAnsi="Times New Roman" w:cs="Times New Roman"/>
        </w:rPr>
        <w:t xml:space="preserve"> Ejercer sus derechos sin afectar a terceros; </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VI.-</w:t>
      </w:r>
      <w:r>
        <w:rPr>
          <w:rFonts w:ascii="Times New Roman" w:eastAsia="Times New Roman" w:hAnsi="Times New Roman" w:cs="Times New Roman"/>
        </w:rPr>
        <w:t xml:space="preserve"> Fomentar la Cultura de la Paz; y </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VII.</w:t>
      </w:r>
      <w:r>
        <w:rPr>
          <w:rFonts w:ascii="Times New Roman" w:eastAsia="Times New Roman" w:hAnsi="Times New Roman" w:cs="Times New Roman"/>
        </w:rPr>
        <w:t xml:space="preserve"> Cumplir con las disposiciones que se establecen en el presente reglamento y las demás establecidas en la normatividad aplicable.</w:t>
      </w: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III</w:t>
      </w:r>
    </w:p>
    <w:p w:rsidR="00996B97" w:rsidRDefault="003E2679">
      <w:pPr>
        <w:jc w:val="center"/>
        <w:rPr>
          <w:rFonts w:ascii="Times New Roman" w:eastAsia="Times New Roman" w:hAnsi="Times New Roman" w:cs="Times New Roman"/>
          <w:b/>
        </w:rPr>
      </w:pPr>
      <w:r>
        <w:rPr>
          <w:rFonts w:ascii="Times New Roman" w:eastAsia="Times New Roman" w:hAnsi="Times New Roman" w:cs="Times New Roman"/>
          <w:b/>
        </w:rPr>
        <w:t>Facultades de las autoridades en materia de participación ciudadana</w:t>
      </w:r>
    </w:p>
    <w:p w:rsidR="00996B97" w:rsidRDefault="003E2679">
      <w:pPr>
        <w:spacing w:before="240"/>
        <w:jc w:val="both"/>
        <w:rPr>
          <w:rFonts w:ascii="Times New Roman" w:eastAsia="Times New Roman" w:hAnsi="Times New Roman" w:cs="Times New Roman"/>
        </w:rPr>
      </w:pPr>
      <w:r w:rsidRPr="006A7A6A">
        <w:rPr>
          <w:rFonts w:ascii="Times New Roman" w:eastAsia="Times New Roman" w:hAnsi="Times New Roman" w:cs="Times New Roman"/>
          <w:b/>
          <w:bCs/>
        </w:rPr>
        <w:t>Artículo 7.</w:t>
      </w:r>
      <w:r>
        <w:rPr>
          <w:rFonts w:ascii="Times New Roman" w:eastAsia="Times New Roman" w:hAnsi="Times New Roman" w:cs="Times New Roman"/>
        </w:rPr>
        <w:t xml:space="preserve"> Para los efectos del presente Reglamento, son autoridades en materia de participación ciudadana en el ámbito de sus respectivas competencias las siguientes:</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lastRenderedPageBreak/>
        <w:t>I.-</w:t>
      </w:r>
      <w:r>
        <w:rPr>
          <w:rFonts w:ascii="Times New Roman" w:eastAsia="Times New Roman" w:hAnsi="Times New Roman" w:cs="Times New Roman"/>
        </w:rPr>
        <w:t xml:space="preserve"> El Ayuntamiento;</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II.-</w:t>
      </w:r>
      <w:r>
        <w:rPr>
          <w:rFonts w:ascii="Times New Roman" w:eastAsia="Times New Roman" w:hAnsi="Times New Roman" w:cs="Times New Roman"/>
        </w:rPr>
        <w:t xml:space="preserve"> El Presidente Municipal;</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III.-</w:t>
      </w:r>
      <w:r>
        <w:rPr>
          <w:rFonts w:ascii="Times New Roman" w:eastAsia="Times New Roman" w:hAnsi="Times New Roman" w:cs="Times New Roman"/>
        </w:rPr>
        <w:t xml:space="preserve"> El Síndico Municipal;</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IV.-</w:t>
      </w:r>
      <w:r>
        <w:rPr>
          <w:rFonts w:ascii="Times New Roman" w:eastAsia="Times New Roman" w:hAnsi="Times New Roman" w:cs="Times New Roman"/>
        </w:rPr>
        <w:t xml:space="preserve"> Las Regidoras y Los Regidores;</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V.-</w:t>
      </w:r>
      <w:r>
        <w:rPr>
          <w:rFonts w:ascii="Times New Roman" w:eastAsia="Times New Roman" w:hAnsi="Times New Roman" w:cs="Times New Roman"/>
        </w:rPr>
        <w:t xml:space="preserve"> El Secretario General del Ayuntamiento;</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VI.-</w:t>
      </w:r>
      <w:r>
        <w:rPr>
          <w:rFonts w:ascii="Times New Roman" w:eastAsia="Times New Roman" w:hAnsi="Times New Roman" w:cs="Times New Roman"/>
        </w:rPr>
        <w:t xml:space="preserve"> El Tesorero Municipal;</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VII.-</w:t>
      </w:r>
      <w:r>
        <w:rPr>
          <w:rFonts w:ascii="Times New Roman" w:eastAsia="Times New Roman" w:hAnsi="Times New Roman" w:cs="Times New Roman"/>
        </w:rPr>
        <w:t xml:space="preserve"> El Contralor Municipal;</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VIII.-</w:t>
      </w:r>
      <w:r>
        <w:rPr>
          <w:rFonts w:ascii="Times New Roman" w:eastAsia="Times New Roman" w:hAnsi="Times New Roman" w:cs="Times New Roman"/>
        </w:rPr>
        <w:t xml:space="preserve"> Los Coordinadores Generales, Directores Generales, </w:t>
      </w:r>
      <w:proofErr w:type="gramStart"/>
      <w:r>
        <w:rPr>
          <w:rFonts w:ascii="Times New Roman" w:eastAsia="Times New Roman" w:hAnsi="Times New Roman" w:cs="Times New Roman"/>
        </w:rPr>
        <w:t>Directores</w:t>
      </w:r>
      <w:proofErr w:type="gramEnd"/>
      <w:r>
        <w:rPr>
          <w:rFonts w:ascii="Times New Roman" w:eastAsia="Times New Roman" w:hAnsi="Times New Roman" w:cs="Times New Roman"/>
        </w:rPr>
        <w:t xml:space="preserve"> y Jefes de Departamento de las dependencias de la administración pública municipal centralizada o paramunicipal;</w:t>
      </w:r>
    </w:p>
    <w:p w:rsidR="00996B97" w:rsidRDefault="003E2679">
      <w:pPr>
        <w:spacing w:after="0"/>
        <w:jc w:val="both"/>
        <w:rPr>
          <w:rFonts w:ascii="Times New Roman" w:eastAsia="Times New Roman" w:hAnsi="Times New Roman" w:cs="Times New Roman"/>
        </w:rPr>
      </w:pPr>
      <w:r w:rsidRPr="006A7A6A">
        <w:rPr>
          <w:rFonts w:ascii="Times New Roman" w:eastAsia="Times New Roman" w:hAnsi="Times New Roman" w:cs="Times New Roman"/>
          <w:b/>
          <w:bCs/>
        </w:rPr>
        <w:t>IX.-</w:t>
      </w:r>
      <w:r>
        <w:rPr>
          <w:rFonts w:ascii="Times New Roman" w:eastAsia="Times New Roman" w:hAnsi="Times New Roman" w:cs="Times New Roman"/>
        </w:rPr>
        <w:t xml:space="preserve"> Los consejos de administración, juntas de gobierno, organismos operadores o concesionarios de servicios públicos, comités o cualquier otro tipo de órganos colegiados municipales que sus miembros pertenezcan al sector público total o mayoritariamente.</w:t>
      </w:r>
    </w:p>
    <w:p w:rsidR="00996B97" w:rsidRPr="006A7A6A" w:rsidRDefault="00996B97">
      <w:pPr>
        <w:spacing w:after="0"/>
        <w:jc w:val="both"/>
        <w:rPr>
          <w:rFonts w:ascii="Times New Roman" w:eastAsia="Times New Roman" w:hAnsi="Times New Roman" w:cs="Times New Roman"/>
          <w:b/>
          <w:bCs/>
        </w:rPr>
      </w:pPr>
    </w:p>
    <w:p w:rsidR="00996B97" w:rsidRDefault="003E2679">
      <w:pPr>
        <w:spacing w:after="0"/>
        <w:jc w:val="both"/>
        <w:rPr>
          <w:rFonts w:ascii="Times New Roman" w:eastAsia="Times New Roman" w:hAnsi="Times New Roman" w:cs="Times New Roman"/>
        </w:rPr>
      </w:pPr>
      <w:r w:rsidRPr="006A7A6A">
        <w:rPr>
          <w:rFonts w:ascii="Times New Roman" w:eastAsia="Times New Roman" w:hAnsi="Times New Roman" w:cs="Times New Roman"/>
          <w:b/>
          <w:bCs/>
        </w:rPr>
        <w:t>Artículo 8.</w:t>
      </w:r>
      <w:r>
        <w:rPr>
          <w:rFonts w:ascii="Times New Roman" w:eastAsia="Times New Roman" w:hAnsi="Times New Roman" w:cs="Times New Roman"/>
        </w:rPr>
        <w:t xml:space="preserve"> Los contratos, convenios, acuerdos y proyectos que contratistas, proveedores y urbanizadores celebren con el Municipio o que desarrollen dentro del territorio municipal estarán sujetos a los mecanismos de participación ciudadana previstos en la normatividad aplicable, por lo que las entidades gubernamentales que elaboren o ejecuten contratos, convenios, acuerdos, negociaciones o proyectos con cualquier contratista o proveedor podrán contemplar esta situación en dichos actos.</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Artículo 9.</w:t>
      </w:r>
      <w:r>
        <w:rPr>
          <w:rFonts w:ascii="Times New Roman" w:eastAsia="Times New Roman" w:hAnsi="Times New Roman" w:cs="Times New Roman"/>
        </w:rPr>
        <w:t xml:space="preserve"> Para los efectos del presente Reglamento, son facultades del Ayuntamiento;</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w:t>
      </w:r>
      <w:r>
        <w:rPr>
          <w:rFonts w:ascii="Times New Roman" w:eastAsia="Times New Roman" w:hAnsi="Times New Roman" w:cs="Times New Roman"/>
        </w:rPr>
        <w:t xml:space="preserve"> Previo acuerdo del mismo, someter sus iniciativas o decisiones al escrutinio de la ciudadana, a través de los mecanismos de participación ciudadana establecidos en el presente Reglamento, salvo las excepciones consideradas en la normatividad aplicable; </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II.-</w:t>
      </w:r>
      <w:r>
        <w:rPr>
          <w:rFonts w:ascii="Times New Roman" w:eastAsia="Times New Roman" w:hAnsi="Times New Roman" w:cs="Times New Roman"/>
        </w:rPr>
        <w:t xml:space="preserve"> Estudiar, analizar y resolver en definitiva las iniciativas ciudadanas;</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III.-</w:t>
      </w:r>
      <w:r>
        <w:rPr>
          <w:rFonts w:ascii="Times New Roman" w:eastAsia="Times New Roman" w:hAnsi="Times New Roman" w:cs="Times New Roman"/>
        </w:rPr>
        <w:t xml:space="preserve"> Considerar la pertinencia establecer en el Presupuesto de Egresos una partida que contenga los recursos financieros destinados para las obras públicas que se realizarán para el siguiente ejercicio fiscal, de cuando menos el equivalente al diez por ciento del monto definido en la estimación del ingreso respecto a la recaudación del pago del impuesto predial, producto del ejercicio del presupuesto participativo;</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IV.-</w:t>
      </w:r>
      <w:r>
        <w:rPr>
          <w:rFonts w:ascii="Times New Roman" w:eastAsia="Times New Roman" w:hAnsi="Times New Roman" w:cs="Times New Roman"/>
        </w:rPr>
        <w:t xml:space="preserve"> Poder ampliar la partida para la ejecución de las obras que no resultaron elegidas dentro del presupuesto participativo, en caso de contar con recursos financieros adicionales a la estimación inicial de los ingresos generales del Municipio;</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lastRenderedPageBreak/>
        <w:t>V.-</w:t>
      </w:r>
      <w:r>
        <w:rPr>
          <w:rFonts w:ascii="Times New Roman" w:eastAsia="Times New Roman" w:hAnsi="Times New Roman" w:cs="Times New Roman"/>
        </w:rPr>
        <w:t xml:space="preserve"> Autorizar la celebración de convenios con las autoridades en materia electoral de la Federación, el Estado de Jalisco, otros municipios o con los OSC con el objeto de realizar los fines del presente Reglamento;</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VI.-</w:t>
      </w:r>
      <w:r>
        <w:rPr>
          <w:rFonts w:ascii="Times New Roman" w:eastAsia="Times New Roman" w:hAnsi="Times New Roman" w:cs="Times New Roman"/>
        </w:rPr>
        <w:t xml:space="preserve"> Dotar de herramientas a los organismos de participación ciudadana para el desarrollo de sus actividades, y en su caso, considerar la posibilidad de ampliar las partidas del Presupuesto de Egresos necesarias para este fin;</w:t>
      </w:r>
    </w:p>
    <w:p w:rsidR="00996B97" w:rsidRDefault="0009114C">
      <w:pPr>
        <w:jc w:val="both"/>
        <w:rPr>
          <w:rFonts w:ascii="Times New Roman" w:eastAsia="Times New Roman" w:hAnsi="Times New Roman" w:cs="Times New Roman"/>
        </w:rPr>
      </w:pPr>
      <w:r w:rsidRPr="006A7A6A">
        <w:rPr>
          <w:rFonts w:ascii="Times New Roman" w:eastAsia="Times New Roman" w:hAnsi="Times New Roman" w:cs="Times New Roman"/>
          <w:b/>
          <w:bCs/>
        </w:rPr>
        <w:t>VII.-</w:t>
      </w:r>
      <w:r>
        <w:rPr>
          <w:rFonts w:ascii="Times New Roman" w:eastAsia="Times New Roman" w:hAnsi="Times New Roman" w:cs="Times New Roman"/>
        </w:rPr>
        <w:t xml:space="preserve"> Reconocer a los Consejos</w:t>
      </w:r>
      <w:r w:rsidR="003E2679">
        <w:rPr>
          <w:rFonts w:ascii="Times New Roman" w:eastAsia="Times New Roman" w:hAnsi="Times New Roman" w:cs="Times New Roman"/>
        </w:rPr>
        <w:t xml:space="preserve"> Sociales de Participación Ciudadana, y con causa justificada, revocar dicho reconocimiento; y</w:t>
      </w:r>
    </w:p>
    <w:p w:rsidR="00996B97" w:rsidRDefault="003E2679">
      <w:pPr>
        <w:spacing w:after="0"/>
        <w:jc w:val="both"/>
        <w:rPr>
          <w:rFonts w:ascii="Times New Roman" w:eastAsia="Times New Roman" w:hAnsi="Times New Roman" w:cs="Times New Roman"/>
        </w:rPr>
      </w:pPr>
      <w:r w:rsidRPr="006A7A6A">
        <w:rPr>
          <w:rFonts w:ascii="Times New Roman" w:eastAsia="Times New Roman" w:hAnsi="Times New Roman" w:cs="Times New Roman"/>
          <w:b/>
          <w:bCs/>
        </w:rPr>
        <w:t>VIII.-</w:t>
      </w:r>
      <w:r>
        <w:rPr>
          <w:rFonts w:ascii="Times New Roman" w:eastAsia="Times New Roman" w:hAnsi="Times New Roman" w:cs="Times New Roman"/>
        </w:rPr>
        <w:t xml:space="preserve"> Las demás que se establezca en la normatividad aplicable.</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Artículo 10.</w:t>
      </w:r>
      <w:r>
        <w:rPr>
          <w:rFonts w:ascii="Times New Roman" w:eastAsia="Times New Roman" w:hAnsi="Times New Roman" w:cs="Times New Roman"/>
        </w:rPr>
        <w:t xml:space="preserve"> Para los efectos del presente Reglamento, son facultades del Presidente Municipal:</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w:t>
      </w:r>
      <w:r>
        <w:rPr>
          <w:rFonts w:ascii="Times New Roman" w:eastAsia="Times New Roman" w:hAnsi="Times New Roman" w:cs="Times New Roman"/>
        </w:rPr>
        <w:t xml:space="preserve"> Solicitar a los organismos para la participación ciudadana que inicien cualquiera de los mecanismos de participación ciudadana;</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II.-</w:t>
      </w:r>
      <w:r>
        <w:rPr>
          <w:rFonts w:ascii="Times New Roman" w:eastAsia="Times New Roman" w:hAnsi="Times New Roman" w:cs="Times New Roman"/>
        </w:rPr>
        <w:t xml:space="preserve"> Emitir las convocatorias para la conformación y en su caso, renovación periódica de los consejos consultivos, en los términos del ordenamiento municipal en la materia;</w:t>
      </w:r>
    </w:p>
    <w:p w:rsidR="00996B97" w:rsidRDefault="006A7A6A">
      <w:pPr>
        <w:jc w:val="both"/>
        <w:rPr>
          <w:rFonts w:ascii="Times New Roman" w:eastAsia="Times New Roman" w:hAnsi="Times New Roman" w:cs="Times New Roman"/>
        </w:rPr>
      </w:pPr>
      <w:r>
        <w:rPr>
          <w:rFonts w:ascii="Times New Roman" w:eastAsia="Times New Roman" w:hAnsi="Times New Roman" w:cs="Times New Roman"/>
          <w:b/>
          <w:bCs/>
        </w:rPr>
        <w:t>III</w:t>
      </w:r>
      <w:r w:rsidR="003E2679" w:rsidRPr="006A7A6A">
        <w:rPr>
          <w:rFonts w:ascii="Times New Roman" w:eastAsia="Times New Roman" w:hAnsi="Times New Roman" w:cs="Times New Roman"/>
          <w:b/>
          <w:bCs/>
        </w:rPr>
        <w:t>.-</w:t>
      </w:r>
      <w:r w:rsidR="003E2679">
        <w:rPr>
          <w:rFonts w:ascii="Times New Roman" w:eastAsia="Times New Roman" w:hAnsi="Times New Roman" w:cs="Times New Roman"/>
        </w:rPr>
        <w:t xml:space="preserve"> Con causa justificada promover ante el Consejo Municipal y en su caso el Ayuntamiento la revocaci</w:t>
      </w:r>
      <w:r w:rsidR="00BA2597">
        <w:rPr>
          <w:rFonts w:ascii="Times New Roman" w:eastAsia="Times New Roman" w:hAnsi="Times New Roman" w:cs="Times New Roman"/>
        </w:rPr>
        <w:t>ón del reconocimiento de Consejos</w:t>
      </w:r>
      <w:r w:rsidR="003E2679">
        <w:rPr>
          <w:rFonts w:ascii="Times New Roman" w:eastAsia="Times New Roman" w:hAnsi="Times New Roman" w:cs="Times New Roman"/>
        </w:rPr>
        <w:t xml:space="preserve"> Sociales de Participación Ciudadana; y</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w:t>
      </w:r>
      <w:r w:rsidR="006A7A6A">
        <w:rPr>
          <w:rFonts w:ascii="Times New Roman" w:eastAsia="Times New Roman" w:hAnsi="Times New Roman" w:cs="Times New Roman"/>
          <w:b/>
          <w:bCs/>
        </w:rPr>
        <w:t>V</w:t>
      </w:r>
      <w:r w:rsidRPr="006A7A6A">
        <w:rPr>
          <w:rFonts w:ascii="Times New Roman" w:eastAsia="Times New Roman" w:hAnsi="Times New Roman" w:cs="Times New Roman"/>
          <w:b/>
          <w:bCs/>
        </w:rPr>
        <w:t>.-</w:t>
      </w:r>
      <w:r>
        <w:rPr>
          <w:rFonts w:ascii="Times New Roman" w:eastAsia="Times New Roman" w:hAnsi="Times New Roman" w:cs="Times New Roman"/>
        </w:rPr>
        <w:t xml:space="preserve"> Las demás que se establezca en la normatividad aplicable. </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6A7A6A">
        <w:rPr>
          <w:rFonts w:ascii="Times New Roman" w:eastAsia="Times New Roman" w:hAnsi="Times New Roman" w:cs="Times New Roman"/>
          <w:b/>
          <w:bCs/>
        </w:rPr>
        <w:t>Artículo 11.</w:t>
      </w:r>
      <w:r>
        <w:rPr>
          <w:rFonts w:ascii="Times New Roman" w:eastAsia="Times New Roman" w:hAnsi="Times New Roman" w:cs="Times New Roman"/>
        </w:rPr>
        <w:t xml:space="preserve"> Son facultades de la Dirección Participación Ciudadana para los efectos del presente Reglamento:</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w:t>
      </w:r>
      <w:r>
        <w:rPr>
          <w:rFonts w:ascii="Times New Roman" w:eastAsia="Times New Roman" w:hAnsi="Times New Roman" w:cs="Times New Roman"/>
        </w:rPr>
        <w:t xml:space="preserve"> Generar vínculos y condiciones para que los ciudadanos ejerzan plenamente sus derechos frente a las entidades gubernamentales, lo anterior para efecto de que las mismas interactúen en un plano de igualdad frente al ciudadano;</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II.-</w:t>
      </w:r>
      <w:r>
        <w:rPr>
          <w:rFonts w:ascii="Times New Roman" w:eastAsia="Times New Roman" w:hAnsi="Times New Roman" w:cs="Times New Roman"/>
        </w:rPr>
        <w:t xml:space="preserve"> Difundir el uso de mecanismos de participación ciudadana, llevando a cabo la capacitación en la materia y de derechos humanos entre los vecinos del Municipio y procurando desarrollar plataformas digitales para cumplir con el objeto del presente Reglamento, para tal efecto podrá auxiliarse de las áreas técnicas que se consideren apropiadas;</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III.-</w:t>
      </w:r>
      <w:r>
        <w:rPr>
          <w:rFonts w:ascii="Times New Roman" w:eastAsia="Times New Roman" w:hAnsi="Times New Roman" w:cs="Times New Roman"/>
        </w:rPr>
        <w:t xml:space="preserve"> Orientar y asesorar a los vecinos para que los procesos ciudadanos que se desarrollen y logren su efectiva participación en la toma de decisiones en los asuntos públicos;</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IV.-</w:t>
      </w:r>
      <w:r>
        <w:rPr>
          <w:rFonts w:ascii="Times New Roman" w:eastAsia="Times New Roman" w:hAnsi="Times New Roman" w:cs="Times New Roman"/>
        </w:rPr>
        <w:t xml:space="preserve"> Crear una estructura de personal ope</w:t>
      </w:r>
      <w:r w:rsidR="00BA2597">
        <w:rPr>
          <w:rFonts w:ascii="Times New Roman" w:eastAsia="Times New Roman" w:hAnsi="Times New Roman" w:cs="Times New Roman"/>
        </w:rPr>
        <w:t>rativo, como apoyo a los Consejos</w:t>
      </w:r>
      <w:r>
        <w:rPr>
          <w:rFonts w:ascii="Times New Roman" w:eastAsia="Times New Roman" w:hAnsi="Times New Roman" w:cs="Times New Roman"/>
        </w:rPr>
        <w:t xml:space="preserve"> Sociales de Participación Ciudadana, la cual fungirá como enlace para la gestión de programas de los distintos niveles de gobierno en beneficio de grupos en situación de vulnerabilidad y de la ciudadanía que lo requiera, la Dirección </w:t>
      </w:r>
      <w:r>
        <w:rPr>
          <w:rFonts w:ascii="Times New Roman" w:eastAsia="Times New Roman" w:hAnsi="Times New Roman" w:cs="Times New Roman"/>
        </w:rPr>
        <w:lastRenderedPageBreak/>
        <w:t>determinará la mejor forma de organización para la operación de la estructura y se ajustará a la disponibilidad presupuestaria con que cuente el ayuntamiento;</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V.-</w:t>
      </w:r>
      <w:r>
        <w:rPr>
          <w:rFonts w:ascii="Times New Roman" w:eastAsia="Times New Roman" w:hAnsi="Times New Roman" w:cs="Times New Roman"/>
        </w:rPr>
        <w:t xml:space="preserve"> Fungir como moderador en los mecanismos de democracia interactiva y de rendición de cuentas;</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VI.-</w:t>
      </w:r>
      <w:r>
        <w:rPr>
          <w:rFonts w:ascii="Times New Roman" w:eastAsia="Times New Roman" w:hAnsi="Times New Roman" w:cs="Times New Roman"/>
        </w:rPr>
        <w:t xml:space="preserve"> Desempeñar las comisiones que le encomiende el Consejo Municipal de Participación Ciudadana;</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VII.-</w:t>
      </w:r>
      <w:r>
        <w:rPr>
          <w:rFonts w:ascii="Times New Roman" w:eastAsia="Times New Roman" w:hAnsi="Times New Roman" w:cs="Times New Roman"/>
        </w:rPr>
        <w:t xml:space="preserve"> Realizar las funciones ejecutivas para el correcto desarrollo de los mecanismos de participación ciudadana;</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VIII.-</w:t>
      </w:r>
      <w:r>
        <w:rPr>
          <w:rFonts w:ascii="Times New Roman" w:eastAsia="Times New Roman" w:hAnsi="Times New Roman" w:cs="Times New Roman"/>
        </w:rPr>
        <w:t xml:space="preserve"> Publicar y difundir las convocatorias que emita el Presidente Municipal con relación a los organismos para la participación ciudadana;</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IX.-</w:t>
      </w:r>
      <w:r>
        <w:rPr>
          <w:rFonts w:ascii="Times New Roman" w:eastAsia="Times New Roman" w:hAnsi="Times New Roman" w:cs="Times New Roman"/>
        </w:rPr>
        <w:t xml:space="preserve"> Facilitar y promover la organización ciudadana, así como las relaciones con los OSC para la consecución de sus fines;</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X.-</w:t>
      </w:r>
      <w:r>
        <w:rPr>
          <w:rFonts w:ascii="Times New Roman" w:eastAsia="Times New Roman" w:hAnsi="Times New Roman" w:cs="Times New Roman"/>
        </w:rPr>
        <w:t xml:space="preserve"> Coordinar a los vecinos en el levantamiento del censo de sus habitantes</w:t>
      </w:r>
      <w:r w:rsidR="00BA2597">
        <w:rPr>
          <w:rFonts w:ascii="Times New Roman" w:eastAsia="Times New Roman" w:hAnsi="Times New Roman" w:cs="Times New Roman"/>
        </w:rPr>
        <w:t xml:space="preserve"> para la conformación de Consejos</w:t>
      </w:r>
      <w:r>
        <w:rPr>
          <w:rFonts w:ascii="Times New Roman" w:eastAsia="Times New Roman" w:hAnsi="Times New Roman" w:cs="Times New Roman"/>
        </w:rPr>
        <w:t xml:space="preserve"> Sociales de Participación Ciudadana;</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XI.-</w:t>
      </w:r>
      <w:r>
        <w:rPr>
          <w:rFonts w:ascii="Times New Roman" w:eastAsia="Times New Roman" w:hAnsi="Times New Roman" w:cs="Times New Roman"/>
        </w:rPr>
        <w:t xml:space="preserve"> Elaborar modelos de estatutos sociales, reglamentos internos, archivos, manuales, infografías y demás documentació</w:t>
      </w:r>
      <w:r w:rsidR="00BA2597">
        <w:rPr>
          <w:rFonts w:ascii="Times New Roman" w:eastAsia="Times New Roman" w:hAnsi="Times New Roman" w:cs="Times New Roman"/>
        </w:rPr>
        <w:t>n que puedan adoptar los Consejos</w:t>
      </w:r>
      <w:r>
        <w:rPr>
          <w:rFonts w:ascii="Times New Roman" w:eastAsia="Times New Roman" w:hAnsi="Times New Roman" w:cs="Times New Roman"/>
        </w:rPr>
        <w:t xml:space="preserve"> Sociales de Participación Ciudadana que se constituyan en el Municipio, para su funcionamiento;</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XII.-</w:t>
      </w:r>
      <w:r>
        <w:rPr>
          <w:rFonts w:ascii="Times New Roman" w:eastAsia="Times New Roman" w:hAnsi="Times New Roman" w:cs="Times New Roman"/>
        </w:rPr>
        <w:t xml:space="preserve"> Administrar el Registro Municipal de Participación Ciudadana;</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XIII.-</w:t>
      </w:r>
      <w:r>
        <w:rPr>
          <w:rFonts w:ascii="Times New Roman" w:eastAsia="Times New Roman" w:hAnsi="Times New Roman" w:cs="Times New Roman"/>
        </w:rPr>
        <w:t xml:space="preserve"> Auxiliar en la inte</w:t>
      </w:r>
      <w:r w:rsidR="00BA2597">
        <w:rPr>
          <w:rFonts w:ascii="Times New Roman" w:eastAsia="Times New Roman" w:hAnsi="Times New Roman" w:cs="Times New Roman"/>
        </w:rPr>
        <w:t>gración y gestión de los Consejos</w:t>
      </w:r>
      <w:r>
        <w:rPr>
          <w:rFonts w:ascii="Times New Roman" w:eastAsia="Times New Roman" w:hAnsi="Times New Roman" w:cs="Times New Roman"/>
        </w:rPr>
        <w:t xml:space="preserve"> Sociales para su reconocimiento ante el Ayuntamiento y en su caso la revocación del mismo; </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XIV.-</w:t>
      </w:r>
      <w:r>
        <w:rPr>
          <w:rFonts w:ascii="Times New Roman" w:eastAsia="Times New Roman" w:hAnsi="Times New Roman" w:cs="Times New Roman"/>
        </w:rPr>
        <w:t xml:space="preserve"> Fomentar la Cultura de la Paz, así como el cuidado y protección del medio ambiente; y</w:t>
      </w:r>
    </w:p>
    <w:p w:rsidR="00996B97" w:rsidRDefault="003E2679">
      <w:pPr>
        <w:jc w:val="both"/>
        <w:rPr>
          <w:rFonts w:ascii="Times New Roman" w:eastAsia="Times New Roman" w:hAnsi="Times New Roman" w:cs="Times New Roman"/>
        </w:rPr>
      </w:pPr>
      <w:r w:rsidRPr="006A7A6A">
        <w:rPr>
          <w:rFonts w:ascii="Times New Roman" w:eastAsia="Times New Roman" w:hAnsi="Times New Roman" w:cs="Times New Roman"/>
          <w:b/>
          <w:bCs/>
        </w:rPr>
        <w:t>XV.-</w:t>
      </w:r>
      <w:r>
        <w:rPr>
          <w:rFonts w:ascii="Times New Roman" w:eastAsia="Times New Roman" w:hAnsi="Times New Roman" w:cs="Times New Roman"/>
        </w:rPr>
        <w:t>Las demás establecidas en la normatividad aplicable.</w:t>
      </w:r>
    </w:p>
    <w:p w:rsidR="00996B97" w:rsidRDefault="00996B97">
      <w:pPr>
        <w:jc w:val="both"/>
        <w:rPr>
          <w:rFonts w:ascii="Times New Roman" w:eastAsia="Times New Roman" w:hAnsi="Times New Roman" w:cs="Times New Roman"/>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TÍTULO SEGUNDO</w:t>
      </w: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 LA INFORMACIÓN EN MATERIA DE PARTICIPACIÓN CIUDADANA Y LA CAPACITACIÓN</w:t>
      </w:r>
    </w:p>
    <w:p w:rsidR="00996B97" w:rsidRDefault="00996B97">
      <w:pPr>
        <w:spacing w:after="0" w:line="240" w:lineRule="auto"/>
        <w:jc w:val="center"/>
        <w:rPr>
          <w:rFonts w:ascii="Times New Roman" w:eastAsia="Times New Roman" w:hAnsi="Times New Roman" w:cs="Times New Roman"/>
          <w:b/>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w:t>
      </w:r>
    </w:p>
    <w:p w:rsidR="00996B97" w:rsidRDefault="003E2679">
      <w:pPr>
        <w:jc w:val="center"/>
        <w:rPr>
          <w:rFonts w:ascii="Times New Roman" w:eastAsia="Times New Roman" w:hAnsi="Times New Roman" w:cs="Times New Roman"/>
          <w:b/>
        </w:rPr>
      </w:pPr>
      <w:r>
        <w:rPr>
          <w:rFonts w:ascii="Times New Roman" w:eastAsia="Times New Roman" w:hAnsi="Times New Roman" w:cs="Times New Roman"/>
          <w:b/>
        </w:rPr>
        <w:t>Del Acceso a la Información Registro municipal de participación ciudadana</w:t>
      </w:r>
    </w:p>
    <w:p w:rsidR="00996B97" w:rsidRDefault="003E2679">
      <w:pPr>
        <w:spacing w:after="0"/>
        <w:jc w:val="both"/>
        <w:rPr>
          <w:rFonts w:ascii="Times New Roman" w:eastAsia="Times New Roman" w:hAnsi="Times New Roman" w:cs="Times New Roman"/>
        </w:rPr>
      </w:pPr>
      <w:r w:rsidRPr="003C39ED">
        <w:rPr>
          <w:rFonts w:ascii="Times New Roman" w:eastAsia="Times New Roman" w:hAnsi="Times New Roman" w:cs="Times New Roman"/>
          <w:b/>
          <w:bCs/>
        </w:rPr>
        <w:t>Artículo 12.</w:t>
      </w:r>
      <w:r>
        <w:rPr>
          <w:rFonts w:ascii="Times New Roman" w:eastAsia="Times New Roman" w:hAnsi="Times New Roman" w:cs="Times New Roman"/>
        </w:rPr>
        <w:t xml:space="preserve"> Se entiende por Registro Municipal de Participación Ciudadana el acto administrativo de naturaleza declarativa mediante el cual el Ayu</w:t>
      </w:r>
      <w:r w:rsidR="00BA2597">
        <w:rPr>
          <w:rFonts w:ascii="Times New Roman" w:eastAsia="Times New Roman" w:hAnsi="Times New Roman" w:cs="Times New Roman"/>
        </w:rPr>
        <w:t>ntamiento reconoce a los Consejos</w:t>
      </w:r>
      <w:r>
        <w:rPr>
          <w:rFonts w:ascii="Times New Roman" w:eastAsia="Times New Roman" w:hAnsi="Times New Roman" w:cs="Times New Roman"/>
        </w:rPr>
        <w:t xml:space="preserve"> sociales de Participación Ciudadana como organismos promotores de la participación ciudadana.</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3C39ED">
        <w:rPr>
          <w:rFonts w:ascii="Times New Roman" w:eastAsia="Times New Roman" w:hAnsi="Times New Roman" w:cs="Times New Roman"/>
          <w:b/>
          <w:bCs/>
        </w:rPr>
        <w:t>Artículo 13.</w:t>
      </w:r>
      <w:r>
        <w:rPr>
          <w:rFonts w:ascii="Times New Roman" w:eastAsia="Times New Roman" w:hAnsi="Times New Roman" w:cs="Times New Roman"/>
        </w:rPr>
        <w:t xml:space="preserve"> Los derechos reconocidos en este reglamento al Consejo de Participación Ciudadana y Asociaciones Ciudadanas, en cuanto organismos promotores de la participación ciudadana, sólo son </w:t>
      </w:r>
      <w:r>
        <w:rPr>
          <w:rFonts w:ascii="Times New Roman" w:eastAsia="Times New Roman" w:hAnsi="Times New Roman" w:cs="Times New Roman"/>
        </w:rPr>
        <w:lastRenderedPageBreak/>
        <w:t xml:space="preserve">ejercidos por aquellas que se encuentren inscritas en el Registro Municipal de Participación Ciudadana, no obstante, a solicitud de la asociación interesada, el Ayuntamiento puede reconocer a las asociaciones no inscritas el ejercicio de aquellos derechos, con el compromiso para la asociación de obtener su registro en el plazo que se le otorgue para este fin. </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Artículo 14.</w:t>
      </w:r>
      <w:r>
        <w:rPr>
          <w:rFonts w:ascii="Times New Roman" w:eastAsia="Times New Roman" w:hAnsi="Times New Roman" w:cs="Times New Roman"/>
        </w:rPr>
        <w:t xml:space="preserve"> Constituyen objetivos del registro municipal los siguientes:</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I.-</w:t>
      </w:r>
      <w:r>
        <w:rPr>
          <w:rFonts w:ascii="Times New Roman" w:eastAsia="Times New Roman" w:hAnsi="Times New Roman" w:cs="Times New Roman"/>
        </w:rPr>
        <w:t xml:space="preserve"> Permitir al Ayuntamiento conocer el número </w:t>
      </w:r>
      <w:r w:rsidR="00BA2597">
        <w:rPr>
          <w:rFonts w:ascii="Times New Roman" w:eastAsia="Times New Roman" w:hAnsi="Times New Roman" w:cs="Times New Roman"/>
        </w:rPr>
        <w:t>y características de los Consejos</w:t>
      </w:r>
      <w:r>
        <w:rPr>
          <w:rFonts w:ascii="Times New Roman" w:eastAsia="Times New Roman" w:hAnsi="Times New Roman" w:cs="Times New Roman"/>
        </w:rPr>
        <w:t xml:space="preserve"> de Participación Ciudadana, y demás agrupaciones de organización ciudadana existentes en el Municipio; y</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II.-</w:t>
      </w:r>
      <w:r>
        <w:rPr>
          <w:rFonts w:ascii="Times New Roman" w:eastAsia="Times New Roman" w:hAnsi="Times New Roman" w:cs="Times New Roman"/>
        </w:rPr>
        <w:t xml:space="preserve"> Facilitar las relaciones entre éstas y la administración municipal, conocer sus fines y representatividad, para efectos de hacer posible una correcta política municipal de fomento del asociacionismo ciudadano y la participación ciudadana, bajo los criterios de objetividad, imparcialidad e igualdad.</w:t>
      </w:r>
    </w:p>
    <w:p w:rsidR="00996B97" w:rsidRDefault="00996B97">
      <w:pPr>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3C39ED">
        <w:rPr>
          <w:rFonts w:ascii="Times New Roman" w:eastAsia="Times New Roman" w:hAnsi="Times New Roman" w:cs="Times New Roman"/>
          <w:b/>
          <w:bCs/>
        </w:rPr>
        <w:t>Artículo 15.</w:t>
      </w:r>
      <w:r>
        <w:rPr>
          <w:rFonts w:ascii="Times New Roman" w:eastAsia="Times New Roman" w:hAnsi="Times New Roman" w:cs="Times New Roman"/>
        </w:rPr>
        <w:t xml:space="preserve"> Son susceptible</w:t>
      </w:r>
      <w:r w:rsidR="00BA2597">
        <w:rPr>
          <w:rFonts w:ascii="Times New Roman" w:eastAsia="Times New Roman" w:hAnsi="Times New Roman" w:cs="Times New Roman"/>
        </w:rPr>
        <w:t>s de ser registrados los Consejos</w:t>
      </w:r>
      <w:r>
        <w:rPr>
          <w:rFonts w:ascii="Times New Roman" w:eastAsia="Times New Roman" w:hAnsi="Times New Roman" w:cs="Times New Roman"/>
        </w:rPr>
        <w:t xml:space="preserve"> de Participación Ciudadana legalmente constituidos y cuyo objeto sea la defensa, fomento o mejora de los intereses generales de la comunidad.</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3C39ED">
        <w:rPr>
          <w:rFonts w:ascii="Times New Roman" w:eastAsia="Times New Roman" w:hAnsi="Times New Roman" w:cs="Times New Roman"/>
          <w:b/>
          <w:bCs/>
        </w:rPr>
        <w:t>Artículo 16.</w:t>
      </w:r>
      <w:r>
        <w:rPr>
          <w:rFonts w:ascii="Times New Roman" w:eastAsia="Times New Roman" w:hAnsi="Times New Roman" w:cs="Times New Roman"/>
        </w:rPr>
        <w:t xml:space="preserve"> La forma para establecer un registro será la siguiente:</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I.</w:t>
      </w:r>
      <w:r>
        <w:rPr>
          <w:rFonts w:ascii="Times New Roman" w:eastAsia="Times New Roman" w:hAnsi="Times New Roman" w:cs="Times New Roman"/>
        </w:rPr>
        <w:t xml:space="preserve"> La inscripción en el Registro se hace a petición de parte interesada, quien debe cumplir con los requisitos y acompañar la documentación que se señalan en este reglamento y entregarla a la Dirección de Participación Ciudadana, quien revisa que  contenga la totalidad de los documentos referidos, en caso de faltar o presentarse alguna documentación con carencias o imprecisiones, se notifica tal situación a dicha asociación, para que en un plazo improrrogable de cinco días hábiles lo subsane, si la asociación incumpliere con tal requerimiento se tiene por no presentada la petición de registro;</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II.</w:t>
      </w:r>
      <w:r>
        <w:rPr>
          <w:rFonts w:ascii="Times New Roman" w:eastAsia="Times New Roman" w:hAnsi="Times New Roman" w:cs="Times New Roman"/>
        </w:rPr>
        <w:t xml:space="preserve"> La Dirección de Participación Ciudadana entrega a la Secretaría General del Ayuntamiento, la solicitud y documentación completa, esta última integra el expediente respectivo y realiza el estudio y análisi</w:t>
      </w:r>
      <w:r w:rsidR="00BA2597">
        <w:rPr>
          <w:rFonts w:ascii="Times New Roman" w:eastAsia="Times New Roman" w:hAnsi="Times New Roman" w:cs="Times New Roman"/>
        </w:rPr>
        <w:t>s de la solicitud de los Consejos</w:t>
      </w:r>
      <w:r>
        <w:rPr>
          <w:rFonts w:ascii="Times New Roman" w:eastAsia="Times New Roman" w:hAnsi="Times New Roman" w:cs="Times New Roman"/>
        </w:rPr>
        <w:t xml:space="preserve"> a efecto de emitir el registro correspondiente en caso de que resulte procedente;</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I</w:t>
      </w:r>
      <w:r w:rsidR="003C39ED" w:rsidRPr="003C39ED">
        <w:rPr>
          <w:rFonts w:ascii="Times New Roman" w:eastAsia="Times New Roman" w:hAnsi="Times New Roman" w:cs="Times New Roman"/>
          <w:b/>
          <w:bCs/>
        </w:rPr>
        <w:t>I</w:t>
      </w:r>
      <w:r w:rsidRPr="003C39ED">
        <w:rPr>
          <w:rFonts w:ascii="Times New Roman" w:eastAsia="Times New Roman" w:hAnsi="Times New Roman" w:cs="Times New Roman"/>
          <w:b/>
          <w:bCs/>
        </w:rPr>
        <w:t>I.</w:t>
      </w:r>
      <w:r>
        <w:rPr>
          <w:rFonts w:ascii="Times New Roman" w:eastAsia="Times New Roman" w:hAnsi="Times New Roman" w:cs="Times New Roman"/>
        </w:rPr>
        <w:t xml:space="preserve"> En caso de que la Secretaría General requiera mayores informes para realizar el estudio de la solicitud, podrá solicitar información adicional al área correspondiente;</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I</w:t>
      </w:r>
      <w:r w:rsidR="003C39ED">
        <w:rPr>
          <w:rFonts w:ascii="Times New Roman" w:eastAsia="Times New Roman" w:hAnsi="Times New Roman" w:cs="Times New Roman"/>
          <w:b/>
          <w:bCs/>
        </w:rPr>
        <w:t>V</w:t>
      </w:r>
      <w:r w:rsidRPr="003C39ED">
        <w:rPr>
          <w:rFonts w:ascii="Times New Roman" w:eastAsia="Times New Roman" w:hAnsi="Times New Roman" w:cs="Times New Roman"/>
          <w:b/>
          <w:bCs/>
        </w:rPr>
        <w:t>.</w:t>
      </w:r>
      <w:r>
        <w:rPr>
          <w:rFonts w:ascii="Times New Roman" w:eastAsia="Times New Roman" w:hAnsi="Times New Roman" w:cs="Times New Roman"/>
        </w:rPr>
        <w:t xml:space="preserve"> La información del Registro Municipal es de carácter pública y puede ser consultado por los ciudadanos de manera presencial y virtual.</w:t>
      </w:r>
    </w:p>
    <w:p w:rsidR="00996B97" w:rsidRDefault="003E2679">
      <w:pPr>
        <w:spacing w:after="0"/>
        <w:jc w:val="both"/>
        <w:rPr>
          <w:rFonts w:ascii="Times New Roman" w:eastAsia="Times New Roman" w:hAnsi="Times New Roman" w:cs="Times New Roman"/>
        </w:rPr>
      </w:pPr>
      <w:r w:rsidRPr="003C39ED">
        <w:rPr>
          <w:rFonts w:ascii="Times New Roman" w:eastAsia="Times New Roman" w:hAnsi="Times New Roman" w:cs="Times New Roman"/>
          <w:b/>
          <w:bCs/>
        </w:rPr>
        <w:t>Artículo 17</w:t>
      </w:r>
      <w:r>
        <w:rPr>
          <w:rFonts w:ascii="Times New Roman" w:eastAsia="Times New Roman" w:hAnsi="Times New Roman" w:cs="Times New Roman"/>
        </w:rPr>
        <w:t>. En los términos de la ley estatal en materia de transparencia y acceso a la información pública, del reglamento municipal de la materia, y en lo dispuesto por este ordenamiento, la información pública se debe difundir en la forma que permita la mayor información a los ciudadanos, utilizando los medios más apropiados para los efectos conducentes.</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3C39ED">
        <w:rPr>
          <w:rFonts w:ascii="Times New Roman" w:eastAsia="Times New Roman" w:hAnsi="Times New Roman" w:cs="Times New Roman"/>
          <w:b/>
          <w:bCs/>
        </w:rPr>
        <w:t>Artículo 18.</w:t>
      </w:r>
      <w:r>
        <w:rPr>
          <w:rFonts w:ascii="Times New Roman" w:eastAsia="Times New Roman" w:hAnsi="Times New Roman" w:cs="Times New Roman"/>
        </w:rPr>
        <w:t xml:space="preserve"> El Ayuntamiento coadyuvará en la difusión de la información, para tal efecto:</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lastRenderedPageBreak/>
        <w:t>I.</w:t>
      </w:r>
      <w:r>
        <w:rPr>
          <w:rFonts w:ascii="Times New Roman" w:eastAsia="Times New Roman" w:hAnsi="Times New Roman" w:cs="Times New Roman"/>
        </w:rPr>
        <w:t xml:space="preserve"> Informará a la población de su gestión, así como la de la administración pública municipal que le deriva a través de los medios de comunicación social, boletines, revistas y folletos, asimismo podrá auxiliarse de la estructura a la que se refiere el artículo 9 fracción IV del presente reglamento; </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II.</w:t>
      </w:r>
      <w:r>
        <w:rPr>
          <w:rFonts w:ascii="Times New Roman" w:eastAsia="Times New Roman" w:hAnsi="Times New Roman" w:cs="Times New Roman"/>
        </w:rPr>
        <w:t xml:space="preserve"> Informará a través de medios electrónicos y otros medios que se consideren apropiados;</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III.</w:t>
      </w:r>
      <w:r>
        <w:rPr>
          <w:rFonts w:ascii="Times New Roman" w:eastAsia="Times New Roman" w:hAnsi="Times New Roman" w:cs="Times New Roman"/>
        </w:rPr>
        <w:t xml:space="preserve"> Recogerá la opinión de la ciudadanía a través de la socialización y deliberación presencial de la información, se podrán hacer campañas de información, debates, asambleas, reuniones, consultas, encuestas y sondeos de opinión, en los casos y formas más propicios para respetar y fomentar la participación de la ciudadanía y a la vez permita e impulse una ágil y eficiente función pública municipal;</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IV.</w:t>
      </w:r>
      <w:r>
        <w:rPr>
          <w:rFonts w:ascii="Times New Roman" w:eastAsia="Times New Roman" w:hAnsi="Times New Roman" w:cs="Times New Roman"/>
        </w:rPr>
        <w:t xml:space="preserve"> Serán objeto de especial tratamiento informativo y divulgativo los temas medulares de la administración pública municipal, así como los que afectan a la generalidad de los ciudadanos en materia presupuestaria, fiscal, urbanística y social;</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V.</w:t>
      </w:r>
      <w:r>
        <w:rPr>
          <w:rFonts w:ascii="Times New Roman" w:eastAsia="Times New Roman" w:hAnsi="Times New Roman" w:cs="Times New Roman"/>
        </w:rPr>
        <w:t xml:space="preserve"> En el mismo sentido son objeto de divulgación específica en su ámbito de aplicación, aquellas actuaciones o planes municipales que afectan a la mayor parte de los ciudadanos. </w:t>
      </w:r>
    </w:p>
    <w:p w:rsidR="00996B97" w:rsidRDefault="003E2679">
      <w:pPr>
        <w:spacing w:after="0"/>
        <w:jc w:val="both"/>
        <w:rPr>
          <w:rFonts w:ascii="Times New Roman" w:eastAsia="Times New Roman" w:hAnsi="Times New Roman" w:cs="Times New Roman"/>
        </w:rPr>
      </w:pPr>
      <w:r w:rsidRPr="003C39ED">
        <w:rPr>
          <w:rFonts w:ascii="Times New Roman" w:eastAsia="Times New Roman" w:hAnsi="Times New Roman" w:cs="Times New Roman"/>
          <w:b/>
          <w:bCs/>
        </w:rPr>
        <w:t>Artículo 19.</w:t>
      </w:r>
      <w:r>
        <w:rPr>
          <w:rFonts w:ascii="Times New Roman" w:eastAsia="Times New Roman" w:hAnsi="Times New Roman" w:cs="Times New Roman"/>
        </w:rPr>
        <w:t xml:space="preserve"> Los ciudadanos pueden solicitar por escrito información sobre las actuaciones municipales y sus antecedentes y, en general, sobre todos los servicios y actividades municipales, de conformidad con las disposiciones legales y reglamentarias aplicables.</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3C39ED">
        <w:rPr>
          <w:rFonts w:ascii="Times New Roman" w:eastAsia="Times New Roman" w:hAnsi="Times New Roman" w:cs="Times New Roman"/>
          <w:b/>
          <w:bCs/>
        </w:rPr>
        <w:t>Artículo 20.</w:t>
      </w:r>
      <w:r>
        <w:rPr>
          <w:rFonts w:ascii="Times New Roman" w:eastAsia="Times New Roman" w:hAnsi="Times New Roman" w:cs="Times New Roman"/>
        </w:rPr>
        <w:t xml:space="preserve"> Los ciudadanos tendrán acceso a la documentación de los archivos y registros municipales para informarse de actividades y asuntos relativos a competencias municipales, de conformidad con el procedimiento establecido en el reglamento municipal en materia de acceso a la información y demás normatividad que resulte aplicable.</w:t>
      </w:r>
    </w:p>
    <w:p w:rsidR="00996B97" w:rsidRDefault="00996B97">
      <w:pPr>
        <w:spacing w:after="0"/>
        <w:jc w:val="both"/>
        <w:rPr>
          <w:rFonts w:ascii="Times New Roman" w:eastAsia="Times New Roman" w:hAnsi="Times New Roman" w:cs="Times New Roman"/>
          <w:b/>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w:t>
      </w:r>
    </w:p>
    <w:p w:rsidR="00996B97" w:rsidRDefault="003E2679">
      <w:pPr>
        <w:jc w:val="center"/>
        <w:rPr>
          <w:rFonts w:ascii="Times New Roman" w:eastAsia="Times New Roman" w:hAnsi="Times New Roman" w:cs="Times New Roman"/>
          <w:b/>
          <w:highlight w:val="yellow"/>
        </w:rPr>
      </w:pPr>
      <w:r>
        <w:rPr>
          <w:rFonts w:ascii="Times New Roman" w:eastAsia="Times New Roman" w:hAnsi="Times New Roman" w:cs="Times New Roman"/>
          <w:b/>
        </w:rPr>
        <w:t>De la Capacitación para los Organismos de Participación Ciudadana</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Artículo 21.</w:t>
      </w:r>
      <w:r>
        <w:rPr>
          <w:rFonts w:ascii="Times New Roman" w:eastAsia="Times New Roman" w:hAnsi="Times New Roman" w:cs="Times New Roman"/>
        </w:rPr>
        <w:t xml:space="preserve"> Los integrantes de los Organismos de Participación Ciudadana recibirán capacitación, para lo cual se establecerán los programas y convenios necesarios con las autoridades electorales, universidades, OSC y demás organizaciones, para que se generen los programas, cursos o seminarios dirigidos a sus integrantes, así como a las entidades gubernamentales, a los miembros de las organizaciones ciudadanas y a la población en general.</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t>En la capacitación que se imparta se procurará incluir temas de Cultura de la Paz, Derechos Humanos, Gobernanza, Refundación, mecanismos de participación ciudadana y los pertinentes a la construcción de ciudadanía.</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Artículo 22.</w:t>
      </w:r>
      <w:r>
        <w:rPr>
          <w:rFonts w:ascii="Times New Roman" w:eastAsia="Times New Roman" w:hAnsi="Times New Roman" w:cs="Times New Roman"/>
        </w:rPr>
        <w:t xml:space="preserve"> El Ayuntamiento podrá establecer una partida en el Presupuesto de Egresos del Municipio para el fin establecido en el presente capítulo, para tal efecto la Dirección de Participación Ciudadana podrá elaborar el Programa Anual de Fomento a la Participación Ciudadana y la Gobernanza que se regirá por lo establecido en los principios y elementos básicos del presente Reglamento.</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El resto de entidades gubernamentales están obligadas a colaborar en la aplicación del Programa a que se refiere el párrafo anterior dentro del ámbito de sus respectivas facultades y atribuciones. </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Artículo 23.</w:t>
      </w:r>
      <w:r>
        <w:rPr>
          <w:rFonts w:ascii="Times New Roman" w:eastAsia="Times New Roman" w:hAnsi="Times New Roman" w:cs="Times New Roman"/>
        </w:rPr>
        <w:t xml:space="preserve"> La Dirección de Participación Ciudadana generará y diseñará contenidos, infografía, material impreso o digital para la difusión de la cultura de la participación ciudadana, el respeto a la Cultura de la Paz, los derechos humanos, la gobernanza, los principios rectores para la toma de las decisiones fundamentales.</w:t>
      </w:r>
    </w:p>
    <w:p w:rsidR="00996B97" w:rsidRDefault="003E2679">
      <w:pPr>
        <w:spacing w:after="0"/>
        <w:jc w:val="center"/>
        <w:rPr>
          <w:rFonts w:ascii="Times New Roman" w:eastAsia="Times New Roman" w:hAnsi="Times New Roman" w:cs="Times New Roman"/>
          <w:b/>
        </w:rPr>
      </w:pPr>
      <w:r>
        <w:rPr>
          <w:rFonts w:ascii="Times New Roman" w:eastAsia="Times New Roman" w:hAnsi="Times New Roman" w:cs="Times New Roman"/>
          <w:b/>
        </w:rPr>
        <w:t>TÍTULO TERCERO</w:t>
      </w:r>
    </w:p>
    <w:p w:rsidR="00996B97" w:rsidRDefault="003E2679">
      <w:pPr>
        <w:spacing w:after="0"/>
        <w:jc w:val="center"/>
        <w:rPr>
          <w:rFonts w:ascii="Times New Roman" w:eastAsia="Times New Roman" w:hAnsi="Times New Roman" w:cs="Times New Roman"/>
          <w:b/>
        </w:rPr>
      </w:pPr>
      <w:r>
        <w:rPr>
          <w:rFonts w:ascii="Times New Roman" w:eastAsia="Times New Roman" w:hAnsi="Times New Roman" w:cs="Times New Roman"/>
          <w:b/>
        </w:rPr>
        <w:t>DE LA ORGANIZACIÓN PARA LA PARTICIPACIÓN CIUDADANA</w:t>
      </w:r>
    </w:p>
    <w:p w:rsidR="00996B97" w:rsidRDefault="00996B97">
      <w:pPr>
        <w:spacing w:after="0"/>
        <w:jc w:val="center"/>
        <w:rPr>
          <w:rFonts w:ascii="Times New Roman" w:eastAsia="Times New Roman" w:hAnsi="Times New Roman" w:cs="Times New Roman"/>
          <w:b/>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w:t>
      </w:r>
    </w:p>
    <w:p w:rsidR="00996B97" w:rsidRDefault="003E2679">
      <w:pPr>
        <w:spacing w:after="0"/>
        <w:jc w:val="center"/>
        <w:rPr>
          <w:rFonts w:ascii="Times New Roman" w:eastAsia="Times New Roman" w:hAnsi="Times New Roman" w:cs="Times New Roman"/>
          <w:b/>
        </w:rPr>
      </w:pPr>
      <w:r>
        <w:rPr>
          <w:rFonts w:ascii="Times New Roman" w:eastAsia="Times New Roman" w:hAnsi="Times New Roman" w:cs="Times New Roman"/>
          <w:b/>
        </w:rPr>
        <w:t>Organismos para la Participación Ciudadana</w:t>
      </w:r>
    </w:p>
    <w:p w:rsidR="00996B97" w:rsidRDefault="00996B97">
      <w:pPr>
        <w:spacing w:after="0"/>
        <w:jc w:val="center"/>
        <w:rPr>
          <w:rFonts w:ascii="Times New Roman" w:eastAsia="Times New Roman" w:hAnsi="Times New Roman" w:cs="Times New Roman"/>
          <w:b/>
        </w:rPr>
      </w:pPr>
    </w:p>
    <w:p w:rsidR="00996B97" w:rsidRDefault="003E2679">
      <w:pPr>
        <w:spacing w:after="0"/>
        <w:jc w:val="both"/>
        <w:rPr>
          <w:rFonts w:ascii="Times New Roman" w:eastAsia="Times New Roman" w:hAnsi="Times New Roman" w:cs="Times New Roman"/>
        </w:rPr>
      </w:pPr>
      <w:r w:rsidRPr="003C39ED">
        <w:rPr>
          <w:rFonts w:ascii="Times New Roman" w:eastAsia="Times New Roman" w:hAnsi="Times New Roman" w:cs="Times New Roman"/>
          <w:b/>
          <w:bCs/>
        </w:rPr>
        <w:t>Artículo 24.</w:t>
      </w:r>
      <w:r>
        <w:rPr>
          <w:rFonts w:ascii="Times New Roman" w:eastAsia="Times New Roman" w:hAnsi="Times New Roman" w:cs="Times New Roman"/>
        </w:rPr>
        <w:t xml:space="preserve"> Son Organismos para la Participación Ciudadana:</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I.-</w:t>
      </w:r>
      <w:r>
        <w:rPr>
          <w:rFonts w:ascii="Times New Roman" w:eastAsia="Times New Roman" w:hAnsi="Times New Roman" w:cs="Times New Roman"/>
        </w:rPr>
        <w:t xml:space="preserve"> El Consejo Municipal de Participación Ciudadana y Popular para la Gobernanza; y</w:t>
      </w:r>
    </w:p>
    <w:p w:rsidR="00996B97" w:rsidRDefault="00004C1F">
      <w:pPr>
        <w:jc w:val="both"/>
        <w:rPr>
          <w:rFonts w:ascii="Times New Roman" w:eastAsia="Times New Roman" w:hAnsi="Times New Roman" w:cs="Times New Roman"/>
        </w:rPr>
      </w:pPr>
      <w:r w:rsidRPr="003C39ED">
        <w:rPr>
          <w:rFonts w:ascii="Times New Roman" w:eastAsia="Times New Roman" w:hAnsi="Times New Roman" w:cs="Times New Roman"/>
          <w:b/>
          <w:bCs/>
        </w:rPr>
        <w:t>II.-</w:t>
      </w:r>
      <w:r>
        <w:rPr>
          <w:rFonts w:ascii="Times New Roman" w:eastAsia="Times New Roman" w:hAnsi="Times New Roman" w:cs="Times New Roman"/>
        </w:rPr>
        <w:t xml:space="preserve"> Los Consejos</w:t>
      </w:r>
      <w:r w:rsidR="003E2679">
        <w:rPr>
          <w:rFonts w:ascii="Times New Roman" w:eastAsia="Times New Roman" w:hAnsi="Times New Roman" w:cs="Times New Roman"/>
        </w:rPr>
        <w:t xml:space="preserve"> Sociales de Participación Ciudadana.</w:t>
      </w:r>
    </w:p>
    <w:p w:rsidR="00996B97" w:rsidRDefault="003E2679">
      <w:pPr>
        <w:spacing w:after="0"/>
        <w:jc w:val="both"/>
        <w:rPr>
          <w:rFonts w:ascii="Times New Roman" w:eastAsia="Times New Roman" w:hAnsi="Times New Roman" w:cs="Times New Roman"/>
        </w:rPr>
      </w:pPr>
      <w:r>
        <w:rPr>
          <w:rFonts w:ascii="Times New Roman" w:eastAsia="Times New Roman" w:hAnsi="Times New Roman" w:cs="Times New Roman"/>
        </w:rPr>
        <w:t>Los organismos para la Participación Ciudadana podrán asumir tanto el Reglamento para el Funcionamiento Interno de Sesiones como el Reglamento Orgánico del Consejo de Participación y Planeación para el Desarrollo Municipal como norma supletoria en lo que respecta a sus respectivas sesiones, siempre y cuando no se contravenga al presente ordenamiento.</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3C39ED">
        <w:rPr>
          <w:rFonts w:ascii="Times New Roman" w:eastAsia="Times New Roman" w:hAnsi="Times New Roman" w:cs="Times New Roman"/>
          <w:b/>
          <w:bCs/>
        </w:rPr>
        <w:t>Artículo 25.</w:t>
      </w:r>
      <w:r>
        <w:rPr>
          <w:rFonts w:ascii="Times New Roman" w:eastAsia="Times New Roman" w:hAnsi="Times New Roman" w:cs="Times New Roman"/>
        </w:rPr>
        <w:t xml:space="preserve"> Los Organismos para la Participación Ciudadana que son los órganos de representación en el Municipio y en cada una de las comunidades, tienen como objetivo principal el atender los intereses de la comunidad.</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3C39ED">
        <w:rPr>
          <w:rFonts w:ascii="Times New Roman" w:eastAsia="Times New Roman" w:hAnsi="Times New Roman" w:cs="Times New Roman"/>
          <w:b/>
          <w:bCs/>
        </w:rPr>
        <w:t>Artículo 26.</w:t>
      </w:r>
      <w:r>
        <w:rPr>
          <w:rFonts w:ascii="Times New Roman" w:eastAsia="Times New Roman" w:hAnsi="Times New Roman" w:cs="Times New Roman"/>
        </w:rPr>
        <w:t xml:space="preserve"> Son autori</w:t>
      </w:r>
      <w:r w:rsidR="00004C1F">
        <w:rPr>
          <w:rFonts w:ascii="Times New Roman" w:eastAsia="Times New Roman" w:hAnsi="Times New Roman" w:cs="Times New Roman"/>
        </w:rPr>
        <w:t>dades validadoras de los Consejos</w:t>
      </w:r>
      <w:r>
        <w:rPr>
          <w:rFonts w:ascii="Times New Roman" w:eastAsia="Times New Roman" w:hAnsi="Times New Roman" w:cs="Times New Roman"/>
        </w:rPr>
        <w:t xml:space="preserve"> Sociales de Participación Ciudadana: </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I.</w:t>
      </w:r>
      <w:r>
        <w:rPr>
          <w:rFonts w:ascii="Times New Roman" w:eastAsia="Times New Roman" w:hAnsi="Times New Roman" w:cs="Times New Roman"/>
        </w:rPr>
        <w:t xml:space="preserve"> El Presidente Municipal; </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II.</w:t>
      </w:r>
      <w:r>
        <w:rPr>
          <w:rFonts w:ascii="Times New Roman" w:eastAsia="Times New Roman" w:hAnsi="Times New Roman" w:cs="Times New Roman"/>
        </w:rPr>
        <w:t xml:space="preserve"> El Secretario General del Ayuntamiento; y</w:t>
      </w:r>
    </w:p>
    <w:p w:rsidR="00996B97" w:rsidRDefault="003E2679">
      <w:pPr>
        <w:spacing w:after="0"/>
        <w:jc w:val="both"/>
        <w:rPr>
          <w:rFonts w:ascii="Times New Roman" w:eastAsia="Times New Roman" w:hAnsi="Times New Roman" w:cs="Times New Roman"/>
        </w:rPr>
      </w:pPr>
      <w:r w:rsidRPr="003C39ED">
        <w:rPr>
          <w:rFonts w:ascii="Times New Roman" w:eastAsia="Times New Roman" w:hAnsi="Times New Roman" w:cs="Times New Roman"/>
          <w:b/>
          <w:bCs/>
        </w:rPr>
        <w:t>III.</w:t>
      </w:r>
      <w:r>
        <w:rPr>
          <w:rFonts w:ascii="Times New Roman" w:eastAsia="Times New Roman" w:hAnsi="Times New Roman" w:cs="Times New Roman"/>
        </w:rPr>
        <w:t xml:space="preserve"> La Dirección de Participación Ciudadana.</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3C39ED">
        <w:rPr>
          <w:rFonts w:ascii="Times New Roman" w:eastAsia="Times New Roman" w:hAnsi="Times New Roman" w:cs="Times New Roman"/>
          <w:b/>
          <w:bCs/>
        </w:rPr>
        <w:t>Artículo 27.</w:t>
      </w:r>
      <w:r w:rsidR="00004C1F">
        <w:rPr>
          <w:rFonts w:ascii="Times New Roman" w:eastAsia="Times New Roman" w:hAnsi="Times New Roman" w:cs="Times New Roman"/>
        </w:rPr>
        <w:t xml:space="preserve"> Los Consejos</w:t>
      </w:r>
      <w:r>
        <w:rPr>
          <w:rFonts w:ascii="Times New Roman" w:eastAsia="Times New Roman" w:hAnsi="Times New Roman" w:cs="Times New Roman"/>
        </w:rPr>
        <w:t xml:space="preserve"> Sociales de Participación Ciudadana se establecen con el objeto de representar organizadamente a sus comunidades ante la autoridad municipal, a razón de un Consejo Social por c</w:t>
      </w:r>
      <w:r w:rsidR="00553EEF">
        <w:rPr>
          <w:rFonts w:ascii="Times New Roman" w:eastAsia="Times New Roman" w:hAnsi="Times New Roman" w:cs="Times New Roman"/>
        </w:rPr>
        <w:t>omunidad</w:t>
      </w:r>
      <w:r>
        <w:rPr>
          <w:rFonts w:ascii="Times New Roman" w:eastAsia="Times New Roman" w:hAnsi="Times New Roman" w:cs="Times New Roman"/>
        </w:rPr>
        <w:t xml:space="preserve"> con las atribuciones y obligaciones consignadas en este Reglamento y demás disposiciones que resulten aplicables.</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t xml:space="preserve">La Dirección de Participación Ciudadana podrá solicitar el registro </w:t>
      </w:r>
      <w:r w:rsidR="00004C1F">
        <w:rPr>
          <w:rFonts w:ascii="Times New Roman" w:eastAsia="Times New Roman" w:hAnsi="Times New Roman" w:cs="Times New Roman"/>
        </w:rPr>
        <w:t>y validación de más de un Consejo</w:t>
      </w:r>
      <w:r>
        <w:rPr>
          <w:rFonts w:ascii="Times New Roman" w:eastAsia="Times New Roman" w:hAnsi="Times New Roman" w:cs="Times New Roman"/>
        </w:rPr>
        <w:t xml:space="preserve"> Social por colonia cuando considere que es pertinente en virtud de la extensión territorial de determinadas colonias. </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lastRenderedPageBreak/>
        <w:t>Artículo 28.</w:t>
      </w:r>
      <w:r>
        <w:rPr>
          <w:rFonts w:ascii="Times New Roman" w:eastAsia="Times New Roman" w:hAnsi="Times New Roman" w:cs="Times New Roman"/>
        </w:rPr>
        <w:t xml:space="preserve"> Para la gestión, promoción y ejecución de los planes y programas municipales en las diversas materias las dependencias de la administración pública municipal </w:t>
      </w:r>
      <w:r w:rsidR="00004C1F">
        <w:rPr>
          <w:rFonts w:ascii="Times New Roman" w:eastAsia="Times New Roman" w:hAnsi="Times New Roman" w:cs="Times New Roman"/>
        </w:rPr>
        <w:t>podrán auxiliarse de Los Consejos</w:t>
      </w:r>
      <w:r>
        <w:rPr>
          <w:rFonts w:ascii="Times New Roman" w:eastAsia="Times New Roman" w:hAnsi="Times New Roman" w:cs="Times New Roman"/>
        </w:rPr>
        <w:t xml:space="preserve"> Sociales de Participación Ciudadana, en los términos que señale la normatividad aplicable. </w:t>
      </w:r>
    </w:p>
    <w:p w:rsidR="00996B97" w:rsidRDefault="003E2679">
      <w:pPr>
        <w:spacing w:after="0"/>
        <w:jc w:val="both"/>
        <w:rPr>
          <w:rFonts w:ascii="Times New Roman" w:eastAsia="Times New Roman" w:hAnsi="Times New Roman" w:cs="Times New Roman"/>
        </w:rPr>
      </w:pPr>
      <w:r w:rsidRPr="003C39ED">
        <w:rPr>
          <w:rFonts w:ascii="Times New Roman" w:eastAsia="Times New Roman" w:hAnsi="Times New Roman" w:cs="Times New Roman"/>
          <w:b/>
          <w:bCs/>
        </w:rPr>
        <w:t>Artículo 29.</w:t>
      </w:r>
      <w:r>
        <w:rPr>
          <w:rFonts w:ascii="Times New Roman" w:eastAsia="Times New Roman" w:hAnsi="Times New Roman" w:cs="Times New Roman"/>
        </w:rPr>
        <w:t xml:space="preserve"> El Ayuntamiento, a través del Presidente Municipal, convocará a la ciudadanía del municipio para la constitución del Consejo Municipal de Participación Ciudadana y Popular para la Gobernanza y los </w:t>
      </w:r>
      <w:r w:rsidR="00004C1F">
        <w:rPr>
          <w:rFonts w:ascii="Times New Roman" w:eastAsia="Times New Roman" w:hAnsi="Times New Roman" w:cs="Times New Roman"/>
        </w:rPr>
        <w:t>Consejos</w:t>
      </w:r>
      <w:r>
        <w:rPr>
          <w:rFonts w:ascii="Times New Roman" w:eastAsia="Times New Roman" w:hAnsi="Times New Roman" w:cs="Times New Roman"/>
        </w:rPr>
        <w:t xml:space="preserve"> Sociales de Participación Ciudadana. El Presidente Municipal podrá instruir a la Dirección de Participación Ciudadana para que lleve a cabo la emisión de la convocatoria correspondiente.</w:t>
      </w:r>
    </w:p>
    <w:p w:rsidR="00996B97" w:rsidRDefault="00996B97">
      <w:pPr>
        <w:spacing w:after="0"/>
        <w:jc w:val="both"/>
        <w:rPr>
          <w:rFonts w:ascii="Times New Roman" w:eastAsia="Times New Roman" w:hAnsi="Times New Roman" w:cs="Times New Roman"/>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w:t>
      </w:r>
    </w:p>
    <w:p w:rsidR="00996B97" w:rsidRDefault="003E2679">
      <w:pPr>
        <w:jc w:val="center"/>
        <w:rPr>
          <w:rFonts w:ascii="Times New Roman" w:eastAsia="Times New Roman" w:hAnsi="Times New Roman" w:cs="Times New Roman"/>
          <w:b/>
        </w:rPr>
      </w:pPr>
      <w:r>
        <w:rPr>
          <w:rFonts w:ascii="Times New Roman" w:eastAsia="Times New Roman" w:hAnsi="Times New Roman" w:cs="Times New Roman"/>
          <w:b/>
        </w:rPr>
        <w:t>De los Requisitos para la Integración de los Organismos de Participación Ciudadana y su Renovación</w:t>
      </w:r>
    </w:p>
    <w:p w:rsidR="00996B97" w:rsidRDefault="003E2679">
      <w:pPr>
        <w:spacing w:after="0"/>
        <w:jc w:val="both"/>
        <w:rPr>
          <w:rFonts w:ascii="Times New Roman" w:eastAsia="Times New Roman" w:hAnsi="Times New Roman" w:cs="Times New Roman"/>
        </w:rPr>
      </w:pPr>
      <w:r w:rsidRPr="003C39ED">
        <w:rPr>
          <w:rFonts w:ascii="Times New Roman" w:eastAsia="Times New Roman" w:hAnsi="Times New Roman" w:cs="Times New Roman"/>
          <w:b/>
          <w:bCs/>
        </w:rPr>
        <w:t>Artículo 30.</w:t>
      </w:r>
      <w:r>
        <w:rPr>
          <w:rFonts w:ascii="Times New Roman" w:eastAsia="Times New Roman" w:hAnsi="Times New Roman" w:cs="Times New Roman"/>
        </w:rPr>
        <w:t xml:space="preserve"> Los ciudadanos del Municipio tendrán derecho a participar en la conformación de los organismos para la participación ciudadana en la forma y términos establecidos en la normatividad aplicable.</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3C39ED">
        <w:rPr>
          <w:rFonts w:ascii="Times New Roman" w:eastAsia="Times New Roman" w:hAnsi="Times New Roman" w:cs="Times New Roman"/>
          <w:b/>
          <w:bCs/>
        </w:rPr>
        <w:t>Artículo 31.-</w:t>
      </w:r>
      <w:r>
        <w:rPr>
          <w:rFonts w:ascii="Times New Roman" w:eastAsia="Times New Roman" w:hAnsi="Times New Roman" w:cs="Times New Roman"/>
        </w:rPr>
        <w:t xml:space="preserve"> Son requisitos para ser integrante de los organismos para la participación ciudadana:</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I.-</w:t>
      </w:r>
      <w:r>
        <w:rPr>
          <w:rFonts w:ascii="Times New Roman" w:eastAsia="Times New Roman" w:hAnsi="Times New Roman" w:cs="Times New Roman"/>
        </w:rPr>
        <w:t xml:space="preserve"> Ser ciudadano mexicano en pleno ejercicio de sus derechos civiles y políticos;</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II.-</w:t>
      </w:r>
      <w:r>
        <w:rPr>
          <w:rFonts w:ascii="Times New Roman" w:eastAsia="Times New Roman" w:hAnsi="Times New Roman" w:cs="Times New Roman"/>
        </w:rPr>
        <w:t xml:space="preserve"> Ser avecindado del Municipio durante los últimos tres años;</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III.-</w:t>
      </w:r>
      <w:r>
        <w:rPr>
          <w:rFonts w:ascii="Times New Roman" w:eastAsia="Times New Roman" w:hAnsi="Times New Roman" w:cs="Times New Roman"/>
        </w:rPr>
        <w:t xml:space="preserve"> Comprometerse con el tiempo necesario para el cumplimiento de las funciones del organismo social;</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IV.-</w:t>
      </w:r>
      <w:r>
        <w:rPr>
          <w:rFonts w:ascii="Times New Roman" w:eastAsia="Times New Roman" w:hAnsi="Times New Roman" w:cs="Times New Roman"/>
        </w:rPr>
        <w:t xml:space="preserve"> No ser funcionario o servidor público de ninguno de los tres órdenes de gobierno;</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V.-</w:t>
      </w:r>
      <w:r>
        <w:rPr>
          <w:rFonts w:ascii="Times New Roman" w:eastAsia="Times New Roman" w:hAnsi="Times New Roman" w:cs="Times New Roman"/>
        </w:rPr>
        <w:t xml:space="preserve"> No haber sido candidato a cargo alguno de elección popular en los últimos tres años previos a la fecha de la convocatoria para la designación del organismo social; y</w:t>
      </w:r>
    </w:p>
    <w:p w:rsidR="00996B97" w:rsidRDefault="003E2679">
      <w:pPr>
        <w:jc w:val="both"/>
        <w:rPr>
          <w:rFonts w:ascii="Times New Roman" w:eastAsia="Times New Roman" w:hAnsi="Times New Roman" w:cs="Times New Roman"/>
        </w:rPr>
      </w:pPr>
      <w:r w:rsidRPr="003C39ED">
        <w:rPr>
          <w:rFonts w:ascii="Times New Roman" w:eastAsia="Times New Roman" w:hAnsi="Times New Roman" w:cs="Times New Roman"/>
          <w:b/>
          <w:bCs/>
        </w:rPr>
        <w:t>VI.</w:t>
      </w:r>
      <w:r>
        <w:rPr>
          <w:rFonts w:ascii="Times New Roman" w:eastAsia="Times New Roman" w:hAnsi="Times New Roman" w:cs="Times New Roman"/>
        </w:rPr>
        <w:t xml:space="preserve"> Que manifieste su interés por participar.</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Artículo 32.</w:t>
      </w:r>
      <w:r>
        <w:rPr>
          <w:rFonts w:ascii="Times New Roman" w:eastAsia="Times New Roman" w:hAnsi="Times New Roman" w:cs="Times New Roman"/>
        </w:rPr>
        <w:t xml:space="preserve"> Los integrantes ciudadanos de los Organismos para la Participación Ciudadana para efectos de la duración de su encargo se ajustarán a lo siguiente:</w:t>
      </w:r>
    </w:p>
    <w:p w:rsidR="00996B97" w:rsidRDefault="003E2679">
      <w:pPr>
        <w:spacing w:line="259" w:lineRule="auto"/>
        <w:jc w:val="both"/>
        <w:rPr>
          <w:rFonts w:ascii="Times New Roman" w:eastAsia="Times New Roman" w:hAnsi="Times New Roman" w:cs="Times New Roman"/>
        </w:rPr>
      </w:pPr>
      <w:r w:rsidRPr="00E51C03">
        <w:rPr>
          <w:rFonts w:ascii="Times New Roman" w:eastAsia="Times New Roman" w:hAnsi="Times New Roman" w:cs="Times New Roman"/>
          <w:b/>
          <w:bCs/>
        </w:rPr>
        <w:t>I.-</w:t>
      </w:r>
      <w:r>
        <w:rPr>
          <w:rFonts w:ascii="Times New Roman" w:eastAsia="Times New Roman" w:hAnsi="Times New Roman" w:cs="Times New Roman"/>
        </w:rPr>
        <w:t xml:space="preserve"> Para garantizar la continuidad de los trabajos del Consejo Municipal de Participación Ciudadana y Popular para la Gobernanza, la renovación de sus consejeros ciudadanos se realizará de manera escalonada, para tal efecto:</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a).</w:t>
      </w:r>
      <w:r>
        <w:rPr>
          <w:rFonts w:ascii="Times New Roman" w:eastAsia="Times New Roman" w:hAnsi="Times New Roman" w:cs="Times New Roman"/>
        </w:rPr>
        <w:t xml:space="preserve"> Las consejerías ciudadanas se clasificarán como </w:t>
      </w:r>
      <w:r w:rsidRPr="00E51C03">
        <w:rPr>
          <w:rFonts w:ascii="Times New Roman" w:eastAsia="Times New Roman" w:hAnsi="Times New Roman" w:cs="Times New Roman"/>
          <w:b/>
          <w:bCs/>
        </w:rPr>
        <w:t>A</w:t>
      </w:r>
      <w:r>
        <w:rPr>
          <w:rFonts w:ascii="Times New Roman" w:eastAsia="Times New Roman" w:hAnsi="Times New Roman" w:cs="Times New Roman"/>
        </w:rPr>
        <w:t xml:space="preserve"> y </w:t>
      </w:r>
      <w:r w:rsidRPr="00E51C03">
        <w:rPr>
          <w:rFonts w:ascii="Times New Roman" w:eastAsia="Times New Roman" w:hAnsi="Times New Roman" w:cs="Times New Roman"/>
          <w:b/>
          <w:bCs/>
        </w:rPr>
        <w:t>B</w:t>
      </w:r>
      <w:r>
        <w:rPr>
          <w:rFonts w:ascii="Times New Roman" w:eastAsia="Times New Roman" w:hAnsi="Times New Roman" w:cs="Times New Roman"/>
        </w:rPr>
        <w:t>, sin que por ello se pueda entender que gozan de distintas prerrogativas;</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b).</w:t>
      </w:r>
      <w:r>
        <w:rPr>
          <w:rFonts w:ascii="Times New Roman" w:eastAsia="Times New Roman" w:hAnsi="Times New Roman" w:cs="Times New Roman"/>
        </w:rPr>
        <w:t xml:space="preserve"> Las consejerías ciudadanas A se renovarán en el mes de julio del año siguiente a aquel en que haya iniciado el periodo del Gobierno Municipal;</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c).</w:t>
      </w:r>
      <w:r>
        <w:rPr>
          <w:rFonts w:ascii="Times New Roman" w:eastAsia="Times New Roman" w:hAnsi="Times New Roman" w:cs="Times New Roman"/>
        </w:rPr>
        <w:t xml:space="preserve"> Las consejerías ciudadanas B se renovarán en el mes de julio del tercer año siguiente a aquel en que haya iniciado el periodo del Gobierno Municipal.</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lastRenderedPageBreak/>
        <w:t>II.</w:t>
      </w:r>
      <w:r w:rsidR="00614555" w:rsidRPr="00E51C03">
        <w:rPr>
          <w:rFonts w:ascii="Times New Roman" w:eastAsia="Times New Roman" w:hAnsi="Times New Roman" w:cs="Times New Roman"/>
          <w:b/>
          <w:bCs/>
        </w:rPr>
        <w:t>-</w:t>
      </w:r>
      <w:r w:rsidR="00614555">
        <w:rPr>
          <w:rFonts w:ascii="Times New Roman" w:eastAsia="Times New Roman" w:hAnsi="Times New Roman" w:cs="Times New Roman"/>
        </w:rPr>
        <w:t xml:space="preserve"> Los integrantes de los Consejos</w:t>
      </w:r>
      <w:r>
        <w:rPr>
          <w:rFonts w:ascii="Times New Roman" w:eastAsia="Times New Roman" w:hAnsi="Times New Roman" w:cs="Times New Roman"/>
        </w:rPr>
        <w:t xml:space="preserve"> Sociales de Participación Ciudadana durarán en su encargo únicamente el periodo correspondiente a la administración municipal en la que fueron elegidos, no obstante, al vencimiento seguirán funcionando y vigentes en tanto no se lleve a cabo el procedimiento de renovación respectivo.</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t>Por cada integrante propietario se designará un suplente, quienes entrarán en funciones por la simple ausencia de su titular y tomarán protesta en el momento en que asuman sus funciones.</w:t>
      </w:r>
    </w:p>
    <w:p w:rsidR="00996B97" w:rsidRDefault="00996B97">
      <w:pPr>
        <w:spacing w:after="0"/>
        <w:jc w:val="both"/>
        <w:rPr>
          <w:rFonts w:ascii="Times New Roman" w:eastAsia="Times New Roman" w:hAnsi="Times New Roman" w:cs="Times New Roman"/>
          <w:b/>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III</w:t>
      </w:r>
    </w:p>
    <w:p w:rsidR="00996B97" w:rsidRDefault="003E2679">
      <w:pPr>
        <w:spacing w:after="0"/>
        <w:jc w:val="center"/>
        <w:rPr>
          <w:rFonts w:ascii="Times New Roman" w:eastAsia="Times New Roman" w:hAnsi="Times New Roman" w:cs="Times New Roman"/>
          <w:b/>
        </w:rPr>
      </w:pPr>
      <w:r>
        <w:rPr>
          <w:rFonts w:ascii="Times New Roman" w:eastAsia="Times New Roman" w:hAnsi="Times New Roman" w:cs="Times New Roman"/>
          <w:b/>
        </w:rPr>
        <w:t>Del Consejo Municipal de Participación Ciudadana y Popular para la Gobernanza</w:t>
      </w:r>
    </w:p>
    <w:p w:rsidR="00996B97" w:rsidRDefault="00996B97">
      <w:pPr>
        <w:spacing w:after="0"/>
        <w:jc w:val="center"/>
        <w:rPr>
          <w:rFonts w:ascii="Times New Roman" w:eastAsia="Times New Roman" w:hAnsi="Times New Roman" w:cs="Times New Roman"/>
          <w:b/>
        </w:rPr>
      </w:pPr>
    </w:p>
    <w:p w:rsidR="00996B97" w:rsidRDefault="003E2679">
      <w:pPr>
        <w:spacing w:after="0"/>
        <w:jc w:val="both"/>
        <w:rPr>
          <w:rFonts w:ascii="Times New Roman" w:eastAsia="Times New Roman" w:hAnsi="Times New Roman" w:cs="Times New Roman"/>
        </w:rPr>
      </w:pPr>
      <w:r w:rsidRPr="00E51C03">
        <w:rPr>
          <w:rFonts w:ascii="Times New Roman" w:eastAsia="Times New Roman" w:hAnsi="Times New Roman" w:cs="Times New Roman"/>
          <w:b/>
          <w:bCs/>
        </w:rPr>
        <w:t>Artículo 33.</w:t>
      </w:r>
      <w:r>
        <w:rPr>
          <w:rFonts w:ascii="Times New Roman" w:eastAsia="Times New Roman" w:hAnsi="Times New Roman" w:cs="Times New Roman"/>
        </w:rPr>
        <w:t xml:space="preserve"> El Consejo Municipal de Participación Ciudadana y Popular para la Gobernanza es el órgano garante de la participación ciudadana en el Municipio, con funciones de gestión y representación ciudadana, colaborando con el Ayuntamiento en la transformación de la relación entre las entidades gubernamentales y los ciudadanos, cuyas determinaciones podrán ser vinculatorias en los términos que establece el presente Reglamento.</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Artículo 34.</w:t>
      </w:r>
      <w:r>
        <w:rPr>
          <w:rFonts w:ascii="Times New Roman" w:eastAsia="Times New Roman" w:hAnsi="Times New Roman" w:cs="Times New Roman"/>
        </w:rPr>
        <w:t xml:space="preserve"> El Consejo Municipal de Participación Ciudadana y Popular para la Gobernanza se integra la siguiente manera:</w:t>
      </w:r>
    </w:p>
    <w:p w:rsidR="00996B97" w:rsidRDefault="003E2679">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El Presidente del Consejo, el cual será electo por los miembros del Consejo de entre los representantes ciudadanos, en sesión a propuesta del Presidente Municipal del Municipi</w:t>
      </w:r>
      <w:r w:rsidR="00BF5367">
        <w:rPr>
          <w:rFonts w:ascii="Times New Roman" w:eastAsia="Times New Roman" w:hAnsi="Times New Roman" w:cs="Times New Roman"/>
          <w:color w:val="000000"/>
        </w:rPr>
        <w:t xml:space="preserve">o de </w:t>
      </w:r>
      <w:r w:rsidR="00E51C03">
        <w:rPr>
          <w:rFonts w:ascii="Times New Roman" w:eastAsia="Times New Roman" w:hAnsi="Times New Roman" w:cs="Times New Roman"/>
          <w:color w:val="000000"/>
        </w:rPr>
        <w:t xml:space="preserve">San </w:t>
      </w:r>
      <w:r w:rsidR="00E51C03">
        <w:rPr>
          <w:rFonts w:ascii="Times New Roman" w:eastAsia="Times New Roman" w:hAnsi="Times New Roman" w:cs="Times New Roman"/>
        </w:rPr>
        <w:t xml:space="preserve">de </w:t>
      </w:r>
      <w:r w:rsidR="00E51C03">
        <w:rPr>
          <w:rFonts w:ascii="Times New Roman" w:eastAsia="Times New Roman" w:hAnsi="Times New Roman" w:cs="Times New Roman"/>
          <w:color w:val="000000"/>
        </w:rPr>
        <w:t>Cristóbal de la Barranca</w:t>
      </w:r>
      <w:r>
        <w:rPr>
          <w:rFonts w:ascii="Times New Roman" w:eastAsia="Times New Roman" w:hAnsi="Times New Roman" w:cs="Times New Roman"/>
          <w:color w:val="000000"/>
        </w:rPr>
        <w:t>, Jalisco, La presidencia del Consejo es rotativa entre los consejeros referidos en la fracción IV de este artículo, la designación la hacen sus integrantes por mayoría simple de los presentes pero siempre a propuesta del Presidente Municipal, existiendo quórum, durará en su encargo un año.</w:t>
      </w:r>
    </w:p>
    <w:p w:rsidR="00996B97" w:rsidRDefault="00996B97">
      <w:pPr>
        <w:pBdr>
          <w:top w:val="nil"/>
          <w:left w:val="nil"/>
          <w:bottom w:val="nil"/>
          <w:right w:val="nil"/>
          <w:between w:val="nil"/>
        </w:pBdr>
        <w:spacing w:after="0"/>
        <w:ind w:left="567" w:hanging="567"/>
        <w:jc w:val="both"/>
        <w:rPr>
          <w:rFonts w:ascii="Times New Roman" w:eastAsia="Times New Roman" w:hAnsi="Times New Roman" w:cs="Times New Roman"/>
          <w:color w:val="000000"/>
        </w:rPr>
      </w:pPr>
    </w:p>
    <w:p w:rsidR="00996B97" w:rsidRDefault="003E2679">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El Presidente Municipal, así como un Regidor por cada partido, candidatura independiente, o en caso de coalición, un representante de la misma;</w:t>
      </w:r>
    </w:p>
    <w:p w:rsidR="00996B97" w:rsidRDefault="00996B97">
      <w:pPr>
        <w:spacing w:after="0" w:line="240" w:lineRule="auto"/>
        <w:ind w:left="567" w:hanging="567"/>
        <w:jc w:val="both"/>
        <w:rPr>
          <w:rFonts w:ascii="Times New Roman" w:eastAsia="Times New Roman" w:hAnsi="Times New Roman" w:cs="Times New Roman"/>
        </w:rPr>
      </w:pPr>
    </w:p>
    <w:p w:rsidR="00996B97" w:rsidRDefault="003E2679">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titular de la Dirección de Participación Ciudadana, o el funcionario público municipal que este designe; </w:t>
      </w:r>
    </w:p>
    <w:p w:rsidR="00996B97" w:rsidRDefault="00996B97">
      <w:pPr>
        <w:spacing w:after="0" w:line="240" w:lineRule="auto"/>
        <w:ind w:left="567" w:hanging="567"/>
        <w:jc w:val="both"/>
        <w:rPr>
          <w:rFonts w:ascii="Times New Roman" w:eastAsia="Times New Roman" w:hAnsi="Times New Roman" w:cs="Times New Roman"/>
        </w:rPr>
      </w:pPr>
    </w:p>
    <w:p w:rsidR="00996B97" w:rsidRDefault="003E2679">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Un representante ciudadano que presida un Consejo Social de Participación Ciudadana por cada Centro de Población a los que se refiere el artículo 17 del Reglamento del Gobierno y la Administración Pública del Ayunt</w:t>
      </w:r>
      <w:r w:rsidR="00BF5367">
        <w:rPr>
          <w:rFonts w:ascii="Times New Roman" w:eastAsia="Times New Roman" w:hAnsi="Times New Roman" w:cs="Times New Roman"/>
          <w:color w:val="000000"/>
        </w:rPr>
        <w:t xml:space="preserve">amiento Constitucional de </w:t>
      </w:r>
      <w:r w:rsidR="00E51C03" w:rsidRPr="00E51C03">
        <w:rPr>
          <w:rFonts w:ascii="Times New Roman" w:eastAsia="Times New Roman" w:hAnsi="Times New Roman" w:cs="Times New Roman"/>
          <w:color w:val="000000"/>
        </w:rPr>
        <w:t>San Cristóbal de la Barranca</w:t>
      </w:r>
      <w:r>
        <w:rPr>
          <w:rFonts w:ascii="Times New Roman" w:eastAsia="Times New Roman" w:hAnsi="Times New Roman" w:cs="Times New Roman"/>
          <w:color w:val="000000"/>
        </w:rPr>
        <w:t>, Jalisco; y</w:t>
      </w:r>
    </w:p>
    <w:p w:rsidR="00996B97" w:rsidRDefault="00996B97">
      <w:pPr>
        <w:spacing w:after="0" w:line="240" w:lineRule="auto"/>
        <w:ind w:left="567" w:hanging="567"/>
        <w:jc w:val="both"/>
        <w:rPr>
          <w:rFonts w:ascii="Times New Roman" w:eastAsia="Times New Roman" w:hAnsi="Times New Roman" w:cs="Times New Roman"/>
        </w:rPr>
      </w:pPr>
    </w:p>
    <w:p w:rsidR="00996B97" w:rsidRDefault="003E2679">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podrán integrar dos representantes de pueblos y comunidades indígenas dentro del municipio, a invitación expresa del Presidente; </w:t>
      </w:r>
    </w:p>
    <w:p w:rsidR="00996B97" w:rsidRDefault="00996B97">
      <w:pPr>
        <w:spacing w:after="0" w:line="240" w:lineRule="auto"/>
        <w:jc w:val="both"/>
        <w:rPr>
          <w:rFonts w:ascii="Times New Roman" w:eastAsia="Times New Roman" w:hAnsi="Times New Roman" w:cs="Times New Roman"/>
        </w:rPr>
      </w:pPr>
    </w:p>
    <w:p w:rsidR="00996B97" w:rsidRDefault="003E267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Todos los integrantes del Consejo contarán con voz y voto, a excepción del Secretario Técnico. </w:t>
      </w:r>
    </w:p>
    <w:p w:rsidR="00996B97" w:rsidRDefault="00996B97">
      <w:pPr>
        <w:spacing w:after="0" w:line="240" w:lineRule="auto"/>
        <w:jc w:val="both"/>
        <w:rPr>
          <w:rFonts w:ascii="Times New Roman" w:eastAsia="Times New Roman" w:hAnsi="Times New Roman" w:cs="Times New Roman"/>
        </w:rPr>
      </w:pPr>
    </w:p>
    <w:p w:rsidR="00996B97" w:rsidRDefault="003E2679">
      <w:pPr>
        <w:rPr>
          <w:rFonts w:ascii="Times New Roman" w:eastAsia="Times New Roman" w:hAnsi="Times New Roman" w:cs="Times New Roman"/>
        </w:rPr>
      </w:pPr>
      <w:r>
        <w:rPr>
          <w:rFonts w:ascii="Times New Roman" w:eastAsia="Times New Roman" w:hAnsi="Times New Roman" w:cs="Times New Roman"/>
        </w:rPr>
        <w:t>Asimismo, a invitación expresa del Presidente Municipal pueden participar:</w:t>
      </w:r>
    </w:p>
    <w:p w:rsidR="00996B97" w:rsidRDefault="003E2679">
      <w:pPr>
        <w:widowControl w:val="0"/>
        <w:numPr>
          <w:ilvl w:val="0"/>
          <w:numId w:val="3"/>
        </w:numPr>
        <w:pBdr>
          <w:top w:val="nil"/>
          <w:left w:val="nil"/>
          <w:bottom w:val="nil"/>
          <w:right w:val="nil"/>
          <w:between w:val="nil"/>
        </w:pBdr>
        <w:spacing w:after="0" w:line="240" w:lineRule="auto"/>
        <w:ind w:left="567" w:right="413"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Los representantes de las dependencias estatales y federales con funciones de participación ciudadana y que operen en los municipios, conforme a la normatividad aplicable; </w:t>
      </w:r>
    </w:p>
    <w:p w:rsidR="00996B97" w:rsidRDefault="00996B97">
      <w:pPr>
        <w:widowControl w:val="0"/>
        <w:pBdr>
          <w:top w:val="nil"/>
          <w:left w:val="nil"/>
          <w:bottom w:val="nil"/>
          <w:right w:val="nil"/>
          <w:between w:val="nil"/>
        </w:pBdr>
        <w:spacing w:after="0" w:line="240" w:lineRule="auto"/>
        <w:ind w:left="567" w:right="413" w:hanging="425"/>
        <w:jc w:val="both"/>
        <w:rPr>
          <w:rFonts w:ascii="Times New Roman" w:eastAsia="Times New Roman" w:hAnsi="Times New Roman" w:cs="Times New Roman"/>
          <w:color w:val="000000"/>
        </w:rPr>
      </w:pPr>
    </w:p>
    <w:p w:rsidR="00996B97" w:rsidRDefault="003E2679">
      <w:pPr>
        <w:widowControl w:val="0"/>
        <w:numPr>
          <w:ilvl w:val="0"/>
          <w:numId w:val="3"/>
        </w:numPr>
        <w:pBdr>
          <w:top w:val="nil"/>
          <w:left w:val="nil"/>
          <w:bottom w:val="nil"/>
          <w:right w:val="nil"/>
          <w:between w:val="nil"/>
        </w:pBdr>
        <w:spacing w:after="0" w:line="240" w:lineRule="auto"/>
        <w:ind w:left="567" w:right="413"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Las autoridades tradicionales de las comunidades indígenas en Jalisco, con base en el Padrón de Comunidades y Localidades Indígenas del Estado de Jalisco; y</w:t>
      </w:r>
    </w:p>
    <w:p w:rsidR="00996B97" w:rsidRDefault="00996B97">
      <w:pPr>
        <w:widowControl w:val="0"/>
        <w:pBdr>
          <w:top w:val="nil"/>
          <w:left w:val="nil"/>
          <w:bottom w:val="nil"/>
          <w:right w:val="nil"/>
          <w:between w:val="nil"/>
        </w:pBdr>
        <w:spacing w:after="0" w:line="240" w:lineRule="auto"/>
        <w:ind w:left="567" w:right="413" w:hanging="425"/>
        <w:jc w:val="both"/>
        <w:rPr>
          <w:rFonts w:ascii="Times New Roman" w:eastAsia="Times New Roman" w:hAnsi="Times New Roman" w:cs="Times New Roman"/>
          <w:color w:val="000000"/>
        </w:rPr>
      </w:pPr>
    </w:p>
    <w:p w:rsidR="00996B97" w:rsidRDefault="003E2679" w:rsidP="00E51C03">
      <w:pPr>
        <w:widowControl w:val="0"/>
        <w:numPr>
          <w:ilvl w:val="0"/>
          <w:numId w:val="3"/>
        </w:numPr>
        <w:pBdr>
          <w:top w:val="nil"/>
          <w:left w:val="nil"/>
          <w:bottom w:val="nil"/>
          <w:right w:val="nil"/>
          <w:between w:val="nil"/>
        </w:pBdr>
        <w:spacing w:after="0" w:line="240" w:lineRule="auto"/>
        <w:ind w:left="567" w:right="413"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Ciudadanos de manera individual, organizaciones no constituidas con representantes de grupos en situación de vulnerabilidad.</w:t>
      </w:r>
    </w:p>
    <w:p w:rsidR="00996B97" w:rsidRDefault="00996B97" w:rsidP="00E51C03">
      <w:pPr>
        <w:widowControl w:val="0"/>
        <w:pBdr>
          <w:top w:val="nil"/>
          <w:left w:val="nil"/>
          <w:bottom w:val="nil"/>
          <w:right w:val="nil"/>
          <w:between w:val="nil"/>
        </w:pBdr>
        <w:spacing w:after="0" w:line="240" w:lineRule="auto"/>
        <w:ind w:right="413"/>
        <w:jc w:val="both"/>
        <w:rPr>
          <w:rFonts w:ascii="Times New Roman" w:eastAsia="Times New Roman" w:hAnsi="Times New Roman" w:cs="Times New Roman"/>
          <w:color w:val="000000"/>
        </w:rPr>
      </w:pPr>
    </w:p>
    <w:p w:rsidR="00996B97" w:rsidRDefault="003E2679" w:rsidP="00E51C03">
      <w:pPr>
        <w:widowControl w:val="0"/>
        <w:pBdr>
          <w:top w:val="nil"/>
          <w:left w:val="nil"/>
          <w:bottom w:val="nil"/>
          <w:right w:val="nil"/>
          <w:between w:val="nil"/>
        </w:pBdr>
        <w:spacing w:after="0" w:line="240" w:lineRule="auto"/>
        <w:ind w:right="4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su caso, los invitados a que se refiere este artículo únicamente tendrán derecho de voz, a excepción de los establecidos en el inciso </w:t>
      </w:r>
      <w:r w:rsidRPr="00E51C03">
        <w:rPr>
          <w:rFonts w:ascii="Times New Roman" w:eastAsia="Times New Roman" w:hAnsi="Times New Roman" w:cs="Times New Roman"/>
          <w:b/>
          <w:bCs/>
          <w:color w:val="000000"/>
        </w:rPr>
        <w:t>c).</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E51C03">
        <w:rPr>
          <w:rFonts w:ascii="Times New Roman" w:eastAsia="Times New Roman" w:hAnsi="Times New Roman" w:cs="Times New Roman"/>
          <w:b/>
          <w:bCs/>
        </w:rPr>
        <w:t>Artículo 35.</w:t>
      </w:r>
      <w:r>
        <w:rPr>
          <w:rFonts w:ascii="Times New Roman" w:eastAsia="Times New Roman" w:hAnsi="Times New Roman" w:cs="Times New Roman"/>
        </w:rPr>
        <w:t xml:space="preserve"> Los nombramientos que se desprenden del Consejo, son de carácter honoríficos, en tal virtud, no son sujetos de ninguna remuneración económica por el ejercicio de su desempeño.</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Artículo 36.</w:t>
      </w:r>
      <w:r>
        <w:rPr>
          <w:rFonts w:ascii="Times New Roman" w:eastAsia="Times New Roman" w:hAnsi="Times New Roman" w:cs="Times New Roman"/>
        </w:rPr>
        <w:t xml:space="preserve"> Son facultades del Consejo Municipal de Participación Ciudadana y Popular para la Gobernanza las siguientes:</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I.-</w:t>
      </w:r>
      <w:r>
        <w:rPr>
          <w:rFonts w:ascii="Times New Roman" w:eastAsia="Times New Roman" w:hAnsi="Times New Roman" w:cs="Times New Roman"/>
        </w:rPr>
        <w:t xml:space="preserve"> Discutir los as</w:t>
      </w:r>
      <w:r w:rsidR="00BF5367">
        <w:rPr>
          <w:rFonts w:ascii="Times New Roman" w:eastAsia="Times New Roman" w:hAnsi="Times New Roman" w:cs="Times New Roman"/>
        </w:rPr>
        <w:t>untos que competan a los Consejos</w:t>
      </w:r>
      <w:r>
        <w:rPr>
          <w:rFonts w:ascii="Times New Roman" w:eastAsia="Times New Roman" w:hAnsi="Times New Roman" w:cs="Times New Roman"/>
        </w:rPr>
        <w:t xml:space="preserve"> Sociales; </w:t>
      </w:r>
    </w:p>
    <w:p w:rsidR="00996B97" w:rsidRPr="00E51C03" w:rsidRDefault="003E2679">
      <w:pPr>
        <w:jc w:val="both"/>
        <w:rPr>
          <w:rFonts w:ascii="Times New Roman" w:eastAsia="Times New Roman" w:hAnsi="Times New Roman" w:cs="Times New Roman"/>
          <w:b/>
          <w:bCs/>
        </w:rPr>
      </w:pPr>
      <w:r w:rsidRPr="00E51C03">
        <w:rPr>
          <w:rFonts w:ascii="Times New Roman" w:eastAsia="Times New Roman" w:hAnsi="Times New Roman" w:cs="Times New Roman"/>
          <w:b/>
          <w:bCs/>
        </w:rPr>
        <w:t>II.-</w:t>
      </w:r>
      <w:r>
        <w:rPr>
          <w:rFonts w:ascii="Times New Roman" w:eastAsia="Times New Roman" w:hAnsi="Times New Roman" w:cs="Times New Roman"/>
        </w:rPr>
        <w:t xml:space="preserve"> Emitir posicionamientos políticos, económicos, sociales o culturales relacionados con el Municipio y su contexto; </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III.-</w:t>
      </w:r>
      <w:r>
        <w:rPr>
          <w:rFonts w:ascii="Times New Roman" w:eastAsia="Times New Roman" w:hAnsi="Times New Roman" w:cs="Times New Roman"/>
        </w:rPr>
        <w:t xml:space="preserve"> Gestionar estímulos y reconocimientos a los habitantes del Municipio que se destaquen por su actividad a favor de los principios y elementos básicos establecidos en el presente Reglamento;</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IV.-</w:t>
      </w:r>
      <w:r>
        <w:rPr>
          <w:rFonts w:ascii="Times New Roman" w:eastAsia="Times New Roman" w:hAnsi="Times New Roman" w:cs="Times New Roman"/>
        </w:rPr>
        <w:t xml:space="preserve"> Coadyuvar en los asuntos que competan a otros organismos sociales para análisis, cuando por su trascendencia o las circunstancias del caso lo ameriten; así como en el caso de posiciones encontradas de diversos grupos de personas, salvo aquellos de competencia de la autoridad municipal;</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V.-</w:t>
      </w:r>
      <w:r>
        <w:rPr>
          <w:rFonts w:ascii="Times New Roman" w:eastAsia="Times New Roman" w:hAnsi="Times New Roman" w:cs="Times New Roman"/>
        </w:rPr>
        <w:t xml:space="preserve"> Fomentar la gobernanza en el Municipio, proponiendo nuevas formas de participación ciudadana y democracia interactiva, donde sus procesos promuevan la inclusión y el mejor desempeño de la gestión pública y la prestación de los servicios públicos;</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VI.-</w:t>
      </w:r>
      <w:r>
        <w:rPr>
          <w:rFonts w:ascii="Times New Roman" w:eastAsia="Times New Roman" w:hAnsi="Times New Roman" w:cs="Times New Roman"/>
        </w:rPr>
        <w:t xml:space="preserve"> Hacer propuestas en materia de la delimitación de las zonas en que se divide el Municipio para los efectos del presente Reglamento;</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VII.-</w:t>
      </w:r>
      <w:r>
        <w:rPr>
          <w:rFonts w:ascii="Times New Roman" w:eastAsia="Times New Roman" w:hAnsi="Times New Roman" w:cs="Times New Roman"/>
        </w:rPr>
        <w:t xml:space="preserve"> Cuidar la legitimidad y transparencia de los procesos ciudadanos establecidos en el presente Reglamento;</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VIII.-</w:t>
      </w:r>
      <w:r>
        <w:rPr>
          <w:rFonts w:ascii="Times New Roman" w:eastAsia="Times New Roman" w:hAnsi="Times New Roman" w:cs="Times New Roman"/>
        </w:rPr>
        <w:t xml:space="preserve"> Evaluar el desempeño de la administración pública municipal en materia de participación ciudadana, emitiendo las opiniones y recomendaciones que considere pertinentes, sin perjuicio de las facultades y atribuciones que la normatividad aplicable otorga a otras instancias o entidades gubernamentales;</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IX.-</w:t>
      </w:r>
      <w:r>
        <w:rPr>
          <w:rFonts w:ascii="Times New Roman" w:eastAsia="Times New Roman" w:hAnsi="Times New Roman" w:cs="Times New Roman"/>
        </w:rPr>
        <w:t xml:space="preserve"> Presentar quejas ante las instancias competentes por la probable comisión de delitos o irregularidades en el desempeño de la función pública de la administración pública municipal o la prestación de los servicios públicos municipales; </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lastRenderedPageBreak/>
        <w:t>X.-</w:t>
      </w:r>
      <w:r>
        <w:rPr>
          <w:rFonts w:ascii="Times New Roman" w:eastAsia="Times New Roman" w:hAnsi="Times New Roman" w:cs="Times New Roman"/>
        </w:rPr>
        <w:t xml:space="preserve"> Promover mecanismos y acciones entre los habitantes del Municipio, las organizaciones ciudadanas, los OSC y las entidades gubernamentales para generar corresponsabilidad y participación en las decisiones de los asuntos públicos;</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XI.-</w:t>
      </w:r>
      <w:r>
        <w:rPr>
          <w:rFonts w:ascii="Times New Roman" w:eastAsia="Times New Roman" w:hAnsi="Times New Roman" w:cs="Times New Roman"/>
        </w:rPr>
        <w:t xml:space="preserve"> Fomentar el ejercicio de los mecanismos de participación ciudadana establecidos en el presente Reglamento y demás normatividad aplicable;</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XII.-</w:t>
      </w:r>
      <w:r>
        <w:rPr>
          <w:rFonts w:ascii="Times New Roman" w:eastAsia="Times New Roman" w:hAnsi="Times New Roman" w:cs="Times New Roman"/>
        </w:rPr>
        <w:t xml:space="preserve"> Iniciar de oficio cualquiera de los mecanismos de participación ciudadana;</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XIII.-</w:t>
      </w:r>
      <w:r>
        <w:rPr>
          <w:rFonts w:ascii="Times New Roman" w:eastAsia="Times New Roman" w:hAnsi="Times New Roman" w:cs="Times New Roman"/>
        </w:rPr>
        <w:t xml:space="preserve"> Analizar las solicitudes de inicio de los mecanismos de participación ciudadana, verificando el número de habitantes del Municipio necesarios para su realización;</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XIV.-</w:t>
      </w:r>
      <w:r>
        <w:rPr>
          <w:rFonts w:ascii="Times New Roman" w:eastAsia="Times New Roman" w:hAnsi="Times New Roman" w:cs="Times New Roman"/>
        </w:rPr>
        <w:t xml:space="preserve"> Proponer la forma en que los niños, estudiantes, trabajadores o cualquier otra persona que no sea considerada como vecino del Municipio pueda ejercer libremente su derecho a la participación ciudadana, dentro de los mecanismos que para tal efecto establece el presente Reglamento, cuando la decisión o política pública pueda afectar sus intereses;</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XV.-</w:t>
      </w:r>
      <w:r>
        <w:rPr>
          <w:rFonts w:ascii="Times New Roman" w:eastAsia="Times New Roman" w:hAnsi="Times New Roman" w:cs="Times New Roman"/>
        </w:rPr>
        <w:t xml:space="preserve"> Conducir y velar por el correcto desarrollo de los mecanismos de participación ciudadana previstos en el presente Reglamento, a efecto de que se apeguen a los principios y elementos básicos establecidos en el presente Reglamento;</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XVI.-</w:t>
      </w:r>
      <w:r>
        <w:rPr>
          <w:rFonts w:ascii="Times New Roman" w:eastAsia="Times New Roman" w:hAnsi="Times New Roman" w:cs="Times New Roman"/>
        </w:rPr>
        <w:t xml:space="preserve"> Vigilar y cuidar que los mecanismos de participación ciudadana directa que se lleven a cabo mediante medios electrónicos se desarrollen de forma imparcial, con el objetivo de que reflejen la voluntad de la población;</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XVII.-</w:t>
      </w:r>
      <w:r>
        <w:rPr>
          <w:rFonts w:ascii="Times New Roman" w:eastAsia="Times New Roman" w:hAnsi="Times New Roman" w:cs="Times New Roman"/>
        </w:rPr>
        <w:t xml:space="preserve"> Verificar que las campañas de difusión que se realicen en el marco de los mecanismos de participación ciudadana, no se utilicen con fines de promoción personal, o político electorales de los titulares de las entidades gubernamentales, pudiendo solicitar el retiro de la publicidad que se considere atenten contra tales fines o contra los principios y elementos básicos establecidos en el presente Reglamento, salvo lo establecido para la ratificación de mandato;</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XVIII.-</w:t>
      </w:r>
      <w:r>
        <w:rPr>
          <w:rFonts w:ascii="Times New Roman" w:eastAsia="Times New Roman" w:hAnsi="Times New Roman" w:cs="Times New Roman"/>
        </w:rPr>
        <w:t xml:space="preserve"> Analizar las jornadas de votación de los mecanismos de participación ciudadana directa, proponiendo soluciones de las incidencias que se presenten durante su desarrollo;</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XIX.-</w:t>
      </w:r>
      <w:r>
        <w:rPr>
          <w:rFonts w:ascii="Times New Roman" w:eastAsia="Times New Roman" w:hAnsi="Times New Roman" w:cs="Times New Roman"/>
        </w:rPr>
        <w:t xml:space="preserve"> Dar seguimiento y fomentar a los organismos sociales y la organización ciudadana; </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XX.-</w:t>
      </w:r>
      <w:r>
        <w:rPr>
          <w:rFonts w:ascii="Times New Roman" w:eastAsia="Times New Roman" w:hAnsi="Times New Roman" w:cs="Times New Roman"/>
        </w:rPr>
        <w:t xml:space="preserve"> Revisar la delimitación territorial asignada a los organismos sociales y las organizaciones ciudadanas, así como resolver las solicitudes que éstas presenten para su modificación, garantizando el derecho de audiencia de los organismos o las organizaciones ciudadanas colindantes;</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XXI.-</w:t>
      </w:r>
      <w:r>
        <w:rPr>
          <w:rFonts w:ascii="Times New Roman" w:eastAsia="Times New Roman" w:hAnsi="Times New Roman" w:cs="Times New Roman"/>
        </w:rPr>
        <w:t xml:space="preserve"> Fungir como consejo consultivo en aquellas materias que no cuenten con uno propio en funciones;</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XXII.-</w:t>
      </w:r>
      <w:r>
        <w:rPr>
          <w:rFonts w:ascii="Times New Roman" w:eastAsia="Times New Roman" w:hAnsi="Times New Roman" w:cs="Times New Roman"/>
        </w:rPr>
        <w:t xml:space="preserve"> Analizar los procesos de licitación, adjudicación y asignación de la obra pública, así como de la operación de los programas de asistencia y desarrollo social verificando que estos se lleven con apego a derecho;</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lastRenderedPageBreak/>
        <w:t>XXIII.-</w:t>
      </w:r>
      <w:r>
        <w:rPr>
          <w:rFonts w:ascii="Times New Roman" w:eastAsia="Times New Roman" w:hAnsi="Times New Roman" w:cs="Times New Roman"/>
        </w:rPr>
        <w:t xml:space="preserve"> Poner a consideración de la autoridad municipal aportes en los instrumentos estratégicos en la planeación de la administración pública municipal y la prestación de los servicios públicos municipales;</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XXIV.-</w:t>
      </w:r>
      <w:r>
        <w:rPr>
          <w:rFonts w:ascii="Times New Roman" w:eastAsia="Times New Roman" w:hAnsi="Times New Roman" w:cs="Times New Roman"/>
        </w:rPr>
        <w:t xml:space="preserve"> Emitir opinión sobre los programas y políticas públicas que aplique el gobierno municipal;</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XXV.-</w:t>
      </w:r>
      <w:r>
        <w:rPr>
          <w:rFonts w:ascii="Times New Roman" w:eastAsia="Times New Roman" w:hAnsi="Times New Roman" w:cs="Times New Roman"/>
        </w:rPr>
        <w:t xml:space="preserve"> Informar a las entidades gubernamentales sobre los problemas que afecten al Municipio;</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XXVI.-</w:t>
      </w:r>
      <w:r>
        <w:rPr>
          <w:rFonts w:ascii="Times New Roman" w:eastAsia="Times New Roman" w:hAnsi="Times New Roman" w:cs="Times New Roman"/>
        </w:rPr>
        <w:t xml:space="preserve"> Proponer soluciones y acciones para mejorar los servicios públicos y los programas de gobierno; </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XXVII.-</w:t>
      </w:r>
      <w:r>
        <w:rPr>
          <w:rFonts w:ascii="Times New Roman" w:eastAsia="Times New Roman" w:hAnsi="Times New Roman" w:cs="Times New Roman"/>
        </w:rPr>
        <w:t xml:space="preserve"> Solicitar a las entidades gubernamentales información sobre licitaciones, asignaciones de obra, contratos, proyectos, concesiones de bienes y servicios, cuando así se considere pertinente;</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XXVIII.-</w:t>
      </w:r>
      <w:r>
        <w:rPr>
          <w:rFonts w:ascii="Times New Roman" w:eastAsia="Times New Roman" w:hAnsi="Times New Roman" w:cs="Times New Roman"/>
        </w:rPr>
        <w:t xml:space="preserve"> Coadyuvar con las entidades gubernamentales en las actividades tendientes a mejorar la calidad de vida de los habitantes del Municipio y sus visitantes; </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XXIX.-</w:t>
      </w:r>
      <w:r>
        <w:rPr>
          <w:rFonts w:ascii="Times New Roman" w:eastAsia="Times New Roman" w:hAnsi="Times New Roman" w:cs="Times New Roman"/>
        </w:rPr>
        <w:t xml:space="preserve"> Vigilar el correcto funcionamiento del Registro Municipal y en su caso la implementación del Programa Anual de Fomento a la Participación Ciudadana y la Gobernanza;</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XXX.-</w:t>
      </w:r>
      <w:r>
        <w:rPr>
          <w:rFonts w:ascii="Times New Roman" w:eastAsia="Times New Roman" w:hAnsi="Times New Roman" w:cs="Times New Roman"/>
        </w:rPr>
        <w:t xml:space="preserve"> Atender los asuntos o temas de su competencia que les sean planteados por los Comités Sociales;</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XXXI.-</w:t>
      </w:r>
      <w:r>
        <w:rPr>
          <w:rFonts w:ascii="Times New Roman" w:eastAsia="Times New Roman" w:hAnsi="Times New Roman" w:cs="Times New Roman"/>
        </w:rPr>
        <w:t xml:space="preserve"> Solicitar al Presidente Municipal que declare la desaparición y convoque a la renovaci</w:t>
      </w:r>
      <w:r w:rsidR="00555103">
        <w:rPr>
          <w:rFonts w:ascii="Times New Roman" w:eastAsia="Times New Roman" w:hAnsi="Times New Roman" w:cs="Times New Roman"/>
        </w:rPr>
        <w:t>ón extraordinaria de los Consejos</w:t>
      </w:r>
      <w:r>
        <w:rPr>
          <w:rFonts w:ascii="Times New Roman" w:eastAsia="Times New Roman" w:hAnsi="Times New Roman" w:cs="Times New Roman"/>
        </w:rPr>
        <w:t xml:space="preserve"> Sociales por renuncia o abandono de sus integrantes y los hagan inoperantes; </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51C03">
        <w:rPr>
          <w:rFonts w:ascii="Times New Roman" w:eastAsia="Times New Roman" w:hAnsi="Times New Roman" w:cs="Times New Roman"/>
          <w:b/>
          <w:bCs/>
          <w:color w:val="000000"/>
        </w:rPr>
        <w:t>XXXII.-</w:t>
      </w:r>
      <w:r>
        <w:rPr>
          <w:rFonts w:ascii="Times New Roman" w:eastAsia="Times New Roman" w:hAnsi="Times New Roman" w:cs="Times New Roman"/>
          <w:color w:val="000000"/>
        </w:rPr>
        <w:t xml:space="preserve"> Celebrar convenios con el Consejo Estatal de Participación Ciudadana y Popular para la Gobernanza, con la Secretaría de Planeación y Participación Ciudadana del Gobierno del Estado de Jalisco y con el Instituto Electoral y de Participación Ciudadana del Estado de Jalisco para la organización y realización de los mecanismos de participación ciudadana; </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51C03">
        <w:rPr>
          <w:rFonts w:ascii="Times New Roman" w:eastAsia="Times New Roman" w:hAnsi="Times New Roman" w:cs="Times New Roman"/>
          <w:b/>
          <w:bCs/>
          <w:color w:val="000000"/>
        </w:rPr>
        <w:t>XXXIII.-</w:t>
      </w:r>
      <w:r>
        <w:rPr>
          <w:rFonts w:ascii="Times New Roman" w:eastAsia="Times New Roman" w:hAnsi="Times New Roman" w:cs="Times New Roman"/>
          <w:color w:val="000000"/>
        </w:rPr>
        <w:t xml:space="preserve"> Tramitar y resolver todo lo concerniente al ejercicio de los mecanismos de participación ciudadana, para tal efecto el Secretario Técnico tendrá la facultad de suscribir la documentación necesaria para el cumplimiento de dicho </w:t>
      </w:r>
      <w:r w:rsidR="00E51C03">
        <w:rPr>
          <w:rFonts w:ascii="Times New Roman" w:eastAsia="Times New Roman" w:hAnsi="Times New Roman" w:cs="Times New Roman"/>
          <w:color w:val="000000"/>
        </w:rPr>
        <w:t>fin;</w:t>
      </w:r>
      <w:r>
        <w:rPr>
          <w:rFonts w:ascii="Times New Roman" w:eastAsia="Times New Roman" w:hAnsi="Times New Roman" w:cs="Times New Roman"/>
          <w:color w:val="000000"/>
        </w:rPr>
        <w:t xml:space="preserve"> y</w:t>
      </w:r>
    </w:p>
    <w:p w:rsidR="00996B97" w:rsidRPr="00E51C03" w:rsidRDefault="00996B97">
      <w:pPr>
        <w:widowControl w:val="0"/>
        <w:pBdr>
          <w:top w:val="nil"/>
          <w:left w:val="nil"/>
          <w:bottom w:val="nil"/>
          <w:right w:val="nil"/>
          <w:between w:val="nil"/>
        </w:pBdr>
        <w:spacing w:after="0" w:line="240" w:lineRule="auto"/>
        <w:rPr>
          <w:rFonts w:ascii="Arial" w:eastAsia="Arial" w:hAnsi="Arial" w:cs="Arial"/>
          <w:b/>
          <w:bCs/>
          <w:color w:val="000000"/>
        </w:rPr>
      </w:pP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XXXIV.-</w:t>
      </w:r>
      <w:r>
        <w:rPr>
          <w:rFonts w:ascii="Times New Roman" w:eastAsia="Times New Roman" w:hAnsi="Times New Roman" w:cs="Times New Roman"/>
        </w:rPr>
        <w:t xml:space="preserve"> Las demás que se establezcan en la normatividad aplicable.</w:t>
      </w:r>
    </w:p>
    <w:p w:rsidR="00996B97" w:rsidRDefault="003E2679">
      <w:pPr>
        <w:spacing w:after="0"/>
        <w:jc w:val="both"/>
        <w:rPr>
          <w:rFonts w:ascii="Times New Roman" w:eastAsia="Times New Roman" w:hAnsi="Times New Roman" w:cs="Times New Roman"/>
        </w:rPr>
      </w:pPr>
      <w:r w:rsidRPr="00E51C03">
        <w:rPr>
          <w:rFonts w:ascii="Times New Roman" w:eastAsia="Times New Roman" w:hAnsi="Times New Roman" w:cs="Times New Roman"/>
          <w:b/>
          <w:bCs/>
        </w:rPr>
        <w:t>Artículo 37.-</w:t>
      </w:r>
      <w:r>
        <w:rPr>
          <w:rFonts w:ascii="Times New Roman" w:eastAsia="Times New Roman" w:hAnsi="Times New Roman" w:cs="Times New Roman"/>
        </w:rPr>
        <w:t xml:space="preserve"> Sin mayor trámite, el Consejo Municipal podrá contar con la asistencia y orientación nacional o internacional de asesores con el objeto de compartir las experiencias mutuas para el desarrollo de la participación ciudadana como elemento básico de la gobernanza.</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Pr>
          <w:rFonts w:ascii="Times New Roman" w:eastAsia="Times New Roman" w:hAnsi="Times New Roman" w:cs="Times New Roman"/>
        </w:rPr>
        <w:t>Para efecto de cumplir con las limitaciones previstas en la normatividad en materia de austeridad y ahorro, los asesores que asistan y orienten al Consejo Municipal no tendrán cargo alguno al interior del propio Consejo Municipal ni del Municipio, por lo que sus actividades y aportes serán a título gratuito.</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E51C03">
        <w:rPr>
          <w:rFonts w:ascii="Times New Roman" w:eastAsia="Times New Roman" w:hAnsi="Times New Roman" w:cs="Times New Roman"/>
          <w:b/>
          <w:bCs/>
        </w:rPr>
        <w:t>Artículo 38.-</w:t>
      </w:r>
      <w:r>
        <w:rPr>
          <w:rFonts w:ascii="Times New Roman" w:eastAsia="Times New Roman" w:hAnsi="Times New Roman" w:cs="Times New Roman"/>
        </w:rPr>
        <w:t xml:space="preserve"> Los integrantes del Consejo </w:t>
      </w:r>
      <w:r w:rsidR="00555103">
        <w:rPr>
          <w:rFonts w:ascii="Times New Roman" w:eastAsia="Times New Roman" w:hAnsi="Times New Roman" w:cs="Times New Roman"/>
        </w:rPr>
        <w:t xml:space="preserve">Municipal </w:t>
      </w:r>
      <w:r>
        <w:rPr>
          <w:rFonts w:ascii="Times New Roman" w:eastAsia="Times New Roman" w:hAnsi="Times New Roman" w:cs="Times New Roman"/>
        </w:rPr>
        <w:t>deberán participar de manera activa en el desarrollo de las sesiones del Consejo</w:t>
      </w:r>
      <w:r w:rsidR="00555103">
        <w:rPr>
          <w:rFonts w:ascii="Times New Roman" w:eastAsia="Times New Roman" w:hAnsi="Times New Roman" w:cs="Times New Roman"/>
        </w:rPr>
        <w:t xml:space="preserve"> Municipal</w:t>
      </w:r>
      <w:r>
        <w:rPr>
          <w:rFonts w:ascii="Times New Roman" w:eastAsia="Times New Roman" w:hAnsi="Times New Roman" w:cs="Times New Roman"/>
        </w:rPr>
        <w:t>, asimismo podrán colaborar en las actividades en materia de participación ciudadana que desarrolle el ayuntamiento.</w:t>
      </w:r>
    </w:p>
    <w:p w:rsidR="00996B97" w:rsidRDefault="00996B97">
      <w:pPr>
        <w:spacing w:after="0"/>
        <w:jc w:val="both"/>
        <w:rPr>
          <w:rFonts w:ascii="Times New Roman" w:eastAsia="Times New Roman" w:hAnsi="Times New Roman" w:cs="Times New Roman"/>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Capítulo IV</w:t>
      </w:r>
    </w:p>
    <w:p w:rsidR="00996B97" w:rsidRDefault="003E2679">
      <w:pPr>
        <w:jc w:val="center"/>
        <w:rPr>
          <w:rFonts w:ascii="Times New Roman" w:eastAsia="Times New Roman" w:hAnsi="Times New Roman" w:cs="Times New Roman"/>
          <w:b/>
        </w:rPr>
      </w:pPr>
      <w:r>
        <w:rPr>
          <w:rFonts w:ascii="Times New Roman" w:eastAsia="Times New Roman" w:hAnsi="Times New Roman" w:cs="Times New Roman"/>
          <w:b/>
        </w:rPr>
        <w:t>Del Mecanismo para la Instalación del Consejo Municipal de Participación Ciudadana y Popular</w:t>
      </w: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Artículo 39.-</w:t>
      </w:r>
      <w:r>
        <w:rPr>
          <w:rFonts w:ascii="Times New Roman" w:eastAsia="Times New Roman" w:hAnsi="Times New Roman" w:cs="Times New Roman"/>
        </w:rPr>
        <w:t xml:space="preserve"> Los representantes ciudadanos del Consejo</w:t>
      </w:r>
      <w:r w:rsidR="00555103">
        <w:rPr>
          <w:rFonts w:ascii="Times New Roman" w:eastAsia="Times New Roman" w:hAnsi="Times New Roman" w:cs="Times New Roman"/>
        </w:rPr>
        <w:t xml:space="preserve"> Municipal</w:t>
      </w:r>
      <w:r>
        <w:rPr>
          <w:rFonts w:ascii="Times New Roman" w:eastAsia="Times New Roman" w:hAnsi="Times New Roman" w:cs="Times New Roman"/>
        </w:rPr>
        <w:t xml:space="preserve"> serán designados de conformidad con el siguiente procedimiento: </w:t>
      </w:r>
    </w:p>
    <w:p w:rsidR="00996B97" w:rsidRDefault="003E2679">
      <w:pPr>
        <w:widowControl w:val="0"/>
        <w:numPr>
          <w:ilvl w:val="0"/>
          <w:numId w:val="2"/>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La Dirección de Participación Ciudadan</w:t>
      </w:r>
      <w:r w:rsidR="00555103">
        <w:rPr>
          <w:rFonts w:ascii="Times New Roman" w:eastAsia="Times New Roman" w:hAnsi="Times New Roman" w:cs="Times New Roman"/>
          <w:color w:val="000000"/>
        </w:rPr>
        <w:t>a, deberá convocar a los Consejos</w:t>
      </w:r>
      <w:r>
        <w:rPr>
          <w:rFonts w:ascii="Times New Roman" w:eastAsia="Times New Roman" w:hAnsi="Times New Roman" w:cs="Times New Roman"/>
          <w:color w:val="000000"/>
        </w:rPr>
        <w:t xml:space="preserve"> Sociales de Participación Ciudadana a una asamblea por cada centro de población, con el objeto de que se elijan a los integrantes propietarios y un suplente;</w:t>
      </w:r>
    </w:p>
    <w:p w:rsidR="00996B97" w:rsidRDefault="00996B97">
      <w:pPr>
        <w:widowControl w:val="0"/>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p>
    <w:p w:rsidR="00996B97" w:rsidRDefault="003E2679">
      <w:pPr>
        <w:widowControl w:val="0"/>
        <w:numPr>
          <w:ilvl w:val="0"/>
          <w:numId w:val="2"/>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Las propuestas de los aspirantes a integrar el Consejo deben entregarse por escrito, para tal efecto los aspirantes deberán señalar con precisión su interés por participar para representar al centro de población correspondiente; </w:t>
      </w:r>
    </w:p>
    <w:p w:rsidR="00996B97" w:rsidRDefault="00996B97">
      <w:pPr>
        <w:pBdr>
          <w:top w:val="nil"/>
          <w:left w:val="nil"/>
          <w:bottom w:val="nil"/>
          <w:right w:val="nil"/>
          <w:between w:val="nil"/>
        </w:pBdr>
        <w:spacing w:after="0"/>
        <w:ind w:left="567" w:hanging="425"/>
        <w:rPr>
          <w:rFonts w:ascii="Times New Roman" w:eastAsia="Times New Roman" w:hAnsi="Times New Roman" w:cs="Times New Roman"/>
          <w:color w:val="000000"/>
        </w:rPr>
      </w:pPr>
    </w:p>
    <w:p w:rsidR="00996B97" w:rsidRDefault="003E2679">
      <w:pPr>
        <w:widowControl w:val="0"/>
        <w:numPr>
          <w:ilvl w:val="0"/>
          <w:numId w:val="2"/>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la Asamblea correspondiente tendrán derecho a elegir a los representantes ciudadanos del Consejo Municipal de Participación Ciudadana y Popular aquellos Consejeros Presidentes de </w:t>
      </w:r>
      <w:r w:rsidR="00555103">
        <w:rPr>
          <w:rFonts w:ascii="Times New Roman" w:eastAsia="Times New Roman" w:hAnsi="Times New Roman" w:cs="Times New Roman"/>
          <w:color w:val="000000"/>
        </w:rPr>
        <w:t>Consejos</w:t>
      </w:r>
      <w:r>
        <w:rPr>
          <w:rFonts w:ascii="Times New Roman" w:eastAsia="Times New Roman" w:hAnsi="Times New Roman" w:cs="Times New Roman"/>
          <w:color w:val="000000"/>
        </w:rPr>
        <w:t xml:space="preserve"> Sociales de Participación Ciudadana debidamente acreditados; </w:t>
      </w:r>
    </w:p>
    <w:p w:rsidR="00996B97" w:rsidRDefault="00996B97">
      <w:pPr>
        <w:pBdr>
          <w:top w:val="nil"/>
          <w:left w:val="nil"/>
          <w:bottom w:val="nil"/>
          <w:right w:val="nil"/>
          <w:between w:val="nil"/>
        </w:pBdr>
        <w:spacing w:after="0"/>
        <w:ind w:left="567" w:hanging="425"/>
        <w:rPr>
          <w:rFonts w:ascii="Times New Roman" w:eastAsia="Times New Roman" w:hAnsi="Times New Roman" w:cs="Times New Roman"/>
          <w:color w:val="000000"/>
        </w:rPr>
      </w:pPr>
    </w:p>
    <w:p w:rsidR="00996B97" w:rsidRDefault="003E2679">
      <w:pPr>
        <w:widowControl w:val="0"/>
        <w:numPr>
          <w:ilvl w:val="0"/>
          <w:numId w:val="2"/>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La Dirección de Participación Ciudadana garantizará que el voto sea libre y secreto, asimismo levantará el acta de la elección correspondiente; y</w:t>
      </w:r>
    </w:p>
    <w:p w:rsidR="00996B97" w:rsidRDefault="00996B97">
      <w:pPr>
        <w:pBdr>
          <w:top w:val="nil"/>
          <w:left w:val="nil"/>
          <w:bottom w:val="nil"/>
          <w:right w:val="nil"/>
          <w:between w:val="nil"/>
        </w:pBdr>
        <w:spacing w:after="0"/>
        <w:ind w:left="567" w:hanging="425"/>
        <w:rPr>
          <w:rFonts w:ascii="Times New Roman" w:eastAsia="Times New Roman" w:hAnsi="Times New Roman" w:cs="Times New Roman"/>
          <w:color w:val="000000"/>
        </w:rPr>
      </w:pPr>
    </w:p>
    <w:p w:rsidR="00996B97" w:rsidRDefault="003E2679">
      <w:pPr>
        <w:widowControl w:val="0"/>
        <w:numPr>
          <w:ilvl w:val="0"/>
          <w:numId w:val="2"/>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lo no previsto, se estará a lo que resuelva la Dirección de Participación Ciudadana. </w:t>
      </w:r>
    </w:p>
    <w:p w:rsidR="00996B97" w:rsidRDefault="00996B97">
      <w:pPr>
        <w:ind w:left="567" w:hanging="425"/>
        <w:jc w:val="both"/>
      </w:pPr>
    </w:p>
    <w:p w:rsidR="00996B97" w:rsidRDefault="003E2679">
      <w:pPr>
        <w:jc w:val="both"/>
        <w:rPr>
          <w:rFonts w:ascii="Times New Roman" w:eastAsia="Times New Roman" w:hAnsi="Times New Roman" w:cs="Times New Roman"/>
        </w:rPr>
      </w:pPr>
      <w:r w:rsidRPr="00E51C03">
        <w:rPr>
          <w:rFonts w:ascii="Times New Roman" w:eastAsia="Times New Roman" w:hAnsi="Times New Roman" w:cs="Times New Roman"/>
          <w:b/>
          <w:bCs/>
        </w:rPr>
        <w:t>Artículo 40.</w:t>
      </w:r>
      <w:r>
        <w:rPr>
          <w:rFonts w:ascii="Times New Roman" w:eastAsia="Times New Roman" w:hAnsi="Times New Roman" w:cs="Times New Roman"/>
        </w:rPr>
        <w:t xml:space="preserve"> El Presidente Municipal convocará a la sesión de instalación del Consejo </w:t>
      </w:r>
      <w:r w:rsidR="00555103">
        <w:rPr>
          <w:rFonts w:ascii="Times New Roman" w:eastAsia="Times New Roman" w:hAnsi="Times New Roman" w:cs="Times New Roman"/>
        </w:rPr>
        <w:t xml:space="preserve">Municipal </w:t>
      </w:r>
      <w:r>
        <w:rPr>
          <w:rFonts w:ascii="Times New Roman" w:eastAsia="Times New Roman" w:hAnsi="Times New Roman" w:cs="Times New Roman"/>
        </w:rPr>
        <w:t>de Participación Ciudadana dentro de los primeros 90 días de iniciada la administración, bajo el siguiente orden del día:</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w:t>
      </w:r>
      <w:r>
        <w:rPr>
          <w:rFonts w:ascii="Times New Roman" w:eastAsia="Times New Roman" w:hAnsi="Times New Roman" w:cs="Times New Roman"/>
        </w:rPr>
        <w:t xml:space="preserve"> Lista de asistencia y verificación del quórum para sesionar;</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II.-</w:t>
      </w:r>
      <w:r>
        <w:rPr>
          <w:rFonts w:ascii="Times New Roman" w:eastAsia="Times New Roman" w:hAnsi="Times New Roman" w:cs="Times New Roman"/>
        </w:rPr>
        <w:t xml:space="preserve"> Toma de protesta a los consejeros propietarios, suplentes y su secretario técnico;</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III.-</w:t>
      </w:r>
      <w:r>
        <w:rPr>
          <w:rFonts w:ascii="Times New Roman" w:eastAsia="Times New Roman" w:hAnsi="Times New Roman" w:cs="Times New Roman"/>
        </w:rPr>
        <w:t xml:space="preserve"> Lectura y aprobación del orden del día;</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IV.-</w:t>
      </w:r>
      <w:r>
        <w:rPr>
          <w:rFonts w:ascii="Times New Roman" w:eastAsia="Times New Roman" w:hAnsi="Times New Roman" w:cs="Times New Roman"/>
        </w:rPr>
        <w:t xml:space="preserve"> Propuesta, discusión y en su caso aprobación del consejero presidente;</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V.-</w:t>
      </w:r>
      <w:r>
        <w:rPr>
          <w:rFonts w:ascii="Times New Roman" w:eastAsia="Times New Roman" w:hAnsi="Times New Roman" w:cs="Times New Roman"/>
        </w:rPr>
        <w:t xml:space="preserve"> Toma de la protesta a los consejeros y al consejero presidente; y</w:t>
      </w: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VI.-</w:t>
      </w:r>
      <w:r>
        <w:rPr>
          <w:rFonts w:ascii="Times New Roman" w:eastAsia="Times New Roman" w:hAnsi="Times New Roman" w:cs="Times New Roman"/>
        </w:rPr>
        <w:t xml:space="preserve"> Clausura de la sesión.</w:t>
      </w:r>
    </w:p>
    <w:p w:rsidR="00996B97" w:rsidRDefault="00996B97">
      <w:pPr>
        <w:spacing w:after="0"/>
        <w:jc w:val="both"/>
        <w:rPr>
          <w:rFonts w:ascii="Times New Roman" w:eastAsia="Times New Roman" w:hAnsi="Times New Roman" w:cs="Times New Roman"/>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w:t>
      </w:r>
    </w:p>
    <w:p w:rsidR="00996B97" w:rsidRDefault="003E2679">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00555103">
        <w:rPr>
          <w:rFonts w:ascii="Times New Roman" w:eastAsia="Times New Roman" w:hAnsi="Times New Roman" w:cs="Times New Roman"/>
          <w:b/>
        </w:rPr>
        <w:t>e la Conformación de los Consejos</w:t>
      </w:r>
      <w:r>
        <w:rPr>
          <w:rFonts w:ascii="Times New Roman" w:eastAsia="Times New Roman" w:hAnsi="Times New Roman" w:cs="Times New Roman"/>
          <w:b/>
        </w:rPr>
        <w:t xml:space="preserve"> Sociales de Participación Ciudadana y su Ámbito de Competencia</w:t>
      </w:r>
    </w:p>
    <w:p w:rsidR="00996B97" w:rsidRDefault="00996B97">
      <w:pPr>
        <w:spacing w:after="0"/>
        <w:jc w:val="center"/>
        <w:rPr>
          <w:rFonts w:ascii="Times New Roman" w:eastAsia="Times New Roman" w:hAnsi="Times New Roman" w:cs="Times New Roman"/>
          <w:b/>
        </w:rPr>
      </w:pPr>
    </w:p>
    <w:p w:rsidR="00996B97" w:rsidRDefault="00555103">
      <w:pPr>
        <w:jc w:val="both"/>
        <w:rPr>
          <w:rFonts w:ascii="Times New Roman" w:eastAsia="Times New Roman" w:hAnsi="Times New Roman" w:cs="Times New Roman"/>
        </w:rPr>
      </w:pPr>
      <w:r w:rsidRPr="00830B0F">
        <w:rPr>
          <w:rFonts w:ascii="Times New Roman" w:eastAsia="Times New Roman" w:hAnsi="Times New Roman" w:cs="Times New Roman"/>
          <w:b/>
          <w:bCs/>
        </w:rPr>
        <w:t>Artículo 41.</w:t>
      </w:r>
      <w:r>
        <w:rPr>
          <w:rFonts w:ascii="Times New Roman" w:eastAsia="Times New Roman" w:hAnsi="Times New Roman" w:cs="Times New Roman"/>
        </w:rPr>
        <w:t xml:space="preserve"> Los Consejos</w:t>
      </w:r>
      <w:r w:rsidR="003E2679">
        <w:rPr>
          <w:rFonts w:ascii="Times New Roman" w:eastAsia="Times New Roman" w:hAnsi="Times New Roman" w:cs="Times New Roman"/>
        </w:rPr>
        <w:t xml:space="preserve"> Sociales de Participación Ciudadana funcionarán de forma independiente al gobierno municipal y se integrarán por los siguientes miembros: </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lastRenderedPageBreak/>
        <w:t>I.</w:t>
      </w:r>
      <w:r>
        <w:rPr>
          <w:rFonts w:ascii="Times New Roman" w:eastAsia="Times New Roman" w:hAnsi="Times New Roman" w:cs="Times New Roman"/>
        </w:rPr>
        <w:t xml:space="preserve"> Un Consejero propietario </w:t>
      </w:r>
      <w:proofErr w:type="gramStart"/>
      <w:r>
        <w:rPr>
          <w:rFonts w:ascii="Times New Roman" w:eastAsia="Times New Roman" w:hAnsi="Times New Roman" w:cs="Times New Roman"/>
        </w:rPr>
        <w:t>Presidente</w:t>
      </w:r>
      <w:proofErr w:type="gramEnd"/>
      <w:r>
        <w:rPr>
          <w:rFonts w:ascii="Times New Roman" w:eastAsia="Times New Roman" w:hAnsi="Times New Roman" w:cs="Times New Roman"/>
        </w:rPr>
        <w:t xml:space="preserve">, con derecho a voz y voto; </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II.</w:t>
      </w:r>
      <w:r>
        <w:rPr>
          <w:rFonts w:ascii="Times New Roman" w:eastAsia="Times New Roman" w:hAnsi="Times New Roman" w:cs="Times New Roman"/>
        </w:rPr>
        <w:t xml:space="preserve"> Cuatro Consejeros propietarios Vocales, con derecho a voz y voto, de entre los cuales, ya</w:t>
      </w:r>
      <w:r w:rsidR="00555103">
        <w:rPr>
          <w:rFonts w:ascii="Times New Roman" w:eastAsia="Times New Roman" w:hAnsi="Times New Roman" w:cs="Times New Roman"/>
        </w:rPr>
        <w:t xml:space="preserve"> instalado formalmente el Consejo</w:t>
      </w:r>
      <w:r>
        <w:rPr>
          <w:rFonts w:ascii="Times New Roman" w:eastAsia="Times New Roman" w:hAnsi="Times New Roman" w:cs="Times New Roman"/>
        </w:rPr>
        <w:t xml:space="preserve"> y en el supuesto de que administren recursos económicos, los integrantes por mayoría simple y a propuesta del </w:t>
      </w:r>
      <w:proofErr w:type="gramStart"/>
      <w:r>
        <w:rPr>
          <w:rFonts w:ascii="Times New Roman" w:eastAsia="Times New Roman" w:hAnsi="Times New Roman" w:cs="Times New Roman"/>
        </w:rPr>
        <w:t>Presidente</w:t>
      </w:r>
      <w:proofErr w:type="gramEnd"/>
      <w:r>
        <w:rPr>
          <w:rFonts w:ascii="Times New Roman" w:eastAsia="Times New Roman" w:hAnsi="Times New Roman" w:cs="Times New Roman"/>
        </w:rPr>
        <w:t xml:space="preserve"> podrán designar un tesorero; </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III.</w:t>
      </w:r>
      <w:r>
        <w:rPr>
          <w:rFonts w:ascii="Times New Roman" w:eastAsia="Times New Roman" w:hAnsi="Times New Roman" w:cs="Times New Roman"/>
        </w:rPr>
        <w:t xml:space="preserve"> Cinco Consejeros Suplentes, estos podrán participa</w:t>
      </w:r>
      <w:r w:rsidR="00555103">
        <w:rPr>
          <w:rFonts w:ascii="Times New Roman" w:eastAsia="Times New Roman" w:hAnsi="Times New Roman" w:cs="Times New Roman"/>
        </w:rPr>
        <w:t>r en las sesiones de los Consejos</w:t>
      </w:r>
      <w:r>
        <w:rPr>
          <w:rFonts w:ascii="Times New Roman" w:eastAsia="Times New Roman" w:hAnsi="Times New Roman" w:cs="Times New Roman"/>
        </w:rPr>
        <w:t xml:space="preserve"> como Coadyuvantes solo con derecho a voz. En algún momento de entre ellos saldrá la sustitución de algunos de los Consejeros Propietarios que por alguna razón haya renunciado a su cargo; y</w:t>
      </w: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IV.</w:t>
      </w:r>
      <w:r>
        <w:rPr>
          <w:rFonts w:ascii="Times New Roman" w:eastAsia="Times New Roman" w:hAnsi="Times New Roman" w:cs="Times New Roman"/>
        </w:rPr>
        <w:t xml:space="preserve"> Secretario Técnico, será un funcionario público propuesto por la autoridad municipal, solo con voz, que servirá de </w:t>
      </w:r>
      <w:r w:rsidR="00555103">
        <w:rPr>
          <w:rFonts w:ascii="Times New Roman" w:eastAsia="Times New Roman" w:hAnsi="Times New Roman" w:cs="Times New Roman"/>
        </w:rPr>
        <w:t>apoyo y enlace entre los Consejos</w:t>
      </w:r>
      <w:r>
        <w:rPr>
          <w:rFonts w:ascii="Times New Roman" w:eastAsia="Times New Roman" w:hAnsi="Times New Roman" w:cs="Times New Roman"/>
        </w:rPr>
        <w:t xml:space="preserve"> y el Ayuntamiento, en términos de la fracción IV del artículo 9 del presente ordenamiento.</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Artículo 42.</w:t>
      </w:r>
      <w:r>
        <w:rPr>
          <w:rFonts w:ascii="Times New Roman" w:eastAsia="Times New Roman" w:hAnsi="Times New Roman" w:cs="Times New Roman"/>
        </w:rPr>
        <w:t xml:space="preserve"> Para la integración, y en su caso, renovación de los integrantes de cada Consejo de Participación Ciudadana, los aspirantes deban reunir los requisitos y se debe seguir con el siguiente procedimiento:</w:t>
      </w:r>
    </w:p>
    <w:p w:rsidR="00996B97" w:rsidRDefault="00996B97">
      <w:pPr>
        <w:spacing w:after="0"/>
        <w:jc w:val="both"/>
        <w:rPr>
          <w:rFonts w:ascii="Times New Roman" w:eastAsia="Times New Roman" w:hAnsi="Times New Roman" w:cs="Times New Roman"/>
        </w:rPr>
      </w:pPr>
    </w:p>
    <w:p w:rsidR="00996B97" w:rsidRDefault="003E2679">
      <w:pPr>
        <w:numPr>
          <w:ilvl w:val="0"/>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La integración y, en su caso, renovación de los cons</w:t>
      </w:r>
      <w:r w:rsidR="00555103">
        <w:rPr>
          <w:rFonts w:ascii="Times New Roman" w:eastAsia="Times New Roman" w:hAnsi="Times New Roman" w:cs="Times New Roman"/>
          <w:color w:val="000000"/>
        </w:rPr>
        <w:t>ejeros ciudadanos de cada consejo</w:t>
      </w:r>
      <w:r>
        <w:rPr>
          <w:rFonts w:ascii="Times New Roman" w:eastAsia="Times New Roman" w:hAnsi="Times New Roman" w:cs="Times New Roman"/>
          <w:color w:val="000000"/>
        </w:rPr>
        <w:t xml:space="preserve"> social, se realizará por convocatoria pública y abierta que emitirá el Presidente Municipal, donde establezca el perfil de los consejeros requeridos, los requisitos y el mecanismo que se debe seguir para participar en la elección de sus integrantes, el cual deberá establecer el voto libre y secreto, dicha convocatoria será publicada cuando menos 72 horas tanto en el portal oficial del ayuntamiento de Tonalá como de manera física dentro de la colonia materia de la renovación correspondiente.</w:t>
      </w:r>
    </w:p>
    <w:p w:rsidR="00996B97" w:rsidRDefault="003E2679">
      <w:pPr>
        <w:numPr>
          <w:ilvl w:val="0"/>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Las postulaciones para los integrantes deberán formularse con un propietario y su suplente, en su defecto se podrá escoger como suplente a otro aspirante que no resulte electo como propietario dentro del procedimiento de insaculación respectivo; </w:t>
      </w:r>
    </w:p>
    <w:p w:rsidR="00996B97" w:rsidRDefault="00996B97">
      <w:pPr>
        <w:pBdr>
          <w:top w:val="nil"/>
          <w:left w:val="nil"/>
          <w:bottom w:val="nil"/>
          <w:right w:val="nil"/>
          <w:between w:val="nil"/>
        </w:pBdr>
        <w:spacing w:after="0"/>
        <w:ind w:left="426" w:hanging="720"/>
        <w:jc w:val="both"/>
        <w:rPr>
          <w:rFonts w:ascii="Times New Roman" w:eastAsia="Times New Roman" w:hAnsi="Times New Roman" w:cs="Times New Roman"/>
          <w:color w:val="000000"/>
        </w:rPr>
      </w:pPr>
    </w:p>
    <w:p w:rsidR="00996B97" w:rsidRDefault="003E2679" w:rsidP="00830B0F">
      <w:pPr>
        <w:numPr>
          <w:ilvl w:val="0"/>
          <w:numId w:val="4"/>
        </w:numPr>
        <w:pBdr>
          <w:top w:val="nil"/>
          <w:left w:val="nil"/>
          <w:bottom w:val="nil"/>
          <w:right w:val="nil"/>
          <w:between w:val="nil"/>
        </w:pBdr>
        <w:spacing w:after="160" w:line="259"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encuentran impedidos para ser integrantes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 </w:t>
      </w:r>
    </w:p>
    <w:p w:rsidR="00EF6893" w:rsidRPr="00EF6893" w:rsidRDefault="003E2679" w:rsidP="00EF6893">
      <w:pPr>
        <w:pStyle w:val="Prrafodelista"/>
        <w:numPr>
          <w:ilvl w:val="0"/>
          <w:numId w:val="4"/>
        </w:numPr>
        <w:jc w:val="both"/>
        <w:rPr>
          <w:rFonts w:ascii="Times New Roman" w:eastAsia="Times New Roman" w:hAnsi="Times New Roman" w:cs="Times New Roman"/>
        </w:rPr>
      </w:pPr>
      <w:r w:rsidRPr="00EF6893">
        <w:rPr>
          <w:rFonts w:ascii="Times New Roman" w:eastAsia="Times New Roman" w:hAnsi="Times New Roman" w:cs="Times New Roman"/>
        </w:rPr>
        <w:t>Con los aspirantes elegibles se procederá a conformar el consejo social; y</w:t>
      </w:r>
    </w:p>
    <w:p w:rsidR="00996B97" w:rsidRPr="00EF6893" w:rsidRDefault="003E2679" w:rsidP="00EF6893">
      <w:pPr>
        <w:pStyle w:val="Prrafodelista"/>
        <w:numPr>
          <w:ilvl w:val="0"/>
          <w:numId w:val="4"/>
        </w:numPr>
        <w:jc w:val="both"/>
        <w:rPr>
          <w:rFonts w:ascii="Times New Roman" w:eastAsia="Times New Roman" w:hAnsi="Times New Roman" w:cs="Times New Roman"/>
        </w:rPr>
      </w:pPr>
      <w:r w:rsidRPr="00EF6893">
        <w:rPr>
          <w:rFonts w:ascii="Times New Roman" w:eastAsia="Times New Roman" w:hAnsi="Times New Roman" w:cs="Times New Roman"/>
        </w:rPr>
        <w:t>Los consejeros propietarios y suplentes podrán postularse para el periodo inmediato siguiente en las mismas condiciones que el resto de los vecinos.</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Artículo 43.</w:t>
      </w:r>
      <w:r>
        <w:rPr>
          <w:rFonts w:ascii="Times New Roman" w:eastAsia="Times New Roman" w:hAnsi="Times New Roman" w:cs="Times New Roman"/>
        </w:rPr>
        <w:t xml:space="preserve"> Las consejerías ciudadanas son renunciables y de carácter honorífico por lo que no se recibirá remuneración económica o en especie por su ejercicio, en consecuencia, no existirá relación laboral alguna de sus miembros con el Municipio.</w:t>
      </w:r>
    </w:p>
    <w:p w:rsidR="00996B97" w:rsidRDefault="003E2679">
      <w:pPr>
        <w:spacing w:after="0"/>
        <w:jc w:val="both"/>
        <w:rPr>
          <w:rFonts w:ascii="Times New Roman" w:eastAsia="Times New Roman" w:hAnsi="Times New Roman" w:cs="Times New Roman"/>
        </w:rPr>
      </w:pPr>
      <w:r>
        <w:rPr>
          <w:rFonts w:ascii="Times New Roman" w:eastAsia="Times New Roman" w:hAnsi="Times New Roman" w:cs="Times New Roman"/>
        </w:rPr>
        <w:t>Los cargos de secretarios técnicos que desempeñen los funcionarios o servidores púb</w:t>
      </w:r>
      <w:r w:rsidR="00555103">
        <w:rPr>
          <w:rFonts w:ascii="Times New Roman" w:eastAsia="Times New Roman" w:hAnsi="Times New Roman" w:cs="Times New Roman"/>
        </w:rPr>
        <w:t>licos al interior de los Consejos</w:t>
      </w:r>
      <w:r>
        <w:rPr>
          <w:rFonts w:ascii="Times New Roman" w:eastAsia="Times New Roman" w:hAnsi="Times New Roman" w:cs="Times New Roman"/>
        </w:rPr>
        <w:t xml:space="preserve"> de participación son inherentes a sus funciones.</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Artículo 44.</w:t>
      </w:r>
      <w:r>
        <w:rPr>
          <w:rFonts w:ascii="Times New Roman" w:eastAsia="Times New Roman" w:hAnsi="Times New Roman" w:cs="Times New Roman"/>
        </w:rPr>
        <w:t xml:space="preserve"> Cualquier vecino </w:t>
      </w:r>
      <w:r w:rsidR="00555103">
        <w:rPr>
          <w:rFonts w:ascii="Times New Roman" w:eastAsia="Times New Roman" w:hAnsi="Times New Roman" w:cs="Times New Roman"/>
        </w:rPr>
        <w:t>del lugar donde se establezcan los Consejos</w:t>
      </w:r>
      <w:r>
        <w:rPr>
          <w:rFonts w:ascii="Times New Roman" w:eastAsia="Times New Roman" w:hAnsi="Times New Roman" w:cs="Times New Roman"/>
        </w:rPr>
        <w:t xml:space="preserve"> Sociales de Participación Ciudadana podrá asistir a sus sesiones y participar con voz de acuerdo al orden establecido en la minuta de trabajo.</w:t>
      </w:r>
    </w:p>
    <w:p w:rsidR="00996B97" w:rsidRDefault="00996B97">
      <w:pPr>
        <w:spacing w:after="0"/>
        <w:jc w:val="both"/>
        <w:rPr>
          <w:rFonts w:ascii="Times New Roman" w:eastAsia="Times New Roman" w:hAnsi="Times New Roman" w:cs="Times New Roman"/>
        </w:rPr>
      </w:pPr>
    </w:p>
    <w:p w:rsidR="00996B97" w:rsidRDefault="00555103">
      <w:pPr>
        <w:spacing w:after="0"/>
        <w:jc w:val="both"/>
      </w:pPr>
      <w:r w:rsidRPr="00830B0F">
        <w:rPr>
          <w:rFonts w:ascii="Times New Roman" w:eastAsia="Times New Roman" w:hAnsi="Times New Roman" w:cs="Times New Roman"/>
          <w:b/>
          <w:bCs/>
        </w:rPr>
        <w:t>Artículo 45.</w:t>
      </w:r>
      <w:r>
        <w:rPr>
          <w:rFonts w:ascii="Times New Roman" w:eastAsia="Times New Roman" w:hAnsi="Times New Roman" w:cs="Times New Roman"/>
        </w:rPr>
        <w:t xml:space="preserve"> Los Consejos</w:t>
      </w:r>
      <w:r w:rsidR="003E2679">
        <w:rPr>
          <w:rFonts w:ascii="Times New Roman" w:eastAsia="Times New Roman" w:hAnsi="Times New Roman" w:cs="Times New Roman"/>
        </w:rPr>
        <w:t xml:space="preserve"> Sociales de Participación Ciudadana son las formas de organización ciudadana conformadas por representantes de las organizaciones ciudadanas y liderazgos sociales del Municipio y la ciudadanía en general que se integran en la delimitación territorial que determine el Consejo Municipal de Participación Ciudadana por colonia para el desempeño de funciones prácticas y benéficas para una comunidad, donde se desarrolle y fomente la participación ciudadana, para tal efecto el Consejo podrá solicitar la información contendida en la cartografía que le proporcionen las dependencias competentes.</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Artículo 46.</w:t>
      </w:r>
      <w:r>
        <w:rPr>
          <w:rFonts w:ascii="Times New Roman" w:eastAsia="Times New Roman" w:hAnsi="Times New Roman" w:cs="Times New Roman"/>
        </w:rPr>
        <w:t xml:space="preserve"> El Consejo Municipal promover</w:t>
      </w:r>
      <w:r w:rsidR="00555103">
        <w:rPr>
          <w:rFonts w:ascii="Times New Roman" w:eastAsia="Times New Roman" w:hAnsi="Times New Roman" w:cs="Times New Roman"/>
        </w:rPr>
        <w:t>á la conformación de los Consejos</w:t>
      </w:r>
      <w:r>
        <w:rPr>
          <w:rFonts w:ascii="Times New Roman" w:eastAsia="Times New Roman" w:hAnsi="Times New Roman" w:cs="Times New Roman"/>
        </w:rPr>
        <w:t xml:space="preserve"> Sociales de Participación Ciudadana atendiendo a las necesidades y características del barrio, vecindario, localidad, composición social o lugar donde se vaya a integrar.</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Artículo 4</w:t>
      </w:r>
      <w:r w:rsidR="00555103" w:rsidRPr="00830B0F">
        <w:rPr>
          <w:rFonts w:ascii="Times New Roman" w:eastAsia="Times New Roman" w:hAnsi="Times New Roman" w:cs="Times New Roman"/>
          <w:b/>
          <w:bCs/>
        </w:rPr>
        <w:t>7.</w:t>
      </w:r>
      <w:r w:rsidR="00555103">
        <w:rPr>
          <w:rFonts w:ascii="Times New Roman" w:eastAsia="Times New Roman" w:hAnsi="Times New Roman" w:cs="Times New Roman"/>
        </w:rPr>
        <w:t xml:space="preserve"> La integración de los Consejos</w:t>
      </w:r>
      <w:r>
        <w:rPr>
          <w:rFonts w:ascii="Times New Roman" w:eastAsia="Times New Roman" w:hAnsi="Times New Roman" w:cs="Times New Roman"/>
        </w:rPr>
        <w:t xml:space="preserve"> Sociales de Participación Ciudadana se regirá por las reglas establecidas para tal efecto en el presente Reglamento.</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Artículo 4</w:t>
      </w:r>
      <w:r w:rsidR="00555103" w:rsidRPr="00830B0F">
        <w:rPr>
          <w:rFonts w:ascii="Times New Roman" w:eastAsia="Times New Roman" w:hAnsi="Times New Roman" w:cs="Times New Roman"/>
          <w:b/>
          <w:bCs/>
        </w:rPr>
        <w:t>8.</w:t>
      </w:r>
      <w:r w:rsidR="00555103">
        <w:rPr>
          <w:rFonts w:ascii="Times New Roman" w:eastAsia="Times New Roman" w:hAnsi="Times New Roman" w:cs="Times New Roman"/>
        </w:rPr>
        <w:t xml:space="preserve"> Son facultades de los Consejos</w:t>
      </w:r>
      <w:r>
        <w:rPr>
          <w:rFonts w:ascii="Times New Roman" w:eastAsia="Times New Roman" w:hAnsi="Times New Roman" w:cs="Times New Roman"/>
        </w:rPr>
        <w:t xml:space="preserve"> Sociales de Participación Ciudadana las siguientes:</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w:t>
      </w:r>
      <w:r>
        <w:rPr>
          <w:rFonts w:ascii="Times New Roman" w:eastAsia="Times New Roman" w:hAnsi="Times New Roman" w:cs="Times New Roman"/>
        </w:rPr>
        <w:t xml:space="preserve"> Fomentar la gobernanza en su delimitación territorial, promoviendo el desarrollo de mecanismos de participación ciudadana, en particular aquellos de democracia interactiva, de rendición de cuentas y de corresponsabilidad ciudadana;</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II.-</w:t>
      </w:r>
      <w:r>
        <w:rPr>
          <w:rFonts w:ascii="Times New Roman" w:eastAsia="Times New Roman" w:hAnsi="Times New Roman" w:cs="Times New Roman"/>
        </w:rPr>
        <w:t xml:space="preserve"> Solicitar al Consejo Municipal la modificación de su delimitación territorial; </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III.-</w:t>
      </w:r>
      <w:r>
        <w:rPr>
          <w:rFonts w:ascii="Times New Roman" w:eastAsia="Times New Roman" w:hAnsi="Times New Roman" w:cs="Times New Roman"/>
        </w:rPr>
        <w:t xml:space="preserve"> Cuidar la legitimidad y transparencia de los procesos ciudadanos establecidos en el presente Reglamento en sus respectivas delimitaciones territoriales;</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IV.-</w:t>
      </w:r>
      <w:r>
        <w:rPr>
          <w:rFonts w:ascii="Times New Roman" w:eastAsia="Times New Roman" w:hAnsi="Times New Roman" w:cs="Times New Roman"/>
        </w:rPr>
        <w:t xml:space="preserve"> Evaluar la prestación de los servicios públicos municipales, emitiendo las opiniones y recomendaciones que considere pertinentes, sin perjuicio de las facultades y atribuciones que la normatividad aplicable otorgue a otras instancias o entidades gubernamentales;</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V.-</w:t>
      </w:r>
      <w:r>
        <w:rPr>
          <w:rFonts w:ascii="Times New Roman" w:eastAsia="Times New Roman" w:hAnsi="Times New Roman" w:cs="Times New Roman"/>
        </w:rPr>
        <w:t xml:space="preserve"> Presentar quejas ante las instancias competentes por probables irregularidades en el desempeño de la función pública o la prestación de los servicios públicos municipales;</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VI.-</w:t>
      </w:r>
      <w:r>
        <w:rPr>
          <w:rFonts w:ascii="Times New Roman" w:eastAsia="Times New Roman" w:hAnsi="Times New Roman" w:cs="Times New Roman"/>
        </w:rPr>
        <w:t xml:space="preserve"> Promover y desarrollar mecanismos y acciones entre los habitantes del Municipio, las organizaciones ciudadanas, los OSC y las entidades gubernamentales para generar corresponsabilidad y participación en las decisiones de los asuntos públicos;</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VII.-</w:t>
      </w:r>
      <w:r>
        <w:rPr>
          <w:rFonts w:ascii="Times New Roman" w:eastAsia="Times New Roman" w:hAnsi="Times New Roman" w:cs="Times New Roman"/>
        </w:rPr>
        <w:t xml:space="preserve"> Vigilar el desarrollo de los mecanismos de participación ciudadana dentro de sus delimitaciones territoriales;</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lastRenderedPageBreak/>
        <w:t>VIII.-</w:t>
      </w:r>
      <w:r>
        <w:rPr>
          <w:rFonts w:ascii="Times New Roman" w:eastAsia="Times New Roman" w:hAnsi="Times New Roman" w:cs="Times New Roman"/>
        </w:rPr>
        <w:t xml:space="preserve"> Iniciar de oficio los mecanismos de participación ciudadana que en términos del presente Reglamento les corresponda desarrollar dentro de sus delimitaciones territoriales;</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IX.-</w:t>
      </w:r>
      <w:r>
        <w:rPr>
          <w:rFonts w:ascii="Times New Roman" w:eastAsia="Times New Roman" w:hAnsi="Times New Roman" w:cs="Times New Roman"/>
        </w:rPr>
        <w:t xml:space="preserve"> Velar por el correcto desarrollo de los mecanismos de participación ciudadana dentro de sus delimitaciones territoriales, a efecto de que se apeguen a los principios y elementos establecidos en presente Reglamento y la normatividad aplicable;</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X.-</w:t>
      </w:r>
      <w:r>
        <w:rPr>
          <w:rFonts w:ascii="Times New Roman" w:eastAsia="Times New Roman" w:hAnsi="Times New Roman" w:cs="Times New Roman"/>
        </w:rPr>
        <w:t xml:space="preserve">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de los principios y elementos básicos del presente Reglamento, salvo lo establecido para la ratificación de mandato;</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XI.-</w:t>
      </w:r>
      <w:r>
        <w:rPr>
          <w:rFonts w:ascii="Times New Roman" w:eastAsia="Times New Roman" w:hAnsi="Times New Roman" w:cs="Times New Roman"/>
        </w:rPr>
        <w:t xml:space="preserve"> Vigilar las jornadas de votación de los mecanismos de participación ciudadana directa dentro de sus delimitaciones territoriales;</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XII.-</w:t>
      </w:r>
      <w:r>
        <w:rPr>
          <w:rFonts w:ascii="Times New Roman" w:eastAsia="Times New Roman" w:hAnsi="Times New Roman" w:cs="Times New Roman"/>
        </w:rPr>
        <w:t xml:space="preserve"> Dar seguimiento y fomenta</w:t>
      </w:r>
      <w:r w:rsidR="00555103">
        <w:rPr>
          <w:rFonts w:ascii="Times New Roman" w:eastAsia="Times New Roman" w:hAnsi="Times New Roman" w:cs="Times New Roman"/>
        </w:rPr>
        <w:t>r la organización de los consejos</w:t>
      </w:r>
      <w:r>
        <w:rPr>
          <w:rFonts w:ascii="Times New Roman" w:eastAsia="Times New Roman" w:hAnsi="Times New Roman" w:cs="Times New Roman"/>
        </w:rPr>
        <w:t xml:space="preserve"> sociales dentro de sus delimitaciones territoriales; </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XIII.-</w:t>
      </w:r>
      <w:r>
        <w:rPr>
          <w:rFonts w:ascii="Times New Roman" w:eastAsia="Times New Roman" w:hAnsi="Times New Roman" w:cs="Times New Roman"/>
        </w:rPr>
        <w:t xml:space="preserve"> Dar su opinión al Consejo Municipal sobre los procedimientos de revisión de la delimitación territorial asignada a las organizaciones ciudadanas;</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XIV.-</w:t>
      </w:r>
      <w:r>
        <w:rPr>
          <w:rFonts w:ascii="Times New Roman" w:eastAsia="Times New Roman" w:hAnsi="Times New Roman" w:cs="Times New Roman"/>
        </w:rPr>
        <w:t xml:space="preserve"> Gestionar estímulos y reconocimientos a los habitantes del Municipio que se destaquen por su actividad a favor de los principios y elementos básicos establecidos en el presente Reglamento dentro de sus delimitaciones territoriales;</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XV.-</w:t>
      </w:r>
      <w:r>
        <w:rPr>
          <w:rFonts w:ascii="Times New Roman" w:eastAsia="Times New Roman" w:hAnsi="Times New Roman" w:cs="Times New Roman"/>
        </w:rPr>
        <w:t xml:space="preserve"> Colaborar en la elaboración, consulta, revisión y actualización del Plan Municipal de Desarrollo, del Programa Municipal de Desarrollo Urbano, de los planes parciales de desarrollo urbano de sus delimitaciones territoriales presentando las propuestas que estime necesarias para el Municipio;</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XVI.-</w:t>
      </w:r>
      <w:r>
        <w:rPr>
          <w:rFonts w:ascii="Times New Roman" w:eastAsia="Times New Roman" w:hAnsi="Times New Roman" w:cs="Times New Roman"/>
        </w:rPr>
        <w:t xml:space="preserve"> Emitir opinión sobre los programas y políticas públicas que aplique el gobierno municipal dentro de sus delimitaciones territoriales;</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XVII.-</w:t>
      </w:r>
      <w:r>
        <w:rPr>
          <w:rFonts w:ascii="Times New Roman" w:eastAsia="Times New Roman" w:hAnsi="Times New Roman" w:cs="Times New Roman"/>
        </w:rPr>
        <w:t xml:space="preserve"> Informar a las autoridades sobre los problemas que afecten a sus delimitaciones territoriales;</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XVIII.-</w:t>
      </w:r>
      <w:r>
        <w:rPr>
          <w:rFonts w:ascii="Times New Roman" w:eastAsia="Times New Roman" w:hAnsi="Times New Roman" w:cs="Times New Roman"/>
        </w:rPr>
        <w:t xml:space="preserve"> Proponer soluciones y acciones para mejorar los servicios públicos y los programas de gobierno en sus delimitaciones territoriales; </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XIX.-</w:t>
      </w:r>
      <w:r>
        <w:rPr>
          <w:rFonts w:ascii="Times New Roman" w:eastAsia="Times New Roman" w:hAnsi="Times New Roman" w:cs="Times New Roman"/>
        </w:rPr>
        <w:t xml:space="preserve"> Colaborar con las entidades gubernamentales en las actividades tendientes a mejorar la calidad de vida de los habitantes del Municipio y sus visitantes; </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XX.-</w:t>
      </w:r>
      <w:r>
        <w:rPr>
          <w:rFonts w:ascii="Times New Roman" w:eastAsia="Times New Roman" w:hAnsi="Times New Roman" w:cs="Times New Roman"/>
        </w:rPr>
        <w:t xml:space="preserve"> Atender la problemática de las organizaciones ciudadanas, así como en el caso de posiciones encontradas de diversos grupos de personas, salvo aquellos de competencia del Consejo Municipal;</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lastRenderedPageBreak/>
        <w:t>XXIV.-</w:t>
      </w:r>
      <w:r>
        <w:rPr>
          <w:rFonts w:ascii="Times New Roman" w:eastAsia="Times New Roman" w:hAnsi="Times New Roman" w:cs="Times New Roman"/>
        </w:rPr>
        <w:t xml:space="preserve"> Encomendar a las organizaciones ciudadanas funciones específicas para el desarrollo de los mecanismos de participación ciudadana cuando solamente incumban a los vecinos de su delimitación territorial; y</w:t>
      </w: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XXV.-</w:t>
      </w:r>
      <w:r>
        <w:rPr>
          <w:rFonts w:ascii="Times New Roman" w:eastAsia="Times New Roman" w:hAnsi="Times New Roman" w:cs="Times New Roman"/>
        </w:rPr>
        <w:t xml:space="preserve"> Las demás que se establezcan en los ordenamientos municipales vigentes.</w:t>
      </w:r>
    </w:p>
    <w:p w:rsidR="00996B97" w:rsidRDefault="00996B97">
      <w:pPr>
        <w:spacing w:after="0"/>
        <w:jc w:val="both"/>
        <w:rPr>
          <w:rFonts w:ascii="Times New Roman" w:eastAsia="Times New Roman" w:hAnsi="Times New Roman" w:cs="Times New Roman"/>
        </w:rPr>
      </w:pPr>
    </w:p>
    <w:p w:rsidR="00996B97" w:rsidRDefault="00555103">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Artículo 49.</w:t>
      </w:r>
      <w:r>
        <w:rPr>
          <w:rFonts w:ascii="Times New Roman" w:eastAsia="Times New Roman" w:hAnsi="Times New Roman" w:cs="Times New Roman"/>
        </w:rPr>
        <w:t xml:space="preserve"> Los Consejos</w:t>
      </w:r>
      <w:r w:rsidR="003E2679">
        <w:rPr>
          <w:rFonts w:ascii="Times New Roman" w:eastAsia="Times New Roman" w:hAnsi="Times New Roman" w:cs="Times New Roman"/>
        </w:rPr>
        <w:t xml:space="preserve"> Sociales de Participación Ciudadana se identificarán con el nombre de la colonia, fraccionamiento, barrio o localidad.</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Artículo 50.</w:t>
      </w:r>
      <w:r>
        <w:rPr>
          <w:rFonts w:ascii="Times New Roman" w:eastAsia="Times New Roman" w:hAnsi="Times New Roman" w:cs="Times New Roman"/>
        </w:rPr>
        <w:t xml:space="preserve"> El Presidente Municipal o el Secretario General expedirá los documentos que certifiquen la Constitución y la designaci</w:t>
      </w:r>
      <w:r w:rsidR="00555103">
        <w:rPr>
          <w:rFonts w:ascii="Times New Roman" w:eastAsia="Times New Roman" w:hAnsi="Times New Roman" w:cs="Times New Roman"/>
        </w:rPr>
        <w:t>ón de los integrantes del Consejo</w:t>
      </w:r>
      <w:r>
        <w:rPr>
          <w:rFonts w:ascii="Times New Roman" w:eastAsia="Times New Roman" w:hAnsi="Times New Roman" w:cs="Times New Roman"/>
        </w:rPr>
        <w:t xml:space="preserve"> Social de Participación Ciudadana de cada localidad, que se hayan reuniendo los requisitos de la convocatoria a la </w:t>
      </w:r>
      <w:r w:rsidR="001F417D">
        <w:rPr>
          <w:rFonts w:ascii="Times New Roman" w:eastAsia="Times New Roman" w:hAnsi="Times New Roman" w:cs="Times New Roman"/>
        </w:rPr>
        <w:t>constitución del Consejo</w:t>
      </w:r>
      <w:r>
        <w:rPr>
          <w:rFonts w:ascii="Times New Roman" w:eastAsia="Times New Roman" w:hAnsi="Times New Roman" w:cs="Times New Roman"/>
        </w:rPr>
        <w:t xml:space="preserve"> de Participación Ciudadana que se trate.</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Artículo 51.</w:t>
      </w:r>
      <w:r>
        <w:rPr>
          <w:rFonts w:ascii="Times New Roman" w:eastAsia="Times New Roman" w:hAnsi="Times New Roman" w:cs="Times New Roman"/>
        </w:rPr>
        <w:t xml:space="preserve"> El Ayuntamiento podrá convocar en cualquier tiempo a la </w:t>
      </w:r>
      <w:r w:rsidR="001F5DD5">
        <w:rPr>
          <w:rFonts w:ascii="Times New Roman" w:eastAsia="Times New Roman" w:hAnsi="Times New Roman" w:cs="Times New Roman"/>
        </w:rPr>
        <w:t>reestructura de los Consejo</w:t>
      </w:r>
      <w:r>
        <w:rPr>
          <w:rFonts w:ascii="Times New Roman" w:eastAsia="Times New Roman" w:hAnsi="Times New Roman" w:cs="Times New Roman"/>
        </w:rPr>
        <w:t xml:space="preserve"> Sociales de Participación Ciudadana, siempre y cuand</w:t>
      </w:r>
      <w:r w:rsidR="001F5DD5">
        <w:rPr>
          <w:rFonts w:ascii="Times New Roman" w:eastAsia="Times New Roman" w:hAnsi="Times New Roman" w:cs="Times New Roman"/>
        </w:rPr>
        <w:t>o los integrantes de los Consejos</w:t>
      </w:r>
      <w:r>
        <w:rPr>
          <w:rFonts w:ascii="Times New Roman" w:eastAsia="Times New Roman" w:hAnsi="Times New Roman" w:cs="Times New Roman"/>
        </w:rPr>
        <w:t xml:space="preserve"> Sociales de Participación Ciudadana que fueron inicialmente electos no funcionen adecuadamente o incumplan con los fines establecidos.</w:t>
      </w:r>
    </w:p>
    <w:p w:rsidR="00996B97" w:rsidRDefault="00996B97">
      <w:pPr>
        <w:spacing w:after="0"/>
        <w:jc w:val="both"/>
        <w:rPr>
          <w:rFonts w:ascii="Times New Roman" w:eastAsia="Times New Roman" w:hAnsi="Times New Roman" w:cs="Times New Roman"/>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VI</w:t>
      </w:r>
    </w:p>
    <w:p w:rsidR="00996B97" w:rsidRDefault="003E2679">
      <w:pPr>
        <w:spacing w:after="0"/>
        <w:jc w:val="center"/>
        <w:rPr>
          <w:rFonts w:ascii="Times New Roman" w:eastAsia="Times New Roman" w:hAnsi="Times New Roman" w:cs="Times New Roman"/>
          <w:b/>
        </w:rPr>
      </w:pPr>
      <w:r>
        <w:rPr>
          <w:rFonts w:ascii="Times New Roman" w:eastAsia="Times New Roman" w:hAnsi="Times New Roman" w:cs="Times New Roman"/>
          <w:b/>
        </w:rPr>
        <w:t>De Las Facultades y Obligaciones d</w:t>
      </w:r>
      <w:r w:rsidR="001F5DD5">
        <w:rPr>
          <w:rFonts w:ascii="Times New Roman" w:eastAsia="Times New Roman" w:hAnsi="Times New Roman" w:cs="Times New Roman"/>
          <w:b/>
        </w:rPr>
        <w:t>e los Integrantes de los Consejos</w:t>
      </w:r>
      <w:r>
        <w:rPr>
          <w:rFonts w:ascii="Times New Roman" w:eastAsia="Times New Roman" w:hAnsi="Times New Roman" w:cs="Times New Roman"/>
          <w:b/>
        </w:rPr>
        <w:t xml:space="preserve"> Sociales de Participación Ciudadana</w:t>
      </w:r>
    </w:p>
    <w:p w:rsidR="00996B97" w:rsidRDefault="00996B97">
      <w:pPr>
        <w:spacing w:after="0"/>
        <w:jc w:val="center"/>
        <w:rPr>
          <w:rFonts w:ascii="Times New Roman" w:eastAsia="Times New Roman" w:hAnsi="Times New Roman" w:cs="Times New Roman"/>
          <w:b/>
        </w:rPr>
      </w:pP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Artículo 52.</w:t>
      </w:r>
      <w:r>
        <w:rPr>
          <w:rFonts w:ascii="Times New Roman" w:eastAsia="Times New Roman" w:hAnsi="Times New Roman" w:cs="Times New Roman"/>
        </w:rPr>
        <w:t xml:space="preserve"> Son facultades y obligacion</w:t>
      </w:r>
      <w:r w:rsidR="001F5DD5">
        <w:rPr>
          <w:rFonts w:ascii="Times New Roman" w:eastAsia="Times New Roman" w:hAnsi="Times New Roman" w:cs="Times New Roman"/>
        </w:rPr>
        <w:t>es de los presidentes de Consejos</w:t>
      </w:r>
      <w:r>
        <w:rPr>
          <w:rFonts w:ascii="Times New Roman" w:eastAsia="Times New Roman" w:hAnsi="Times New Roman" w:cs="Times New Roman"/>
        </w:rPr>
        <w:t xml:space="preserve"> Sociales de Participación Ciudadana:</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w:t>
      </w:r>
      <w:r>
        <w:rPr>
          <w:rFonts w:ascii="Times New Roman" w:eastAsia="Times New Roman" w:hAnsi="Times New Roman" w:cs="Times New Roman"/>
        </w:rPr>
        <w:t xml:space="preserve"> Emitir, junto con el Secretario Técnico del Consejo las convocatorias a las sesiones de los Consejo de Participación Ciudadana;</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II.-</w:t>
      </w:r>
      <w:r>
        <w:rPr>
          <w:rFonts w:ascii="Times New Roman" w:eastAsia="Times New Roman" w:hAnsi="Times New Roman" w:cs="Times New Roman"/>
        </w:rPr>
        <w:t xml:space="preserve"> Presidir, dirigir y clausurar las sesiones ordinarias </w:t>
      </w:r>
      <w:r w:rsidR="001F5DD5">
        <w:rPr>
          <w:rFonts w:ascii="Times New Roman" w:eastAsia="Times New Roman" w:hAnsi="Times New Roman" w:cs="Times New Roman"/>
        </w:rPr>
        <w:t>y extraordinarias de los Consejos</w:t>
      </w:r>
      <w:r>
        <w:rPr>
          <w:rFonts w:ascii="Times New Roman" w:eastAsia="Times New Roman" w:hAnsi="Times New Roman" w:cs="Times New Roman"/>
        </w:rPr>
        <w:t xml:space="preserve"> de Participación Ciudadana, así como declarar los recesos en las mismas; </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III.-</w:t>
      </w:r>
      <w:r>
        <w:rPr>
          <w:rFonts w:ascii="Times New Roman" w:eastAsia="Times New Roman" w:hAnsi="Times New Roman" w:cs="Times New Roman"/>
        </w:rPr>
        <w:t xml:space="preserve"> Declarar suficientemente discutidos los temas agendados en el orden del día, someterlos a votación y declarar la aprobación o rechazo de los mismos;</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IV.-</w:t>
      </w:r>
      <w:r>
        <w:rPr>
          <w:rFonts w:ascii="Times New Roman" w:eastAsia="Times New Roman" w:hAnsi="Times New Roman" w:cs="Times New Roman"/>
        </w:rPr>
        <w:t xml:space="preserve"> Proponer y someter a votación el retiro de algún punto agendado en el orden del día;</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V.-</w:t>
      </w:r>
      <w:r>
        <w:rPr>
          <w:rFonts w:ascii="Times New Roman" w:eastAsia="Times New Roman" w:hAnsi="Times New Roman" w:cs="Times New Roman"/>
        </w:rPr>
        <w:t xml:space="preserve"> Asistir con voz y vo</w:t>
      </w:r>
      <w:r w:rsidR="001F5DD5">
        <w:rPr>
          <w:rFonts w:ascii="Times New Roman" w:eastAsia="Times New Roman" w:hAnsi="Times New Roman" w:cs="Times New Roman"/>
        </w:rPr>
        <w:t>to a las sesiones de los Consejos</w:t>
      </w:r>
      <w:r>
        <w:rPr>
          <w:rFonts w:ascii="Times New Roman" w:eastAsia="Times New Roman" w:hAnsi="Times New Roman" w:cs="Times New Roman"/>
        </w:rPr>
        <w:t xml:space="preserve"> de Participación Ciudadana y ejercer el voto de calidad en caso de empate;</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VI.-</w:t>
      </w:r>
      <w:r>
        <w:rPr>
          <w:rFonts w:ascii="Times New Roman" w:eastAsia="Times New Roman" w:hAnsi="Times New Roman" w:cs="Times New Roman"/>
        </w:rPr>
        <w:t xml:space="preserve"> Repres</w:t>
      </w:r>
      <w:r w:rsidR="001F5DD5">
        <w:rPr>
          <w:rFonts w:ascii="Times New Roman" w:eastAsia="Times New Roman" w:hAnsi="Times New Roman" w:cs="Times New Roman"/>
        </w:rPr>
        <w:t>entar a los Consejos</w:t>
      </w:r>
      <w:r>
        <w:rPr>
          <w:rFonts w:ascii="Times New Roman" w:eastAsia="Times New Roman" w:hAnsi="Times New Roman" w:cs="Times New Roman"/>
        </w:rPr>
        <w:t xml:space="preserve"> de Participación Ciudadana; </w:t>
      </w: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VII.-</w:t>
      </w:r>
      <w:r>
        <w:rPr>
          <w:rFonts w:ascii="Times New Roman" w:eastAsia="Times New Roman" w:hAnsi="Times New Roman" w:cs="Times New Roman"/>
        </w:rPr>
        <w:t xml:space="preserve"> Las demás previstas para los vocales, así como las demás que se establezcan en la normatividad que resulte aplicable.</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lastRenderedPageBreak/>
        <w:t>Artículo 53.</w:t>
      </w:r>
      <w:r>
        <w:rPr>
          <w:rFonts w:ascii="Times New Roman" w:eastAsia="Times New Roman" w:hAnsi="Times New Roman" w:cs="Times New Roman"/>
        </w:rPr>
        <w:t xml:space="preserve"> Son facultades y obligacion</w:t>
      </w:r>
      <w:r w:rsidR="00380BAD">
        <w:rPr>
          <w:rFonts w:ascii="Times New Roman" w:eastAsia="Times New Roman" w:hAnsi="Times New Roman" w:cs="Times New Roman"/>
        </w:rPr>
        <w:t>es de los vocales de los Consejos</w:t>
      </w:r>
      <w:r>
        <w:rPr>
          <w:rFonts w:ascii="Times New Roman" w:eastAsia="Times New Roman" w:hAnsi="Times New Roman" w:cs="Times New Roman"/>
        </w:rPr>
        <w:t xml:space="preserve"> de Participación Ciudadana:</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w:t>
      </w:r>
      <w:r>
        <w:rPr>
          <w:rFonts w:ascii="Times New Roman" w:eastAsia="Times New Roman" w:hAnsi="Times New Roman" w:cs="Times New Roman"/>
        </w:rPr>
        <w:t xml:space="preserve"> Asistir con voz y vo</w:t>
      </w:r>
      <w:r w:rsidR="00380BAD">
        <w:rPr>
          <w:rFonts w:ascii="Times New Roman" w:eastAsia="Times New Roman" w:hAnsi="Times New Roman" w:cs="Times New Roman"/>
        </w:rPr>
        <w:t>to a las sesiones de los Consejos</w:t>
      </w:r>
      <w:r>
        <w:rPr>
          <w:rFonts w:ascii="Times New Roman" w:eastAsia="Times New Roman" w:hAnsi="Times New Roman" w:cs="Times New Roman"/>
        </w:rPr>
        <w:t xml:space="preserve"> de Participación Ciudadana, así como solicitar la inclusión de los votos particulares en el contenido de las actas de las sesiones del mismo o abstenerse de votar;</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II.-</w:t>
      </w:r>
      <w:r>
        <w:rPr>
          <w:rFonts w:ascii="Times New Roman" w:eastAsia="Times New Roman" w:hAnsi="Times New Roman" w:cs="Times New Roman"/>
        </w:rPr>
        <w:t xml:space="preserve"> Conforme a </w:t>
      </w:r>
      <w:r w:rsidR="00380BAD">
        <w:rPr>
          <w:rFonts w:ascii="Times New Roman" w:eastAsia="Times New Roman" w:hAnsi="Times New Roman" w:cs="Times New Roman"/>
        </w:rPr>
        <w:t>las facultades de los Consejos</w:t>
      </w:r>
      <w:r>
        <w:rPr>
          <w:rFonts w:ascii="Times New Roman" w:eastAsia="Times New Roman" w:hAnsi="Times New Roman" w:cs="Times New Roman"/>
        </w:rPr>
        <w:t xml:space="preserve"> de Participación Ciudadana, presentar propuestas al mismo y solicitar su inclusión en el orden del día;</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III.-</w:t>
      </w:r>
      <w:r>
        <w:rPr>
          <w:rFonts w:ascii="Times New Roman" w:eastAsia="Times New Roman" w:hAnsi="Times New Roman" w:cs="Times New Roman"/>
        </w:rPr>
        <w:t xml:space="preserve"> Manifestar libremente sus ideas, con respeto a los demás;</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IV.-</w:t>
      </w:r>
      <w:r>
        <w:rPr>
          <w:rFonts w:ascii="Times New Roman" w:eastAsia="Times New Roman" w:hAnsi="Times New Roman" w:cs="Times New Roman"/>
        </w:rPr>
        <w:t xml:space="preserve"> Formar parte de las mesas de trabajo, foros de opinión y desempeñar las comisiones que </w:t>
      </w:r>
      <w:r w:rsidR="00380BAD">
        <w:rPr>
          <w:rFonts w:ascii="Times New Roman" w:eastAsia="Times New Roman" w:hAnsi="Times New Roman" w:cs="Times New Roman"/>
        </w:rPr>
        <w:t>se formen al interior del Consejos</w:t>
      </w:r>
      <w:r>
        <w:rPr>
          <w:rFonts w:ascii="Times New Roman" w:eastAsia="Times New Roman" w:hAnsi="Times New Roman" w:cs="Times New Roman"/>
        </w:rPr>
        <w:t xml:space="preserve"> respectivo;</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V.-</w:t>
      </w:r>
      <w:r>
        <w:rPr>
          <w:rFonts w:ascii="Times New Roman" w:eastAsia="Times New Roman" w:hAnsi="Times New Roman" w:cs="Times New Roman"/>
        </w:rPr>
        <w:t xml:space="preserve"> Participar en las actividades que lleve a cabo el Consejo de Participación Ciudadana; </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t>VI.- Solicitar y recibir capacitación en materia de participación ciudadana, cultura de la paz, gobernanza, mecanismos de participación ciudadana, derechos humanos, así como sobre los principios y elementos básicos establecidos en el presente Reglamento;</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VII.-</w:t>
      </w:r>
      <w:r>
        <w:rPr>
          <w:rFonts w:ascii="Times New Roman" w:eastAsia="Times New Roman" w:hAnsi="Times New Roman" w:cs="Times New Roman"/>
        </w:rPr>
        <w:t xml:space="preserve"> Acceder a la información que competa al Consejo de Participación Ciudadana;</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VIII.-</w:t>
      </w:r>
      <w:r>
        <w:rPr>
          <w:rFonts w:ascii="Times New Roman" w:eastAsia="Times New Roman" w:hAnsi="Times New Roman" w:cs="Times New Roman"/>
        </w:rPr>
        <w:t xml:space="preserve"> Firmar las actas de las sesiones del Consejo de Participación Ciudadana y en su caso, solicitar las correcciones a las mismas; y</w:t>
      </w: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XI.-</w:t>
      </w:r>
      <w:r>
        <w:rPr>
          <w:rFonts w:ascii="Times New Roman" w:eastAsia="Times New Roman" w:hAnsi="Times New Roman" w:cs="Times New Roman"/>
        </w:rPr>
        <w:t xml:space="preserve"> Las demás establecidas en el presente Reglamento y los ordenamientos municipales vigentes.</w:t>
      </w:r>
    </w:p>
    <w:p w:rsidR="00996B97" w:rsidRPr="00830B0F" w:rsidRDefault="00996B97">
      <w:pPr>
        <w:spacing w:after="0"/>
        <w:jc w:val="both"/>
        <w:rPr>
          <w:rFonts w:ascii="Times New Roman" w:eastAsia="Times New Roman" w:hAnsi="Times New Roman" w:cs="Times New Roman"/>
          <w:b/>
          <w:bCs/>
        </w:rPr>
      </w:pP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Artículo 54.</w:t>
      </w:r>
      <w:r>
        <w:rPr>
          <w:rFonts w:ascii="Times New Roman" w:eastAsia="Times New Roman" w:hAnsi="Times New Roman" w:cs="Times New Roman"/>
        </w:rPr>
        <w:t xml:space="preserve"> Facultades y Obligaciones del S</w:t>
      </w:r>
      <w:r w:rsidR="00380BAD">
        <w:rPr>
          <w:rFonts w:ascii="Times New Roman" w:eastAsia="Times New Roman" w:hAnsi="Times New Roman" w:cs="Times New Roman"/>
        </w:rPr>
        <w:t>ecretario Técnico de los Consejos</w:t>
      </w:r>
      <w:r>
        <w:rPr>
          <w:rFonts w:ascii="Times New Roman" w:eastAsia="Times New Roman" w:hAnsi="Times New Roman" w:cs="Times New Roman"/>
        </w:rPr>
        <w:t xml:space="preserve"> de Participación Ciudadana. </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w:t>
      </w:r>
      <w:r>
        <w:rPr>
          <w:rFonts w:ascii="Times New Roman" w:eastAsia="Times New Roman" w:hAnsi="Times New Roman" w:cs="Times New Roman"/>
        </w:rPr>
        <w:t xml:space="preserve"> Asistir solo con v</w:t>
      </w:r>
      <w:r w:rsidR="00380BAD">
        <w:rPr>
          <w:rFonts w:ascii="Times New Roman" w:eastAsia="Times New Roman" w:hAnsi="Times New Roman" w:cs="Times New Roman"/>
        </w:rPr>
        <w:t>oz a las sesiones de los Consejos</w:t>
      </w:r>
      <w:r>
        <w:rPr>
          <w:rFonts w:ascii="Times New Roman" w:eastAsia="Times New Roman" w:hAnsi="Times New Roman" w:cs="Times New Roman"/>
        </w:rPr>
        <w:t xml:space="preserve"> de Participación Ciudadana</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II.</w:t>
      </w:r>
      <w:r>
        <w:rPr>
          <w:rFonts w:ascii="Times New Roman" w:eastAsia="Times New Roman" w:hAnsi="Times New Roman" w:cs="Times New Roman"/>
        </w:rPr>
        <w:t xml:space="preserve"> Acordar ju</w:t>
      </w:r>
      <w:r w:rsidR="00380BAD">
        <w:rPr>
          <w:rFonts w:ascii="Times New Roman" w:eastAsia="Times New Roman" w:hAnsi="Times New Roman" w:cs="Times New Roman"/>
        </w:rPr>
        <w:t>nto con el Presidente del Consejo</w:t>
      </w:r>
      <w:r>
        <w:rPr>
          <w:rFonts w:ascii="Times New Roman" w:eastAsia="Times New Roman" w:hAnsi="Times New Roman" w:cs="Times New Roman"/>
        </w:rPr>
        <w:t xml:space="preserve"> el orden del día de la sesión correspondiente.</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III.</w:t>
      </w:r>
      <w:r>
        <w:rPr>
          <w:rFonts w:ascii="Times New Roman" w:eastAsia="Times New Roman" w:hAnsi="Times New Roman" w:cs="Times New Roman"/>
        </w:rPr>
        <w:t xml:space="preserve"> Auxiliar en la elaboración del Acta de las sesiones que</w:t>
      </w:r>
      <w:r w:rsidR="00380BAD">
        <w:rPr>
          <w:rFonts w:ascii="Times New Roman" w:eastAsia="Times New Roman" w:hAnsi="Times New Roman" w:cs="Times New Roman"/>
        </w:rPr>
        <w:t xml:space="preserve"> celebra la directiva del Consejo</w:t>
      </w:r>
      <w:r>
        <w:rPr>
          <w:rFonts w:ascii="Times New Roman" w:eastAsia="Times New Roman" w:hAnsi="Times New Roman" w:cs="Times New Roman"/>
        </w:rPr>
        <w:t xml:space="preserve"> respectivo;</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IV.</w:t>
      </w:r>
      <w:r>
        <w:rPr>
          <w:rFonts w:ascii="Times New Roman" w:eastAsia="Times New Roman" w:hAnsi="Times New Roman" w:cs="Times New Roman"/>
        </w:rPr>
        <w:t xml:space="preserve"> Llevar </w:t>
      </w:r>
      <w:r w:rsidR="00380BAD">
        <w:rPr>
          <w:rFonts w:ascii="Times New Roman" w:eastAsia="Times New Roman" w:hAnsi="Times New Roman" w:cs="Times New Roman"/>
        </w:rPr>
        <w:t>el archivo documental del Consejo</w:t>
      </w:r>
      <w:r>
        <w:rPr>
          <w:rFonts w:ascii="Times New Roman" w:eastAsia="Times New Roman" w:hAnsi="Times New Roman" w:cs="Times New Roman"/>
        </w:rPr>
        <w:t xml:space="preserve"> de Participación Ciudadana;</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V.</w:t>
      </w:r>
      <w:r>
        <w:rPr>
          <w:rFonts w:ascii="Times New Roman" w:eastAsia="Times New Roman" w:hAnsi="Times New Roman" w:cs="Times New Roman"/>
        </w:rPr>
        <w:t xml:space="preserve"> Firm</w:t>
      </w:r>
      <w:r w:rsidR="00380BAD">
        <w:rPr>
          <w:rFonts w:ascii="Times New Roman" w:eastAsia="Times New Roman" w:hAnsi="Times New Roman" w:cs="Times New Roman"/>
        </w:rPr>
        <w:t>ar la correspondencia del Consejo</w:t>
      </w:r>
      <w:r>
        <w:rPr>
          <w:rFonts w:ascii="Times New Roman" w:eastAsia="Times New Roman" w:hAnsi="Times New Roman" w:cs="Times New Roman"/>
        </w:rPr>
        <w:t xml:space="preserve"> de Participación Ciudadana conjuntamente con el Consejero Presidente. </w:t>
      </w: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VI.</w:t>
      </w:r>
      <w:r>
        <w:rPr>
          <w:rFonts w:ascii="Times New Roman" w:eastAsia="Times New Roman" w:hAnsi="Times New Roman" w:cs="Times New Roman"/>
        </w:rPr>
        <w:t xml:space="preserve"> Las demás que le asigne este reglamento y </w:t>
      </w:r>
      <w:r w:rsidR="00380BAD">
        <w:rPr>
          <w:rFonts w:ascii="Times New Roman" w:eastAsia="Times New Roman" w:hAnsi="Times New Roman" w:cs="Times New Roman"/>
        </w:rPr>
        <w:t>determine la Asamblea del Consejo</w:t>
      </w:r>
      <w:r>
        <w:rPr>
          <w:rFonts w:ascii="Times New Roman" w:eastAsia="Times New Roman" w:hAnsi="Times New Roman" w:cs="Times New Roman"/>
        </w:rPr>
        <w:t xml:space="preserve"> Municipal de Participación Ciudadana.</w:t>
      </w:r>
    </w:p>
    <w:p w:rsidR="00996B97" w:rsidRDefault="00996B97">
      <w:pPr>
        <w:spacing w:after="0"/>
        <w:jc w:val="both"/>
        <w:rPr>
          <w:rFonts w:ascii="Times New Roman" w:eastAsia="Times New Roman" w:hAnsi="Times New Roman" w:cs="Times New Roman"/>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VII</w:t>
      </w:r>
    </w:p>
    <w:p w:rsidR="00996B97" w:rsidRPr="00830B0F" w:rsidRDefault="00C57870">
      <w:pPr>
        <w:spacing w:after="0"/>
        <w:jc w:val="center"/>
        <w:rPr>
          <w:rFonts w:ascii="Times New Roman" w:eastAsia="Times New Roman" w:hAnsi="Times New Roman" w:cs="Times New Roman"/>
          <w:b/>
        </w:rPr>
      </w:pPr>
      <w:r w:rsidRPr="00830B0F">
        <w:rPr>
          <w:rFonts w:ascii="Times New Roman" w:eastAsia="Times New Roman" w:hAnsi="Times New Roman" w:cs="Times New Roman"/>
          <w:b/>
        </w:rPr>
        <w:t>De Las Sesiones de los Consejo</w:t>
      </w:r>
      <w:r w:rsidR="003E2679" w:rsidRPr="00830B0F">
        <w:rPr>
          <w:rFonts w:ascii="Times New Roman" w:eastAsia="Times New Roman" w:hAnsi="Times New Roman" w:cs="Times New Roman"/>
          <w:b/>
        </w:rPr>
        <w:t>s Sociales de Participación Ciudadana</w:t>
      </w:r>
    </w:p>
    <w:p w:rsidR="00996B97" w:rsidRDefault="00996B97">
      <w:pPr>
        <w:spacing w:after="0"/>
        <w:jc w:val="center"/>
        <w:rPr>
          <w:rFonts w:ascii="Times New Roman" w:eastAsia="Times New Roman" w:hAnsi="Times New Roman" w:cs="Times New Roman"/>
          <w:b/>
        </w:rPr>
      </w:pP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lastRenderedPageBreak/>
        <w:t>Artículo 55.</w:t>
      </w:r>
      <w:r>
        <w:rPr>
          <w:rFonts w:ascii="Times New Roman" w:eastAsia="Times New Roman" w:hAnsi="Times New Roman" w:cs="Times New Roman"/>
        </w:rPr>
        <w:t xml:space="preserve"> Las sesiones de los </w:t>
      </w:r>
      <w:r w:rsidRPr="00830B0F">
        <w:rPr>
          <w:rFonts w:ascii="Times New Roman" w:eastAsia="Times New Roman" w:hAnsi="Times New Roman" w:cs="Times New Roman"/>
        </w:rPr>
        <w:t>Co</w:t>
      </w:r>
      <w:r w:rsidR="00926DA5" w:rsidRPr="00830B0F">
        <w:rPr>
          <w:rFonts w:ascii="Times New Roman" w:eastAsia="Times New Roman" w:hAnsi="Times New Roman" w:cs="Times New Roman"/>
        </w:rPr>
        <w:t>nsejo</w:t>
      </w:r>
      <w:r w:rsidRPr="00830B0F">
        <w:rPr>
          <w:rFonts w:ascii="Times New Roman" w:eastAsia="Times New Roman" w:hAnsi="Times New Roman" w:cs="Times New Roman"/>
        </w:rPr>
        <w:t>s de Participación Ciudadana</w:t>
      </w:r>
      <w:r>
        <w:rPr>
          <w:rFonts w:ascii="Times New Roman" w:eastAsia="Times New Roman" w:hAnsi="Times New Roman" w:cs="Times New Roman"/>
        </w:rPr>
        <w:t xml:space="preserve">, se realizarán en el lugar que señale en la convocatoria o en lugar que se tenga designado para el desarrollo de las mismas, todas las sesiones serán públicas y abiertas. </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Artículo 56.</w:t>
      </w:r>
      <w:r>
        <w:rPr>
          <w:rFonts w:ascii="Times New Roman" w:eastAsia="Times New Roman" w:hAnsi="Times New Roman" w:cs="Times New Roman"/>
        </w:rPr>
        <w:t xml:space="preserve"> Los </w:t>
      </w:r>
      <w:r w:rsidR="00C57870" w:rsidRPr="00830B0F">
        <w:rPr>
          <w:rFonts w:ascii="Times New Roman" w:eastAsia="Times New Roman" w:hAnsi="Times New Roman" w:cs="Times New Roman"/>
        </w:rPr>
        <w:t>Consejo</w:t>
      </w:r>
      <w:r w:rsidRPr="00830B0F">
        <w:rPr>
          <w:rFonts w:ascii="Times New Roman" w:eastAsia="Times New Roman" w:hAnsi="Times New Roman" w:cs="Times New Roman"/>
        </w:rPr>
        <w:t>s Sociales de Participación Ciudadana</w:t>
      </w:r>
      <w:r>
        <w:rPr>
          <w:rFonts w:ascii="Times New Roman" w:eastAsia="Times New Roman" w:hAnsi="Times New Roman" w:cs="Times New Roman"/>
        </w:rPr>
        <w:t xml:space="preserve"> deberán sesionar en forma ordinaria cuando menos cada dos meses y en forma extraordinaria cuando la naturaleza de los asuntos a tratar lo amerite.</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Artículo 57.</w:t>
      </w:r>
      <w:r>
        <w:rPr>
          <w:rFonts w:ascii="Times New Roman" w:eastAsia="Times New Roman" w:hAnsi="Times New Roman" w:cs="Times New Roman"/>
        </w:rPr>
        <w:t xml:space="preserve"> La convocatoria para las sesiones ordinarias, será expedida por el Secretario Técnico a petición del presidente del Consejo, con 3 días hábiles de anticipación a la sesión. Cuando se trate de sesiones extraordinarias bastará que se convoque con 24 horas de anticipación a la fecha de la sesión.</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Artículo 58.</w:t>
      </w:r>
      <w:r>
        <w:rPr>
          <w:rFonts w:ascii="Times New Roman" w:eastAsia="Times New Roman" w:hAnsi="Times New Roman" w:cs="Times New Roman"/>
        </w:rPr>
        <w:t xml:space="preserve"> Los Consejeros titulares integrantes del Consejo tendrán derecho de voz y voto en las sesiones que lleven a cabo. </w:t>
      </w: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Artículo 59.</w:t>
      </w:r>
      <w:r>
        <w:rPr>
          <w:rFonts w:ascii="Times New Roman" w:eastAsia="Times New Roman" w:hAnsi="Times New Roman" w:cs="Times New Roman"/>
        </w:rPr>
        <w:t xml:space="preserve"> Para la celebración de las sesiones formales debe estar siempre presente el Consejero Presidente y el Secretario Técnico del Consejo.</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Artículo 60.</w:t>
      </w:r>
      <w:r>
        <w:rPr>
          <w:rFonts w:ascii="Times New Roman" w:eastAsia="Times New Roman" w:hAnsi="Times New Roman" w:cs="Times New Roman"/>
        </w:rPr>
        <w:t xml:space="preserve"> El desahogo de las sesiones de Los </w:t>
      </w:r>
      <w:r w:rsidR="00C57870" w:rsidRPr="00830B0F">
        <w:rPr>
          <w:rFonts w:ascii="Times New Roman" w:eastAsia="Times New Roman" w:hAnsi="Times New Roman" w:cs="Times New Roman"/>
        </w:rPr>
        <w:t>Consejo</w:t>
      </w:r>
      <w:r w:rsidRPr="00830B0F">
        <w:rPr>
          <w:rFonts w:ascii="Times New Roman" w:eastAsia="Times New Roman" w:hAnsi="Times New Roman" w:cs="Times New Roman"/>
        </w:rPr>
        <w:t>s Sociales de Participación Ciudadana</w:t>
      </w:r>
      <w:r>
        <w:rPr>
          <w:rFonts w:ascii="Times New Roman" w:eastAsia="Times New Roman" w:hAnsi="Times New Roman" w:cs="Times New Roman"/>
        </w:rPr>
        <w:t xml:space="preserve"> deberá seguirse de conformidad al orden del día establecido en la convocatoria, el cual contará cuando menos de los siguientes puntos:</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w:t>
      </w:r>
      <w:r>
        <w:rPr>
          <w:rFonts w:ascii="Times New Roman" w:eastAsia="Times New Roman" w:hAnsi="Times New Roman" w:cs="Times New Roman"/>
        </w:rPr>
        <w:t xml:space="preserve"> Lista de asistencia de consejeros titulares y verificación del quórum para sesionar;</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II.-</w:t>
      </w:r>
      <w:r>
        <w:rPr>
          <w:rFonts w:ascii="Times New Roman" w:eastAsia="Times New Roman" w:hAnsi="Times New Roman" w:cs="Times New Roman"/>
        </w:rPr>
        <w:t xml:space="preserve"> Lectura de los acuerdos de la sesión anterior</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III.-</w:t>
      </w:r>
      <w:r>
        <w:rPr>
          <w:rFonts w:ascii="Times New Roman" w:eastAsia="Times New Roman" w:hAnsi="Times New Roman" w:cs="Times New Roman"/>
        </w:rPr>
        <w:t xml:space="preserve"> Lectura y aprobación del orden del día;</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IV.-</w:t>
      </w:r>
      <w:r>
        <w:rPr>
          <w:rFonts w:ascii="Times New Roman" w:eastAsia="Times New Roman" w:hAnsi="Times New Roman" w:cs="Times New Roman"/>
        </w:rPr>
        <w:t xml:space="preserve"> Presentación, análisis, discusión y en su caso aprobación de los temas a tratar; </w:t>
      </w:r>
    </w:p>
    <w:p w:rsidR="00996B97" w:rsidRDefault="003E2679">
      <w:pPr>
        <w:jc w:val="both"/>
        <w:rPr>
          <w:rFonts w:ascii="Times New Roman" w:eastAsia="Times New Roman" w:hAnsi="Times New Roman" w:cs="Times New Roman"/>
        </w:rPr>
      </w:pPr>
      <w:r w:rsidRPr="00830B0F">
        <w:rPr>
          <w:rFonts w:ascii="Times New Roman" w:eastAsia="Times New Roman" w:hAnsi="Times New Roman" w:cs="Times New Roman"/>
          <w:b/>
          <w:bCs/>
        </w:rPr>
        <w:t>V.-</w:t>
      </w:r>
      <w:r>
        <w:rPr>
          <w:rFonts w:ascii="Times New Roman" w:eastAsia="Times New Roman" w:hAnsi="Times New Roman" w:cs="Times New Roman"/>
        </w:rPr>
        <w:t xml:space="preserve"> Asuntos generales; y</w:t>
      </w: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VI.-</w:t>
      </w:r>
      <w:r>
        <w:rPr>
          <w:rFonts w:ascii="Times New Roman" w:eastAsia="Times New Roman" w:hAnsi="Times New Roman" w:cs="Times New Roman"/>
        </w:rPr>
        <w:t xml:space="preserve"> Clausura de la sesión.</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830B0F">
        <w:rPr>
          <w:rFonts w:ascii="Times New Roman" w:eastAsia="Times New Roman" w:hAnsi="Times New Roman" w:cs="Times New Roman"/>
          <w:b/>
          <w:bCs/>
        </w:rPr>
        <w:t>Artículo 61.</w:t>
      </w:r>
      <w:r>
        <w:rPr>
          <w:rFonts w:ascii="Times New Roman" w:eastAsia="Times New Roman" w:hAnsi="Times New Roman" w:cs="Times New Roman"/>
        </w:rPr>
        <w:t xml:space="preserve"> Pasada media hora de aquella hora fijada en la convocatoria y a falta de quórum para sesionar: </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w:t>
      </w:r>
      <w:r>
        <w:rPr>
          <w:rFonts w:ascii="Times New Roman" w:eastAsia="Times New Roman" w:hAnsi="Times New Roman" w:cs="Times New Roman"/>
        </w:rPr>
        <w:t xml:space="preserve"> El Consejero Presidente realizará la declaratoria de la falta de quórum y acordará con los consejeros presentes el día y hora para desahogar la sesión convocada; </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II.-</w:t>
      </w:r>
      <w:r>
        <w:rPr>
          <w:rFonts w:ascii="Times New Roman" w:eastAsia="Times New Roman" w:hAnsi="Times New Roman" w:cs="Times New Roman"/>
        </w:rPr>
        <w:t xml:space="preserve"> El Secretario Técnico levantará la constancia respectiva y notificará dicho acuerdo a los </w:t>
      </w:r>
      <w:proofErr w:type="gramStart"/>
      <w:r>
        <w:rPr>
          <w:rFonts w:ascii="Times New Roman" w:eastAsia="Times New Roman" w:hAnsi="Times New Roman" w:cs="Times New Roman"/>
        </w:rPr>
        <w:t>Consejeros</w:t>
      </w:r>
      <w:proofErr w:type="gramEnd"/>
      <w:r>
        <w:rPr>
          <w:rFonts w:ascii="Times New Roman" w:eastAsia="Times New Roman" w:hAnsi="Times New Roman" w:cs="Times New Roman"/>
        </w:rPr>
        <w:t xml:space="preserve"> ausentes; y</w:t>
      </w: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III.-</w:t>
      </w:r>
      <w:r>
        <w:rPr>
          <w:rFonts w:ascii="Times New Roman" w:eastAsia="Times New Roman" w:hAnsi="Times New Roman" w:cs="Times New Roman"/>
        </w:rPr>
        <w:t xml:space="preserve"> La sesión en segunda convocatoria se desarrollará con la presencia de al menos dos consejeros titulares del </w:t>
      </w:r>
      <w:r w:rsidR="00C57870" w:rsidRPr="004133EC">
        <w:rPr>
          <w:rFonts w:ascii="Times New Roman" w:eastAsia="Times New Roman" w:hAnsi="Times New Roman" w:cs="Times New Roman"/>
        </w:rPr>
        <w:t>Consejo</w:t>
      </w:r>
      <w:r w:rsidRPr="004133EC">
        <w:rPr>
          <w:rFonts w:ascii="Times New Roman" w:eastAsia="Times New Roman" w:hAnsi="Times New Roman" w:cs="Times New Roman"/>
        </w:rPr>
        <w:t xml:space="preserve"> de Participación Ciudadana</w:t>
      </w:r>
      <w:r>
        <w:rPr>
          <w:rFonts w:ascii="Times New Roman" w:eastAsia="Times New Roman" w:hAnsi="Times New Roman" w:cs="Times New Roman"/>
        </w:rPr>
        <w:t xml:space="preserve">, entre los cuales estará contemplado el </w:t>
      </w:r>
      <w:proofErr w:type="gramStart"/>
      <w:r>
        <w:rPr>
          <w:rFonts w:ascii="Times New Roman" w:eastAsia="Times New Roman" w:hAnsi="Times New Roman" w:cs="Times New Roman"/>
        </w:rPr>
        <w:t>Presidente</w:t>
      </w:r>
      <w:proofErr w:type="gramEnd"/>
      <w:r>
        <w:rPr>
          <w:rFonts w:ascii="Times New Roman" w:eastAsia="Times New Roman" w:hAnsi="Times New Roman" w:cs="Times New Roman"/>
        </w:rPr>
        <w:t>.</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lastRenderedPageBreak/>
        <w:t>Artículo 62.</w:t>
      </w:r>
      <w:r>
        <w:rPr>
          <w:rFonts w:ascii="Times New Roman" w:eastAsia="Times New Roman" w:hAnsi="Times New Roman" w:cs="Times New Roman"/>
        </w:rPr>
        <w:t xml:space="preserve"> Las decisiones de Los </w:t>
      </w:r>
      <w:r w:rsidR="005C06E6" w:rsidRPr="004133EC">
        <w:rPr>
          <w:rFonts w:ascii="Times New Roman" w:eastAsia="Times New Roman" w:hAnsi="Times New Roman" w:cs="Times New Roman"/>
        </w:rPr>
        <w:t>Consejo</w:t>
      </w:r>
      <w:r w:rsidRPr="004133EC">
        <w:rPr>
          <w:rFonts w:ascii="Times New Roman" w:eastAsia="Times New Roman" w:hAnsi="Times New Roman" w:cs="Times New Roman"/>
        </w:rPr>
        <w:t>s Sociales de Participación Ciudadana</w:t>
      </w:r>
      <w:r>
        <w:rPr>
          <w:rFonts w:ascii="Times New Roman" w:eastAsia="Times New Roman" w:hAnsi="Times New Roman" w:cs="Times New Roman"/>
        </w:rPr>
        <w:t xml:space="preserve"> se toman por mayoría simple. Se entiende por mayoría simple la mitad más uno de los consejeros titulares presentes, asimismo se configura quórum legal con la mitad más uno de los integrantes titulares. </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Artículo 63.</w:t>
      </w:r>
      <w:r>
        <w:rPr>
          <w:rFonts w:ascii="Times New Roman" w:eastAsia="Times New Roman" w:hAnsi="Times New Roman" w:cs="Times New Roman"/>
        </w:rPr>
        <w:t xml:space="preserve"> Al término de cada sesión se levantará un acta en la que consten:</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w:t>
      </w:r>
      <w:r>
        <w:rPr>
          <w:rFonts w:ascii="Times New Roman" w:eastAsia="Times New Roman" w:hAnsi="Times New Roman" w:cs="Times New Roman"/>
        </w:rPr>
        <w:t xml:space="preserve"> El lugar, fecha y hora de su desarrollo;</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II.-</w:t>
      </w:r>
      <w:r>
        <w:rPr>
          <w:rFonts w:ascii="Times New Roman" w:eastAsia="Times New Roman" w:hAnsi="Times New Roman" w:cs="Times New Roman"/>
        </w:rPr>
        <w:t xml:space="preserve"> Los datos de la convocatoria respectiva;</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III.-</w:t>
      </w:r>
      <w:r>
        <w:rPr>
          <w:rFonts w:ascii="Times New Roman" w:eastAsia="Times New Roman" w:hAnsi="Times New Roman" w:cs="Times New Roman"/>
        </w:rPr>
        <w:t xml:space="preserve"> El orden del día;</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IV.-</w:t>
      </w:r>
      <w:r>
        <w:rPr>
          <w:rFonts w:ascii="Times New Roman" w:eastAsia="Times New Roman" w:hAnsi="Times New Roman" w:cs="Times New Roman"/>
        </w:rPr>
        <w:t xml:space="preserve"> Una reseña de la discusión de los puntos tratados;</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V.-</w:t>
      </w:r>
      <w:r>
        <w:rPr>
          <w:rFonts w:ascii="Times New Roman" w:eastAsia="Times New Roman" w:hAnsi="Times New Roman" w:cs="Times New Roman"/>
        </w:rPr>
        <w:t xml:space="preserve"> Los acuerdos tomados; </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VI.-</w:t>
      </w:r>
      <w:r>
        <w:rPr>
          <w:rFonts w:ascii="Times New Roman" w:eastAsia="Times New Roman" w:hAnsi="Times New Roman" w:cs="Times New Roman"/>
        </w:rPr>
        <w:t xml:space="preserve"> En su caso, los votos particulares de los consejeros titulares que los formulen por escrito y que soliciten su inclusión;</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VII.-</w:t>
      </w:r>
      <w:r>
        <w:rPr>
          <w:rFonts w:ascii="Times New Roman" w:eastAsia="Times New Roman" w:hAnsi="Times New Roman" w:cs="Times New Roman"/>
        </w:rPr>
        <w:t xml:space="preserve"> La clausura de la sesión; y</w:t>
      </w: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VIII.-</w:t>
      </w:r>
      <w:r>
        <w:rPr>
          <w:rFonts w:ascii="Times New Roman" w:eastAsia="Times New Roman" w:hAnsi="Times New Roman" w:cs="Times New Roman"/>
        </w:rPr>
        <w:t xml:space="preserve"> Las firmas de los consejeros propietarios que hayan asistido a la misma.</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Artículo 64.</w:t>
      </w:r>
      <w:r>
        <w:rPr>
          <w:rFonts w:ascii="Times New Roman" w:eastAsia="Times New Roman" w:hAnsi="Times New Roman" w:cs="Times New Roman"/>
        </w:rPr>
        <w:t xml:space="preserve"> Las actas serán redactadas por el Secretario Técnico de cada Consejo de Participación Ciudadana y enviadas a los correos electrónicos autorizados a los miembros del Consejo para su conformidad o, en su defecto, para que soliciten las correcciones o aclaraciones correspondientes.</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Artículo 65.</w:t>
      </w:r>
      <w:r>
        <w:rPr>
          <w:rFonts w:ascii="Times New Roman" w:eastAsia="Times New Roman" w:hAnsi="Times New Roman" w:cs="Times New Roman"/>
        </w:rPr>
        <w:t xml:space="preserve"> El Secretario Técnico será responsable de recabar las firmas de las actas de los consejeros propietarios asistentes, quienes podrán firmar bajo protesta.</w:t>
      </w:r>
    </w:p>
    <w:p w:rsidR="00996B97" w:rsidRDefault="003E2679">
      <w:pPr>
        <w:spacing w:after="0"/>
        <w:jc w:val="both"/>
        <w:rPr>
          <w:rFonts w:ascii="Times New Roman" w:eastAsia="Times New Roman" w:hAnsi="Times New Roman" w:cs="Times New Roman"/>
        </w:rPr>
      </w:pPr>
      <w:r>
        <w:rPr>
          <w:rFonts w:ascii="Times New Roman" w:eastAsia="Times New Roman" w:hAnsi="Times New Roman" w:cs="Times New Roman"/>
        </w:rPr>
        <w:t xml:space="preserve">Si algún consejero propietario se negara a firmar el acta de una sesión en la que participó, el Secretario Técnico dejará constancia asentado el hecho en un engrose que formará parte del acta, sin que por ello pierda validez. </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Artículo 66.</w:t>
      </w:r>
      <w:r>
        <w:rPr>
          <w:rFonts w:ascii="Times New Roman" w:eastAsia="Times New Roman" w:hAnsi="Times New Roman" w:cs="Times New Roman"/>
        </w:rPr>
        <w:t xml:space="preserve"> Ante la falta definitiva de un consejero propietario, un suplente ocupará su lugar por designación del </w:t>
      </w:r>
      <w:proofErr w:type="gramStart"/>
      <w:r>
        <w:rPr>
          <w:rFonts w:ascii="Times New Roman" w:eastAsia="Times New Roman" w:hAnsi="Times New Roman" w:cs="Times New Roman"/>
        </w:rPr>
        <w:t>Presidente</w:t>
      </w:r>
      <w:proofErr w:type="gramEnd"/>
      <w:r>
        <w:rPr>
          <w:rFonts w:ascii="Times New Roman" w:eastAsia="Times New Roman" w:hAnsi="Times New Roman" w:cs="Times New Roman"/>
        </w:rPr>
        <w:t>, en caso de que no existan suplentes, la dependencia Municipal nombrará al consejero faltante de forma interina. En ambos casos quienes sustituyan al consejero propietario faltante concluirán el periodo correspondiente, pudiendo postularse para un nuevo periodo.</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Artículo 67.</w:t>
      </w:r>
      <w:r>
        <w:rPr>
          <w:rFonts w:ascii="Times New Roman" w:eastAsia="Times New Roman" w:hAnsi="Times New Roman" w:cs="Times New Roman"/>
        </w:rPr>
        <w:t xml:space="preserve"> Los integrantes de los </w:t>
      </w:r>
      <w:r w:rsidR="005C06E6" w:rsidRPr="004133EC">
        <w:rPr>
          <w:rFonts w:ascii="Times New Roman" w:eastAsia="Times New Roman" w:hAnsi="Times New Roman" w:cs="Times New Roman"/>
        </w:rPr>
        <w:t>Consejo</w:t>
      </w:r>
      <w:r w:rsidRPr="004133EC">
        <w:rPr>
          <w:rFonts w:ascii="Times New Roman" w:eastAsia="Times New Roman" w:hAnsi="Times New Roman" w:cs="Times New Roman"/>
        </w:rPr>
        <w:t xml:space="preserve">s </w:t>
      </w:r>
      <w:r w:rsidR="006752EB" w:rsidRPr="004133EC">
        <w:rPr>
          <w:rFonts w:ascii="Times New Roman" w:eastAsia="Times New Roman" w:hAnsi="Times New Roman" w:cs="Times New Roman"/>
        </w:rPr>
        <w:t xml:space="preserve">Sociales </w:t>
      </w:r>
      <w:r w:rsidRPr="004133EC">
        <w:rPr>
          <w:rFonts w:ascii="Times New Roman" w:eastAsia="Times New Roman" w:hAnsi="Times New Roman" w:cs="Times New Roman"/>
        </w:rPr>
        <w:t>de Participación Ciudadana</w:t>
      </w:r>
      <w:r>
        <w:rPr>
          <w:rFonts w:ascii="Times New Roman" w:eastAsia="Times New Roman" w:hAnsi="Times New Roman" w:cs="Times New Roman"/>
        </w:rPr>
        <w:t xml:space="preserve"> tendrán derecho en todo momento a obtener copias de las actas de las sesiones y de los documentos que genere el propio consejo en los que participen, observando en todo momento las medidas y las disposiciones establecidas en materia de austeridad y ahorro. Las act</w:t>
      </w:r>
      <w:r w:rsidR="005C06E6">
        <w:rPr>
          <w:rFonts w:ascii="Times New Roman" w:eastAsia="Times New Roman" w:hAnsi="Times New Roman" w:cs="Times New Roman"/>
        </w:rPr>
        <w:t xml:space="preserve">as de las sesiones de los </w:t>
      </w:r>
      <w:r w:rsidR="005C06E6" w:rsidRPr="004133EC">
        <w:rPr>
          <w:rFonts w:ascii="Times New Roman" w:eastAsia="Times New Roman" w:hAnsi="Times New Roman" w:cs="Times New Roman"/>
        </w:rPr>
        <w:t>Consejo</w:t>
      </w:r>
      <w:r w:rsidRPr="004133EC">
        <w:rPr>
          <w:rFonts w:ascii="Times New Roman" w:eastAsia="Times New Roman" w:hAnsi="Times New Roman" w:cs="Times New Roman"/>
        </w:rPr>
        <w:t>s Sociales de Participación Ciudadana es</w:t>
      </w:r>
      <w:r>
        <w:rPr>
          <w:rFonts w:ascii="Times New Roman" w:eastAsia="Times New Roman" w:hAnsi="Times New Roman" w:cs="Times New Roman"/>
        </w:rPr>
        <w:t xml:space="preserve"> información pública, por tal motivo esta estará a disposición en un portal de acceso libre al público.</w:t>
      </w:r>
    </w:p>
    <w:p w:rsidR="00996B97" w:rsidRDefault="00996B97">
      <w:pPr>
        <w:spacing w:after="0"/>
        <w:jc w:val="both"/>
        <w:rPr>
          <w:rFonts w:ascii="Times New Roman" w:eastAsia="Times New Roman" w:hAnsi="Times New Roman" w:cs="Times New Roman"/>
        </w:rPr>
      </w:pPr>
    </w:p>
    <w:p w:rsidR="00996B97" w:rsidRDefault="003E2679">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TÍTULO CUARTO</w:t>
      </w:r>
    </w:p>
    <w:p w:rsidR="00996B97" w:rsidRDefault="003E2679">
      <w:pPr>
        <w:spacing w:after="0"/>
        <w:jc w:val="center"/>
        <w:rPr>
          <w:rFonts w:ascii="Times New Roman" w:eastAsia="Times New Roman" w:hAnsi="Times New Roman" w:cs="Times New Roman"/>
          <w:b/>
        </w:rPr>
      </w:pPr>
      <w:r>
        <w:rPr>
          <w:rFonts w:ascii="Times New Roman" w:eastAsia="Times New Roman" w:hAnsi="Times New Roman" w:cs="Times New Roman"/>
          <w:b/>
        </w:rPr>
        <w:t>DE LOS MECANISMOS DE PARTICIPACIÓN CIUDADANA</w:t>
      </w:r>
    </w:p>
    <w:p w:rsidR="00996B97" w:rsidRDefault="00996B97">
      <w:pPr>
        <w:spacing w:after="0"/>
        <w:jc w:val="center"/>
        <w:rPr>
          <w:rFonts w:ascii="Times New Roman" w:eastAsia="Times New Roman" w:hAnsi="Times New Roman" w:cs="Times New Roman"/>
          <w:b/>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w:t>
      </w:r>
    </w:p>
    <w:p w:rsidR="00996B97" w:rsidRDefault="003E2679">
      <w:pPr>
        <w:spacing w:after="0"/>
        <w:jc w:val="center"/>
        <w:rPr>
          <w:rFonts w:ascii="Times New Roman" w:eastAsia="Times New Roman" w:hAnsi="Times New Roman" w:cs="Times New Roman"/>
          <w:b/>
        </w:rPr>
      </w:pPr>
      <w:r>
        <w:rPr>
          <w:rFonts w:ascii="Times New Roman" w:eastAsia="Times New Roman" w:hAnsi="Times New Roman" w:cs="Times New Roman"/>
          <w:b/>
        </w:rPr>
        <w:t>Disposiciones Generales</w:t>
      </w:r>
    </w:p>
    <w:p w:rsidR="00996B97" w:rsidRDefault="00996B97">
      <w:pPr>
        <w:spacing w:after="0"/>
        <w:jc w:val="center"/>
        <w:rPr>
          <w:rFonts w:ascii="Times New Roman" w:eastAsia="Times New Roman" w:hAnsi="Times New Roman" w:cs="Times New Roman"/>
          <w:b/>
        </w:rPr>
      </w:pPr>
    </w:p>
    <w:p w:rsidR="00996B97" w:rsidRDefault="003E2679">
      <w:pPr>
        <w:spacing w:after="0"/>
        <w:jc w:val="both"/>
        <w:rPr>
          <w:rFonts w:ascii="Times New Roman" w:eastAsia="Times New Roman" w:hAnsi="Times New Roman" w:cs="Times New Roman"/>
        </w:rPr>
      </w:pPr>
      <w:r w:rsidRPr="003466C0">
        <w:rPr>
          <w:rFonts w:ascii="Times New Roman" w:eastAsia="Times New Roman" w:hAnsi="Times New Roman" w:cs="Times New Roman"/>
          <w:b/>
          <w:bCs/>
        </w:rPr>
        <w:t>Artículo 68.</w:t>
      </w:r>
      <w:r>
        <w:rPr>
          <w:rFonts w:ascii="Times New Roman" w:eastAsia="Times New Roman" w:hAnsi="Times New Roman" w:cs="Times New Roman"/>
        </w:rPr>
        <w:t xml:space="preserve">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Artículo 69.</w:t>
      </w:r>
      <w:r>
        <w:rPr>
          <w:rFonts w:ascii="Times New Roman" w:eastAsia="Times New Roman" w:hAnsi="Times New Roman" w:cs="Times New Roman"/>
        </w:rPr>
        <w:t xml:space="preserve"> Los mecanismos de participación ciudadana se clasifican en:</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w:t>
      </w:r>
      <w:r>
        <w:rPr>
          <w:rFonts w:ascii="Times New Roman" w:eastAsia="Times New Roman" w:hAnsi="Times New Roman" w:cs="Times New Roman"/>
        </w:rPr>
        <w:t xml:space="preserve"> De democracia directa; </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II.-</w:t>
      </w:r>
      <w:r>
        <w:rPr>
          <w:rFonts w:ascii="Times New Roman" w:eastAsia="Times New Roman" w:hAnsi="Times New Roman" w:cs="Times New Roman"/>
        </w:rPr>
        <w:t xml:space="preserve"> De democracia interactiva; </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III.-</w:t>
      </w:r>
      <w:r>
        <w:rPr>
          <w:rFonts w:ascii="Times New Roman" w:eastAsia="Times New Roman" w:hAnsi="Times New Roman" w:cs="Times New Roman"/>
        </w:rPr>
        <w:t xml:space="preserve"> De rendición de cuentas; y</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IV.-</w:t>
      </w:r>
      <w:r>
        <w:rPr>
          <w:rFonts w:ascii="Times New Roman" w:eastAsia="Times New Roman" w:hAnsi="Times New Roman" w:cs="Times New Roman"/>
        </w:rPr>
        <w:t xml:space="preserve"> De corresponsabilidad ciudadana.</w:t>
      </w:r>
    </w:p>
    <w:p w:rsidR="00996B97" w:rsidRDefault="003E2679">
      <w:pPr>
        <w:jc w:val="both"/>
        <w:rPr>
          <w:rFonts w:ascii="Times New Roman" w:eastAsia="Times New Roman" w:hAnsi="Times New Roman" w:cs="Times New Roman"/>
        </w:rPr>
      </w:pPr>
      <w:r>
        <w:rPr>
          <w:rFonts w:ascii="Times New Roman" w:eastAsia="Times New Roman" w:hAnsi="Times New Roman" w:cs="Times New Roman"/>
        </w:rPr>
        <w:t>Los mecanismos de participación ciudadana establecidos en el presente Reglamento podrán clasificarse en una o varias de estas categorías.</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Artículo 70.</w:t>
      </w:r>
      <w:r>
        <w:rPr>
          <w:rFonts w:ascii="Times New Roman" w:eastAsia="Times New Roman" w:hAnsi="Times New Roman" w:cs="Times New Roman"/>
        </w:rPr>
        <w:t xml:space="preserve"> En los mecanismos de participación ciudadana de democracia directa los habitantes del Municipio, a través del voto libre, directo, intransferible y secreto emiten su decisión respecto de los asuntos públicos en concreto, con los alcances precisados en el presente Reglamento.</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Artículo 71.</w:t>
      </w:r>
      <w:r>
        <w:rPr>
          <w:rFonts w:ascii="Times New Roman" w:eastAsia="Times New Roman" w:hAnsi="Times New Roman" w:cs="Times New Roman"/>
        </w:rPr>
        <w:t xml:space="preserve"> Son mecanismos de participación ciudadana directa objeto de este reglamento:</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w:t>
      </w:r>
      <w:r>
        <w:rPr>
          <w:rFonts w:ascii="Times New Roman" w:eastAsia="Times New Roman" w:hAnsi="Times New Roman" w:cs="Times New Roman"/>
        </w:rPr>
        <w:t xml:space="preserve"> Plebiscito; </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II.-</w:t>
      </w:r>
      <w:r>
        <w:rPr>
          <w:rFonts w:ascii="Times New Roman" w:eastAsia="Times New Roman" w:hAnsi="Times New Roman" w:cs="Times New Roman"/>
        </w:rPr>
        <w:t xml:space="preserve"> Referéndum. </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III.-</w:t>
      </w:r>
      <w:r>
        <w:rPr>
          <w:rFonts w:ascii="Times New Roman" w:eastAsia="Times New Roman" w:hAnsi="Times New Roman" w:cs="Times New Roman"/>
        </w:rPr>
        <w:t xml:space="preserve"> Ratificación Constitucional.</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IV.-</w:t>
      </w:r>
      <w:r>
        <w:rPr>
          <w:rFonts w:ascii="Times New Roman" w:eastAsia="Times New Roman" w:hAnsi="Times New Roman" w:cs="Times New Roman"/>
        </w:rPr>
        <w:t xml:space="preserve"> Ratificación de mandato;</w:t>
      </w:r>
    </w:p>
    <w:p w:rsidR="00996B97" w:rsidRDefault="003E2679">
      <w:pPr>
        <w:jc w:val="both"/>
        <w:rPr>
          <w:rFonts w:ascii="Times New Roman" w:eastAsia="Times New Roman" w:hAnsi="Times New Roman" w:cs="Times New Roman"/>
        </w:rPr>
      </w:pPr>
      <w:bookmarkStart w:id="1" w:name="_gjdgxs" w:colFirst="0" w:colLast="0"/>
      <w:bookmarkEnd w:id="1"/>
      <w:r w:rsidRPr="004133EC">
        <w:rPr>
          <w:rFonts w:ascii="Times New Roman" w:eastAsia="Times New Roman" w:hAnsi="Times New Roman" w:cs="Times New Roman"/>
          <w:b/>
          <w:bCs/>
        </w:rPr>
        <w:t>V.-</w:t>
      </w:r>
      <w:r>
        <w:rPr>
          <w:rFonts w:ascii="Times New Roman" w:eastAsia="Times New Roman" w:hAnsi="Times New Roman" w:cs="Times New Roman"/>
        </w:rPr>
        <w:t xml:space="preserve"> Revocación de Mandato; </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VI.-</w:t>
      </w:r>
      <w:r>
        <w:rPr>
          <w:rFonts w:ascii="Times New Roman" w:eastAsia="Times New Roman" w:hAnsi="Times New Roman" w:cs="Times New Roman"/>
        </w:rPr>
        <w:t xml:space="preserve"> Consulta Popular; y</w:t>
      </w: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VI.-</w:t>
      </w:r>
      <w:r>
        <w:rPr>
          <w:rFonts w:ascii="Times New Roman" w:eastAsia="Times New Roman" w:hAnsi="Times New Roman" w:cs="Times New Roman"/>
        </w:rPr>
        <w:t xml:space="preserve"> Presupuesto participativo.</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Artículo 72.</w:t>
      </w:r>
      <w:r>
        <w:rPr>
          <w:rFonts w:ascii="Times New Roman" w:eastAsia="Times New Roman" w:hAnsi="Times New Roman" w:cs="Times New Roman"/>
        </w:rPr>
        <w:t xml:space="preserve"> Los mecanismos de participación ciudadana instituidos en las fracciones I, II, III, IV y V del artículo anterior se desarrollarán de conformidad a lo establecido en la Constitución Política del Estado de </w:t>
      </w:r>
      <w:r>
        <w:rPr>
          <w:rFonts w:ascii="Times New Roman" w:eastAsia="Times New Roman" w:hAnsi="Times New Roman" w:cs="Times New Roman"/>
        </w:rPr>
        <w:lastRenderedPageBreak/>
        <w:t>Jalisco, la Ley del Sistema de Participación Ciudadana y Popular para la Gobernanza del Estado de Jalisco y demás normatividad que resulte aplicable.</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Artículo 73.</w:t>
      </w:r>
      <w:r>
        <w:rPr>
          <w:rFonts w:ascii="Times New Roman" w:eastAsia="Times New Roman" w:hAnsi="Times New Roman" w:cs="Times New Roman"/>
        </w:rPr>
        <w:t xml:space="preserve"> En los mecanismos de democracia interactiva y de rendición de cuentas, los habitantes del Municipio tienen el derecho de deliberar, discutir, dialogar y cuestionar a los titulares de las entidades gubernamentales o sus integrantes sobre el desempeño de las funciones que realizan y los servicios públicos a cargo del Municipio.</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Artículo 74.</w:t>
      </w:r>
      <w:r>
        <w:rPr>
          <w:rFonts w:ascii="Times New Roman" w:eastAsia="Times New Roman" w:hAnsi="Times New Roman" w:cs="Times New Roman"/>
        </w:rPr>
        <w:t xml:space="preserve"> Son mecanismos de democracia interactiva y de rendición de cuentas:</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w:t>
      </w:r>
      <w:r>
        <w:rPr>
          <w:rFonts w:ascii="Times New Roman" w:eastAsia="Times New Roman" w:hAnsi="Times New Roman" w:cs="Times New Roman"/>
        </w:rPr>
        <w:t xml:space="preserve"> Comparecencia pública;</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II.-</w:t>
      </w:r>
      <w:r>
        <w:rPr>
          <w:rFonts w:ascii="Times New Roman" w:eastAsia="Times New Roman" w:hAnsi="Times New Roman" w:cs="Times New Roman"/>
        </w:rPr>
        <w:t xml:space="preserve"> Proyecto Social; </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III.-</w:t>
      </w:r>
      <w:r>
        <w:rPr>
          <w:rFonts w:ascii="Times New Roman" w:eastAsia="Times New Roman" w:hAnsi="Times New Roman" w:cs="Times New Roman"/>
        </w:rPr>
        <w:t xml:space="preserve"> Asamblea Popular; </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IV.-</w:t>
      </w:r>
      <w:r>
        <w:rPr>
          <w:rFonts w:ascii="Times New Roman" w:eastAsia="Times New Roman" w:hAnsi="Times New Roman" w:cs="Times New Roman"/>
        </w:rPr>
        <w:t xml:space="preserve"> Ayuntamiento abierto; </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V.-</w:t>
      </w:r>
      <w:r>
        <w:rPr>
          <w:rFonts w:ascii="Times New Roman" w:eastAsia="Times New Roman" w:hAnsi="Times New Roman" w:cs="Times New Roman"/>
        </w:rPr>
        <w:t xml:space="preserve"> Planeación Participativa; </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VI.-</w:t>
      </w:r>
      <w:r>
        <w:rPr>
          <w:rFonts w:ascii="Times New Roman" w:eastAsia="Times New Roman" w:hAnsi="Times New Roman" w:cs="Times New Roman"/>
        </w:rPr>
        <w:t xml:space="preserve"> Dialogo Colaborativo; y</w:t>
      </w: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VII.-</w:t>
      </w:r>
      <w:r>
        <w:rPr>
          <w:rFonts w:ascii="Times New Roman" w:eastAsia="Times New Roman" w:hAnsi="Times New Roman" w:cs="Times New Roman"/>
        </w:rPr>
        <w:t xml:space="preserve"> Contraloría Social.</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Artículo 75.</w:t>
      </w:r>
      <w:r>
        <w:rPr>
          <w:rFonts w:ascii="Times New Roman" w:eastAsia="Times New Roman" w:hAnsi="Times New Roman" w:cs="Times New Roman"/>
        </w:rPr>
        <w:t xml:space="preserve"> El mecanismo de participación ciudadana instituido en la fracción V del artículo anterior se desarrollará de conformidad a lo establecido en la Constitución Política del Estado de Jalisco, la Ley de Planeación Participativa para el Estado de Jalisco y sus Municipios, el Reglamento Orgánico del Consejo de Participación y Planeación para el Desarrollo Municipal del Ayuntamiento Constitucional de</w:t>
      </w:r>
      <w:r w:rsidR="004133EC" w:rsidRPr="004133EC">
        <w:t xml:space="preserve"> </w:t>
      </w:r>
      <w:r w:rsidR="004133EC" w:rsidRPr="004133EC">
        <w:rPr>
          <w:rFonts w:ascii="Times New Roman" w:eastAsia="Times New Roman" w:hAnsi="Times New Roman" w:cs="Times New Roman"/>
        </w:rPr>
        <w:t>San Cristóbal de la Barranca,</w:t>
      </w:r>
      <w:r>
        <w:rPr>
          <w:rFonts w:ascii="Times New Roman" w:eastAsia="Times New Roman" w:hAnsi="Times New Roman" w:cs="Times New Roman"/>
        </w:rPr>
        <w:t xml:space="preserve"> Jalisco y demás normatividad que resulte aplicable.</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Artículo 76.</w:t>
      </w:r>
      <w:r>
        <w:rPr>
          <w:rFonts w:ascii="Times New Roman" w:eastAsia="Times New Roman" w:hAnsi="Times New Roman" w:cs="Times New Roman"/>
        </w:rPr>
        <w:t xml:space="preserve"> En los mecanismos de corresponsabilidad ciudadana, los habitantes del Municipio inciden en la toma de decisiones y asumen el rol de colaborar, cooperar y trabajar en conjunto con las entidades gubernamentales.</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Artículo 77.</w:t>
      </w:r>
      <w:r>
        <w:rPr>
          <w:rFonts w:ascii="Times New Roman" w:eastAsia="Times New Roman" w:hAnsi="Times New Roman" w:cs="Times New Roman"/>
        </w:rPr>
        <w:t xml:space="preserve"> Son mecanismos de corresponsabilidad ciudadana:</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w:t>
      </w:r>
      <w:r>
        <w:rPr>
          <w:rFonts w:ascii="Times New Roman" w:eastAsia="Times New Roman" w:hAnsi="Times New Roman" w:cs="Times New Roman"/>
        </w:rPr>
        <w:t xml:space="preserve"> La iniciativa ciudadana; y</w:t>
      </w: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II.-</w:t>
      </w:r>
      <w:r>
        <w:rPr>
          <w:rFonts w:ascii="Times New Roman" w:eastAsia="Times New Roman" w:hAnsi="Times New Roman" w:cs="Times New Roman"/>
        </w:rPr>
        <w:t xml:space="preserve"> Colaboración Popular.</w:t>
      </w:r>
    </w:p>
    <w:p w:rsidR="00996B97" w:rsidRDefault="00996B97">
      <w:pPr>
        <w:spacing w:after="0"/>
        <w:jc w:val="both"/>
        <w:rPr>
          <w:rFonts w:ascii="Times New Roman" w:eastAsia="Times New Roman" w:hAnsi="Times New Roman" w:cs="Times New Roman"/>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w:t>
      </w:r>
    </w:p>
    <w:p w:rsidR="00996B97" w:rsidRDefault="003E2679">
      <w:pPr>
        <w:spacing w:after="0"/>
        <w:jc w:val="center"/>
        <w:rPr>
          <w:rFonts w:ascii="Times New Roman" w:eastAsia="Times New Roman" w:hAnsi="Times New Roman" w:cs="Times New Roman"/>
          <w:b/>
        </w:rPr>
      </w:pPr>
      <w:r>
        <w:rPr>
          <w:rFonts w:ascii="Times New Roman" w:eastAsia="Times New Roman" w:hAnsi="Times New Roman" w:cs="Times New Roman"/>
          <w:b/>
        </w:rPr>
        <w:t>Disposiciones Comunes a los Mecanismos de Participación Ciudadana</w:t>
      </w:r>
    </w:p>
    <w:p w:rsidR="00996B97" w:rsidRDefault="00996B97">
      <w:pPr>
        <w:spacing w:after="0"/>
        <w:jc w:val="center"/>
        <w:rPr>
          <w:rFonts w:ascii="Times New Roman" w:eastAsia="Times New Roman" w:hAnsi="Times New Roman" w:cs="Times New Roman"/>
          <w:b/>
        </w:rPr>
      </w:pP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Artículo 78.</w:t>
      </w:r>
      <w:r>
        <w:rPr>
          <w:rFonts w:ascii="Times New Roman" w:eastAsia="Times New Roman" w:hAnsi="Times New Roman" w:cs="Times New Roman"/>
        </w:rPr>
        <w:t xml:space="preserve"> Aquellos mecanismos de participación ciudadana que su naturaleza lo permita podrán desarrollarse a través de medios electrónicos.</w:t>
      </w:r>
    </w:p>
    <w:p w:rsidR="00996B97" w:rsidRDefault="003E2679">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El Consejo Municipal de Participación Ciudadana y Popular para la Gobernanza deberá tomar las medidas necesarias para garantizar la legitimidad del mecanismo de participación ciudadana que se lleve a cabo a través de medios electrónicos.</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 xml:space="preserve">Artículo 79. </w:t>
      </w:r>
      <w:r>
        <w:rPr>
          <w:rFonts w:ascii="Times New Roman" w:eastAsia="Times New Roman" w:hAnsi="Times New Roman" w:cs="Times New Roman"/>
        </w:rPr>
        <w:t>Quienes promuevan el desarrollo de un mecanismo de participación ciudadana, presentarán su solicitud respectiva, por conducto de su representante en los términos del presente reglamento y demás normatividad que resulte aplicable.</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Artículo 80.</w:t>
      </w:r>
      <w:r>
        <w:rPr>
          <w:rFonts w:ascii="Times New Roman" w:eastAsia="Times New Roman" w:hAnsi="Times New Roman" w:cs="Times New Roman"/>
        </w:rPr>
        <w:t xml:space="preserve"> Los mecanismos de participación ciudadana podrán llevarse a cabo de forma simultánea, salvo que por su naturaleza se contrapongan, se consideren repetitivos o que la voluntad de los habitantes del Municipio ya ha quedado manifestada.</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Artículo 81.</w:t>
      </w:r>
      <w:r>
        <w:rPr>
          <w:rFonts w:ascii="Times New Roman" w:eastAsia="Times New Roman" w:hAnsi="Times New Roman" w:cs="Times New Roman"/>
        </w:rPr>
        <w:t xml:space="preserve"> En caso de que la solicitud de algún mecanismo de participación ciudadana sea imprecisa, vaga, poco clara o se advierta que existen otros actos que por su vinculación deban estar sujetos al mismo mecanismo solicitado, el Consejo dictarán las medidas necesarias para definir con precisión la materia del mismo, para tal efecto podrán:</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w:t>
      </w:r>
      <w:r>
        <w:rPr>
          <w:rFonts w:ascii="Times New Roman" w:eastAsia="Times New Roman" w:hAnsi="Times New Roman" w:cs="Times New Roman"/>
        </w:rPr>
        <w:t xml:space="preserve"> Requerir a la entidad gubernamental solicitante para que en el término de cinco días hábiles complete o aclare su solicitud;</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II.-</w:t>
      </w:r>
      <w:r>
        <w:rPr>
          <w:rFonts w:ascii="Times New Roman" w:eastAsia="Times New Roman" w:hAnsi="Times New Roman" w:cs="Times New Roman"/>
        </w:rPr>
        <w:t xml:space="preserve"> Requerir a la entidad gubernamental que pretenda ejecutar el acto materia del mecanismo de participación ciudadana para </w:t>
      </w:r>
      <w:r w:rsidR="001F417D">
        <w:rPr>
          <w:rFonts w:ascii="Times New Roman" w:eastAsia="Times New Roman" w:hAnsi="Times New Roman" w:cs="Times New Roman"/>
        </w:rPr>
        <w:t>que,</w:t>
      </w:r>
      <w:r>
        <w:rPr>
          <w:rFonts w:ascii="Times New Roman" w:eastAsia="Times New Roman" w:hAnsi="Times New Roman" w:cs="Times New Roman"/>
        </w:rPr>
        <w:t xml:space="preserve"> en el término de cinco días, remita la información necesaria para definir la materia del mecanismo solicitado;</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III.-</w:t>
      </w:r>
      <w:r>
        <w:rPr>
          <w:rFonts w:ascii="Times New Roman" w:eastAsia="Times New Roman" w:hAnsi="Times New Roman" w:cs="Times New Roman"/>
        </w:rPr>
        <w:t xml:space="preserve"> Solicitar al representante común de los solicitantes para que el término de diez días hábiles complete o aclare la petición;</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IV.-</w:t>
      </w:r>
      <w:r>
        <w:rPr>
          <w:rFonts w:ascii="Times New Roman" w:eastAsia="Times New Roman" w:hAnsi="Times New Roman" w:cs="Times New Roman"/>
        </w:rPr>
        <w:t xml:space="preserve"> Comisionar a su Secretario Técnico para que se presente en algún determinado lugar a efecto de que informe al organismo social actuante sobre circunstancias necesarias para determinar la materia del mecanismo de participación ciudadana solicitado; y</w:t>
      </w: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V.-</w:t>
      </w:r>
      <w:r>
        <w:rPr>
          <w:rFonts w:ascii="Times New Roman" w:eastAsia="Times New Roman" w:hAnsi="Times New Roman" w:cs="Times New Roman"/>
        </w:rPr>
        <w:t xml:space="preserve"> Otorgar audiencia pública al representante común de los vecinos.</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Artículo 82.</w:t>
      </w:r>
      <w:r>
        <w:rPr>
          <w:rFonts w:ascii="Times New Roman" w:eastAsia="Times New Roman" w:hAnsi="Times New Roman" w:cs="Times New Roman"/>
        </w:rPr>
        <w:t xml:space="preserve"> Cuando se advierta que la solicitud de un mecanismo de participación ciudadana de democracia directa, no reúne el número de firmantes mínimos necesarios, el Consejo, mediante acuerdo, podrá determinar la verificación de las firmas, a través de la Dirección de Participación Ciudadana.</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Pr>
          <w:rFonts w:ascii="Times New Roman" w:eastAsia="Times New Roman" w:hAnsi="Times New Roman" w:cs="Times New Roman"/>
        </w:rPr>
        <w:t>Cuando el número de las firmas sea tal, que el proceso de verificación pueda dilatar la admisión de la ejecución del mecanismo de participación ciudadana, podrá optar por realizar un muestreo representativo para admitir la solicitud del mismo, asimismo el titular de la Dirección de Participación Ciudadana podrá solicitar la verificación mediante muestreo o en su caso iniciar oficiosamente el proceso del mecanismo de participación ciudadana solicitado.</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lastRenderedPageBreak/>
        <w:t>Artículo 83.</w:t>
      </w:r>
      <w:r>
        <w:rPr>
          <w:rFonts w:ascii="Times New Roman" w:eastAsia="Times New Roman" w:hAnsi="Times New Roman" w:cs="Times New Roman"/>
        </w:rPr>
        <w:t xml:space="preserve"> En caso de que el resultado de la verificación no arroje el número de solicitantes necesarios para el mecanismo de participación ciudadana solicitado o que el Consejo no lo inicie de forma oficiosa, se podrá encausar la solicitud como alguno de los otros mecanismos de participación ciudadana establecidos en el presente Reglamento.</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Artículo 84.</w:t>
      </w:r>
      <w:r>
        <w:rPr>
          <w:rFonts w:ascii="Times New Roman" w:eastAsia="Times New Roman" w:hAnsi="Times New Roman" w:cs="Times New Roman"/>
        </w:rPr>
        <w:t xml:space="preserve"> En los mecanismos de participación ciudadana podrán participar las personas físicas, atendiendo a lo dispuesto por el presente Reglamento.</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Artículo 85.</w:t>
      </w:r>
      <w:r>
        <w:rPr>
          <w:rFonts w:ascii="Times New Roman" w:eastAsia="Times New Roman" w:hAnsi="Times New Roman" w:cs="Times New Roman"/>
        </w:rPr>
        <w:t xml:space="preserve"> Ni la presentación de la solicitud, ni durante el desarrollo de cualquiera de los mecanismos de participación ciudadana se podrá suspender el acto que se pida sea sometido al escrutinio ciudadano, salvo los siguientes casos:</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w:t>
      </w:r>
      <w:r>
        <w:rPr>
          <w:rFonts w:ascii="Times New Roman" w:eastAsia="Times New Roman" w:hAnsi="Times New Roman" w:cs="Times New Roman"/>
        </w:rPr>
        <w:t xml:space="preserve"> Respecto de ordenamientos municipales, políticas públicas, resoluciones, decretos o acuerdos emitidos por el Ayuntamiento, con acuerdo de la mayoría calificada;</w:t>
      </w:r>
    </w:p>
    <w:p w:rsidR="00996B97" w:rsidRDefault="003E2679">
      <w:pPr>
        <w:jc w:val="both"/>
        <w:rPr>
          <w:rFonts w:ascii="Times New Roman" w:eastAsia="Times New Roman" w:hAnsi="Times New Roman" w:cs="Times New Roman"/>
        </w:rPr>
      </w:pPr>
      <w:r w:rsidRPr="004133EC">
        <w:rPr>
          <w:rFonts w:ascii="Times New Roman" w:eastAsia="Times New Roman" w:hAnsi="Times New Roman" w:cs="Times New Roman"/>
          <w:b/>
          <w:bCs/>
        </w:rPr>
        <w:t>II.-</w:t>
      </w:r>
      <w:r>
        <w:rPr>
          <w:rFonts w:ascii="Times New Roman" w:eastAsia="Times New Roman" w:hAnsi="Times New Roman" w:cs="Times New Roman"/>
        </w:rPr>
        <w:t xml:space="preserve"> Respecto de políticas públicas, resoluciones, acuerdos o actos emitidos por el resto de las entidades gubernamentales centralizadas, si así lo determina el Presidente Municipal; y</w:t>
      </w: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III.-</w:t>
      </w:r>
      <w:r>
        <w:rPr>
          <w:rFonts w:ascii="Times New Roman" w:eastAsia="Times New Roman" w:hAnsi="Times New Roman" w:cs="Times New Roman"/>
        </w:rPr>
        <w:t xml:space="preserve"> Respecto de políticas públicas, resoluciones, acuerdos o actos emitidos por entidades gubernamentales paramunicipales, por acuerdo de la mayoría calificada de sus respectivos órganos internos de gobierno.</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4133EC">
        <w:rPr>
          <w:rFonts w:ascii="Times New Roman" w:eastAsia="Times New Roman" w:hAnsi="Times New Roman" w:cs="Times New Roman"/>
          <w:b/>
          <w:bCs/>
        </w:rPr>
        <w:t>Artículo 86.</w:t>
      </w:r>
      <w:r>
        <w:rPr>
          <w:rFonts w:ascii="Times New Roman" w:eastAsia="Times New Roman" w:hAnsi="Times New Roman" w:cs="Times New Roman"/>
        </w:rPr>
        <w:t xml:space="preserve"> Son improcedentes los mecanismos de participación ciudadana en general, cuando versen sobre o en contra de:</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I.-</w:t>
      </w:r>
      <w:r>
        <w:rPr>
          <w:rFonts w:ascii="Times New Roman" w:eastAsia="Times New Roman" w:hAnsi="Times New Roman" w:cs="Times New Roman"/>
        </w:rPr>
        <w:t xml:space="preserve"> 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II.-</w:t>
      </w:r>
      <w:r>
        <w:rPr>
          <w:rFonts w:ascii="Times New Roman" w:eastAsia="Times New Roman" w:hAnsi="Times New Roman" w:cs="Times New Roman"/>
        </w:rPr>
        <w:t xml:space="preserve"> En materia de organización de la administración pública del Municipio;</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III.-</w:t>
      </w:r>
      <w:r>
        <w:rPr>
          <w:rFonts w:ascii="Times New Roman" w:eastAsia="Times New Roman" w:hAnsi="Times New Roman" w:cs="Times New Roman"/>
        </w:rPr>
        <w:t xml:space="preserve"> Resoluciones o actos en materia fiscal;</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IV.-</w:t>
      </w:r>
      <w:r>
        <w:rPr>
          <w:rFonts w:ascii="Times New Roman" w:eastAsia="Times New Roman" w:hAnsi="Times New Roman" w:cs="Times New Roman"/>
        </w:rPr>
        <w:t xml:space="preserve"> Actos en cumplimiento de alguna resolución judicial; </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V.-</w:t>
      </w:r>
      <w:r>
        <w:rPr>
          <w:rFonts w:ascii="Times New Roman" w:eastAsia="Times New Roman" w:hAnsi="Times New Roman" w:cs="Times New Roman"/>
        </w:rPr>
        <w:t xml:space="preserve"> 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VI.-</w:t>
      </w:r>
      <w:r>
        <w:rPr>
          <w:rFonts w:ascii="Times New Roman" w:eastAsia="Times New Roman" w:hAnsi="Times New Roman" w:cs="Times New Roman"/>
        </w:rPr>
        <w:t xml:space="preserve"> Durante el tiempo que duren las precampañas y campañas electorales, excepto el presupuesto participativo;</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VII.-</w:t>
      </w:r>
      <w:r>
        <w:rPr>
          <w:rFonts w:ascii="Times New Roman" w:eastAsia="Times New Roman" w:hAnsi="Times New Roman" w:cs="Times New Roman"/>
        </w:rPr>
        <w:t xml:space="preserve"> Actos en proceso de discusión o que hayan sido convalidados o ratificados, mediante plebiscito, referéndum o consulta ciudadana;</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lastRenderedPageBreak/>
        <w:t>VIII.-</w:t>
      </w:r>
      <w:r>
        <w:rPr>
          <w:rFonts w:ascii="Times New Roman" w:eastAsia="Times New Roman" w:hAnsi="Times New Roman" w:cs="Times New Roman"/>
        </w:rPr>
        <w:t xml:space="preserve"> Actos que hayan sido derogados o siendo reformados, que el Consejo determine que el mecanismo de participación ciudadana ha quedado sin materia, esta causal podrá decretarse en cualquier tiempo;</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IX.-</w:t>
      </w:r>
      <w:r>
        <w:rPr>
          <w:rFonts w:ascii="Times New Roman" w:eastAsia="Times New Roman" w:hAnsi="Times New Roman" w:cs="Times New Roman"/>
        </w:rPr>
        <w:t xml:space="preserve"> El acto no exista o no existan indicios de que vaya a emitirse; </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X.-</w:t>
      </w:r>
      <w:r>
        <w:rPr>
          <w:rFonts w:ascii="Times New Roman" w:eastAsia="Times New Roman" w:hAnsi="Times New Roman" w:cs="Times New Roman"/>
        </w:rPr>
        <w:t xml:space="preserve"> La solicitud sea presentada en forma extemporánea; </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XI.-</w:t>
      </w:r>
      <w:r>
        <w:rPr>
          <w:rFonts w:ascii="Times New Roman" w:eastAsia="Times New Roman" w:hAnsi="Times New Roman" w:cs="Times New Roman"/>
        </w:rPr>
        <w:t xml:space="preserve"> Su objetivo sea denostar a las entidades gubernamentales o agredir físicamente a funcionarios o servidores públicos;</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XII.-</w:t>
      </w:r>
      <w:r>
        <w:rPr>
          <w:rFonts w:ascii="Times New Roman" w:eastAsia="Times New Roman" w:hAnsi="Times New Roman" w:cs="Times New Roman"/>
        </w:rPr>
        <w:t xml:space="preserve">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XIII.-</w:t>
      </w:r>
      <w:r>
        <w:rPr>
          <w:rFonts w:ascii="Times New Roman" w:eastAsia="Times New Roman" w:hAnsi="Times New Roman" w:cs="Times New Roman"/>
        </w:rPr>
        <w:t xml:space="preserve"> Cuando las propuestas sean notoriamente inverosímiles o de imposible realización; </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XIV.-</w:t>
      </w:r>
      <w:r>
        <w:rPr>
          <w:rFonts w:ascii="Times New Roman" w:eastAsia="Times New Roman" w:hAnsi="Times New Roman" w:cs="Times New Roman"/>
        </w:rPr>
        <w:t xml:space="preserve"> Cuando se pretendan utilizar para fines electorales o comerciales; </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XV.-</w:t>
      </w:r>
      <w:r>
        <w:rPr>
          <w:rFonts w:ascii="Times New Roman" w:eastAsia="Times New Roman" w:hAnsi="Times New Roman" w:cs="Times New Roman"/>
        </w:rPr>
        <w:t xml:space="preserve"> Por muerte, declaratoria de estado de interdicción o ausencia, se presente licencia indefinida para separación del cargo, renuncia, destitución del titular de la entidad gubernamental que corresponda; y</w:t>
      </w:r>
    </w:p>
    <w:p w:rsidR="00996B97" w:rsidRDefault="003E2679">
      <w:pPr>
        <w:spacing w:after="0"/>
        <w:jc w:val="both"/>
        <w:rPr>
          <w:rFonts w:ascii="Times New Roman" w:eastAsia="Times New Roman" w:hAnsi="Times New Roman" w:cs="Times New Roman"/>
        </w:rPr>
      </w:pPr>
      <w:r w:rsidRPr="003466C0">
        <w:rPr>
          <w:rFonts w:ascii="Times New Roman" w:eastAsia="Times New Roman" w:hAnsi="Times New Roman" w:cs="Times New Roman"/>
          <w:b/>
          <w:bCs/>
        </w:rPr>
        <w:t>XVI.-</w:t>
      </w:r>
      <w:r>
        <w:rPr>
          <w:rFonts w:ascii="Times New Roman" w:eastAsia="Times New Roman" w:hAnsi="Times New Roman" w:cs="Times New Roman"/>
        </w:rPr>
        <w:t xml:space="preserve"> Cuando incumplan con el requisito del número de solicitantes previstos para cada mecanismo de participación ciudadana.</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3466C0">
        <w:rPr>
          <w:rFonts w:ascii="Times New Roman" w:eastAsia="Times New Roman" w:hAnsi="Times New Roman" w:cs="Times New Roman"/>
          <w:b/>
          <w:bCs/>
        </w:rPr>
        <w:t>Artículo 87.</w:t>
      </w:r>
      <w:r>
        <w:rPr>
          <w:rFonts w:ascii="Times New Roman" w:eastAsia="Times New Roman" w:hAnsi="Times New Roman" w:cs="Times New Roman"/>
        </w:rPr>
        <w:t xml:space="preserve"> Los mecanismos de participación ciudadana podrán suspenderse en los casos siguientes:</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I.-</w:t>
      </w:r>
      <w:r>
        <w:rPr>
          <w:rFonts w:ascii="Times New Roman" w:eastAsia="Times New Roman" w:hAnsi="Times New Roman" w:cs="Times New Roman"/>
        </w:rPr>
        <w:t xml:space="preserve"> Cuando admitido el mecanismo, sobrevenga alguna causa de improcedencia; y</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II.-</w:t>
      </w:r>
      <w:r>
        <w:rPr>
          <w:rFonts w:ascii="Times New Roman" w:eastAsia="Times New Roman" w:hAnsi="Times New Roman" w:cs="Times New Roman"/>
        </w:rPr>
        <w:t xml:space="preserve"> Por resolución judicial.</w:t>
      </w:r>
    </w:p>
    <w:p w:rsidR="00996B97" w:rsidRDefault="003E2679">
      <w:pPr>
        <w:spacing w:after="0"/>
        <w:jc w:val="both"/>
        <w:rPr>
          <w:rFonts w:ascii="Times New Roman" w:eastAsia="Times New Roman" w:hAnsi="Times New Roman" w:cs="Times New Roman"/>
        </w:rPr>
      </w:pPr>
      <w:r w:rsidRPr="003466C0">
        <w:rPr>
          <w:rFonts w:ascii="Times New Roman" w:eastAsia="Times New Roman" w:hAnsi="Times New Roman" w:cs="Times New Roman"/>
          <w:b/>
          <w:bCs/>
        </w:rPr>
        <w:t>Artículo 88.</w:t>
      </w:r>
      <w:r>
        <w:rPr>
          <w:rFonts w:ascii="Times New Roman" w:eastAsia="Times New Roman" w:hAnsi="Times New Roman" w:cs="Times New Roman"/>
        </w:rPr>
        <w:t xml:space="preserve"> Las controversias que se generen en cualquiera de las etapas de los mecanismos de participación ciudadana serán resueltas según lo establecido en la convocatoria respectiva o en su defecto por el Consejo Municipal.</w:t>
      </w:r>
    </w:p>
    <w:p w:rsidR="003466C0" w:rsidRDefault="003466C0">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3466C0">
        <w:rPr>
          <w:rFonts w:ascii="Times New Roman" w:eastAsia="Times New Roman" w:hAnsi="Times New Roman" w:cs="Times New Roman"/>
          <w:b/>
          <w:bCs/>
        </w:rPr>
        <w:t>Artículo 89.</w:t>
      </w:r>
      <w:r>
        <w:rPr>
          <w:rFonts w:ascii="Times New Roman" w:eastAsia="Times New Roman" w:hAnsi="Times New Roman" w:cs="Times New Roman"/>
        </w:rPr>
        <w:t xml:space="preserve"> 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Pr>
          <w:rFonts w:ascii="Times New Roman" w:eastAsia="Times New Roman" w:hAnsi="Times New Roman" w:cs="Times New Roman"/>
        </w:rPr>
        <w:t>Lo anterior no será aplicable para los actos de carácter declarativos, en cuyo caso el plazo de cumplimiento será de cinco días hábiles siguientes a la fecha en que el organismo social le notifique el resultado del mecanismo llevado a cabo.</w:t>
      </w:r>
    </w:p>
    <w:p w:rsidR="00996B97" w:rsidRDefault="00996B97">
      <w:pPr>
        <w:spacing w:after="0"/>
        <w:jc w:val="both"/>
        <w:rPr>
          <w:rFonts w:ascii="Times New Roman" w:eastAsia="Times New Roman" w:hAnsi="Times New Roman" w:cs="Times New Roman"/>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466C0">
        <w:rPr>
          <w:rFonts w:ascii="Times New Roman" w:eastAsia="Times New Roman" w:hAnsi="Times New Roman" w:cs="Times New Roman"/>
          <w:b/>
          <w:bCs/>
          <w:color w:val="000000"/>
        </w:rPr>
        <w:t>Artículo 90.</w:t>
      </w:r>
      <w:r>
        <w:rPr>
          <w:rFonts w:ascii="Times New Roman" w:eastAsia="Times New Roman" w:hAnsi="Times New Roman" w:cs="Times New Roman"/>
          <w:color w:val="000000"/>
        </w:rPr>
        <w:t xml:space="preserve"> Ningún servidor público de ningún nivel de gobierno podrá fungir como representante común </w:t>
      </w:r>
      <w:r>
        <w:rPr>
          <w:rFonts w:ascii="Times New Roman" w:eastAsia="Times New Roman" w:hAnsi="Times New Roman" w:cs="Times New Roman"/>
          <w:color w:val="000000"/>
        </w:rPr>
        <w:lastRenderedPageBreak/>
        <w:t>en el ejercicio de los mecanismos de participación ciudadana.</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III</w:t>
      </w:r>
    </w:p>
    <w:p w:rsidR="00996B97" w:rsidRDefault="003E2679">
      <w:pPr>
        <w:jc w:val="center"/>
        <w:rPr>
          <w:rFonts w:ascii="Times New Roman" w:eastAsia="Times New Roman" w:hAnsi="Times New Roman" w:cs="Times New Roman"/>
          <w:b/>
        </w:rPr>
      </w:pPr>
      <w:r>
        <w:rPr>
          <w:rFonts w:ascii="Times New Roman" w:eastAsia="Times New Roman" w:hAnsi="Times New Roman" w:cs="Times New Roman"/>
          <w:b/>
        </w:rPr>
        <w:t>De la Iniciativa Ciudadana</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Artículo 91.</w:t>
      </w:r>
      <w:r>
        <w:rPr>
          <w:rFonts w:ascii="Times New Roman" w:eastAsia="Times New Roman" w:hAnsi="Times New Roman" w:cs="Times New Roman"/>
        </w:rPr>
        <w:t xml:space="preserve"> La iniciativa ciudadana es el mecanismo de corresponsabilidad ciudadana mediante el cual se ejerce la facultad que tienen los habitantes del Municipio de presentar, ante el Ayuntamiento, proyectos de ordenamientos municipales, reforma, adición o derogación a los mismos en los términos establecidos por la normatividad aplicable.</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Artículo 92.</w:t>
      </w:r>
      <w:r>
        <w:rPr>
          <w:rFonts w:ascii="Times New Roman" w:eastAsia="Times New Roman" w:hAnsi="Times New Roman" w:cs="Times New Roman"/>
        </w:rPr>
        <w:t xml:space="preserve"> Podrán presentar iniciativas ciudadanas los habitantes que representen al menos al 0.05 por ciento de la lista nominal de electores del Municipio.</w:t>
      </w:r>
    </w:p>
    <w:p w:rsidR="00996B97" w:rsidRDefault="003E2679">
      <w:pPr>
        <w:spacing w:after="0"/>
        <w:jc w:val="both"/>
        <w:rPr>
          <w:rFonts w:ascii="Times New Roman" w:eastAsia="Times New Roman" w:hAnsi="Times New Roman" w:cs="Times New Roman"/>
        </w:rPr>
      </w:pPr>
      <w:r>
        <w:rPr>
          <w:rFonts w:ascii="Times New Roman" w:eastAsia="Times New Roman" w:hAnsi="Times New Roman" w:cs="Times New Roman"/>
        </w:rPr>
        <w:t>El ejercicio de la facultad de iniciativa ciudadana no supone que el Ayuntamiento deba aprobar las iniciativas presentadas en los términos propuestos, sino únicamente que las mismas deben ser valoradas mediante el procedimiento edilicio establecido en la normatividad aplicable.</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3466C0">
        <w:rPr>
          <w:rFonts w:ascii="Times New Roman" w:eastAsia="Times New Roman" w:hAnsi="Times New Roman" w:cs="Times New Roman"/>
          <w:b/>
          <w:bCs/>
        </w:rPr>
        <w:t>Artículo 93.</w:t>
      </w:r>
      <w:r>
        <w:rPr>
          <w:rFonts w:ascii="Times New Roman" w:eastAsia="Times New Roman" w:hAnsi="Times New Roman" w:cs="Times New Roman"/>
        </w:rPr>
        <w:t xml:space="preserve"> Para que una iniciativa ciudadana pueda ser admitida para su estudio, dictamen y votación por el Ayuntamiento, cumplir con los requisitos establecidos en la Ley del Sistema de Participación Ciudadana y Popular para la Gobernanza del Estado de Jalisco.</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3466C0">
        <w:rPr>
          <w:rFonts w:ascii="Times New Roman" w:eastAsia="Times New Roman" w:hAnsi="Times New Roman" w:cs="Times New Roman"/>
          <w:b/>
          <w:bCs/>
        </w:rPr>
        <w:t>Artículo 94.</w:t>
      </w:r>
      <w:r>
        <w:rPr>
          <w:rFonts w:ascii="Times New Roman" w:eastAsia="Times New Roman" w:hAnsi="Times New Roman" w:cs="Times New Roman"/>
        </w:rPr>
        <w:t xml:space="preserve"> No se admitirá una iniciativa ciudadana que haya sido declarada como improcedente o haya sido rechazada por el Ayuntamiento, hasta que transcurran seis meses de su resolución.</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3466C0">
        <w:rPr>
          <w:rFonts w:ascii="Times New Roman" w:eastAsia="Times New Roman" w:hAnsi="Times New Roman" w:cs="Times New Roman"/>
          <w:b/>
          <w:bCs/>
        </w:rPr>
        <w:t>Artículo 95.</w:t>
      </w:r>
      <w:r>
        <w:rPr>
          <w:rFonts w:ascii="Times New Roman" w:eastAsia="Times New Roman" w:hAnsi="Times New Roman" w:cs="Times New Roman"/>
        </w:rPr>
        <w:t xml:space="preserve"> Corresponde a la Secretaría General del Ayuntamiento darle forma a las iniciativas ciudadanas que se presenten a través de plataformas digitales, previo análisis que en materia de derechos humanos se realice y cuyo resultado se comunicará al promovente mediante la propia plataforma digital a través de la que se recibió su propuesta.</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Artículo 96.</w:t>
      </w:r>
      <w:r>
        <w:rPr>
          <w:rFonts w:ascii="Times New Roman" w:eastAsia="Times New Roman" w:hAnsi="Times New Roman" w:cs="Times New Roman"/>
        </w:rPr>
        <w:t xml:space="preserve"> Son improcedentes y por lo tanto serán desechadas de plano por el Ayuntamiento, mediante acuerdo fundado y motivado, las iniciativas ciudadanas siguientes:</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I.-</w:t>
      </w:r>
      <w:r>
        <w:rPr>
          <w:rFonts w:ascii="Times New Roman" w:eastAsia="Times New Roman" w:hAnsi="Times New Roman" w:cs="Times New Roman"/>
        </w:rPr>
        <w:t xml:space="preserve"> Aquellas propuestas en materia fiscal, hacendaria o regulación del ejercicio del gasto;</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II.-</w:t>
      </w:r>
      <w:r>
        <w:rPr>
          <w:rFonts w:ascii="Times New Roman" w:eastAsia="Times New Roman" w:hAnsi="Times New Roman" w:cs="Times New Roman"/>
        </w:rPr>
        <w:t xml:space="preserve"> En materia de organización de la administración pública del Municipio; </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III.-</w:t>
      </w:r>
      <w:r>
        <w:rPr>
          <w:rFonts w:ascii="Times New Roman" w:eastAsia="Times New Roman" w:hAnsi="Times New Roman" w:cs="Times New Roman"/>
        </w:rPr>
        <w:t xml:space="preserve"> La creación o extinción de organismos públicos descentralizados, empresas de participación estatal mayoritaria y fideicomisos públicos del Municipio; </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IV.-</w:t>
      </w:r>
      <w:r>
        <w:rPr>
          <w:rFonts w:ascii="Times New Roman" w:eastAsia="Times New Roman" w:hAnsi="Times New Roman" w:cs="Times New Roman"/>
        </w:rPr>
        <w:t xml:space="preserve"> Aquellas cuyo objeto sea distinto a la creación, reforma, adición, derogación o abrogación de ordenamientos municipales; y</w:t>
      </w:r>
    </w:p>
    <w:p w:rsidR="00996B97" w:rsidRDefault="003E2679">
      <w:pPr>
        <w:spacing w:after="0"/>
        <w:jc w:val="both"/>
        <w:rPr>
          <w:rFonts w:ascii="Times New Roman" w:eastAsia="Times New Roman" w:hAnsi="Times New Roman" w:cs="Times New Roman"/>
        </w:rPr>
      </w:pPr>
      <w:r w:rsidRPr="003466C0">
        <w:rPr>
          <w:rFonts w:ascii="Times New Roman" w:eastAsia="Times New Roman" w:hAnsi="Times New Roman" w:cs="Times New Roman"/>
          <w:b/>
          <w:bCs/>
        </w:rPr>
        <w:t>V.-</w:t>
      </w:r>
      <w:r>
        <w:rPr>
          <w:rFonts w:ascii="Times New Roman" w:eastAsia="Times New Roman" w:hAnsi="Times New Roman" w:cs="Times New Roman"/>
        </w:rPr>
        <w:t xml:space="preserve"> Aquellas sobre materias que no sean competencia municipal o contravengan disposiciones legales internacionales, federales o estatales.</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3466C0">
        <w:rPr>
          <w:rFonts w:ascii="Times New Roman" w:eastAsia="Times New Roman" w:hAnsi="Times New Roman" w:cs="Times New Roman"/>
          <w:b/>
          <w:bCs/>
        </w:rPr>
        <w:lastRenderedPageBreak/>
        <w:t>Artículo 97.</w:t>
      </w:r>
      <w:r>
        <w:rPr>
          <w:rFonts w:ascii="Times New Roman" w:eastAsia="Times New Roman" w:hAnsi="Times New Roman" w:cs="Times New Roman"/>
        </w:rPr>
        <w:t xml:space="preserve"> Una vez agotado el procedimiento previo para la validación de la iniciativa ciudadana, está se agenda en sesión ordinaria de ayuntamiento en el apartado de presentación de iniciativas se le da lectura por parte del Secretario General y acto continuo el Presidente Municipal propone el turno a las comisiones pertinentes para efectos de llevar a cabo el proceso legislativo previsto para las iniciativas ordinarias.</w:t>
      </w:r>
    </w:p>
    <w:p w:rsidR="00996B97" w:rsidRDefault="00996B97">
      <w:pPr>
        <w:spacing w:after="0"/>
        <w:jc w:val="both"/>
        <w:rPr>
          <w:rFonts w:ascii="Times New Roman" w:eastAsia="Times New Roman" w:hAnsi="Times New Roman" w:cs="Times New Roman"/>
        </w:rPr>
      </w:pP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Artículo 98.</w:t>
      </w:r>
      <w:r>
        <w:rPr>
          <w:rFonts w:ascii="Times New Roman" w:eastAsia="Times New Roman" w:hAnsi="Times New Roman" w:cs="Times New Roman"/>
        </w:rPr>
        <w:t xml:space="preserve"> El </w:t>
      </w:r>
      <w:proofErr w:type="gramStart"/>
      <w:r>
        <w:rPr>
          <w:rFonts w:ascii="Times New Roman" w:eastAsia="Times New Roman" w:hAnsi="Times New Roman" w:cs="Times New Roman"/>
        </w:rPr>
        <w:t>Presidente</w:t>
      </w:r>
      <w:proofErr w:type="gramEnd"/>
      <w:r>
        <w:rPr>
          <w:rFonts w:ascii="Times New Roman" w:eastAsia="Times New Roman" w:hAnsi="Times New Roman" w:cs="Times New Roman"/>
        </w:rPr>
        <w:t xml:space="preserve"> de la Comisión Edilicia convocante citará al ciudadana o representante común de los promoventes de la iniciativa ciudadana a las reuniones de trabajo necesarias para el análisis y dictamen de la misma.</w:t>
      </w:r>
    </w:p>
    <w:p w:rsidR="00996B97" w:rsidRDefault="003E2679">
      <w:pPr>
        <w:spacing w:after="0"/>
        <w:jc w:val="both"/>
        <w:rPr>
          <w:rFonts w:ascii="Times New Roman" w:eastAsia="Times New Roman" w:hAnsi="Times New Roman" w:cs="Times New Roman"/>
        </w:rPr>
      </w:pPr>
      <w:r>
        <w:rPr>
          <w:rFonts w:ascii="Times New Roman" w:eastAsia="Times New Roman" w:hAnsi="Times New Roman" w:cs="Times New Roman"/>
        </w:rPr>
        <w:t>El o los promotores de la iniciativa ciudadana podrán asistir a las sesiones de trabajo a que sean convocados, de lo contrario, podrá desecharse de plano la iniciativa presentada, por su notoria falta de interés.</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sidRPr="003466C0">
        <w:rPr>
          <w:rFonts w:ascii="Times New Roman" w:eastAsia="Times New Roman" w:hAnsi="Times New Roman" w:cs="Times New Roman"/>
          <w:b/>
          <w:bCs/>
        </w:rPr>
        <w:t>Artículo 99.</w:t>
      </w:r>
      <w:r>
        <w:rPr>
          <w:rFonts w:ascii="Times New Roman" w:eastAsia="Times New Roman" w:hAnsi="Times New Roman" w:cs="Times New Roman"/>
        </w:rPr>
        <w:t xml:space="preserve"> El Consejo Municipal podrá auxiliar a la población en general en los procesos de conformación y organización de eventos para difundir las iniciativas ciudadanas de las personas que así lo soliciten, brindando apoyo y asesoría para que la misma cumpla los requisitos establecidos en los ordenamientos municipales vigentes.</w:t>
      </w:r>
    </w:p>
    <w:p w:rsidR="00996B97" w:rsidRDefault="00996B97">
      <w:pPr>
        <w:spacing w:after="0"/>
        <w:jc w:val="both"/>
        <w:rPr>
          <w:rFonts w:ascii="Times New Roman" w:eastAsia="Times New Roman" w:hAnsi="Times New Roman" w:cs="Times New Roman"/>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IV</w:t>
      </w:r>
    </w:p>
    <w:p w:rsidR="00996B97" w:rsidRDefault="003E2679">
      <w:pPr>
        <w:spacing w:after="0"/>
        <w:jc w:val="center"/>
        <w:rPr>
          <w:rFonts w:ascii="Times New Roman" w:eastAsia="Times New Roman" w:hAnsi="Times New Roman" w:cs="Times New Roman"/>
          <w:b/>
        </w:rPr>
      </w:pPr>
      <w:r>
        <w:rPr>
          <w:rFonts w:ascii="Times New Roman" w:eastAsia="Times New Roman" w:hAnsi="Times New Roman" w:cs="Times New Roman"/>
          <w:b/>
        </w:rPr>
        <w:t>De la Consulta Popular</w:t>
      </w:r>
    </w:p>
    <w:p w:rsidR="00996B97" w:rsidRDefault="00996B97">
      <w:pPr>
        <w:spacing w:after="0"/>
        <w:jc w:val="center"/>
        <w:rPr>
          <w:rFonts w:ascii="Times New Roman" w:eastAsia="Times New Roman" w:hAnsi="Times New Roman" w:cs="Times New Roman"/>
          <w:b/>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466C0">
        <w:rPr>
          <w:rFonts w:ascii="Times New Roman" w:eastAsia="Times New Roman" w:hAnsi="Times New Roman" w:cs="Times New Roman"/>
          <w:b/>
          <w:bCs/>
          <w:color w:val="000000"/>
        </w:rPr>
        <w:t>Artículo 100.</w:t>
      </w:r>
      <w:r>
        <w:rPr>
          <w:rFonts w:ascii="Times New Roman" w:eastAsia="Times New Roman" w:hAnsi="Times New Roman" w:cs="Times New Roman"/>
          <w:color w:val="000000"/>
        </w:rPr>
        <w:t xml:space="preserve"> Consulta popular es el mecanismo mediante el cual los habitantes del municipio, expresan sus opiniones respecto a temas de carácter público o impacto social que son consultados por la autoridad municipal.</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Artículo 101.</w:t>
      </w:r>
      <w:r>
        <w:rPr>
          <w:rFonts w:ascii="Times New Roman" w:eastAsia="Times New Roman" w:hAnsi="Times New Roman" w:cs="Times New Roman"/>
        </w:rPr>
        <w:t xml:space="preserve"> La consulta ciudadana podrá tener las siguientes modalidades:</w:t>
      </w:r>
    </w:p>
    <w:p w:rsidR="00996B97" w:rsidRDefault="003E2679">
      <w:pPr>
        <w:jc w:val="both"/>
        <w:rPr>
          <w:rFonts w:ascii="Times New Roman" w:eastAsia="Times New Roman" w:hAnsi="Times New Roman" w:cs="Times New Roman"/>
        </w:rPr>
      </w:pPr>
      <w:r w:rsidRPr="003466C0">
        <w:rPr>
          <w:rFonts w:ascii="Times New Roman" w:eastAsia="Times New Roman" w:hAnsi="Times New Roman" w:cs="Times New Roman"/>
          <w:b/>
          <w:bCs/>
        </w:rPr>
        <w:t>I.-</w:t>
      </w:r>
      <w:r>
        <w:rPr>
          <w:rFonts w:ascii="Times New Roman" w:eastAsia="Times New Roman" w:hAnsi="Times New Roman" w:cs="Times New Roman"/>
        </w:rPr>
        <w:t xml:space="preserve"> Simple: Cuando la determinación de los habitantes del Municipio se concrete de aceptar o rechazar el tema consultado; y</w:t>
      </w:r>
    </w:p>
    <w:p w:rsidR="00996B97" w:rsidRDefault="003E2679">
      <w:pPr>
        <w:spacing w:after="0"/>
        <w:jc w:val="both"/>
        <w:rPr>
          <w:rFonts w:ascii="Times New Roman" w:eastAsia="Times New Roman" w:hAnsi="Times New Roman" w:cs="Times New Roman"/>
        </w:rPr>
      </w:pPr>
      <w:r w:rsidRPr="003466C0">
        <w:rPr>
          <w:rFonts w:ascii="Times New Roman" w:eastAsia="Times New Roman" w:hAnsi="Times New Roman" w:cs="Times New Roman"/>
          <w:b/>
          <w:bCs/>
        </w:rPr>
        <w:t>II.-</w:t>
      </w:r>
      <w:r>
        <w:rPr>
          <w:rFonts w:ascii="Times New Roman" w:eastAsia="Times New Roman" w:hAnsi="Times New Roman" w:cs="Times New Roman"/>
        </w:rPr>
        <w:t xml:space="preserve"> Compuesta: Cuando la determinación de los habitantes del Municipio se abra a elegir una o distintas opciones para la toma de la decisión respecto del tema consultado.</w:t>
      </w:r>
    </w:p>
    <w:p w:rsidR="00996B97" w:rsidRDefault="00996B97">
      <w:pPr>
        <w:spacing w:after="0"/>
        <w:jc w:val="both"/>
        <w:rPr>
          <w:rFonts w:ascii="Times New Roman" w:eastAsia="Times New Roman" w:hAnsi="Times New Roman" w:cs="Times New Roman"/>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5128C">
        <w:rPr>
          <w:rFonts w:ascii="Times New Roman" w:eastAsia="Times New Roman" w:hAnsi="Times New Roman" w:cs="Times New Roman"/>
          <w:b/>
          <w:bCs/>
          <w:color w:val="000000"/>
        </w:rPr>
        <w:t>Artículo 102.</w:t>
      </w:r>
      <w:r>
        <w:rPr>
          <w:rFonts w:ascii="Times New Roman" w:eastAsia="Times New Roman" w:hAnsi="Times New Roman" w:cs="Times New Roman"/>
          <w:color w:val="000000"/>
        </w:rPr>
        <w:t xml:space="preserve"> La consulta podrá ser solicitada por el 50 por ciento de los integrantes del ayuntamiento; o por el 0.05 por ciento de los habitantes del municipio de conformidad al último censo realizado por el Instituto Nacional de Estadística y Geografía.</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5128C">
        <w:rPr>
          <w:rFonts w:ascii="Times New Roman" w:eastAsia="Times New Roman" w:hAnsi="Times New Roman" w:cs="Times New Roman"/>
          <w:b/>
          <w:bCs/>
          <w:color w:val="000000"/>
        </w:rPr>
        <w:t>Artículo 103.</w:t>
      </w:r>
      <w:r>
        <w:rPr>
          <w:rFonts w:ascii="Times New Roman" w:eastAsia="Times New Roman" w:hAnsi="Times New Roman" w:cs="Times New Roman"/>
          <w:color w:val="000000"/>
        </w:rPr>
        <w:t xml:space="preserve"> La solicitud de consulta popular se presenta ante el Consejo, se le asigna número consecutivo de registro que debe indicar el orden de presentación y fecha de inscripción.</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consejo municipal remite dentro de los siguientes cinco días hábiles a su recepción, copia de todas las solicitudes recibidas a la Secretaría Ejecutiva del Consejo de Participación Ciudadana y Popular para la Gobernanza para su conocimiento y registro correspondiente.</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falta de alguno de los requisitos el Consejo, requiere a los promoventes para que lo subsane dentro de los cinco días hábiles siguientes al de la notificación, con el apercibimiento que de no hacerlo se tendrá por no </w:t>
      </w:r>
      <w:r>
        <w:rPr>
          <w:rFonts w:ascii="Times New Roman" w:eastAsia="Times New Roman" w:hAnsi="Times New Roman" w:cs="Times New Roman"/>
          <w:color w:val="000000"/>
        </w:rPr>
        <w:lastRenderedPageBreak/>
        <w:t>presentada la solicitud.</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Una vez satisfechos los requisitos de procedencia, el Consejo emite un dictamen de procedencia, dentro de los diez días hábiles siguientes. El dictamen de procedencia deberá considerar la opinión técnica del Tesorero Municipal con relación a las implicaciones de naturaleza financiera, asimismo deberá contener la o las preguntas, bajo la modalidad de preguntas cerradas o de opción múltiple que se implementarán en la consulta.</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5128C">
        <w:rPr>
          <w:rFonts w:ascii="Times New Roman" w:eastAsia="Times New Roman" w:hAnsi="Times New Roman" w:cs="Times New Roman"/>
          <w:b/>
          <w:bCs/>
          <w:color w:val="000000"/>
        </w:rPr>
        <w:t>Artículo 104.</w:t>
      </w:r>
      <w:r>
        <w:rPr>
          <w:rFonts w:ascii="Times New Roman" w:eastAsia="Times New Roman" w:hAnsi="Times New Roman" w:cs="Times New Roman"/>
          <w:color w:val="000000"/>
        </w:rPr>
        <w:t xml:space="preserve"> El Consejo notifica el dictamen de procedencia a los promoventes, para que en el término tres días naturales siguientes a su notificación, soliciten la modificación o aclaración de la o las preguntas aprobadas, posteriormente el Consejo se pronuncia respecto de la manifestación de los promoventes dentro de los tres días naturales siguientes. Dicha determinación no admitirá recurso alguno.</w:t>
      </w:r>
    </w:p>
    <w:p w:rsidR="00996B97" w:rsidRDefault="00996B97">
      <w:pPr>
        <w:widowControl w:val="0"/>
        <w:pBdr>
          <w:top w:val="nil"/>
          <w:left w:val="nil"/>
          <w:bottom w:val="nil"/>
          <w:right w:val="nil"/>
          <w:between w:val="nil"/>
        </w:pBdr>
        <w:spacing w:after="0" w:line="240" w:lineRule="auto"/>
        <w:rPr>
          <w:rFonts w:ascii="Arial" w:eastAsia="Arial" w:hAnsi="Arial" w:cs="Arial"/>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5128C">
        <w:rPr>
          <w:rFonts w:ascii="Times New Roman" w:eastAsia="Times New Roman" w:hAnsi="Times New Roman" w:cs="Times New Roman"/>
          <w:b/>
          <w:bCs/>
          <w:color w:val="000000"/>
        </w:rPr>
        <w:t>Artículo 105.</w:t>
      </w:r>
      <w:r>
        <w:rPr>
          <w:rFonts w:ascii="Times New Roman" w:eastAsia="Times New Roman" w:hAnsi="Times New Roman" w:cs="Times New Roman"/>
          <w:color w:val="000000"/>
        </w:rPr>
        <w:t xml:space="preserve"> Una vez aprobadas las preguntas, se declara la procedencia de la consulta mediante resolución del Consejo en pleno y en su caso se realiza a más tardar treinta días naturales posteriores a su aprobación, previa emisión de una convocatoria pública donde se exprese una síntesis cronológica de los hechos que dieron lugar a la consulta.</w:t>
      </w:r>
    </w:p>
    <w:p w:rsidR="00996B97" w:rsidRDefault="00996B97">
      <w:pPr>
        <w:widowControl w:val="0"/>
        <w:pBdr>
          <w:top w:val="nil"/>
          <w:left w:val="nil"/>
          <w:bottom w:val="nil"/>
          <w:right w:val="nil"/>
          <w:between w:val="nil"/>
        </w:pBdr>
        <w:spacing w:after="0" w:line="240" w:lineRule="auto"/>
        <w:rPr>
          <w:rFonts w:ascii="Arial" w:eastAsia="Arial" w:hAnsi="Arial" w:cs="Arial"/>
          <w:color w:val="000000"/>
        </w:rPr>
      </w:pP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Artículo 106.</w:t>
      </w:r>
      <w:r>
        <w:rPr>
          <w:rFonts w:ascii="Times New Roman" w:eastAsia="Times New Roman" w:hAnsi="Times New Roman" w:cs="Times New Roman"/>
          <w:color w:val="000000"/>
        </w:rPr>
        <w:t xml:space="preserve"> La solicitud de consulta popular que presenten los habitantes debe contener:</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El nombre de la persona representante común;</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Manifestación de conducirse bajo protesta de decir verdad;</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Un domicilio para recibir notificaciones dentro del municipio;</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IV.</w:t>
      </w:r>
      <w:r>
        <w:rPr>
          <w:rFonts w:ascii="Times New Roman" w:eastAsia="Times New Roman" w:hAnsi="Times New Roman" w:cs="Times New Roman"/>
          <w:color w:val="000000"/>
        </w:rPr>
        <w:t xml:space="preserve"> Especificación del tema que se pretende someter a consulta;</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V.</w:t>
      </w:r>
      <w:r>
        <w:rPr>
          <w:rFonts w:ascii="Times New Roman" w:eastAsia="Times New Roman" w:hAnsi="Times New Roman" w:cs="Times New Roman"/>
          <w:color w:val="000000"/>
        </w:rPr>
        <w:t xml:space="preserve"> Autoridades involucradas en los temas que se pretenda someter a consulta;</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VI.</w:t>
      </w:r>
      <w:r>
        <w:rPr>
          <w:rFonts w:ascii="Times New Roman" w:eastAsia="Times New Roman" w:hAnsi="Times New Roman" w:cs="Times New Roman"/>
          <w:color w:val="000000"/>
        </w:rPr>
        <w:t xml:space="preserve"> Exposición de motivos por los cuales se considera que el tema debe ser consultado; y</w:t>
      </w:r>
    </w:p>
    <w:p w:rsidR="00996B97" w:rsidRDefault="003E267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VII.</w:t>
      </w:r>
      <w:r>
        <w:rPr>
          <w:rFonts w:ascii="Times New Roman" w:eastAsia="Times New Roman" w:hAnsi="Times New Roman" w:cs="Times New Roman"/>
          <w:color w:val="000000"/>
        </w:rPr>
        <w:t xml:space="preserve"> Listado con los nombres y firmas de los solicitantes.</w:t>
      </w:r>
    </w:p>
    <w:p w:rsidR="00996B97" w:rsidRDefault="00996B97">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Artículo 107.</w:t>
      </w:r>
      <w:r>
        <w:rPr>
          <w:rFonts w:ascii="Times New Roman" w:eastAsia="Times New Roman" w:hAnsi="Times New Roman" w:cs="Times New Roman"/>
          <w:color w:val="000000"/>
        </w:rPr>
        <w:t xml:space="preserve"> Las solicitudes de consultas popular presentadas por los integrantes del Ayuntamiento debe contener:</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Nombre y cargo de los solicitantes;</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La indicación precisa del tema que se pretende someter a consulta;</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Listado de preguntas, preferentemente bajo la modalidad de preguntas cerradas o de opción múltiple;</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IV.</w:t>
      </w:r>
      <w:r>
        <w:rPr>
          <w:rFonts w:ascii="Times New Roman" w:eastAsia="Times New Roman" w:hAnsi="Times New Roman" w:cs="Times New Roman"/>
          <w:color w:val="000000"/>
        </w:rPr>
        <w:t xml:space="preserve"> La finalidad de la consulta popular; y</w:t>
      </w:r>
    </w:p>
    <w:p w:rsidR="00996B97" w:rsidRDefault="003E267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V.</w:t>
      </w:r>
      <w:r>
        <w:rPr>
          <w:rFonts w:ascii="Times New Roman" w:eastAsia="Times New Roman" w:hAnsi="Times New Roman" w:cs="Times New Roman"/>
          <w:color w:val="000000"/>
        </w:rPr>
        <w:t xml:space="preserve"> La demarcación territorial específica en la que se pretende aplicar la consulta.</w:t>
      </w:r>
    </w:p>
    <w:p w:rsidR="00996B97" w:rsidRDefault="00996B97">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Artículo 108.</w:t>
      </w:r>
      <w:r>
        <w:rPr>
          <w:rFonts w:ascii="Times New Roman" w:eastAsia="Times New Roman" w:hAnsi="Times New Roman" w:cs="Times New Roman"/>
          <w:color w:val="000000"/>
        </w:rPr>
        <w:t xml:space="preserve"> La convocatoria debe ser publicada cuando menos quince días naturales antes de la consulta y debe contener:</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lastRenderedPageBreak/>
        <w:t>I.</w:t>
      </w:r>
      <w:r>
        <w:rPr>
          <w:rFonts w:ascii="Times New Roman" w:eastAsia="Times New Roman" w:hAnsi="Times New Roman" w:cs="Times New Roman"/>
          <w:color w:val="000000"/>
        </w:rPr>
        <w:t xml:space="preserve"> El tema que se somete a consulta de los habitantes;</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Autoridades involucradas en el tema que se somete a consulta;</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Un extracto de la exposición de motivos por los cuales se considera que el tema debe ser consultado;</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IV.</w:t>
      </w:r>
      <w:r>
        <w:rPr>
          <w:rFonts w:ascii="Times New Roman" w:eastAsia="Times New Roman" w:hAnsi="Times New Roman" w:cs="Times New Roman"/>
          <w:color w:val="000000"/>
        </w:rPr>
        <w:t xml:space="preserve"> La demarcación territorial donde se aplica la consulta;</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V.</w:t>
      </w:r>
      <w:r>
        <w:rPr>
          <w:rFonts w:ascii="Times New Roman" w:eastAsia="Times New Roman" w:hAnsi="Times New Roman" w:cs="Times New Roman"/>
          <w:color w:val="000000"/>
        </w:rPr>
        <w:t xml:space="preserve"> La demarcación territorial en la que se pretende aplicar la decisión o acto de gobierno;</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VI.</w:t>
      </w:r>
      <w:r>
        <w:rPr>
          <w:rFonts w:ascii="Times New Roman" w:eastAsia="Times New Roman" w:hAnsi="Times New Roman" w:cs="Times New Roman"/>
          <w:color w:val="000000"/>
        </w:rPr>
        <w:t xml:space="preserve"> La pregunta o preguntas que se someterán a consideración de los habitantes;</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VII.</w:t>
      </w:r>
      <w:r>
        <w:rPr>
          <w:rFonts w:ascii="Times New Roman" w:eastAsia="Times New Roman" w:hAnsi="Times New Roman" w:cs="Times New Roman"/>
          <w:color w:val="000000"/>
        </w:rPr>
        <w:t xml:space="preserve"> El mecanismo para realizar la consulta, ya sea de manera virtual, presenciales o ambas, así como el procedimiento y metodología a seguir;</w:t>
      </w:r>
    </w:p>
    <w:p w:rsidR="00996B97" w:rsidRDefault="003E2679">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VIII.</w:t>
      </w:r>
      <w:r>
        <w:rPr>
          <w:rFonts w:ascii="Times New Roman" w:eastAsia="Times New Roman" w:hAnsi="Times New Roman" w:cs="Times New Roman"/>
          <w:color w:val="000000"/>
        </w:rPr>
        <w:t xml:space="preserve"> La fecha y horarios en que se realiza la jornada de consulta; y</w:t>
      </w:r>
    </w:p>
    <w:p w:rsidR="00996B97" w:rsidRDefault="003E267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IX.</w:t>
      </w:r>
      <w:r>
        <w:rPr>
          <w:rFonts w:ascii="Times New Roman" w:eastAsia="Times New Roman" w:hAnsi="Times New Roman" w:cs="Times New Roman"/>
          <w:color w:val="000000"/>
        </w:rPr>
        <w:t xml:space="preserve"> El o los lugares en donde se puede emitir el voto.</w:t>
      </w:r>
    </w:p>
    <w:p w:rsidR="00996B97" w:rsidRDefault="00996B97">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Artículo 109.</w:t>
      </w:r>
      <w:r>
        <w:rPr>
          <w:rFonts w:ascii="Times New Roman" w:eastAsia="Times New Roman" w:hAnsi="Times New Roman" w:cs="Times New Roman"/>
          <w:color w:val="000000"/>
        </w:rPr>
        <w:t xml:space="preserve"> El Consejo deberá remite los resultados de la consulta en el plazo de 15 días hábiles tanto al Presidente Municipal para su publicación en la gaceta municipal “</w:t>
      </w:r>
      <w:proofErr w:type="spellStart"/>
      <w:r>
        <w:rPr>
          <w:rFonts w:ascii="Times New Roman" w:eastAsia="Times New Roman" w:hAnsi="Times New Roman" w:cs="Times New Roman"/>
          <w:color w:val="000000"/>
        </w:rPr>
        <w:t>Tonallan</w:t>
      </w:r>
      <w:proofErr w:type="spellEnd"/>
      <w:r>
        <w:rPr>
          <w:rFonts w:ascii="Times New Roman" w:eastAsia="Times New Roman" w:hAnsi="Times New Roman" w:cs="Times New Roman"/>
          <w:color w:val="000000"/>
        </w:rPr>
        <w:t>” preferentemente de manera digital, así como al titular del Poder Ejecutivo para su publicación en el Periódico Oficial “El Estado de Jalisco”.</w:t>
      </w:r>
    </w:p>
    <w:p w:rsidR="00996B97" w:rsidRDefault="00996B97">
      <w:pPr>
        <w:widowControl w:val="0"/>
        <w:pBdr>
          <w:top w:val="nil"/>
          <w:left w:val="nil"/>
          <w:bottom w:val="nil"/>
          <w:right w:val="nil"/>
          <w:between w:val="nil"/>
        </w:pBdr>
        <w:spacing w:after="0" w:line="240" w:lineRule="auto"/>
        <w:jc w:val="both"/>
        <w:rPr>
          <w:rFonts w:ascii="Arial" w:eastAsia="Arial" w:hAnsi="Arial" w:cs="Arial"/>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Artículo 110.</w:t>
      </w:r>
      <w:r>
        <w:rPr>
          <w:rFonts w:ascii="Times New Roman" w:eastAsia="Times New Roman" w:hAnsi="Times New Roman" w:cs="Times New Roman"/>
          <w:color w:val="000000"/>
        </w:rPr>
        <w:t xml:space="preserve"> Los resultados de la consulta serán vinculantes en términos de lo dispuesto por la Ley del Sistema de Participación Ciudadana y Popular para la Gobernanza del Estado de Jalisco. </w:t>
      </w:r>
    </w:p>
    <w:p w:rsidR="00996B97" w:rsidRDefault="00996B97">
      <w:pPr>
        <w:widowControl w:val="0"/>
        <w:pBdr>
          <w:top w:val="nil"/>
          <w:left w:val="nil"/>
          <w:bottom w:val="nil"/>
          <w:right w:val="nil"/>
          <w:between w:val="nil"/>
        </w:pBdr>
        <w:spacing w:after="0" w:line="240" w:lineRule="auto"/>
        <w:rPr>
          <w:rFonts w:ascii="Arial" w:eastAsia="Arial" w:hAnsi="Arial" w:cs="Arial"/>
          <w:color w:val="000000"/>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w:t>
      </w:r>
    </w:p>
    <w:p w:rsidR="00996B97" w:rsidRDefault="003E2679">
      <w:pPr>
        <w:jc w:val="center"/>
        <w:rPr>
          <w:rFonts w:ascii="Times New Roman" w:eastAsia="Times New Roman" w:hAnsi="Times New Roman" w:cs="Times New Roman"/>
          <w:b/>
        </w:rPr>
      </w:pPr>
      <w:r>
        <w:rPr>
          <w:rFonts w:ascii="Times New Roman" w:eastAsia="Times New Roman" w:hAnsi="Times New Roman" w:cs="Times New Roman"/>
          <w:b/>
        </w:rPr>
        <w:t>Del Presupuesto Participativo</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Artículo 111.</w:t>
      </w:r>
      <w:r>
        <w:rPr>
          <w:rFonts w:ascii="Times New Roman" w:eastAsia="Times New Roman" w:hAnsi="Times New Roman" w:cs="Times New Roman"/>
          <w:color w:val="000000"/>
        </w:rPr>
        <w:t xml:space="preserve"> El presupuesto participativo es el mecanismo de participación mediante el cual los habitantes del Municipio definen el destino de un porcentaje de los recursos públicos.</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Para impulsar el desarrollo municipal el Ayuntamiento podrá convenir con el Poder Ejecutivo del Estado la realización de inversiones públicas conjuntas, que los habitantes de sus municipios determinen mediante el presupuesto participativo en los términos de la normatividad aplicable.</w:t>
      </w:r>
    </w:p>
    <w:p w:rsidR="00996B97" w:rsidRDefault="00996B97">
      <w:pPr>
        <w:widowControl w:val="0"/>
        <w:pBdr>
          <w:top w:val="nil"/>
          <w:left w:val="nil"/>
          <w:bottom w:val="nil"/>
          <w:right w:val="nil"/>
          <w:between w:val="nil"/>
        </w:pBdr>
        <w:spacing w:after="0" w:line="240" w:lineRule="auto"/>
        <w:jc w:val="both"/>
        <w:rPr>
          <w:rFonts w:ascii="Arial" w:eastAsia="Arial" w:hAnsi="Arial" w:cs="Arial"/>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Artículo 112.</w:t>
      </w:r>
      <w:r>
        <w:rPr>
          <w:rFonts w:ascii="Times New Roman" w:eastAsia="Times New Roman" w:hAnsi="Times New Roman" w:cs="Times New Roman"/>
          <w:color w:val="000000"/>
        </w:rPr>
        <w:t xml:space="preserve"> El presupuesto participativo tiene por objeto lo siguiente:</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Propiciar una distribución equitativa de los recursos públicos de que dispone el Ayuntamiento, mediante un mecanismo público, democrático, objetivo, transparente y auditable, que posibilita intervenir en la resolución de los problemas prioritarios de las ciudadanas y ciudadanos;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Efectuar obras prioritarias y proyectos sociales para la recuperación del espacio público, el mejoramiento y rehabilitación de calles, la rehabilitación o creación de áreas verdes, el mejoramiento o construcción de infraestructura y acciones de desarrollo sustentables para la cultura, el deporte y la recreación, fortalecimiento de la seguridad pública, del desarrollo social, medio ambiente, juventud y participación ciudadana;</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lastRenderedPageBreak/>
        <w:t>III.</w:t>
      </w:r>
      <w:r>
        <w:rPr>
          <w:rFonts w:ascii="Times New Roman" w:eastAsia="Times New Roman" w:hAnsi="Times New Roman" w:cs="Times New Roman"/>
          <w:color w:val="000000"/>
        </w:rPr>
        <w:t xml:space="preserve"> Generar un proceso de democracia directa, voluntaria y universal, que contribuya a fortalecer espacios comunitarios de reflexión, análisis, revisión y solución a los problemas prioritarios, construyendo una ciudadanía consciente y participativa; y</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IV.</w:t>
      </w:r>
      <w:r>
        <w:rPr>
          <w:rFonts w:ascii="Times New Roman" w:eastAsia="Times New Roman" w:hAnsi="Times New Roman" w:cs="Times New Roman"/>
          <w:color w:val="000000"/>
        </w:rPr>
        <w:t xml:space="preserve"> Establecer un vínculo corresponsable entre el gobierno y la ciudadanía que permita generar procesos de análisis, programación, vigilancia y control de los recursos públicos.</w:t>
      </w:r>
    </w:p>
    <w:p w:rsidR="00996B97" w:rsidRDefault="00996B97">
      <w:pPr>
        <w:widowControl w:val="0"/>
        <w:pBdr>
          <w:top w:val="nil"/>
          <w:left w:val="nil"/>
          <w:bottom w:val="nil"/>
          <w:right w:val="nil"/>
          <w:between w:val="nil"/>
        </w:pBdr>
        <w:spacing w:after="0" w:line="240" w:lineRule="auto"/>
        <w:jc w:val="both"/>
        <w:rPr>
          <w:rFonts w:ascii="Arial" w:eastAsia="Arial" w:hAnsi="Arial" w:cs="Arial"/>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Artículo 113.</w:t>
      </w:r>
      <w:r>
        <w:rPr>
          <w:rFonts w:ascii="Times New Roman" w:eastAsia="Times New Roman" w:hAnsi="Times New Roman" w:cs="Times New Roman"/>
          <w:color w:val="000000"/>
        </w:rPr>
        <w:t xml:space="preserve"> El Ayuntamiento por conducto del Presidente Municipal presenta su propuesta de Presupuesto Participativo ante el Consejo Municipal correspondiente preferentemente antes del día 10 de enero de cada año y se le asigna número de registro.</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Consejo Municipal remite dentro de los siguientes tres días hábiles a su recepción, copia de todas las propuestas recibidas a la Secretaría Ejecutiva del Consejo </w:t>
      </w:r>
      <w:r w:rsidR="006752EB">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de Participación Ciudadana y Popular para la Gobernanza para su conocimiento y registro.</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Artículo 114.</w:t>
      </w:r>
      <w:r>
        <w:rPr>
          <w:rFonts w:ascii="Times New Roman" w:eastAsia="Times New Roman" w:hAnsi="Times New Roman" w:cs="Times New Roman"/>
          <w:color w:val="000000"/>
        </w:rPr>
        <w:t xml:space="preserve"> El Consejo </w:t>
      </w:r>
      <w:r w:rsidR="006752EB">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emitirá un dictamen, dentro de los siete días naturales siguientes a la recepción de la propuesta, en que se determinen las obras o acciones sobre las que se desarrollará la consulta. El Consejo</w:t>
      </w:r>
      <w:r w:rsidR="00263932">
        <w:rPr>
          <w:rFonts w:ascii="Times New Roman" w:eastAsia="Times New Roman" w:hAnsi="Times New Roman" w:cs="Times New Roman"/>
          <w:color w:val="000000"/>
        </w:rPr>
        <w:t xml:space="preserve"> Municipal</w:t>
      </w:r>
      <w:r>
        <w:rPr>
          <w:rFonts w:ascii="Times New Roman" w:eastAsia="Times New Roman" w:hAnsi="Times New Roman" w:cs="Times New Roman"/>
          <w:color w:val="000000"/>
        </w:rPr>
        <w:t xml:space="preserve">, notifica el dictamen a las autoridades correspondientes, para </w:t>
      </w:r>
      <w:proofErr w:type="gramStart"/>
      <w:r>
        <w:rPr>
          <w:rFonts w:ascii="Times New Roman" w:eastAsia="Times New Roman" w:hAnsi="Times New Roman" w:cs="Times New Roman"/>
          <w:color w:val="000000"/>
        </w:rPr>
        <w:t>que</w:t>
      </w:r>
      <w:proofErr w:type="gramEnd"/>
      <w:r>
        <w:rPr>
          <w:rFonts w:ascii="Times New Roman" w:eastAsia="Times New Roman" w:hAnsi="Times New Roman" w:cs="Times New Roman"/>
          <w:color w:val="000000"/>
        </w:rPr>
        <w:t xml:space="preserve"> en el término de tres días naturales siguientes a su notificación, soliciten la modificación o aclaración de las obras o acciones sobre las que se desarrollará la consulta.</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Consejo </w:t>
      </w:r>
      <w:r w:rsidR="006752EB">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resuelve la manifestación de las autoridades dentro de los tres días naturales siguientes. Dicha determinación no admitirá recurso alguno.</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Una vez aprobadas las obras o acciones sobre las que se desarrollará la consulta, el Consejo </w:t>
      </w:r>
      <w:r w:rsidR="006752EB">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declarará la procedencia de la consulta y emiten la convocatoria respectiva.</w:t>
      </w:r>
    </w:p>
    <w:p w:rsidR="00996B97" w:rsidRDefault="00996B97">
      <w:pPr>
        <w:widowControl w:val="0"/>
        <w:pBdr>
          <w:top w:val="nil"/>
          <w:left w:val="nil"/>
          <w:bottom w:val="nil"/>
          <w:right w:val="nil"/>
          <w:between w:val="nil"/>
        </w:pBdr>
        <w:spacing w:after="0" w:line="240" w:lineRule="auto"/>
        <w:jc w:val="both"/>
        <w:rPr>
          <w:rFonts w:ascii="Arial" w:eastAsia="Arial" w:hAnsi="Arial" w:cs="Arial"/>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Artículo 115.</w:t>
      </w:r>
      <w:r>
        <w:rPr>
          <w:rFonts w:ascii="Times New Roman" w:eastAsia="Times New Roman" w:hAnsi="Times New Roman" w:cs="Times New Roman"/>
          <w:color w:val="000000"/>
        </w:rPr>
        <w:t xml:space="preserve"> La convocatoria de presupuesto participativo se deberá publicar preferentemente de manera</w:t>
      </w:r>
      <w:r w:rsidR="00263932">
        <w:rPr>
          <w:rFonts w:ascii="Times New Roman" w:eastAsia="Times New Roman" w:hAnsi="Times New Roman" w:cs="Times New Roman"/>
          <w:color w:val="000000"/>
        </w:rPr>
        <w:t xml:space="preserve"> digital en la [Gaceta Municipal], </w:t>
      </w:r>
      <w:r>
        <w:rPr>
          <w:rFonts w:ascii="Times New Roman" w:eastAsia="Times New Roman" w:hAnsi="Times New Roman" w:cs="Times New Roman"/>
          <w:color w:val="000000"/>
        </w:rPr>
        <w:t>la cual debe contener por lo menos: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Las fechas, lugares y horarios en que se realiza la consulta de presupuesto participativo;</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Las obras o acciones que se someterán a consideración de la ciudadanía; y</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El monto de los recursos públicos que se destinarán a la ejecución de las obras o acciones ganadoras.</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Artículo 116.</w:t>
      </w:r>
      <w:r>
        <w:rPr>
          <w:rFonts w:ascii="Times New Roman" w:eastAsia="Times New Roman" w:hAnsi="Times New Roman" w:cs="Times New Roman"/>
          <w:color w:val="000000"/>
        </w:rPr>
        <w:t xml:space="preserve"> En ningún caso el periodo de implementación de la consulta podrá ser menor a cuarenta y cinco días naturales, ni podrá exceder del mes de marzo de cada año.</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Artículo 117.</w:t>
      </w:r>
      <w:r>
        <w:rPr>
          <w:rFonts w:ascii="Times New Roman" w:eastAsia="Times New Roman" w:hAnsi="Times New Roman" w:cs="Times New Roman"/>
          <w:color w:val="000000"/>
        </w:rPr>
        <w:t xml:space="preserve"> Los resultados de la consulta de presupuesto participativo se publican en la Gaceta Municipal preferentemente de manera digital a más tardar cinco días después de que concluya el procedimiento, asimismo el consejo deberá remitir copia certificada de los resultados a la autoridad correspondiente para su ejecución.</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VI</w:t>
      </w:r>
    </w:p>
    <w:p w:rsidR="00996B97" w:rsidRDefault="003E2679">
      <w:pPr>
        <w:jc w:val="center"/>
        <w:rPr>
          <w:rFonts w:ascii="Times New Roman" w:eastAsia="Times New Roman" w:hAnsi="Times New Roman" w:cs="Times New Roman"/>
          <w:b/>
        </w:rPr>
      </w:pPr>
      <w:r>
        <w:rPr>
          <w:rFonts w:ascii="Times New Roman" w:eastAsia="Times New Roman" w:hAnsi="Times New Roman" w:cs="Times New Roman"/>
          <w:b/>
        </w:rPr>
        <w:t>De la Comparecencia Pública</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Artículo 118.</w:t>
      </w:r>
      <w:r>
        <w:rPr>
          <w:rFonts w:ascii="Times New Roman" w:eastAsia="Times New Roman" w:hAnsi="Times New Roman" w:cs="Times New Roman"/>
          <w:color w:val="000000"/>
        </w:rPr>
        <w:t xml:space="preserve"> La comparecencia pública es el mecanismo de participación y democracia deliberativa mediante el cual los habitantes del Municipio dialogan y debaten con los funcionarios públicos del Estado </w:t>
      </w:r>
      <w:r>
        <w:rPr>
          <w:rFonts w:ascii="Times New Roman" w:eastAsia="Times New Roman" w:hAnsi="Times New Roman" w:cs="Times New Roman"/>
          <w:color w:val="000000"/>
        </w:rPr>
        <w:lastRenderedPageBreak/>
        <w:t>o los municipios para solicitarles la rendición de cuentas, pedir información, proponer acciones, cuestionar y solicitar la realización de determinados actos o la adopción de acuerdos.</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Artículo 119.</w:t>
      </w:r>
      <w:r>
        <w:rPr>
          <w:rFonts w:ascii="Times New Roman" w:eastAsia="Times New Roman" w:hAnsi="Times New Roman" w:cs="Times New Roman"/>
          <w:color w:val="000000"/>
        </w:rPr>
        <w:t xml:space="preserve"> Durante la comparecencia pública los habitantes involucrados podrán:</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Solicitar y recibir información respecto a la actuación del Gobierno Municipal en turno;</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Solicitar la rendición de cuentas sobre determinados actos de gobierno de competencia municipal;</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Proponer a las personas titulares de las dependencias la adopción de medidas o la realización de determinados actos;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IV.</w:t>
      </w:r>
      <w:r>
        <w:rPr>
          <w:rFonts w:ascii="Times New Roman" w:eastAsia="Times New Roman" w:hAnsi="Times New Roman" w:cs="Times New Roman"/>
          <w:color w:val="000000"/>
        </w:rPr>
        <w:t xml:space="preserve"> Informar a las y los funcionarios públicos de sucesos relevantes que sean de su competencia o sean de interés social;</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V.</w:t>
      </w:r>
      <w:r>
        <w:rPr>
          <w:rFonts w:ascii="Times New Roman" w:eastAsia="Times New Roman" w:hAnsi="Times New Roman" w:cs="Times New Roman"/>
          <w:color w:val="000000"/>
        </w:rPr>
        <w:t xml:space="preserve"> Analizar el cumplimiento de los programas, planes y políticas públicas; y</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VI.</w:t>
      </w:r>
      <w:r>
        <w:rPr>
          <w:rFonts w:ascii="Times New Roman" w:eastAsia="Times New Roman" w:hAnsi="Times New Roman" w:cs="Times New Roman"/>
          <w:color w:val="000000"/>
        </w:rPr>
        <w:t xml:space="preserve"> Evaluar el desempeño de la administración pública.</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35E13">
        <w:rPr>
          <w:rFonts w:ascii="Times New Roman" w:eastAsia="Times New Roman" w:hAnsi="Times New Roman" w:cs="Times New Roman"/>
          <w:b/>
          <w:bCs/>
          <w:color w:val="000000"/>
        </w:rPr>
        <w:t>Artículo 120.</w:t>
      </w:r>
      <w:r>
        <w:rPr>
          <w:rFonts w:ascii="Times New Roman" w:eastAsia="Times New Roman" w:hAnsi="Times New Roman" w:cs="Times New Roman"/>
          <w:color w:val="000000"/>
        </w:rPr>
        <w:t xml:space="preserve"> Pueden ser citadas al esquema del mecanismo de participación ciudadana denominado comparecencia pública los munícipes que integran el Ayunt</w:t>
      </w:r>
      <w:r w:rsidR="006752EB">
        <w:rPr>
          <w:rFonts w:ascii="Times New Roman" w:eastAsia="Times New Roman" w:hAnsi="Times New Roman" w:cs="Times New Roman"/>
          <w:color w:val="000000"/>
        </w:rPr>
        <w:t>amiento Constitucional de</w:t>
      </w:r>
      <w:r w:rsidR="00B35E13">
        <w:rPr>
          <w:rFonts w:ascii="Times New Roman" w:eastAsia="Times New Roman" w:hAnsi="Times New Roman" w:cs="Times New Roman"/>
          <w:color w:val="000000"/>
        </w:rPr>
        <w:t xml:space="preserve"> </w:t>
      </w:r>
      <w:bookmarkStart w:id="2" w:name="_Hlk20131477"/>
      <w:r w:rsidR="00B35E13">
        <w:rPr>
          <w:rFonts w:ascii="Times New Roman" w:eastAsia="Times New Roman" w:hAnsi="Times New Roman" w:cs="Times New Roman"/>
          <w:color w:val="000000"/>
        </w:rPr>
        <w:t>San Cristóbal de la Barranca, Jalisco</w:t>
      </w:r>
      <w:bookmarkEnd w:id="2"/>
      <w:r>
        <w:rPr>
          <w:rFonts w:ascii="Times New Roman" w:eastAsia="Times New Roman" w:hAnsi="Times New Roman" w:cs="Times New Roman"/>
          <w:color w:val="000000"/>
        </w:rPr>
        <w:t>, así como titulares de Organismos Públicos Descentralizados del Ayuntamiento.</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121.</w:t>
      </w:r>
      <w:r>
        <w:rPr>
          <w:rFonts w:ascii="Times New Roman" w:eastAsia="Times New Roman" w:hAnsi="Times New Roman" w:cs="Times New Roman"/>
          <w:color w:val="000000"/>
        </w:rPr>
        <w:t xml:space="preserve"> Pueden solicitar la comparecencia pública al menos el 0.1 por ciento de los ha</w:t>
      </w:r>
      <w:r w:rsidR="006752EB">
        <w:rPr>
          <w:rFonts w:ascii="Times New Roman" w:eastAsia="Times New Roman" w:hAnsi="Times New Roman" w:cs="Times New Roman"/>
          <w:color w:val="000000"/>
        </w:rPr>
        <w:t xml:space="preserve">bitantes del municipio de </w:t>
      </w:r>
      <w:r w:rsidR="0073710E">
        <w:rPr>
          <w:rFonts w:ascii="Times New Roman" w:eastAsia="Times New Roman" w:hAnsi="Times New Roman" w:cs="Times New Roman"/>
          <w:color w:val="000000"/>
        </w:rPr>
        <w:t xml:space="preserve">San Cristóbal de la Barranca, Jalisco, </w:t>
      </w:r>
      <w:r>
        <w:rPr>
          <w:rFonts w:ascii="Times New Roman" w:eastAsia="Times New Roman" w:hAnsi="Times New Roman" w:cs="Times New Roman"/>
          <w:color w:val="000000"/>
        </w:rPr>
        <w:t>de conformidad al último censo realizado por el Instituto Nacional de Estadística y Geografía.</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122.</w:t>
      </w:r>
      <w:r>
        <w:rPr>
          <w:rFonts w:ascii="Times New Roman" w:eastAsia="Times New Roman" w:hAnsi="Times New Roman" w:cs="Times New Roman"/>
          <w:color w:val="000000"/>
        </w:rPr>
        <w:t xml:space="preserve"> La solicitud debe contener por lo menos lo siguiente:</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Nombre de la persona representante común de los promoventes;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Manifestación de conducirse bajo protesta de decir verdad;</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Domicilio para recibir notificaciones dentro del municipio;</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IV.</w:t>
      </w:r>
      <w:r>
        <w:rPr>
          <w:rFonts w:ascii="Times New Roman" w:eastAsia="Times New Roman" w:hAnsi="Times New Roman" w:cs="Times New Roman"/>
          <w:color w:val="000000"/>
        </w:rPr>
        <w:t xml:space="preserve"> Nombre y cargo del funcionario que se pretende citar a comparecer;</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V.</w:t>
      </w:r>
      <w:r>
        <w:rPr>
          <w:rFonts w:ascii="Times New Roman" w:eastAsia="Times New Roman" w:hAnsi="Times New Roman" w:cs="Times New Roman"/>
          <w:color w:val="000000"/>
        </w:rPr>
        <w:t xml:space="preserve"> El tema a tratar; y</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VI.</w:t>
      </w:r>
      <w:r>
        <w:rPr>
          <w:rFonts w:ascii="Times New Roman" w:eastAsia="Times New Roman" w:hAnsi="Times New Roman" w:cs="Times New Roman"/>
          <w:color w:val="000000"/>
        </w:rPr>
        <w:t xml:space="preserve"> Nombre completo y firma de las y los habitantes solicitantes.</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123.</w:t>
      </w:r>
      <w:r>
        <w:rPr>
          <w:rFonts w:ascii="Times New Roman" w:eastAsia="Times New Roman" w:hAnsi="Times New Roman" w:cs="Times New Roman"/>
          <w:color w:val="000000"/>
        </w:rPr>
        <w:t xml:space="preserve"> La solicitud de comparecencia de servidores se presenta ante el Consejo</w:t>
      </w:r>
      <w:r w:rsidR="006752EB">
        <w:rPr>
          <w:rFonts w:ascii="Times New Roman" w:eastAsia="Times New Roman" w:hAnsi="Times New Roman" w:cs="Times New Roman"/>
          <w:color w:val="000000"/>
        </w:rPr>
        <w:t xml:space="preserve"> Municipal</w:t>
      </w:r>
      <w:r>
        <w:rPr>
          <w:rFonts w:ascii="Times New Roman" w:eastAsia="Times New Roman" w:hAnsi="Times New Roman" w:cs="Times New Roman"/>
          <w:color w:val="000000"/>
        </w:rPr>
        <w:t xml:space="preserve">, se le asigna número consecutivo de registro que debe indicar el orden de presentación y fecha de inscripción, posteriormente el Consejo </w:t>
      </w:r>
      <w:r w:rsidR="006752EB">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remite dentro de los siguientes cinco días hábiles a su recepción, copia de todas las solicitudes recibidas a la Secretaría Ejecutiva del Consejo</w:t>
      </w:r>
      <w:r w:rsidR="006752EB">
        <w:rPr>
          <w:rFonts w:ascii="Times New Roman" w:eastAsia="Times New Roman" w:hAnsi="Times New Roman" w:cs="Times New Roman"/>
          <w:color w:val="000000"/>
        </w:rPr>
        <w:t xml:space="preserve"> Municipal</w:t>
      </w:r>
      <w:r>
        <w:rPr>
          <w:rFonts w:ascii="Times New Roman" w:eastAsia="Times New Roman" w:hAnsi="Times New Roman" w:cs="Times New Roman"/>
          <w:color w:val="000000"/>
        </w:rPr>
        <w:t xml:space="preserve"> de Participación Ciudadana y Popular para la Gobernanza para su conocimiento y registro correspondiente. </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124.</w:t>
      </w:r>
      <w:r>
        <w:rPr>
          <w:rFonts w:ascii="Times New Roman" w:eastAsia="Times New Roman" w:hAnsi="Times New Roman" w:cs="Times New Roman"/>
          <w:color w:val="000000"/>
        </w:rPr>
        <w:t xml:space="preserve"> A falta de alguno de los requisitos, el Consejo </w:t>
      </w:r>
      <w:r w:rsidR="00C433B8">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 xml:space="preserve">requiere a los promoventes para que lo subsane dentro de los cinco días hábiles siguientes al de la notificación, con el apercibimiento que de no </w:t>
      </w:r>
      <w:r>
        <w:rPr>
          <w:rFonts w:ascii="Times New Roman" w:eastAsia="Times New Roman" w:hAnsi="Times New Roman" w:cs="Times New Roman"/>
          <w:color w:val="000000"/>
        </w:rPr>
        <w:lastRenderedPageBreak/>
        <w:t>hacerlo se tendrá por no presentada la solicitud correspondiente.</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Una vez satisfechos los requisitos de procedencia, el Consejo </w:t>
      </w:r>
      <w:r w:rsidR="00C433B8">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emitirá un dictamen de procedencia, dentro de los diez días hábiles siguientes.</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125.</w:t>
      </w:r>
      <w:r>
        <w:rPr>
          <w:rFonts w:ascii="Times New Roman" w:eastAsia="Times New Roman" w:hAnsi="Times New Roman" w:cs="Times New Roman"/>
          <w:color w:val="000000"/>
        </w:rPr>
        <w:t xml:space="preserve"> De resultar procedente la solicitud de comparecencia pública, el Consejo </w:t>
      </w:r>
      <w:r w:rsidR="00C433B8">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notifica personalmente a los servidores públicos citados cuando menos con tres días hábiles de anticipación a la comparecencia pública y emitirá una convocatoria, misma que deberá contener por lo menos lo siguiente:</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Nombre y cargo de las y los funcionarios convocados;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Lugar, día y hora para la realización de la comparecencia;</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El formato bajo el que se desarrollará la comparecencia; y</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IV.</w:t>
      </w:r>
      <w:r>
        <w:rPr>
          <w:rFonts w:ascii="Times New Roman" w:eastAsia="Times New Roman" w:hAnsi="Times New Roman" w:cs="Times New Roman"/>
          <w:color w:val="000000"/>
        </w:rPr>
        <w:t xml:space="preserve"> Tema a tratar.</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126.</w:t>
      </w:r>
      <w:r>
        <w:rPr>
          <w:rFonts w:ascii="Times New Roman" w:eastAsia="Times New Roman" w:hAnsi="Times New Roman" w:cs="Times New Roman"/>
          <w:color w:val="000000"/>
        </w:rPr>
        <w:t xml:space="preserve"> Los servidores públicos citados tienen la obligación de acudir el día, hora y lugar señalados en la convocatoria.</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Pr="0073710E"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b/>
          <w:bCs/>
          <w:color w:val="000000"/>
        </w:rPr>
      </w:pPr>
      <w:r w:rsidRPr="0073710E">
        <w:rPr>
          <w:rFonts w:ascii="Times New Roman" w:eastAsia="Times New Roman" w:hAnsi="Times New Roman" w:cs="Times New Roman"/>
          <w:b/>
          <w:bCs/>
          <w:color w:val="000000"/>
        </w:rPr>
        <w:t>Artículo 127.</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1.</w:t>
      </w:r>
      <w:r>
        <w:rPr>
          <w:rFonts w:ascii="Times New Roman" w:eastAsia="Times New Roman" w:hAnsi="Times New Roman" w:cs="Times New Roman"/>
          <w:color w:val="000000"/>
        </w:rPr>
        <w:t xml:space="preserve"> La comparecencia pública se lleva a cabo de forma presencial, en un solo acto y pueden asistir:</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La o las personas funcionarias en cuestión;</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Las y los solicitantes;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Cualquier persona habitante del Estado de Jalisco interesada; </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IV.</w:t>
      </w:r>
      <w:r>
        <w:rPr>
          <w:rFonts w:ascii="Times New Roman" w:eastAsia="Times New Roman" w:hAnsi="Times New Roman" w:cs="Times New Roman"/>
          <w:color w:val="000000"/>
        </w:rPr>
        <w:t xml:space="preserve"> El Secretario Técnico del Consejo, quien deberá levantar un acta de los acuerdos alcanzados; y</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V.</w:t>
      </w:r>
      <w:r>
        <w:rPr>
          <w:rFonts w:ascii="Times New Roman" w:eastAsia="Times New Roman" w:hAnsi="Times New Roman" w:cs="Times New Roman"/>
          <w:color w:val="000000"/>
        </w:rPr>
        <w:t xml:space="preserve"> El regidor representante de la Fracción Edilicia mayoritaria quien moderará el desarrollo de la consulta.</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128.</w:t>
      </w:r>
      <w:r>
        <w:rPr>
          <w:rFonts w:ascii="Times New Roman" w:eastAsia="Times New Roman" w:hAnsi="Times New Roman" w:cs="Times New Roman"/>
          <w:color w:val="000000"/>
        </w:rPr>
        <w:t xml:space="preserve"> El acta de acuerdos correspondiente a las comparecencias públicas, debe contener por lo menos lo siguiente:</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Nombres de los servidores públicos y habitantes que participaron;</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Puntos tratados;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Acuerdos tomados;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IV.</w:t>
      </w:r>
      <w:r>
        <w:rPr>
          <w:rFonts w:ascii="Times New Roman" w:eastAsia="Times New Roman" w:hAnsi="Times New Roman" w:cs="Times New Roman"/>
          <w:color w:val="000000"/>
        </w:rPr>
        <w:t xml:space="preserve"> Dependencias que deben dar seguimiento a los acuerdos; y</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V.</w:t>
      </w:r>
      <w:r>
        <w:rPr>
          <w:rFonts w:ascii="Times New Roman" w:eastAsia="Times New Roman" w:hAnsi="Times New Roman" w:cs="Times New Roman"/>
          <w:color w:val="000000"/>
        </w:rPr>
        <w:t xml:space="preserve"> Señalamiento de los servidores públicos responsables de la ejecución de las acciones aprobadas.</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129.</w:t>
      </w:r>
      <w:r>
        <w:rPr>
          <w:rFonts w:ascii="Times New Roman" w:eastAsia="Times New Roman" w:hAnsi="Times New Roman" w:cs="Times New Roman"/>
          <w:color w:val="000000"/>
        </w:rPr>
        <w:t xml:space="preserve"> El acta de acuerdos se levanta en original y tres copias; se entrega una copia a la autoridad compareciente, otra al representante común de los promoventes y se remite otra más a la Secretaría Ejecutiva </w:t>
      </w:r>
      <w:r>
        <w:rPr>
          <w:rFonts w:ascii="Times New Roman" w:eastAsia="Times New Roman" w:hAnsi="Times New Roman" w:cs="Times New Roman"/>
          <w:color w:val="000000"/>
        </w:rPr>
        <w:lastRenderedPageBreak/>
        <w:t xml:space="preserve">del Consejo </w:t>
      </w:r>
      <w:r w:rsidR="00C433B8">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de Participación Ciudadana y Popular para la Gobernanza.</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Consejo según corresponda, deberá anexar el acta de acuerdos original en el expediente de la solicitud.</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130.</w:t>
      </w:r>
      <w:r>
        <w:rPr>
          <w:rFonts w:ascii="Times New Roman" w:eastAsia="Times New Roman" w:hAnsi="Times New Roman" w:cs="Times New Roman"/>
          <w:color w:val="000000"/>
        </w:rPr>
        <w:t xml:space="preserve"> El acta de acuerdos de que se trate, se publicará en la </w:t>
      </w:r>
      <w:r w:rsidR="003102F0">
        <w:rPr>
          <w:rFonts w:ascii="Times New Roman" w:eastAsia="Times New Roman" w:hAnsi="Times New Roman" w:cs="Times New Roman"/>
          <w:color w:val="000000"/>
        </w:rPr>
        <w:t>[</w:t>
      </w:r>
      <w:r>
        <w:rPr>
          <w:rFonts w:ascii="Times New Roman" w:eastAsia="Times New Roman" w:hAnsi="Times New Roman" w:cs="Times New Roman"/>
          <w:color w:val="000000"/>
        </w:rPr>
        <w:t>Gaceta Municipal</w:t>
      </w:r>
      <w:r w:rsidR="003102F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preferentemente de manera digital, a más tardar cinco días después de que concluya.</w:t>
      </w:r>
    </w:p>
    <w:p w:rsidR="00996B97" w:rsidRDefault="00996B97">
      <w:pPr>
        <w:rPr>
          <w:rFonts w:ascii="Times New Roman" w:eastAsia="Times New Roman" w:hAnsi="Times New Roman" w:cs="Times New Roman"/>
          <w:b/>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VII</w:t>
      </w:r>
    </w:p>
    <w:p w:rsidR="00996B97" w:rsidRDefault="003E2679">
      <w:pPr>
        <w:jc w:val="center"/>
        <w:rPr>
          <w:rFonts w:ascii="Times New Roman" w:eastAsia="Times New Roman" w:hAnsi="Times New Roman" w:cs="Times New Roman"/>
          <w:b/>
        </w:rPr>
      </w:pPr>
      <w:r>
        <w:rPr>
          <w:rFonts w:ascii="Times New Roman" w:eastAsia="Times New Roman" w:hAnsi="Times New Roman" w:cs="Times New Roman"/>
          <w:b/>
        </w:rPr>
        <w:t>Del Proyecto Social</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131.</w:t>
      </w:r>
      <w:r>
        <w:rPr>
          <w:rFonts w:ascii="Times New Roman" w:eastAsia="Times New Roman" w:hAnsi="Times New Roman" w:cs="Times New Roman"/>
          <w:color w:val="000000"/>
        </w:rPr>
        <w:t xml:space="preserve"> El proyecto social es el mecanismo de participación popular, mediante el cual los habitantes del municipio colaboran, cooperan y trabajan en conjunto con el ayuntamiento para la solución de una necesidad o problemática existente en los barrios, fraccionamientos y colonias municipales.</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132.</w:t>
      </w:r>
      <w:r w:rsidR="007371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El Proyecto Social debe contar con el respaldo de por lo menos veinte habitantes y debe contener:</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Nombre de la persona representante común de los promoventes;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Manifestación de conducirse bajo protesta de decir verdad;</w:t>
      </w:r>
    </w:p>
    <w:p w:rsidR="00996B97" w:rsidRPr="0073710E"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III.</w:t>
      </w:r>
      <w:r w:rsidRPr="0073710E">
        <w:rPr>
          <w:rFonts w:ascii="Times New Roman" w:eastAsia="Times New Roman" w:hAnsi="Times New Roman" w:cs="Times New Roman"/>
          <w:color w:val="000000"/>
        </w:rPr>
        <w:t xml:space="preserve"> Domicilio para recibir notificaciones dentro del municipio;</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IV.</w:t>
      </w:r>
      <w:r>
        <w:rPr>
          <w:rFonts w:ascii="Times New Roman" w:eastAsia="Times New Roman" w:hAnsi="Times New Roman" w:cs="Times New Roman"/>
          <w:color w:val="000000"/>
        </w:rPr>
        <w:t xml:space="preserve"> Exposición de la necesidad o problemática existente;</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V.</w:t>
      </w:r>
      <w:r>
        <w:rPr>
          <w:rFonts w:ascii="Times New Roman" w:eastAsia="Times New Roman" w:hAnsi="Times New Roman" w:cs="Times New Roman"/>
          <w:color w:val="000000"/>
        </w:rPr>
        <w:t xml:space="preserve"> Explicación y justificación del proyecto social; y</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VI.</w:t>
      </w:r>
      <w:r>
        <w:rPr>
          <w:rFonts w:ascii="Times New Roman" w:eastAsia="Times New Roman" w:hAnsi="Times New Roman" w:cs="Times New Roman"/>
          <w:color w:val="000000"/>
        </w:rPr>
        <w:t xml:space="preserve"> Nombre completo y firma de las y los habitantes solicitantes.</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133.</w:t>
      </w:r>
      <w:r>
        <w:rPr>
          <w:rFonts w:ascii="Times New Roman" w:eastAsia="Times New Roman" w:hAnsi="Times New Roman" w:cs="Times New Roman"/>
          <w:color w:val="000000"/>
        </w:rPr>
        <w:t xml:space="preserve"> La solicitud de proyecto social se presenta ante el Consejo </w:t>
      </w:r>
      <w:r w:rsidR="0034263A">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 xml:space="preserve">el cual remite dentro de los siguientes cinco días hábiles a su recepción, copia de todas las solicitudes recibidas a la Secretaría Ejecutiva del Consejo </w:t>
      </w:r>
      <w:r w:rsidR="0034263A">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de Participación Ciudadana y Popular para la Gobernanza para su conocimiento y registro.</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falta de algun</w:t>
      </w:r>
      <w:r w:rsidR="0034263A">
        <w:rPr>
          <w:rFonts w:ascii="Times New Roman" w:eastAsia="Times New Roman" w:hAnsi="Times New Roman" w:cs="Times New Roman"/>
          <w:color w:val="000000"/>
        </w:rPr>
        <w:t>o de los requisitos el Consejo M</w:t>
      </w:r>
      <w:r>
        <w:rPr>
          <w:rFonts w:ascii="Times New Roman" w:eastAsia="Times New Roman" w:hAnsi="Times New Roman" w:cs="Times New Roman"/>
          <w:color w:val="000000"/>
        </w:rPr>
        <w:t>unicipal, requiere a los promoventes para que lo subsane dentro de los cinco días hábiles siguientes al de la notificación, con el apercibimiento que de no hacerlo se tendrá por no presentada la solicitud.</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134.</w:t>
      </w:r>
      <w:r>
        <w:rPr>
          <w:rFonts w:ascii="Times New Roman" w:eastAsia="Times New Roman" w:hAnsi="Times New Roman" w:cs="Times New Roman"/>
          <w:color w:val="000000"/>
        </w:rPr>
        <w:t xml:space="preserve"> Una vez satisfechos los requisitos de procedencia, el Consejo Municipal, con auxilio de las autoridades municipales competentes, se avoca al estudio del proyecto propuesto para efectos de determinar la procedencia del mismo en virtud de un dictamen, que debe contener por lo menos lo siguiente:</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Un análisis de la necesidad o problemática planteada por los solicitantes;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Un dictamen de la posible afectación de la función pública municipal que tendría el proyecto propuesto por los promoventes;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Las acciones necesarias y los plazos para su ejecución;</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lastRenderedPageBreak/>
        <w:t>IV.</w:t>
      </w:r>
      <w:r>
        <w:rPr>
          <w:rFonts w:ascii="Times New Roman" w:eastAsia="Times New Roman" w:hAnsi="Times New Roman" w:cs="Times New Roman"/>
          <w:color w:val="000000"/>
        </w:rPr>
        <w:t xml:space="preserve"> En su caso el monto y origen de los recursos que se emplearían para llevarlo a cabo; y</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V.</w:t>
      </w:r>
      <w:r>
        <w:rPr>
          <w:rFonts w:ascii="Times New Roman" w:eastAsia="Times New Roman" w:hAnsi="Times New Roman" w:cs="Times New Roman"/>
          <w:color w:val="000000"/>
        </w:rPr>
        <w:t xml:space="preserve"> La determinación de procedencia.</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135.</w:t>
      </w:r>
      <w:r w:rsidR="007371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Si se determina que el proyecto social es procedente, el consejo municipal remite el dictamen correspondiente al Presidente Municipal, para su aprobación, el cual podrá hacer observaciones al dictamen y reenviarlo para su valoración al Consejo</w:t>
      </w:r>
      <w:r w:rsidR="0034263A">
        <w:rPr>
          <w:rFonts w:ascii="Times New Roman" w:eastAsia="Times New Roman" w:hAnsi="Times New Roman" w:cs="Times New Roman"/>
          <w:color w:val="000000"/>
        </w:rPr>
        <w:t xml:space="preserve"> Municipal</w:t>
      </w:r>
      <w:r>
        <w:rPr>
          <w:rFonts w:ascii="Times New Roman" w:eastAsia="Times New Roman" w:hAnsi="Times New Roman" w:cs="Times New Roman"/>
          <w:color w:val="000000"/>
        </w:rPr>
        <w:t xml:space="preserve">. </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proyecto social es aprobado por el municipio en sesión de ayuntamiento mediante acuerdo que establezca los términos y condiciones para su ejecución, según el caso en particular. Los proyectos aprobados no son ejecutados ni financiados por el Municipio.</w:t>
      </w:r>
    </w:p>
    <w:p w:rsidR="00996B97" w:rsidRDefault="00996B97">
      <w:pPr>
        <w:rPr>
          <w:rFonts w:ascii="Times New Roman" w:eastAsia="Times New Roman" w:hAnsi="Times New Roman" w:cs="Times New Roman"/>
          <w:b/>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VIII</w:t>
      </w:r>
    </w:p>
    <w:p w:rsidR="00996B97" w:rsidRDefault="003E2679">
      <w:pPr>
        <w:jc w:val="center"/>
        <w:rPr>
          <w:rFonts w:ascii="Times New Roman" w:eastAsia="Times New Roman" w:hAnsi="Times New Roman" w:cs="Times New Roman"/>
          <w:b/>
        </w:rPr>
      </w:pPr>
      <w:r>
        <w:rPr>
          <w:rFonts w:ascii="Times New Roman" w:eastAsia="Times New Roman" w:hAnsi="Times New Roman" w:cs="Times New Roman"/>
          <w:b/>
        </w:rPr>
        <w:t>De la Asamblea Popular</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136.</w:t>
      </w:r>
      <w:r>
        <w:rPr>
          <w:rFonts w:ascii="Times New Roman" w:eastAsia="Times New Roman" w:hAnsi="Times New Roman" w:cs="Times New Roman"/>
          <w:color w:val="000000"/>
        </w:rPr>
        <w:t xml:space="preserve"> La asamblea popular es un mecanismo de participación, mediante el cual los habitantes del municipio construyen un espacio para la opinión sobre temas de interés general o asuntos de carácter local o de impacto en la comunidad.</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137.</w:t>
      </w:r>
      <w:r>
        <w:rPr>
          <w:rFonts w:ascii="Times New Roman" w:eastAsia="Times New Roman" w:hAnsi="Times New Roman" w:cs="Times New Roman"/>
          <w:color w:val="000000"/>
        </w:rPr>
        <w:t xml:space="preserve"> Pueden solicitar que se convoque a asamblea popular:</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Los ha</w:t>
      </w:r>
      <w:r w:rsidR="0034263A">
        <w:rPr>
          <w:rFonts w:ascii="Times New Roman" w:eastAsia="Times New Roman" w:hAnsi="Times New Roman" w:cs="Times New Roman"/>
          <w:color w:val="000000"/>
        </w:rPr>
        <w:t xml:space="preserve">bitantes del municipio </w:t>
      </w:r>
      <w:r w:rsidR="0073710E">
        <w:rPr>
          <w:rFonts w:ascii="Times New Roman" w:eastAsia="Times New Roman" w:hAnsi="Times New Roman" w:cs="Times New Roman"/>
          <w:color w:val="000000"/>
        </w:rPr>
        <w:t>de San Cristóbal de la Barranca, Jalisco</w:t>
      </w:r>
      <w:r>
        <w:rPr>
          <w:rFonts w:ascii="Times New Roman" w:eastAsia="Times New Roman" w:hAnsi="Times New Roman" w:cs="Times New Roman"/>
          <w:color w:val="000000"/>
        </w:rPr>
        <w:t>; y</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II.</w:t>
      </w:r>
      <w:r w:rsidRPr="0034263A">
        <w:rPr>
          <w:rFonts w:ascii="Times New Roman" w:eastAsia="Times New Roman" w:hAnsi="Times New Roman" w:cs="Times New Roman"/>
          <w:color w:val="000000"/>
        </w:rPr>
        <w:t xml:space="preserve"> Los habitantes organizados en alguna actividad económica, profesional, social, cultural o comunal.</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138.</w:t>
      </w:r>
      <w:r>
        <w:rPr>
          <w:rFonts w:ascii="Times New Roman" w:eastAsia="Times New Roman" w:hAnsi="Times New Roman" w:cs="Times New Roman"/>
          <w:color w:val="000000"/>
        </w:rPr>
        <w:t xml:space="preserve"> Los habitantes que deseen llevar a cabo asamblea ciudadana darán aviso al Consejo Municipal, del tema, lugar y fecha en que se llevará a cabo.</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139.</w:t>
      </w:r>
      <w:r>
        <w:rPr>
          <w:rFonts w:ascii="Times New Roman" w:eastAsia="Times New Roman" w:hAnsi="Times New Roman" w:cs="Times New Roman"/>
          <w:color w:val="000000"/>
        </w:rPr>
        <w:t xml:space="preserve"> El Consejo </w:t>
      </w:r>
      <w:r w:rsidR="0034263A">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 xml:space="preserve">remite dentro de los siguientes cinco días hábiles a su recepción, copia de todas las solicitudes recibidas a la Secretaría Ejecutiva del Consejo </w:t>
      </w:r>
      <w:r w:rsidR="0034263A">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de Participación Ciudadana y Popular para la Gobernanza para su conocimiento y registro.</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140.</w:t>
      </w:r>
      <w:r>
        <w:rPr>
          <w:rFonts w:ascii="Times New Roman" w:eastAsia="Times New Roman" w:hAnsi="Times New Roman" w:cs="Times New Roman"/>
          <w:color w:val="000000"/>
        </w:rPr>
        <w:t xml:space="preserve"> La Secretaría Ejecutiva del Consejo </w:t>
      </w:r>
      <w:r w:rsidR="0034263A">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de Participación Ciudadana y Popular para la Gobernanza podrá dar difusión de las asambleas ciudadanas y recoger, sistematizar y publicar los resultados obtenidos en las mismas.</w:t>
      </w:r>
    </w:p>
    <w:p w:rsidR="00996B97" w:rsidRDefault="00996B97">
      <w:pPr>
        <w:spacing w:after="0"/>
        <w:jc w:val="both"/>
        <w:rPr>
          <w:rFonts w:ascii="Times New Roman" w:eastAsia="Times New Roman" w:hAnsi="Times New Roman" w:cs="Times New Roman"/>
        </w:rPr>
      </w:pPr>
    </w:p>
    <w:p w:rsidR="00996B97" w:rsidRDefault="003E2679">
      <w:pPr>
        <w:spacing w:after="0"/>
        <w:jc w:val="center"/>
        <w:rPr>
          <w:rFonts w:ascii="Times New Roman" w:eastAsia="Times New Roman" w:hAnsi="Times New Roman" w:cs="Times New Roman"/>
          <w:b/>
        </w:rPr>
      </w:pPr>
      <w:r>
        <w:rPr>
          <w:rFonts w:ascii="Times New Roman" w:eastAsia="Times New Roman" w:hAnsi="Times New Roman" w:cs="Times New Roman"/>
          <w:b/>
        </w:rPr>
        <w:t>Capítulo IX</w:t>
      </w:r>
    </w:p>
    <w:p w:rsidR="00996B97" w:rsidRDefault="003E2679">
      <w:pPr>
        <w:spacing w:after="0"/>
        <w:jc w:val="center"/>
        <w:rPr>
          <w:rFonts w:ascii="Times New Roman" w:eastAsia="Times New Roman" w:hAnsi="Times New Roman" w:cs="Times New Roman"/>
          <w:b/>
        </w:rPr>
      </w:pPr>
      <w:r>
        <w:rPr>
          <w:rFonts w:ascii="Times New Roman" w:eastAsia="Times New Roman" w:hAnsi="Times New Roman" w:cs="Times New Roman"/>
          <w:b/>
        </w:rPr>
        <w:t>Del Ayuntamiento Abierto</w:t>
      </w:r>
    </w:p>
    <w:p w:rsidR="00996B97" w:rsidRDefault="00996B97">
      <w:pPr>
        <w:spacing w:after="0"/>
        <w:jc w:val="center"/>
        <w:rPr>
          <w:rFonts w:ascii="Times New Roman" w:eastAsia="Times New Roman" w:hAnsi="Times New Roman" w:cs="Times New Roman"/>
          <w:b/>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141.</w:t>
      </w:r>
      <w:r>
        <w:rPr>
          <w:rFonts w:ascii="Times New Roman" w:eastAsia="Times New Roman" w:hAnsi="Times New Roman" w:cs="Times New Roman"/>
          <w:color w:val="000000"/>
        </w:rPr>
        <w:t xml:space="preserve"> El ayuntamiento abierto es el mecanismo de participación mediante el cual los habitantes de un municipio a tra</w:t>
      </w:r>
      <w:r w:rsidR="0039786D">
        <w:rPr>
          <w:rFonts w:ascii="Times New Roman" w:eastAsia="Times New Roman" w:hAnsi="Times New Roman" w:cs="Times New Roman"/>
          <w:color w:val="000000"/>
        </w:rPr>
        <w:t>vés de representantes de Consejos</w:t>
      </w:r>
      <w:r>
        <w:rPr>
          <w:rFonts w:ascii="Times New Roman" w:eastAsia="Times New Roman" w:hAnsi="Times New Roman" w:cs="Times New Roman"/>
          <w:color w:val="000000"/>
        </w:rPr>
        <w:t xml:space="preserve"> Sociales de Participación Ciudadana debidamente registrados, tienen derecho a presentar propuestas o peticiones en determinadas sesiones que celebre el ayuntamiento con este fin.</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Arial" w:eastAsia="Arial" w:hAnsi="Arial" w:cs="Arial"/>
          <w:color w:val="000000"/>
        </w:rPr>
      </w:pPr>
      <w:r w:rsidRPr="0073710E">
        <w:rPr>
          <w:rFonts w:ascii="Times New Roman" w:eastAsia="Times New Roman" w:hAnsi="Times New Roman" w:cs="Times New Roman"/>
          <w:b/>
          <w:bCs/>
          <w:color w:val="000000"/>
        </w:rPr>
        <w:t>Artículo 142.</w:t>
      </w:r>
      <w:r>
        <w:rPr>
          <w:rFonts w:ascii="Times New Roman" w:eastAsia="Times New Roman" w:hAnsi="Times New Roman" w:cs="Times New Roman"/>
          <w:color w:val="000000"/>
        </w:rPr>
        <w:t xml:space="preserve"> Las sesiones de ayuntamiento abierto son públicas y abiertas, para tal efecto las y los habitantes del municipio pueden asistir a la sesión de Ayuntamiento Abierto en calidad de participantes o como público asistente, asimismo el ayuntamiento en casos especiales podrá acordar que las sesiones se </w:t>
      </w:r>
      <w:r>
        <w:rPr>
          <w:rFonts w:ascii="Times New Roman" w:eastAsia="Times New Roman" w:hAnsi="Times New Roman" w:cs="Times New Roman"/>
          <w:color w:val="000000"/>
        </w:rPr>
        <w:lastRenderedPageBreak/>
        <w:t>celebren fuera de su sede oficial, en los barrios, colonias y poblados del municipio únicamente para efectos del mecanismo denominado ayuntamiento abierto.</w:t>
      </w:r>
    </w:p>
    <w:p w:rsidR="00996B97" w:rsidRDefault="00996B97">
      <w:pPr>
        <w:widowControl w:val="0"/>
        <w:pBdr>
          <w:top w:val="nil"/>
          <w:left w:val="nil"/>
          <w:bottom w:val="nil"/>
          <w:right w:val="nil"/>
          <w:between w:val="nil"/>
        </w:pBdr>
        <w:spacing w:after="0" w:line="240" w:lineRule="auto"/>
        <w:jc w:val="both"/>
        <w:rPr>
          <w:rFonts w:ascii="Arial" w:eastAsia="Arial" w:hAnsi="Arial" w:cs="Arial"/>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143.</w:t>
      </w:r>
      <w:r w:rsidR="007371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Para la celebración y desahogo de la sesión de Ayuntamiento Abierto, el Ayuntamiento, a través del Consejo Municipal emite la convocatoria con diez días hábiles de anticipación.</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convocatoria que emita el Consejo municipal debe contener por lo menos lo siguiente:</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Temas que motivan la sesión de ayuntamiento abierto;</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Lugar, día y horario para el registro de los habitantes que deseen participar; y</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Lugar, día y hora de la celebración de la sesión de ayuntamiento abierto.</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convocatoria es publicada en la </w:t>
      </w:r>
      <w:r w:rsidR="00F4788C">
        <w:rPr>
          <w:rFonts w:ascii="Times New Roman" w:eastAsia="Times New Roman" w:hAnsi="Times New Roman" w:cs="Times New Roman"/>
          <w:color w:val="000000"/>
        </w:rPr>
        <w:t>[</w:t>
      </w:r>
      <w:r>
        <w:rPr>
          <w:rFonts w:ascii="Times New Roman" w:eastAsia="Times New Roman" w:hAnsi="Times New Roman" w:cs="Times New Roman"/>
          <w:color w:val="000000"/>
        </w:rPr>
        <w:t>gaceta municipal</w:t>
      </w:r>
      <w:r w:rsidR="00F4788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preferentemente de forma digital, asimismo se debe fijar en lugares públicos y darle la mayor difusión posible.</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144.</w:t>
      </w:r>
      <w:r>
        <w:rPr>
          <w:rFonts w:ascii="Times New Roman" w:eastAsia="Times New Roman" w:hAnsi="Times New Roman" w:cs="Times New Roman"/>
          <w:color w:val="000000"/>
        </w:rPr>
        <w:t xml:space="preserve"> Al término de la sesión de ayuntamiento abierto se levanta un acta con los resultados de la misma. El Secretario General del Ayuntamiento dará puntual seguimiento y mantendrá informados a los participantes, respecto de los asuntos tratados en la sesión.</w:t>
      </w:r>
    </w:p>
    <w:p w:rsidR="00996B97" w:rsidRDefault="00996B97">
      <w:pPr>
        <w:spacing w:after="0"/>
        <w:rPr>
          <w:rFonts w:ascii="Times New Roman" w:eastAsia="Times New Roman" w:hAnsi="Times New Roman" w:cs="Times New Roman"/>
          <w:b/>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X</w:t>
      </w:r>
    </w:p>
    <w:p w:rsidR="00996B97" w:rsidRDefault="003E2679">
      <w:pPr>
        <w:spacing w:after="0"/>
        <w:jc w:val="center"/>
        <w:rPr>
          <w:rFonts w:ascii="Times New Roman" w:eastAsia="Times New Roman" w:hAnsi="Times New Roman" w:cs="Times New Roman"/>
          <w:b/>
        </w:rPr>
      </w:pPr>
      <w:r>
        <w:rPr>
          <w:rFonts w:ascii="Times New Roman" w:eastAsia="Times New Roman" w:hAnsi="Times New Roman" w:cs="Times New Roman"/>
          <w:b/>
        </w:rPr>
        <w:t>De la Colaboración Popular</w:t>
      </w:r>
    </w:p>
    <w:p w:rsidR="00996B97" w:rsidRDefault="00996B97">
      <w:pPr>
        <w:spacing w:after="0"/>
        <w:jc w:val="center"/>
        <w:rPr>
          <w:rFonts w:ascii="Times New Roman" w:eastAsia="Times New Roman" w:hAnsi="Times New Roman" w:cs="Times New Roman"/>
          <w:b/>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145.</w:t>
      </w:r>
      <w:r>
        <w:rPr>
          <w:rFonts w:ascii="Times New Roman" w:eastAsia="Times New Roman" w:hAnsi="Times New Roman" w:cs="Times New Roman"/>
          <w:color w:val="000000"/>
        </w:rPr>
        <w:t xml:space="preserve"> La colaboración Popular es el mecanismo de participación, mediante el cual los habitantes del municipio, participan en la ejecución de una obra o prestan un servicio existente, aportando recursos económicos, materiales o trabajo personal en coordinación con el gobierno municipal.</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146.</w:t>
      </w:r>
      <w:r>
        <w:rPr>
          <w:rFonts w:ascii="Times New Roman" w:eastAsia="Times New Roman" w:hAnsi="Times New Roman" w:cs="Times New Roman"/>
          <w:color w:val="000000"/>
        </w:rPr>
        <w:t xml:space="preserve"> La solicitud de colaboración popular de ámbito municipal se presenta ante el Consejo Municipal, se le asigna número consecutivo de registro que debe indicar el orden de presentación y fecha de inscripción.</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147.</w:t>
      </w:r>
      <w:r>
        <w:rPr>
          <w:rFonts w:ascii="Times New Roman" w:eastAsia="Times New Roman" w:hAnsi="Times New Roman" w:cs="Times New Roman"/>
          <w:color w:val="000000"/>
        </w:rPr>
        <w:t xml:space="preserve"> El Consejo </w:t>
      </w:r>
      <w:r w:rsidR="0039786D">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remite dentro de los siguientes cinco días hábiles a su recepción, copia de todas las solicitudes recibidas a la Secretaría Ejecutiva del Consejo de Participación Ciudadana y Popular para la Gobernanza para su conocimiento y registro.</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Consejo, dentro de los siguientes cinco días hábiles remite la solicitud a la dependencia a la que le corresponde conocer de la propuesta, esta última emite un dictamen de procedencia y viabilidad en un plazo no mayor a diez días hábiles, en dicho dictamen deberá considerar la opinión técnica de la Tesorería Municipal respecto de la viabilidad financiera.</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148.</w:t>
      </w:r>
      <w:r>
        <w:rPr>
          <w:rFonts w:ascii="Times New Roman" w:eastAsia="Times New Roman" w:hAnsi="Times New Roman" w:cs="Times New Roman"/>
          <w:color w:val="000000"/>
        </w:rPr>
        <w:t xml:space="preserve"> El dictamen que emita la dependencia, debe contener la explicación de las causas que motivaron su aceptación o desechamiento y debe ser notificado al proponente y al Consejo </w:t>
      </w:r>
      <w:r w:rsidR="0039786D">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en un plazo no mayor a tres días hábiles.</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caso de resultar procedente, debe de contener el procedimiento que se llevaría a cabo para la ejecución de este mecanismo, señalando con precisión el esquema de aportaciones correspondientes. </w:t>
      </w:r>
    </w:p>
    <w:p w:rsidR="00996B97" w:rsidRDefault="00996B97">
      <w:pPr>
        <w:spacing w:after="0"/>
        <w:rPr>
          <w:rFonts w:ascii="Times New Roman" w:eastAsia="Times New Roman" w:hAnsi="Times New Roman" w:cs="Times New Roman"/>
          <w:b/>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Capítulo XI</w:t>
      </w:r>
    </w:p>
    <w:p w:rsidR="00996B97" w:rsidRDefault="003E2679">
      <w:pPr>
        <w:jc w:val="center"/>
        <w:rPr>
          <w:rFonts w:ascii="Times New Roman" w:eastAsia="Times New Roman" w:hAnsi="Times New Roman" w:cs="Times New Roman"/>
          <w:b/>
        </w:rPr>
      </w:pPr>
      <w:r>
        <w:rPr>
          <w:rFonts w:ascii="Times New Roman" w:eastAsia="Times New Roman" w:hAnsi="Times New Roman" w:cs="Times New Roman"/>
          <w:b/>
        </w:rPr>
        <w:t>Del Dialogo Colaborativo</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149.</w:t>
      </w:r>
      <w:r>
        <w:rPr>
          <w:rFonts w:ascii="Times New Roman" w:eastAsia="Times New Roman" w:hAnsi="Times New Roman" w:cs="Times New Roman"/>
          <w:color w:val="000000"/>
        </w:rPr>
        <w:t xml:space="preserve"> El dialogo colaborativo es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Artículo 150.</w:t>
      </w:r>
      <w:r>
        <w:rPr>
          <w:rFonts w:ascii="Times New Roman" w:eastAsia="Times New Roman" w:hAnsi="Times New Roman" w:cs="Times New Roman"/>
          <w:color w:val="000000"/>
        </w:rPr>
        <w:t xml:space="preserve"> Pueden solicitar que se convoque a dialogo colaborativo por lo menos 100 ciudadanos avecindados del municipio e inscritos en la lista nominal de electores, la solicitud debe contener por lo menos los siguientes datos:</w:t>
      </w:r>
    </w:p>
    <w:p w:rsidR="00996B97" w:rsidRDefault="003E2679">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73710E">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Nombre de la persona representante común de los promoventes;</w:t>
      </w:r>
    </w:p>
    <w:p w:rsidR="00996B97" w:rsidRDefault="003E2679">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Manifestación de conducirse bajo protesta de decir verdad;</w:t>
      </w:r>
    </w:p>
    <w:p w:rsidR="00996B97" w:rsidRDefault="003E2679">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Domicilio para recibir notificaciones;</w:t>
      </w:r>
    </w:p>
    <w:p w:rsidR="00996B97" w:rsidRDefault="003E2679">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IV.</w:t>
      </w:r>
      <w:r>
        <w:rPr>
          <w:rFonts w:ascii="Times New Roman" w:eastAsia="Times New Roman" w:hAnsi="Times New Roman" w:cs="Times New Roman"/>
          <w:color w:val="000000"/>
        </w:rPr>
        <w:t xml:space="preserve"> Lugar, día y hora en que se pretende llevar a cabo el diálogo;</w:t>
      </w:r>
    </w:p>
    <w:p w:rsidR="00996B97" w:rsidRDefault="003E2679">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V.</w:t>
      </w:r>
      <w:r>
        <w:rPr>
          <w:rFonts w:ascii="Times New Roman" w:eastAsia="Times New Roman" w:hAnsi="Times New Roman" w:cs="Times New Roman"/>
          <w:color w:val="000000"/>
        </w:rPr>
        <w:t xml:space="preserve"> La dependencia con que se pretenda dialogar;</w:t>
      </w:r>
    </w:p>
    <w:p w:rsidR="00996B97" w:rsidRDefault="003E2679">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VI.</w:t>
      </w:r>
      <w:r>
        <w:rPr>
          <w:rFonts w:ascii="Times New Roman" w:eastAsia="Times New Roman" w:hAnsi="Times New Roman" w:cs="Times New Roman"/>
          <w:color w:val="000000"/>
        </w:rPr>
        <w:t xml:space="preserve"> El tema a tratar; y</w:t>
      </w:r>
    </w:p>
    <w:p w:rsidR="00996B97" w:rsidRDefault="003E2679">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VII.</w:t>
      </w:r>
      <w:r>
        <w:rPr>
          <w:rFonts w:ascii="Times New Roman" w:eastAsia="Times New Roman" w:hAnsi="Times New Roman" w:cs="Times New Roman"/>
          <w:color w:val="000000"/>
        </w:rPr>
        <w:t xml:space="preserve"> Los siguientes datos en orden de columnas:</w:t>
      </w:r>
    </w:p>
    <w:p w:rsidR="00996B97" w:rsidRDefault="003E2679">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a)</w:t>
      </w:r>
      <w:r>
        <w:rPr>
          <w:rFonts w:ascii="Times New Roman" w:eastAsia="Times New Roman" w:hAnsi="Times New Roman" w:cs="Times New Roman"/>
          <w:color w:val="000000"/>
        </w:rPr>
        <w:t xml:space="preserve"> Nombre completo de las y los ciudadanos solicitantes;</w:t>
      </w:r>
    </w:p>
    <w:p w:rsidR="00996B97" w:rsidRDefault="003E2679">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b)</w:t>
      </w:r>
      <w:r>
        <w:rPr>
          <w:rFonts w:ascii="Times New Roman" w:eastAsia="Times New Roman" w:hAnsi="Times New Roman" w:cs="Times New Roman"/>
          <w:color w:val="000000"/>
        </w:rPr>
        <w:t xml:space="preserve"> Número de folio de la credencial para votar de las personas solicitantes;</w:t>
      </w:r>
    </w:p>
    <w:p w:rsidR="00996B97" w:rsidRDefault="003E2679">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c)</w:t>
      </w:r>
      <w:r>
        <w:rPr>
          <w:rFonts w:ascii="Times New Roman" w:eastAsia="Times New Roman" w:hAnsi="Times New Roman" w:cs="Times New Roman"/>
          <w:color w:val="000000"/>
        </w:rPr>
        <w:t xml:space="preserve"> Clave de elector de las personas solicitantes;</w:t>
      </w:r>
    </w:p>
    <w:p w:rsidR="00996B97" w:rsidRDefault="003E2679">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d)</w:t>
      </w:r>
      <w:r>
        <w:rPr>
          <w:rFonts w:ascii="Times New Roman" w:eastAsia="Times New Roman" w:hAnsi="Times New Roman" w:cs="Times New Roman"/>
          <w:color w:val="000000"/>
        </w:rPr>
        <w:t xml:space="preserve"> Sección electoral a la que pertenecen las personas solicitantes; y</w:t>
      </w:r>
    </w:p>
    <w:p w:rsidR="00996B97" w:rsidRDefault="003E2679">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e)</w:t>
      </w:r>
      <w:r>
        <w:rPr>
          <w:rFonts w:ascii="Times New Roman" w:eastAsia="Times New Roman" w:hAnsi="Times New Roman" w:cs="Times New Roman"/>
          <w:color w:val="000000"/>
        </w:rPr>
        <w:t xml:space="preserve"> Firma de cada elector solicitante, que concuerde con la que aparece en la credencial para votar.</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Artículo 151.</w:t>
      </w:r>
      <w:r>
        <w:rPr>
          <w:rFonts w:ascii="Times New Roman" w:eastAsia="Times New Roman" w:hAnsi="Times New Roman" w:cs="Times New Roman"/>
          <w:color w:val="000000"/>
        </w:rPr>
        <w:t xml:space="preserve"> La solicitud de diálogo colaborativo se presenta ante el Consejo Municipal, se le asigna número consecutivo de registro que debe indicar el orden de presentación y fecha de inscripción.</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Artículo 152.</w:t>
      </w:r>
      <w:r>
        <w:rPr>
          <w:rFonts w:ascii="Times New Roman" w:eastAsia="Times New Roman" w:hAnsi="Times New Roman" w:cs="Times New Roman"/>
          <w:color w:val="000000"/>
        </w:rPr>
        <w:t xml:space="preserve"> El Consejo remite dentro de los siguientes cinco días hábiles a su recepción, copia de todas las solicitudes recibidas a la Secretaría Ejecutiva del Consejo </w:t>
      </w:r>
      <w:r w:rsidR="0039786D">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de Participación Ciudadana y Popular para la Gobernanza para su conocimiento y registro.</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falta de alguno de los requisitos, el Consejo municipal requiere a los promoventes para que lo subsane dentro de los cinco días hábiles siguientes al de la notificación, con el apercibimiento que de no hacerlo la solicitud se tendrá por no presentada. </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Artículo 153.</w:t>
      </w:r>
      <w:r>
        <w:rPr>
          <w:rFonts w:ascii="Times New Roman" w:eastAsia="Times New Roman" w:hAnsi="Times New Roman" w:cs="Times New Roman"/>
          <w:color w:val="000000"/>
        </w:rPr>
        <w:t xml:space="preserve"> Una vez satisfechos los requisitos de procedencia, el Consejo </w:t>
      </w:r>
      <w:r w:rsidR="0039786D">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 xml:space="preserve">solicita el apoyo del Instituto Electoral y de Participación Ciudadana del Estado de Jalisco para verificar que la solicitud cumple </w:t>
      </w:r>
      <w:r>
        <w:rPr>
          <w:rFonts w:ascii="Times New Roman" w:eastAsia="Times New Roman" w:hAnsi="Times New Roman" w:cs="Times New Roman"/>
          <w:color w:val="000000"/>
        </w:rPr>
        <w:lastRenderedPageBreak/>
        <w:t>con el apoyo ciudadano requerido.</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Artículo 154.</w:t>
      </w:r>
      <w:r>
        <w:rPr>
          <w:rFonts w:ascii="Times New Roman" w:eastAsia="Times New Roman" w:hAnsi="Times New Roman" w:cs="Times New Roman"/>
          <w:color w:val="000000"/>
        </w:rPr>
        <w:t xml:space="preserve"> Una vez validado el apoyo ciudadano requerido por parte del Instituto, el Consejo </w:t>
      </w:r>
      <w:r w:rsidR="0039786D">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emite el dictamen de procedencia correspondiente, en caso de determinar la procedencia que deberá contener por lo menos: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Dependencias o autoridades convocadas al diálogo;</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Lugar, día y hora para el desahogo del diálogo;</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El formato bajo el que se desarrollará el diálogo; y</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IV.</w:t>
      </w:r>
      <w:r>
        <w:rPr>
          <w:rFonts w:ascii="Times New Roman" w:eastAsia="Times New Roman" w:hAnsi="Times New Roman" w:cs="Times New Roman"/>
          <w:color w:val="000000"/>
        </w:rPr>
        <w:t xml:space="preserve"> Tema a tratar.</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Artículo 155.</w:t>
      </w:r>
      <w:r>
        <w:rPr>
          <w:rFonts w:ascii="Times New Roman" w:eastAsia="Times New Roman" w:hAnsi="Times New Roman" w:cs="Times New Roman"/>
          <w:color w:val="000000"/>
        </w:rPr>
        <w:t xml:space="preserve"> De resultar procedente la solicitud de diálogo colaborativo, el Consejo notifica personalmente a la dependencia correspondiente, dentro de los siguientes tres días hábiles. Las autoridades o servidores públicos citados a los diálogos tienen la obligación de acudir el día, hora y lugar en que se les cite.</w:t>
      </w:r>
    </w:p>
    <w:p w:rsidR="00996B97" w:rsidRPr="00E2630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Artículo 156.</w:t>
      </w:r>
      <w:r>
        <w:rPr>
          <w:rFonts w:ascii="Times New Roman" w:eastAsia="Times New Roman" w:hAnsi="Times New Roman" w:cs="Times New Roman"/>
          <w:color w:val="000000"/>
        </w:rPr>
        <w:t xml:space="preserve"> El titular de la dependencia, a más tardar tres días antes de la celebración del diálogo, debe hacer del conocimiento del Consejo</w:t>
      </w:r>
      <w:r w:rsidR="0039786D">
        <w:rPr>
          <w:rFonts w:ascii="Times New Roman" w:eastAsia="Times New Roman" w:hAnsi="Times New Roman" w:cs="Times New Roman"/>
          <w:color w:val="000000"/>
        </w:rPr>
        <w:t xml:space="preserve"> Municipal</w:t>
      </w:r>
      <w:r>
        <w:rPr>
          <w:rFonts w:ascii="Times New Roman" w:eastAsia="Times New Roman" w:hAnsi="Times New Roman" w:cs="Times New Roman"/>
          <w:color w:val="000000"/>
        </w:rPr>
        <w:t>, el nombre y cargo del funcionario que acudirá al diálogo en su representación. El servidor público designado para atender el diálogo debe tener conocimientos especializados de acuerdo al planteamiento realizado por las y los ciudadanos en su solicitud.</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Artículo 157.</w:t>
      </w:r>
      <w:r>
        <w:rPr>
          <w:rFonts w:ascii="Times New Roman" w:eastAsia="Times New Roman" w:hAnsi="Times New Roman" w:cs="Times New Roman"/>
          <w:color w:val="000000"/>
        </w:rPr>
        <w:t xml:space="preserve"> Los diálogos colaborativos se llevan a cabo de forma presencial, en un solo acto y pueden asistir:</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Los servidores públicos designados por las dependencias o autoridades convocadas al diálogo;</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Hasta cuatro personas representantes de las y los solicitantes; y</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Dos personas representantes del Consejo</w:t>
      </w:r>
      <w:r w:rsidR="0039786D">
        <w:rPr>
          <w:rFonts w:ascii="Times New Roman" w:eastAsia="Times New Roman" w:hAnsi="Times New Roman" w:cs="Times New Roman"/>
          <w:color w:val="000000"/>
        </w:rPr>
        <w:t xml:space="preserve"> Municipal</w:t>
      </w:r>
      <w:r>
        <w:rPr>
          <w:rFonts w:ascii="Times New Roman" w:eastAsia="Times New Roman" w:hAnsi="Times New Roman" w:cs="Times New Roman"/>
          <w:color w:val="000000"/>
        </w:rPr>
        <w:t>, quienes fungen, una como moderadora durante la comparecencia y otra como secretaria para levantar el acta de acuerdos correspondiente.</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Artículo 158.</w:t>
      </w:r>
      <w:r>
        <w:rPr>
          <w:rFonts w:ascii="Times New Roman" w:eastAsia="Times New Roman" w:hAnsi="Times New Roman" w:cs="Times New Roman"/>
          <w:color w:val="000000"/>
        </w:rPr>
        <w:t xml:space="preserve"> En el supuesto de no se haya llegado a ningún acuerdo el día del desahogo del diálogo, al término de la reunión se debe citar a las partes a un segundo diálogo dentro de los cinco días hábiles siguientes.</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 caso de no llegar a un acuerdo de manera coordinada y pacífica durante el segundo diálogo, se levanta un acta de conclusión, en la cual se establecen las razones y fundamentos por los cuales no se logró un acuerdo.</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Artículo 159.</w:t>
      </w:r>
      <w:r>
        <w:rPr>
          <w:rFonts w:ascii="Times New Roman" w:eastAsia="Times New Roman" w:hAnsi="Times New Roman" w:cs="Times New Roman"/>
          <w:color w:val="000000"/>
        </w:rPr>
        <w:t xml:space="preserve"> El acta de acuerdos correspondiente a los diálogos colaborativos, debe contener por lo menos lo siguiente:</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Nombres de los ciudadanos que participaron;</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Nombre y cargo de las personas representantes de la dependencia que participaron;</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Puntos tratados; y</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lastRenderedPageBreak/>
        <w:t>V.-</w:t>
      </w:r>
      <w:r>
        <w:rPr>
          <w:rFonts w:ascii="Times New Roman" w:eastAsia="Times New Roman" w:hAnsi="Times New Roman" w:cs="Times New Roman"/>
          <w:color w:val="000000"/>
        </w:rPr>
        <w:t xml:space="preserve"> Acuerdos alcanzados.</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Artículo 160.</w:t>
      </w:r>
      <w:r>
        <w:rPr>
          <w:rFonts w:ascii="Times New Roman" w:eastAsia="Times New Roman" w:hAnsi="Times New Roman" w:cs="Times New Roman"/>
          <w:color w:val="000000"/>
        </w:rPr>
        <w:t xml:space="preserve"> El acta de acuerdos se levanta en original y tres copias; se entrega una copia al representante común de los promoventes, otra a las o los representantes de la dependencia y otra más se remite a la Secretaría Ejecutiva del Consejo de Participación Ciudadana y Popular para la Gobernanza.</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Artículo 161.</w:t>
      </w:r>
      <w:r>
        <w:rPr>
          <w:rFonts w:ascii="Times New Roman" w:eastAsia="Times New Roman" w:hAnsi="Times New Roman" w:cs="Times New Roman"/>
          <w:color w:val="000000"/>
        </w:rPr>
        <w:t xml:space="preserve"> El Consejo Municipal deberá anexar el acta de acuerdos original al expediente de la solicitud, dicha acta de acuerdos correspondiente a la asamblea ciudadana, se publica en la </w:t>
      </w:r>
      <w:r w:rsidR="00275FE0">
        <w:rPr>
          <w:rFonts w:ascii="Times New Roman" w:eastAsia="Times New Roman" w:hAnsi="Times New Roman" w:cs="Times New Roman"/>
          <w:color w:val="000000"/>
        </w:rPr>
        <w:t>[</w:t>
      </w:r>
      <w:r>
        <w:rPr>
          <w:rFonts w:ascii="Times New Roman" w:eastAsia="Times New Roman" w:hAnsi="Times New Roman" w:cs="Times New Roman"/>
          <w:color w:val="000000"/>
        </w:rPr>
        <w:t>Gaceta Municipal</w:t>
      </w:r>
      <w:r w:rsidR="00275FE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preferentemente de manera digital a más tardar cinco días después de que concluya.</w:t>
      </w:r>
    </w:p>
    <w:p w:rsidR="00996B97" w:rsidRDefault="00996B97">
      <w:pPr>
        <w:spacing w:after="0" w:line="240" w:lineRule="auto"/>
        <w:jc w:val="center"/>
        <w:rPr>
          <w:rFonts w:ascii="Times New Roman" w:eastAsia="Times New Roman" w:hAnsi="Times New Roman" w:cs="Times New Roman"/>
          <w:b/>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XII</w:t>
      </w:r>
    </w:p>
    <w:p w:rsidR="00996B97" w:rsidRDefault="003E2679">
      <w:pPr>
        <w:jc w:val="center"/>
        <w:rPr>
          <w:rFonts w:ascii="Times New Roman" w:eastAsia="Times New Roman" w:hAnsi="Times New Roman" w:cs="Times New Roman"/>
          <w:b/>
        </w:rPr>
      </w:pPr>
      <w:r>
        <w:rPr>
          <w:rFonts w:ascii="Times New Roman" w:eastAsia="Times New Roman" w:hAnsi="Times New Roman" w:cs="Times New Roman"/>
          <w:b/>
        </w:rPr>
        <w:t>De la Contraloría Social</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Artículo 162.</w:t>
      </w:r>
      <w:r>
        <w:rPr>
          <w:rFonts w:ascii="Times New Roman" w:eastAsia="Times New Roman" w:hAnsi="Times New Roman" w:cs="Times New Roman"/>
          <w:color w:val="000000"/>
        </w:rPr>
        <w:t xml:space="preserve"> La Contraloría Social es el mecanismo de participación mediante el cual la ciudadanía y los organismos del sector social privado forman una instancia de vigilancia y observación de las actividades de gobierno.</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Artículo 163.</w:t>
      </w:r>
      <w:r>
        <w:rPr>
          <w:rFonts w:ascii="Times New Roman" w:eastAsia="Times New Roman" w:hAnsi="Times New Roman" w:cs="Times New Roman"/>
          <w:color w:val="000000"/>
        </w:rPr>
        <w:t xml:space="preserve"> La contraloría social observa y verifica que se cumpla con las metas establecidas y que los recursos públicos se apliquen correctamente; promueve una rendición de cuentas transversal con la finalidad de incidir en las decisiones públicas y el manejo eficiente de los recursos.</w:t>
      </w:r>
    </w:p>
    <w:p w:rsidR="00996B97" w:rsidRDefault="00996B97">
      <w:pPr>
        <w:widowControl w:val="0"/>
        <w:pBdr>
          <w:top w:val="nil"/>
          <w:left w:val="nil"/>
          <w:bottom w:val="nil"/>
          <w:right w:val="nil"/>
          <w:between w:val="nil"/>
        </w:pBdr>
        <w:spacing w:after="0" w:line="240" w:lineRule="auto"/>
        <w:jc w:val="both"/>
        <w:rPr>
          <w:rFonts w:ascii="Arial" w:eastAsia="Arial" w:hAnsi="Arial" w:cs="Arial"/>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Artículo 164.</w:t>
      </w:r>
      <w:r>
        <w:rPr>
          <w:rFonts w:ascii="Times New Roman" w:eastAsia="Times New Roman" w:hAnsi="Times New Roman" w:cs="Times New Roman"/>
          <w:color w:val="000000"/>
        </w:rPr>
        <w:t xml:space="preserve"> La Contraloría Social tiene las atribuciones siguientes: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Solicitar la información a las autoridades que considere necesaria para el desempeño de sus funciones;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Vigilar el ejercicio de los recursos públicos y que las acciones gubernamentales se realicen conforme a la normativa aplicable;</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Emitir informes sobre el desempeño de los programas y ejecución de los recursos públicos; y</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IV.</w:t>
      </w:r>
      <w:r>
        <w:rPr>
          <w:rFonts w:ascii="Times New Roman" w:eastAsia="Times New Roman" w:hAnsi="Times New Roman" w:cs="Times New Roman"/>
          <w:color w:val="000000"/>
        </w:rPr>
        <w:t xml:space="preserve"> Presentar ante la autoridad competente las quejas y denuncias sobre posibles responsabilidades políticas, administrativas, civiles o penales, derivado de sus actividades de vigilancia.</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Artículo 165.</w:t>
      </w:r>
      <w:r>
        <w:rPr>
          <w:rFonts w:ascii="Times New Roman" w:eastAsia="Times New Roman" w:hAnsi="Times New Roman" w:cs="Times New Roman"/>
          <w:color w:val="000000"/>
        </w:rPr>
        <w:t xml:space="preserve"> Sólo se podrá constituir una contraloría social por cada política, programa, obra o asunto de interés social.</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E26307">
        <w:rPr>
          <w:rFonts w:ascii="Times New Roman" w:eastAsia="Times New Roman" w:hAnsi="Times New Roman" w:cs="Times New Roman"/>
          <w:b/>
          <w:bCs/>
          <w:color w:val="000000"/>
        </w:rPr>
        <w:t>Artículo 166.</w:t>
      </w:r>
      <w:r>
        <w:rPr>
          <w:rFonts w:ascii="Times New Roman" w:eastAsia="Times New Roman" w:hAnsi="Times New Roman" w:cs="Times New Roman"/>
          <w:color w:val="000000"/>
        </w:rPr>
        <w:t xml:space="preserve"> Pueden solicitar que se constituya una contraloría social:</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Al menos el 0.05 por ciento de los ciudadanos inscritos en la lista nominal de electores del municipio;</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Los colegios o asociaciones de profesionistas debidamente registradas en el Estado y que cuenten con presencia en el municipio;</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Las asociaciones civiles debidamente constituidas;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IV.</w:t>
      </w:r>
      <w:r>
        <w:rPr>
          <w:rFonts w:ascii="Times New Roman" w:eastAsia="Times New Roman" w:hAnsi="Times New Roman" w:cs="Times New Roman"/>
          <w:color w:val="000000"/>
        </w:rPr>
        <w:t xml:space="preserve"> Los Comités Sociales de Participación Ciudadana debidamente registradas en los municipios; y</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V.</w:t>
      </w:r>
      <w:r>
        <w:rPr>
          <w:rFonts w:ascii="Times New Roman" w:eastAsia="Times New Roman" w:hAnsi="Times New Roman" w:cs="Times New Roman"/>
          <w:color w:val="000000"/>
        </w:rPr>
        <w:t xml:space="preserve"> Otras formas de organización social.</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Artículo 167.</w:t>
      </w:r>
      <w:r>
        <w:rPr>
          <w:rFonts w:ascii="Times New Roman" w:eastAsia="Times New Roman" w:hAnsi="Times New Roman" w:cs="Times New Roman"/>
          <w:color w:val="000000"/>
        </w:rPr>
        <w:t xml:space="preserve"> Se deberá presentar solicitud, misma que debe contener por lo menos los siguientes datos: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Nombre de la persona representante común de los promoventes, tratándose de colegios, asociaciones y cualquier forma de organización, se deberá acreditar la personalidad que ostenta;</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Manifestación de conducirse bajo protesta de decir verdad;</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Domicilio para recibir notificaciones dentro del territorio municipal;</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IV.</w:t>
      </w:r>
      <w:r>
        <w:rPr>
          <w:rFonts w:ascii="Times New Roman" w:eastAsia="Times New Roman" w:hAnsi="Times New Roman" w:cs="Times New Roman"/>
          <w:color w:val="000000"/>
        </w:rPr>
        <w:t xml:space="preserve"> La dependencia en la que se pretende constituir la contraloría;</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V.</w:t>
      </w:r>
      <w:r>
        <w:rPr>
          <w:rFonts w:ascii="Times New Roman" w:eastAsia="Times New Roman" w:hAnsi="Times New Roman" w:cs="Times New Roman"/>
          <w:color w:val="000000"/>
        </w:rPr>
        <w:t xml:space="preserve"> Exposición de motivos por los cuales se desea constituir la contraloría;</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VI.</w:t>
      </w:r>
      <w:r>
        <w:rPr>
          <w:rFonts w:ascii="Times New Roman" w:eastAsia="Times New Roman" w:hAnsi="Times New Roman" w:cs="Times New Roman"/>
          <w:color w:val="000000"/>
        </w:rPr>
        <w:t xml:space="preserve"> Nombre de las personas propuestas para constituir la contraloría; </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VII.</w:t>
      </w:r>
      <w:r>
        <w:rPr>
          <w:rFonts w:ascii="Times New Roman" w:eastAsia="Times New Roman" w:hAnsi="Times New Roman" w:cs="Times New Roman"/>
          <w:color w:val="000000"/>
        </w:rPr>
        <w:t xml:space="preserve"> La política, programa, obra o asunto de interés social que se pretende sea sujeto del presente mecanismo;</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VIII.</w:t>
      </w:r>
      <w:r>
        <w:rPr>
          <w:rFonts w:ascii="Times New Roman" w:eastAsia="Times New Roman" w:hAnsi="Times New Roman" w:cs="Times New Roman"/>
          <w:color w:val="000000"/>
        </w:rPr>
        <w:t xml:space="preserve"> Los siguientes datos en orden de columnas: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a)</w:t>
      </w:r>
      <w:r>
        <w:rPr>
          <w:rFonts w:ascii="Times New Roman" w:eastAsia="Times New Roman" w:hAnsi="Times New Roman" w:cs="Times New Roman"/>
          <w:color w:val="000000"/>
        </w:rPr>
        <w:t xml:space="preserve"> Nombre completo de las y los ciudadanos solicitantes;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b)</w:t>
      </w:r>
      <w:r>
        <w:rPr>
          <w:rFonts w:ascii="Times New Roman" w:eastAsia="Times New Roman" w:hAnsi="Times New Roman" w:cs="Times New Roman"/>
          <w:color w:val="000000"/>
        </w:rPr>
        <w:t xml:space="preserve"> Número de folio de la credencial para votar de las personas solicitantes;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c)</w:t>
      </w:r>
      <w:r>
        <w:rPr>
          <w:rFonts w:ascii="Times New Roman" w:eastAsia="Times New Roman" w:hAnsi="Times New Roman" w:cs="Times New Roman"/>
          <w:color w:val="000000"/>
        </w:rPr>
        <w:t xml:space="preserve"> Clave de elector de las personas solicitantes;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d)</w:t>
      </w:r>
      <w:r>
        <w:rPr>
          <w:rFonts w:ascii="Times New Roman" w:eastAsia="Times New Roman" w:hAnsi="Times New Roman" w:cs="Times New Roman"/>
          <w:color w:val="000000"/>
        </w:rPr>
        <w:t xml:space="preserve"> Sección electoral a la que pertenecen las personas solicitantes; y</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e)</w:t>
      </w:r>
      <w:r>
        <w:rPr>
          <w:rFonts w:ascii="Times New Roman" w:eastAsia="Times New Roman" w:hAnsi="Times New Roman" w:cs="Times New Roman"/>
          <w:color w:val="000000"/>
        </w:rPr>
        <w:t xml:space="preserve"> Firma de cada elector solicitante, que concuerde con la que aparece en la credencial para votar.</w:t>
      </w:r>
    </w:p>
    <w:p w:rsidR="00996B97" w:rsidRDefault="00996B97">
      <w:pPr>
        <w:widowControl w:val="0"/>
        <w:pBdr>
          <w:top w:val="nil"/>
          <w:left w:val="nil"/>
          <w:bottom w:val="nil"/>
          <w:right w:val="nil"/>
          <w:between w:val="nil"/>
        </w:pBdr>
        <w:spacing w:after="0" w:line="240" w:lineRule="auto"/>
        <w:jc w:val="both"/>
        <w:rPr>
          <w:rFonts w:ascii="Arial" w:eastAsia="Arial" w:hAnsi="Arial" w:cs="Arial"/>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Artículo 168.</w:t>
      </w:r>
      <w:r>
        <w:rPr>
          <w:rFonts w:ascii="Times New Roman" w:eastAsia="Times New Roman" w:hAnsi="Times New Roman" w:cs="Times New Roman"/>
          <w:color w:val="000000"/>
        </w:rPr>
        <w:t xml:space="preserve"> La solicitud de contraloría social se presenta ante el Consejo Municipal, se le asigna número consecutivo de registro que debe indicar el orden de presentación y fecha de inscripción.</w:t>
      </w:r>
    </w:p>
    <w:p w:rsidR="00996B97" w:rsidRDefault="00996B97">
      <w:pPr>
        <w:widowControl w:val="0"/>
        <w:pBdr>
          <w:top w:val="nil"/>
          <w:left w:val="nil"/>
          <w:bottom w:val="nil"/>
          <w:right w:val="nil"/>
          <w:between w:val="nil"/>
        </w:pBdr>
        <w:spacing w:after="0" w:line="240" w:lineRule="auto"/>
        <w:jc w:val="both"/>
        <w:rPr>
          <w:rFonts w:ascii="Arial" w:eastAsia="Arial" w:hAnsi="Arial" w:cs="Arial"/>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Artículo 169.</w:t>
      </w:r>
      <w:r>
        <w:rPr>
          <w:rFonts w:ascii="Times New Roman" w:eastAsia="Times New Roman" w:hAnsi="Times New Roman" w:cs="Times New Roman"/>
          <w:color w:val="000000"/>
        </w:rPr>
        <w:t xml:space="preserve"> El consejo municipal remite dentro de los siguientes cinco días hábiles a su recepción, copia de todas las solicitudes recibidas a la Secretaría Ejecutiva del Consejo </w:t>
      </w:r>
      <w:r w:rsidR="0039786D">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de Participación Ciudadana y Popular para la Gobernanza para su conocimiento y registro.</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falta de alguno de los requisitos el Consejo municipal requiere a los promoventes para que lo subsane dentro de los cinco días hábiles siguientes al de la notificación, con el apercibimiento que de no hacerlo la solicitud se tendrá por no presentada.</w:t>
      </w:r>
    </w:p>
    <w:p w:rsidR="00996B97" w:rsidRDefault="00996B97">
      <w:pPr>
        <w:widowControl w:val="0"/>
        <w:pBdr>
          <w:top w:val="nil"/>
          <w:left w:val="nil"/>
          <w:bottom w:val="nil"/>
          <w:right w:val="nil"/>
          <w:between w:val="nil"/>
        </w:pBdr>
        <w:spacing w:after="0" w:line="240" w:lineRule="auto"/>
        <w:jc w:val="both"/>
        <w:rPr>
          <w:rFonts w:ascii="Arial" w:eastAsia="Arial" w:hAnsi="Arial" w:cs="Arial"/>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Artículo 170.</w:t>
      </w:r>
      <w:r>
        <w:rPr>
          <w:rFonts w:ascii="Times New Roman" w:eastAsia="Times New Roman" w:hAnsi="Times New Roman" w:cs="Times New Roman"/>
          <w:color w:val="000000"/>
        </w:rPr>
        <w:t xml:space="preserve"> Una vez satisfechos los requisitos de procedencia, el Consejo </w:t>
      </w:r>
      <w:r w:rsidR="0039786D">
        <w:rPr>
          <w:rFonts w:ascii="Times New Roman" w:eastAsia="Times New Roman" w:hAnsi="Times New Roman" w:cs="Times New Roman"/>
          <w:color w:val="000000"/>
        </w:rPr>
        <w:t xml:space="preserve">Municipal </w:t>
      </w:r>
      <w:r>
        <w:rPr>
          <w:rFonts w:ascii="Times New Roman" w:eastAsia="Times New Roman" w:hAnsi="Times New Roman" w:cs="Times New Roman"/>
          <w:color w:val="000000"/>
        </w:rPr>
        <w:t>solicita el apoyo del Instituto Electoral y de Participación Ciudadana del Estado de Jalisco para validar los datos de los ciudadanos promoventes. Una vez validados los datos de los ciudadanos promoventes, el Consejo</w:t>
      </w:r>
      <w:r w:rsidR="0039786D">
        <w:rPr>
          <w:rFonts w:ascii="Times New Roman" w:eastAsia="Times New Roman" w:hAnsi="Times New Roman" w:cs="Times New Roman"/>
          <w:color w:val="000000"/>
        </w:rPr>
        <w:t xml:space="preserve"> Municipal</w:t>
      </w:r>
      <w:r>
        <w:rPr>
          <w:rFonts w:ascii="Times New Roman" w:eastAsia="Times New Roman" w:hAnsi="Times New Roman" w:cs="Times New Roman"/>
          <w:color w:val="000000"/>
        </w:rPr>
        <w:t xml:space="preserve"> emite el dictamen de procedencia correspondiente.</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Artículo 171.</w:t>
      </w:r>
      <w:r>
        <w:rPr>
          <w:rFonts w:ascii="Times New Roman" w:eastAsia="Times New Roman" w:hAnsi="Times New Roman" w:cs="Times New Roman"/>
          <w:color w:val="000000"/>
        </w:rPr>
        <w:t xml:space="preserve"> De resultar procedente la solicitud para constituir la contraloría social, el Consejo Municipal, según corresponda, remite el dictamen de procedencia y copia completa del expediente a la dependencia </w:t>
      </w:r>
      <w:r>
        <w:rPr>
          <w:rFonts w:ascii="Times New Roman" w:eastAsia="Times New Roman" w:hAnsi="Times New Roman" w:cs="Times New Roman"/>
          <w:color w:val="000000"/>
        </w:rPr>
        <w:lastRenderedPageBreak/>
        <w:t>correspondiente, dentro de los siguientes tres días hábiles.</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Artículo 172.</w:t>
      </w:r>
      <w:r>
        <w:rPr>
          <w:rFonts w:ascii="Times New Roman" w:eastAsia="Times New Roman" w:hAnsi="Times New Roman" w:cs="Times New Roman"/>
          <w:color w:val="000000"/>
        </w:rPr>
        <w:t xml:space="preserve"> El dictamen de procedencia deberá contener por lo menos:</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I.</w:t>
      </w:r>
      <w:r>
        <w:rPr>
          <w:rFonts w:ascii="Times New Roman" w:eastAsia="Times New Roman" w:hAnsi="Times New Roman" w:cs="Times New Roman"/>
          <w:color w:val="000000"/>
        </w:rPr>
        <w:t xml:space="preserve"> Dependencia en la que se constituirá la contraloría social;</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II.</w:t>
      </w:r>
      <w:r>
        <w:rPr>
          <w:rFonts w:ascii="Times New Roman" w:eastAsia="Times New Roman" w:hAnsi="Times New Roman" w:cs="Times New Roman"/>
          <w:color w:val="000000"/>
        </w:rPr>
        <w:t xml:space="preserve"> Extracto de la exposición de motivos por los que se solicitó constituir la contraloría;</w:t>
      </w:r>
    </w:p>
    <w:p w:rsidR="00996B97" w:rsidRDefault="003E2679">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III.</w:t>
      </w:r>
      <w:r>
        <w:rPr>
          <w:rFonts w:ascii="Times New Roman" w:eastAsia="Times New Roman" w:hAnsi="Times New Roman" w:cs="Times New Roman"/>
          <w:color w:val="000000"/>
        </w:rPr>
        <w:t xml:space="preserve"> Las consideraciones por las que se declara procedente la solicitud; </w:t>
      </w:r>
    </w:p>
    <w:p w:rsidR="00996B97" w:rsidRDefault="00484BE2">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I</w:t>
      </w:r>
      <w:r w:rsidR="003E2679" w:rsidRPr="00484BE2">
        <w:rPr>
          <w:rFonts w:ascii="Times New Roman" w:eastAsia="Times New Roman" w:hAnsi="Times New Roman" w:cs="Times New Roman"/>
          <w:b/>
          <w:bCs/>
          <w:color w:val="000000"/>
        </w:rPr>
        <w:t>V.</w:t>
      </w:r>
      <w:r w:rsidR="003E2679">
        <w:rPr>
          <w:rFonts w:ascii="Times New Roman" w:eastAsia="Times New Roman" w:hAnsi="Times New Roman" w:cs="Times New Roman"/>
          <w:color w:val="000000"/>
        </w:rPr>
        <w:t xml:space="preserve"> La política, programa, obra o asunto de interés social que se pretende sea sujeto del presente mecanismo; y</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84BE2">
        <w:rPr>
          <w:rFonts w:ascii="Times New Roman" w:eastAsia="Times New Roman" w:hAnsi="Times New Roman" w:cs="Times New Roman"/>
          <w:b/>
          <w:bCs/>
          <w:color w:val="000000"/>
        </w:rPr>
        <w:t>V.</w:t>
      </w:r>
      <w:r>
        <w:rPr>
          <w:rFonts w:ascii="Times New Roman" w:eastAsia="Times New Roman" w:hAnsi="Times New Roman" w:cs="Times New Roman"/>
          <w:color w:val="000000"/>
        </w:rPr>
        <w:t xml:space="preserve"> Nombres de las personas propuestas para constituir la contraloría.</w:t>
      </w:r>
    </w:p>
    <w:p w:rsidR="00996B97" w:rsidRDefault="00996B97">
      <w:pPr>
        <w:widowControl w:val="0"/>
        <w:pBdr>
          <w:top w:val="nil"/>
          <w:left w:val="nil"/>
          <w:bottom w:val="nil"/>
          <w:right w:val="nil"/>
          <w:between w:val="nil"/>
        </w:pBdr>
        <w:spacing w:after="0" w:line="240" w:lineRule="auto"/>
        <w:jc w:val="both"/>
        <w:rPr>
          <w:rFonts w:ascii="Arial" w:eastAsia="Arial" w:hAnsi="Arial" w:cs="Arial"/>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C35C3">
        <w:rPr>
          <w:rFonts w:ascii="Times New Roman" w:eastAsia="Times New Roman" w:hAnsi="Times New Roman" w:cs="Times New Roman"/>
          <w:b/>
          <w:bCs/>
          <w:color w:val="000000"/>
        </w:rPr>
        <w:t>Artículo 173.</w:t>
      </w:r>
      <w:r>
        <w:rPr>
          <w:rFonts w:ascii="Times New Roman" w:eastAsia="Times New Roman" w:hAnsi="Times New Roman" w:cs="Times New Roman"/>
          <w:color w:val="000000"/>
        </w:rPr>
        <w:t xml:space="preserve"> Una vez notificado el dictamen de procedencia la dependencia debe informar al Consejo Municipal, los nombres de las personas servidoras públicas que fungirán como facilitadoras en las operaciones de la contraloría social en un término no mayor de cinco días naturales.</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C35C3">
        <w:rPr>
          <w:rFonts w:ascii="Times New Roman" w:eastAsia="Times New Roman" w:hAnsi="Times New Roman" w:cs="Times New Roman"/>
          <w:b/>
          <w:bCs/>
          <w:color w:val="000000"/>
        </w:rPr>
        <w:t>Artículo 174.</w:t>
      </w:r>
      <w:r>
        <w:rPr>
          <w:rFonts w:ascii="Times New Roman" w:eastAsia="Times New Roman" w:hAnsi="Times New Roman" w:cs="Times New Roman"/>
          <w:color w:val="000000"/>
        </w:rPr>
        <w:t xml:space="preserve"> En un plazo no mayor a 20 días naturales, los entes públicos deben conformar la contraloría social, con el personal propuesto en el dictamen de procedencia y las personas servidoras públicas que fungirán como facilitadoras en las operaciones de la contraloría social.</w:t>
      </w:r>
    </w:p>
    <w:p w:rsidR="00996B97" w:rsidRDefault="00996B97">
      <w:pPr>
        <w:widowControl w:val="0"/>
        <w:pBdr>
          <w:top w:val="nil"/>
          <w:left w:val="nil"/>
          <w:bottom w:val="nil"/>
          <w:right w:val="nil"/>
          <w:between w:val="nil"/>
        </w:pBdr>
        <w:spacing w:after="0" w:line="240" w:lineRule="auto"/>
        <w:jc w:val="both"/>
        <w:rPr>
          <w:rFonts w:ascii="Arial" w:eastAsia="Arial" w:hAnsi="Arial" w:cs="Arial"/>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C35C3">
        <w:rPr>
          <w:rFonts w:ascii="Times New Roman" w:eastAsia="Times New Roman" w:hAnsi="Times New Roman" w:cs="Times New Roman"/>
          <w:b/>
          <w:bCs/>
          <w:color w:val="000000"/>
        </w:rPr>
        <w:t>Artículo 175.</w:t>
      </w:r>
      <w:r>
        <w:rPr>
          <w:rFonts w:ascii="Times New Roman" w:eastAsia="Times New Roman" w:hAnsi="Times New Roman" w:cs="Times New Roman"/>
          <w:color w:val="000000"/>
        </w:rPr>
        <w:t xml:space="preserve"> La Contraloría Social actúa libremente y tiene derecho a consultar la información necesaria para sus fines, sin más restricciones que las establecidas por la legislación aplicable.</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C35C3">
        <w:rPr>
          <w:rFonts w:ascii="Times New Roman" w:eastAsia="Times New Roman" w:hAnsi="Times New Roman" w:cs="Times New Roman"/>
          <w:b/>
          <w:bCs/>
          <w:color w:val="000000"/>
        </w:rPr>
        <w:t>Artículo 176.</w:t>
      </w:r>
      <w:r>
        <w:rPr>
          <w:rFonts w:ascii="Times New Roman" w:eastAsia="Times New Roman" w:hAnsi="Times New Roman" w:cs="Times New Roman"/>
          <w:color w:val="000000"/>
        </w:rPr>
        <w:t xml:space="preserve"> El ayuntamiento en la medida de sus posibilidades debe otorgar las facilidades necesarias a las Contralorías Sociales, para el ejercicio de sus atribuciones.</w:t>
      </w:r>
    </w:p>
    <w:p w:rsidR="00996B97" w:rsidRDefault="00996B97">
      <w:pPr>
        <w:widowControl w:val="0"/>
        <w:pBdr>
          <w:top w:val="nil"/>
          <w:left w:val="nil"/>
          <w:bottom w:val="nil"/>
          <w:right w:val="nil"/>
          <w:between w:val="nil"/>
        </w:pBdr>
        <w:spacing w:after="0" w:line="240" w:lineRule="auto"/>
        <w:jc w:val="both"/>
        <w:rPr>
          <w:rFonts w:ascii="Arial" w:eastAsia="Arial" w:hAnsi="Arial" w:cs="Arial"/>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C35C3">
        <w:rPr>
          <w:rFonts w:ascii="Times New Roman" w:eastAsia="Times New Roman" w:hAnsi="Times New Roman" w:cs="Times New Roman"/>
          <w:b/>
          <w:bCs/>
          <w:color w:val="000000"/>
        </w:rPr>
        <w:t>Artículo 177.</w:t>
      </w:r>
      <w:r>
        <w:rPr>
          <w:rFonts w:ascii="Times New Roman" w:eastAsia="Times New Roman" w:hAnsi="Times New Roman" w:cs="Times New Roman"/>
          <w:color w:val="000000"/>
        </w:rPr>
        <w:t xml:space="preserve"> Las Contralorías Sociales no pueden responder a intereses partidistas, religiosos, económicos o cualquiera que resulte incompatible con los fines propios de su naturaleza. No pueden obstaculizar la ejecución de la actividad pública.</w:t>
      </w:r>
    </w:p>
    <w:p w:rsidR="00996B97" w:rsidRDefault="00996B97">
      <w:pPr>
        <w:widowControl w:val="0"/>
        <w:pBdr>
          <w:top w:val="nil"/>
          <w:left w:val="nil"/>
          <w:bottom w:val="nil"/>
          <w:right w:val="nil"/>
          <w:between w:val="nil"/>
        </w:pBdr>
        <w:spacing w:after="0" w:line="240" w:lineRule="auto"/>
        <w:jc w:val="both"/>
        <w:rPr>
          <w:rFonts w:ascii="Arial" w:eastAsia="Arial" w:hAnsi="Arial" w:cs="Arial"/>
          <w:color w:val="000000"/>
        </w:rPr>
      </w:pP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C35C3">
        <w:rPr>
          <w:rFonts w:ascii="Times New Roman" w:eastAsia="Times New Roman" w:hAnsi="Times New Roman" w:cs="Times New Roman"/>
          <w:b/>
          <w:bCs/>
          <w:color w:val="000000"/>
        </w:rPr>
        <w:t>Artículo 178.</w:t>
      </w:r>
      <w:r>
        <w:rPr>
          <w:rFonts w:ascii="Times New Roman" w:eastAsia="Times New Roman" w:hAnsi="Times New Roman" w:cs="Times New Roman"/>
          <w:color w:val="000000"/>
        </w:rPr>
        <w:t xml:space="preserve"> Los integrantes de las Contralorías Sociales no podrán recibir remuneración alguna como pago o compensación por su desempeño dentro de la misma, sus nombramientos son de naturaleza honorífica. </w:t>
      </w:r>
    </w:p>
    <w:p w:rsidR="00996B97" w:rsidRDefault="00996B97">
      <w:pPr>
        <w:widowControl w:val="0"/>
        <w:pBdr>
          <w:top w:val="nil"/>
          <w:left w:val="nil"/>
          <w:bottom w:val="nil"/>
          <w:right w:val="nil"/>
          <w:between w:val="nil"/>
        </w:pBdr>
        <w:spacing w:after="0" w:line="240" w:lineRule="auto"/>
        <w:jc w:val="both"/>
        <w:rPr>
          <w:rFonts w:ascii="Arial" w:eastAsia="Arial" w:hAnsi="Arial" w:cs="Arial"/>
          <w:color w:val="000000"/>
        </w:rPr>
      </w:pPr>
    </w:p>
    <w:p w:rsidR="00996B97" w:rsidRDefault="003E2679">
      <w:pPr>
        <w:widowControl w:val="0"/>
        <w:pBdr>
          <w:top w:val="nil"/>
          <w:left w:val="nil"/>
          <w:bottom w:val="nil"/>
          <w:right w:val="nil"/>
          <w:between w:val="nil"/>
        </w:pBdr>
        <w:spacing w:after="0" w:line="240" w:lineRule="auto"/>
        <w:jc w:val="both"/>
        <w:rPr>
          <w:rFonts w:ascii="Arial" w:eastAsia="Arial" w:hAnsi="Arial" w:cs="Arial"/>
          <w:color w:val="000000"/>
        </w:rPr>
      </w:pPr>
      <w:r w:rsidRPr="001C35C3">
        <w:rPr>
          <w:rFonts w:ascii="Times New Roman" w:eastAsia="Times New Roman" w:hAnsi="Times New Roman" w:cs="Times New Roman"/>
          <w:b/>
          <w:bCs/>
          <w:color w:val="000000"/>
        </w:rPr>
        <w:t>Artículo 179.</w:t>
      </w:r>
      <w:r>
        <w:rPr>
          <w:rFonts w:ascii="Times New Roman" w:eastAsia="Times New Roman" w:hAnsi="Times New Roman" w:cs="Times New Roman"/>
          <w:color w:val="000000"/>
        </w:rPr>
        <w:t xml:space="preserve"> Una vez conformada la Contraloría Social, contará con 30 días naturales para elaborar el dictamen de la información analizada. El dictamen que emite la contraloría social se remite al Consejo Municipal para su valoración, el cual no será vinculante, no </w:t>
      </w:r>
      <w:r w:rsidR="008B2674">
        <w:rPr>
          <w:rFonts w:ascii="Times New Roman" w:eastAsia="Times New Roman" w:hAnsi="Times New Roman" w:cs="Times New Roman"/>
          <w:color w:val="000000"/>
        </w:rPr>
        <w:t>obstante,</w:t>
      </w:r>
      <w:r>
        <w:rPr>
          <w:rFonts w:ascii="Times New Roman" w:eastAsia="Times New Roman" w:hAnsi="Times New Roman" w:cs="Times New Roman"/>
          <w:color w:val="000000"/>
        </w:rPr>
        <w:t xml:space="preserve"> deberá de otorgar pronunciarse respecto de la justificación en caso de no acatar las observaciones de la contraloría de manera fundada.</w:t>
      </w:r>
    </w:p>
    <w:p w:rsidR="00996B97" w:rsidRDefault="00996B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6B97" w:rsidRDefault="003E26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XIII</w:t>
      </w:r>
    </w:p>
    <w:p w:rsidR="00996B97" w:rsidRDefault="003E2679">
      <w:pPr>
        <w:jc w:val="center"/>
        <w:rPr>
          <w:rFonts w:ascii="Times New Roman" w:eastAsia="Times New Roman" w:hAnsi="Times New Roman" w:cs="Times New Roman"/>
          <w:b/>
        </w:rPr>
      </w:pPr>
      <w:r>
        <w:rPr>
          <w:rFonts w:ascii="Times New Roman" w:eastAsia="Times New Roman" w:hAnsi="Times New Roman" w:cs="Times New Roman"/>
          <w:b/>
        </w:rPr>
        <w:t xml:space="preserve">De los Medios de Impugnación </w:t>
      </w:r>
    </w:p>
    <w:p w:rsidR="00996B97" w:rsidRDefault="003E2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Artículo 180. Las controversias que se generen al resolver sobre la procedencia y validación de los resultados de los mecanismos de participación ciudadana y popular contenidos en este ordenamiento, serán resueltos conforme al Sistema de Medios de Impugnación establecido en el Código Electoral del Estado de Jalisco.</w:t>
      </w:r>
    </w:p>
    <w:p w:rsidR="00996B97" w:rsidRDefault="00996B97">
      <w:pPr>
        <w:jc w:val="both"/>
        <w:rPr>
          <w:rFonts w:ascii="Times New Roman" w:eastAsia="Times New Roman" w:hAnsi="Times New Roman" w:cs="Times New Roman"/>
          <w:b/>
        </w:rPr>
      </w:pPr>
    </w:p>
    <w:p w:rsidR="00996B97" w:rsidRDefault="003E2679">
      <w:pPr>
        <w:jc w:val="center"/>
        <w:rPr>
          <w:rFonts w:ascii="Times New Roman" w:eastAsia="Times New Roman" w:hAnsi="Times New Roman" w:cs="Times New Roman"/>
          <w:b/>
        </w:rPr>
      </w:pPr>
      <w:r>
        <w:rPr>
          <w:rFonts w:ascii="Times New Roman" w:eastAsia="Times New Roman" w:hAnsi="Times New Roman" w:cs="Times New Roman"/>
          <w:b/>
        </w:rPr>
        <w:t>DISPOSICIONES DE NATURALEZA TRANSITORIA</w:t>
      </w:r>
    </w:p>
    <w:p w:rsidR="00996B97" w:rsidRDefault="003E2679">
      <w:pPr>
        <w:spacing w:after="0"/>
        <w:jc w:val="both"/>
        <w:rPr>
          <w:rFonts w:ascii="Times New Roman" w:eastAsia="Times New Roman" w:hAnsi="Times New Roman" w:cs="Times New Roman"/>
        </w:rPr>
      </w:pPr>
      <w:r>
        <w:rPr>
          <w:rFonts w:ascii="Times New Roman" w:eastAsia="Times New Roman" w:hAnsi="Times New Roman" w:cs="Times New Roman"/>
          <w:b/>
        </w:rPr>
        <w:t xml:space="preserve">PRIMERO. </w:t>
      </w:r>
      <w:r>
        <w:rPr>
          <w:rFonts w:ascii="Times New Roman" w:eastAsia="Times New Roman" w:hAnsi="Times New Roman" w:cs="Times New Roman"/>
        </w:rPr>
        <w:t>Publíquese el presente decreto de Ordenamiento Municipal en la Gaceta del munic</w:t>
      </w:r>
      <w:r w:rsidR="00C30A2F">
        <w:rPr>
          <w:rFonts w:ascii="Times New Roman" w:eastAsia="Times New Roman" w:hAnsi="Times New Roman" w:cs="Times New Roman"/>
        </w:rPr>
        <w:t xml:space="preserve">ipio de </w:t>
      </w:r>
      <w:r w:rsidR="001C35C3">
        <w:rPr>
          <w:rFonts w:ascii="Times New Roman" w:eastAsia="Times New Roman" w:hAnsi="Times New Roman" w:cs="Times New Roman"/>
          <w:color w:val="000000"/>
        </w:rPr>
        <w:t>San Cristóbal de la Barranca, Jalisco</w:t>
      </w:r>
      <w:r>
        <w:rPr>
          <w:rFonts w:ascii="Times New Roman" w:eastAsia="Times New Roman" w:hAnsi="Times New Roman" w:cs="Times New Roman"/>
        </w:rPr>
        <w:t>.</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Pr>
          <w:rFonts w:ascii="Times New Roman" w:eastAsia="Times New Roman" w:hAnsi="Times New Roman" w:cs="Times New Roman"/>
          <w:b/>
        </w:rPr>
        <w:t xml:space="preserve">SEGUNDO. </w:t>
      </w:r>
      <w:r>
        <w:rPr>
          <w:rFonts w:ascii="Times New Roman" w:eastAsia="Times New Roman" w:hAnsi="Times New Roman" w:cs="Times New Roman"/>
        </w:rPr>
        <w:t xml:space="preserve">Este decreto entrará en vigor al día siguiente de su publicación en la Gaceta </w:t>
      </w:r>
      <w:r w:rsidR="00C30A2F">
        <w:rPr>
          <w:rFonts w:ascii="Times New Roman" w:eastAsia="Times New Roman" w:hAnsi="Times New Roman" w:cs="Times New Roman"/>
        </w:rPr>
        <w:t xml:space="preserve">del municipio de </w:t>
      </w:r>
      <w:r w:rsidR="001C35C3">
        <w:rPr>
          <w:rFonts w:ascii="Times New Roman" w:eastAsia="Times New Roman" w:hAnsi="Times New Roman" w:cs="Times New Roman"/>
          <w:color w:val="000000"/>
        </w:rPr>
        <w:t>San Cristóbal de la Barranca, Jalisco</w:t>
      </w:r>
      <w:r>
        <w:rPr>
          <w:rFonts w:ascii="Times New Roman" w:eastAsia="Times New Roman" w:hAnsi="Times New Roman" w:cs="Times New Roman"/>
        </w:rPr>
        <w:t>.</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Pr>
          <w:rFonts w:ascii="Times New Roman" w:eastAsia="Times New Roman" w:hAnsi="Times New Roman" w:cs="Times New Roman"/>
          <w:b/>
        </w:rPr>
        <w:t xml:space="preserve">TERCERO.  </w:t>
      </w:r>
      <w:r>
        <w:rPr>
          <w:rFonts w:ascii="Times New Roman" w:eastAsia="Times New Roman" w:hAnsi="Times New Roman" w:cs="Times New Roman"/>
        </w:rPr>
        <w:t>Para efectos presupuestales, todas las figuras jurídicas del presente reglamento estarán supeditadas a la capacidad presupuestal que el ayuntamiento designe.</w:t>
      </w:r>
    </w:p>
    <w:p w:rsidR="00996B97" w:rsidRDefault="00996B97">
      <w:pPr>
        <w:spacing w:after="0"/>
        <w:jc w:val="both"/>
        <w:rPr>
          <w:rFonts w:ascii="Times New Roman" w:eastAsia="Times New Roman" w:hAnsi="Times New Roman" w:cs="Times New Roman"/>
          <w:b/>
        </w:rPr>
      </w:pPr>
    </w:p>
    <w:p w:rsidR="00996B97" w:rsidRDefault="003E2679">
      <w:pPr>
        <w:spacing w:after="0"/>
        <w:jc w:val="both"/>
        <w:rPr>
          <w:rFonts w:ascii="Times New Roman" w:eastAsia="Times New Roman" w:hAnsi="Times New Roman" w:cs="Times New Roman"/>
        </w:rPr>
      </w:pPr>
      <w:r>
        <w:rPr>
          <w:rFonts w:ascii="Times New Roman" w:eastAsia="Times New Roman" w:hAnsi="Times New Roman" w:cs="Times New Roman"/>
          <w:b/>
        </w:rPr>
        <w:t>CUARTO.</w:t>
      </w:r>
      <w:r>
        <w:rPr>
          <w:rFonts w:ascii="Times New Roman" w:eastAsia="Times New Roman" w:hAnsi="Times New Roman" w:cs="Times New Roman"/>
        </w:rPr>
        <w:t xml:space="preserve"> El primer Consejo Municipal en cuanto a los representantes ciudadanos será designado por el Presidente Municipal a propuesta de la Dirección de Participación Ciudadana, y este deberá integrarse antes del último día del mes de septiembre de 2019, asimismo sus integrantes serán renovados conforme al procedimiento establecido en el presente Reglamento tomando como base el inicio del periodo constitucional para el Gobierno Municipal 2018–2021.</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Pr>
          <w:rFonts w:ascii="Times New Roman" w:eastAsia="Times New Roman" w:hAnsi="Times New Roman" w:cs="Times New Roman"/>
          <w:b/>
        </w:rPr>
        <w:t xml:space="preserve">QUINTO. </w:t>
      </w:r>
      <w:r>
        <w:rPr>
          <w:rFonts w:ascii="Times New Roman" w:eastAsia="Times New Roman" w:hAnsi="Times New Roman" w:cs="Times New Roman"/>
        </w:rPr>
        <w:t>Se abroga el Reglamento de Participación Ciudada</w:t>
      </w:r>
      <w:r w:rsidR="00C30A2F">
        <w:rPr>
          <w:rFonts w:ascii="Times New Roman" w:eastAsia="Times New Roman" w:hAnsi="Times New Roman" w:cs="Times New Roman"/>
        </w:rPr>
        <w:t xml:space="preserve">na del H. Ayuntamiento de </w:t>
      </w:r>
      <w:r w:rsidR="001C35C3">
        <w:rPr>
          <w:rFonts w:ascii="Times New Roman" w:eastAsia="Times New Roman" w:hAnsi="Times New Roman" w:cs="Times New Roman"/>
          <w:color w:val="000000"/>
        </w:rPr>
        <w:t>San Cristóbal de la Barranca, Jalisco</w:t>
      </w:r>
      <w:r>
        <w:rPr>
          <w:rFonts w:ascii="Times New Roman" w:eastAsia="Times New Roman" w:hAnsi="Times New Roman" w:cs="Times New Roman"/>
        </w:rPr>
        <w:t>.</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rPr>
      </w:pPr>
      <w:r>
        <w:rPr>
          <w:rFonts w:ascii="Times New Roman" w:eastAsia="Times New Roman" w:hAnsi="Times New Roman" w:cs="Times New Roman"/>
          <w:b/>
        </w:rPr>
        <w:t xml:space="preserve">SEXTO. </w:t>
      </w:r>
      <w:r>
        <w:rPr>
          <w:rFonts w:ascii="Times New Roman" w:eastAsia="Times New Roman" w:hAnsi="Times New Roman" w:cs="Times New Roman"/>
        </w:rPr>
        <w:t>Lo no previsto en el presente Reglamento de Participación Ciudadana en materia de los mecanismos de participación ciudadana será resuelto por el Consejo Municipal de Participación Ciudadana y Popular para la Gobernanza.</w:t>
      </w:r>
    </w:p>
    <w:p w:rsidR="00996B97" w:rsidRDefault="00996B97">
      <w:pPr>
        <w:spacing w:after="0"/>
        <w:jc w:val="both"/>
        <w:rPr>
          <w:rFonts w:ascii="Times New Roman" w:eastAsia="Times New Roman" w:hAnsi="Times New Roman" w:cs="Times New Roman"/>
          <w:b/>
        </w:rPr>
      </w:pPr>
    </w:p>
    <w:p w:rsidR="00996B97" w:rsidRDefault="003E2679">
      <w:pPr>
        <w:spacing w:after="0"/>
        <w:jc w:val="both"/>
        <w:rPr>
          <w:rFonts w:ascii="Times New Roman" w:eastAsia="Times New Roman" w:hAnsi="Times New Roman" w:cs="Times New Roman"/>
        </w:rPr>
      </w:pPr>
      <w:r>
        <w:rPr>
          <w:rFonts w:ascii="Times New Roman" w:eastAsia="Times New Roman" w:hAnsi="Times New Roman" w:cs="Times New Roman"/>
          <w:b/>
        </w:rPr>
        <w:t xml:space="preserve">SÉPTIMO. </w:t>
      </w:r>
      <w:r>
        <w:rPr>
          <w:rFonts w:ascii="Times New Roman" w:eastAsia="Times New Roman" w:hAnsi="Times New Roman" w:cs="Times New Roman"/>
        </w:rPr>
        <w:t>Para el desarrollo del mecanismo de participación ciudadana denominado Presupuesto Participativo correspondiente al 2020, el ayuntamiento podrá emitir los acuerdos municipales correspondientes de manera previa de tal suerte que se garantice la operación de dicho instrumento.</w:t>
      </w:r>
    </w:p>
    <w:p w:rsidR="00996B97" w:rsidRDefault="00996B97">
      <w:pPr>
        <w:spacing w:after="0"/>
        <w:jc w:val="both"/>
        <w:rPr>
          <w:rFonts w:ascii="Times New Roman" w:eastAsia="Times New Roman" w:hAnsi="Times New Roman" w:cs="Times New Roman"/>
        </w:rPr>
      </w:pPr>
    </w:p>
    <w:p w:rsidR="00996B97" w:rsidRDefault="003E2679">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OCTAVO. </w:t>
      </w:r>
      <w:r>
        <w:rPr>
          <w:rFonts w:ascii="Times New Roman" w:eastAsia="Times New Roman" w:hAnsi="Times New Roman" w:cs="Times New Roman"/>
        </w:rPr>
        <w:t>Una vez publicadas las presentes disposiciones, remítase mediante oficio un tanto de ellas, al Congreso del Estado, para los efectos ordenados en las fracciones VI y VII del artículo 42 de la Ley del Gobierno y la Administración Pública Municipal del Estado de Jalisco.</w:t>
      </w:r>
    </w:p>
    <w:p w:rsidR="00996B97" w:rsidRDefault="00996B97">
      <w:pPr>
        <w:pBdr>
          <w:top w:val="nil"/>
          <w:left w:val="nil"/>
          <w:bottom w:val="nil"/>
          <w:right w:val="nil"/>
          <w:between w:val="nil"/>
        </w:pBdr>
        <w:spacing w:after="0"/>
        <w:rPr>
          <w:b/>
          <w:color w:val="000000"/>
        </w:rPr>
      </w:pPr>
    </w:p>
    <w:p w:rsidR="00996B97" w:rsidRDefault="003E2679">
      <w:pPr>
        <w:pBdr>
          <w:top w:val="nil"/>
          <w:left w:val="nil"/>
          <w:bottom w:val="nil"/>
          <w:right w:val="nil"/>
          <w:between w:val="nil"/>
        </w:pBdr>
        <w:rPr>
          <w:rFonts w:ascii="Arial" w:eastAsia="Arial" w:hAnsi="Arial" w:cs="Arial"/>
          <w:b/>
          <w:color w:val="000000"/>
        </w:rPr>
      </w:pPr>
      <w:r>
        <w:rPr>
          <w:rFonts w:ascii="Arial" w:eastAsia="Arial" w:hAnsi="Arial" w:cs="Arial"/>
          <w:b/>
          <w:color w:val="000000"/>
        </w:rPr>
        <w:t>A T E N T A M E N T E</w:t>
      </w:r>
    </w:p>
    <w:p w:rsidR="00996B97" w:rsidRDefault="003E2679" w:rsidP="008B2674">
      <w:pPr>
        <w:pBdr>
          <w:top w:val="nil"/>
          <w:left w:val="nil"/>
          <w:bottom w:val="nil"/>
          <w:right w:val="nil"/>
          <w:between w:val="nil"/>
        </w:pBdr>
        <w:spacing w:after="0"/>
        <w:jc w:val="center"/>
        <w:rPr>
          <w:rFonts w:ascii="Arial" w:eastAsia="Arial" w:hAnsi="Arial" w:cs="Arial"/>
          <w:b/>
          <w:color w:val="000000"/>
        </w:rPr>
      </w:pPr>
      <w:r w:rsidRPr="001C35C3">
        <w:rPr>
          <w:rFonts w:ascii="Arial" w:eastAsia="Arial" w:hAnsi="Arial" w:cs="Arial"/>
          <w:b/>
          <w:color w:val="000000"/>
        </w:rPr>
        <w:t>“</w:t>
      </w:r>
      <w:r w:rsidR="001C35C3" w:rsidRPr="001C35C3">
        <w:rPr>
          <w:rFonts w:ascii="Arial" w:eastAsia="Times New Roman" w:hAnsi="Arial" w:cs="Arial"/>
          <w:b/>
          <w:bCs/>
          <w:color w:val="000000"/>
        </w:rPr>
        <w:t>San Cristóbal de la Barranca, Jalisco</w:t>
      </w:r>
      <w:r w:rsidRPr="001C35C3">
        <w:rPr>
          <w:rFonts w:ascii="Arial" w:eastAsia="Arial" w:hAnsi="Arial" w:cs="Arial"/>
          <w:b/>
          <w:color w:val="000000"/>
        </w:rPr>
        <w:t>, Año de la Igualdad de Género en Jalisco”</w:t>
      </w:r>
    </w:p>
    <w:p w:rsidR="00996B97" w:rsidRDefault="001C35C3" w:rsidP="008B2674">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San Cristóbal de la Barranca</w:t>
      </w:r>
      <w:r w:rsidR="003E2679">
        <w:rPr>
          <w:rFonts w:ascii="Arial" w:eastAsia="Arial" w:hAnsi="Arial" w:cs="Arial"/>
          <w:b/>
          <w:color w:val="000000"/>
        </w:rPr>
        <w:t xml:space="preserve">, Jalisco, </w:t>
      </w:r>
      <w:r>
        <w:rPr>
          <w:rFonts w:ascii="Arial" w:eastAsia="Arial" w:hAnsi="Arial" w:cs="Arial"/>
          <w:b/>
          <w:color w:val="000000"/>
        </w:rPr>
        <w:t>septiembre</w:t>
      </w:r>
      <w:r w:rsidR="003E2679">
        <w:rPr>
          <w:rFonts w:ascii="Arial" w:eastAsia="Arial" w:hAnsi="Arial" w:cs="Arial"/>
          <w:b/>
          <w:color w:val="000000"/>
        </w:rPr>
        <w:t xml:space="preserve"> de 2019</w:t>
      </w:r>
    </w:p>
    <w:p w:rsidR="00996B97" w:rsidRDefault="00996B97">
      <w:pPr>
        <w:pBdr>
          <w:top w:val="nil"/>
          <w:left w:val="nil"/>
          <w:bottom w:val="nil"/>
          <w:right w:val="nil"/>
          <w:between w:val="nil"/>
        </w:pBdr>
        <w:rPr>
          <w:rFonts w:ascii="Arial" w:eastAsia="Arial" w:hAnsi="Arial" w:cs="Arial"/>
          <w:b/>
          <w:color w:val="000000"/>
        </w:rPr>
      </w:pPr>
    </w:p>
    <w:p w:rsidR="00996B97" w:rsidRDefault="00996B97">
      <w:pPr>
        <w:pBdr>
          <w:top w:val="nil"/>
          <w:left w:val="nil"/>
          <w:bottom w:val="nil"/>
          <w:right w:val="nil"/>
          <w:between w:val="nil"/>
        </w:pBdr>
        <w:rPr>
          <w:rFonts w:ascii="Arial" w:eastAsia="Arial" w:hAnsi="Arial" w:cs="Arial"/>
          <w:b/>
          <w:color w:val="000000"/>
        </w:rPr>
      </w:pPr>
    </w:p>
    <w:p w:rsidR="00996B97" w:rsidRDefault="00996B97">
      <w:pPr>
        <w:pBdr>
          <w:top w:val="nil"/>
          <w:left w:val="nil"/>
          <w:bottom w:val="nil"/>
          <w:right w:val="nil"/>
          <w:between w:val="nil"/>
        </w:pBdr>
        <w:rPr>
          <w:rFonts w:ascii="Arial" w:eastAsia="Arial" w:hAnsi="Arial" w:cs="Arial"/>
          <w:b/>
          <w:color w:val="000000"/>
        </w:rPr>
      </w:pPr>
    </w:p>
    <w:p w:rsidR="00996B97" w:rsidRDefault="003E2679" w:rsidP="00AA5B46">
      <w:pPr>
        <w:spacing w:line="360" w:lineRule="auto"/>
        <w:jc w:val="center"/>
        <w:rPr>
          <w:rFonts w:ascii="Arial" w:eastAsia="Arial" w:hAnsi="Arial" w:cs="Arial"/>
          <w:b/>
          <w:smallCaps/>
        </w:rPr>
      </w:pPr>
      <w:r>
        <w:rPr>
          <w:rFonts w:ascii="Arial" w:eastAsia="Arial" w:hAnsi="Arial" w:cs="Arial"/>
          <w:b/>
        </w:rPr>
        <w:lastRenderedPageBreak/>
        <w:t xml:space="preserve">LA COMISIÓN EDILICIA DE </w:t>
      </w:r>
      <w:r>
        <w:rPr>
          <w:rFonts w:ascii="Arial" w:eastAsia="Arial" w:hAnsi="Arial" w:cs="Arial"/>
          <w:b/>
          <w:smallCaps/>
        </w:rPr>
        <w:t>GOBERNACIÓN</w:t>
      </w:r>
    </w:p>
    <w:p w:rsidR="00996B97" w:rsidRDefault="00AA5B46" w:rsidP="00AA5B46">
      <w:pPr>
        <w:tabs>
          <w:tab w:val="left" w:pos="1889"/>
        </w:tabs>
        <w:spacing w:line="360" w:lineRule="auto"/>
        <w:rPr>
          <w:rFonts w:ascii="Arial" w:eastAsia="Arial" w:hAnsi="Arial" w:cs="Arial"/>
          <w:b/>
          <w:smallCaps/>
        </w:rPr>
      </w:pPr>
      <w:r>
        <w:rPr>
          <w:rFonts w:ascii="Arial" w:eastAsia="Arial" w:hAnsi="Arial" w:cs="Arial"/>
          <w:b/>
          <w:smallCaps/>
        </w:rPr>
        <w:t xml:space="preserve">               ______________________</w:t>
      </w:r>
      <w:r>
        <w:rPr>
          <w:rFonts w:ascii="Arial" w:eastAsia="Arial" w:hAnsi="Arial" w:cs="Arial"/>
          <w:b/>
          <w:smallCaps/>
        </w:rPr>
        <w:tab/>
        <w:t xml:space="preserve">                            _____________________</w:t>
      </w:r>
    </w:p>
    <w:tbl>
      <w:tblPr>
        <w:tblStyle w:val="a1"/>
        <w:tblW w:w="82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103"/>
        <w:gridCol w:w="4103"/>
      </w:tblGrid>
      <w:tr w:rsidR="00996B97">
        <w:tc>
          <w:tcPr>
            <w:tcW w:w="4103" w:type="dxa"/>
          </w:tcPr>
          <w:p w:rsidR="00996B97" w:rsidRDefault="004056D5" w:rsidP="00AA5B46">
            <w:pPr>
              <w:jc w:val="center"/>
              <w:rPr>
                <w:rFonts w:ascii="Arial" w:eastAsia="Arial" w:hAnsi="Arial" w:cs="Arial"/>
                <w:b/>
                <w:sz w:val="22"/>
                <w:szCs w:val="22"/>
              </w:rPr>
            </w:pPr>
            <w:r>
              <w:rPr>
                <w:rFonts w:ascii="Arial" w:eastAsia="Arial" w:hAnsi="Arial" w:cs="Arial"/>
                <w:b/>
                <w:sz w:val="22"/>
                <w:szCs w:val="22"/>
              </w:rPr>
              <w:t>SINDICO</w:t>
            </w:r>
            <w:r w:rsidR="00C30A2F">
              <w:rPr>
                <w:rFonts w:ascii="Arial" w:eastAsia="Arial" w:hAnsi="Arial" w:cs="Arial"/>
                <w:b/>
                <w:sz w:val="22"/>
                <w:szCs w:val="22"/>
              </w:rPr>
              <w:t xml:space="preserve"> PRESIDENTE</w:t>
            </w:r>
            <w:r w:rsidR="00AA5B46">
              <w:rPr>
                <w:rFonts w:ascii="Arial" w:eastAsia="Arial" w:hAnsi="Arial" w:cs="Arial"/>
                <w:b/>
                <w:sz w:val="22"/>
                <w:szCs w:val="22"/>
              </w:rPr>
              <w:br/>
              <w:t>PROFE. OMAR CARRANZA CASILLAS</w:t>
            </w:r>
          </w:p>
        </w:tc>
        <w:tc>
          <w:tcPr>
            <w:tcW w:w="4103" w:type="dxa"/>
          </w:tcPr>
          <w:p w:rsidR="00996B97" w:rsidRDefault="003E2679" w:rsidP="00AA5B46">
            <w:pPr>
              <w:jc w:val="center"/>
              <w:rPr>
                <w:rFonts w:ascii="Arial" w:eastAsia="Arial" w:hAnsi="Arial" w:cs="Arial"/>
                <w:b/>
                <w:sz w:val="22"/>
                <w:szCs w:val="22"/>
              </w:rPr>
            </w:pPr>
            <w:r>
              <w:rPr>
                <w:rFonts w:ascii="Arial" w:eastAsia="Arial" w:hAnsi="Arial" w:cs="Arial"/>
                <w:b/>
                <w:sz w:val="22"/>
                <w:szCs w:val="22"/>
              </w:rPr>
              <w:t>REGIDOR VOCAL</w:t>
            </w:r>
            <w:r w:rsidR="00AA5B46">
              <w:rPr>
                <w:rFonts w:ascii="Arial" w:eastAsia="Arial" w:hAnsi="Arial" w:cs="Arial"/>
                <w:b/>
                <w:sz w:val="22"/>
                <w:szCs w:val="22"/>
              </w:rPr>
              <w:br/>
              <w:t>JOSÉ ALFREDO CASTRO RODRIGUEZ</w:t>
            </w:r>
            <w:r w:rsidR="00AA5B46">
              <w:rPr>
                <w:rFonts w:ascii="Arial" w:eastAsia="Arial" w:hAnsi="Arial" w:cs="Arial"/>
                <w:b/>
                <w:sz w:val="22"/>
                <w:szCs w:val="22"/>
              </w:rPr>
              <w:br/>
            </w:r>
          </w:p>
        </w:tc>
      </w:tr>
      <w:tr w:rsidR="00996B97" w:rsidRPr="00AA5B46">
        <w:tc>
          <w:tcPr>
            <w:tcW w:w="4103" w:type="dxa"/>
          </w:tcPr>
          <w:p w:rsidR="00996B97" w:rsidRPr="00AA5B46" w:rsidRDefault="00996B97" w:rsidP="00AA5B46">
            <w:pPr>
              <w:jc w:val="center"/>
              <w:rPr>
                <w:rFonts w:ascii="Arial" w:eastAsia="Arial" w:hAnsi="Arial" w:cs="Arial"/>
                <w:b/>
                <w:sz w:val="22"/>
                <w:szCs w:val="22"/>
              </w:rPr>
            </w:pPr>
          </w:p>
          <w:p w:rsidR="00996B97" w:rsidRPr="00AA5B46" w:rsidRDefault="00996B97" w:rsidP="00AA5B46">
            <w:pPr>
              <w:jc w:val="center"/>
              <w:rPr>
                <w:rFonts w:ascii="Arial" w:eastAsia="Arial" w:hAnsi="Arial" w:cs="Arial"/>
                <w:b/>
                <w:sz w:val="22"/>
                <w:szCs w:val="22"/>
              </w:rPr>
            </w:pPr>
          </w:p>
          <w:p w:rsidR="00996B97" w:rsidRPr="00AA5B46" w:rsidRDefault="00996B97" w:rsidP="00AA5B46">
            <w:pPr>
              <w:jc w:val="center"/>
              <w:rPr>
                <w:rFonts w:ascii="Arial" w:eastAsia="Arial" w:hAnsi="Arial" w:cs="Arial"/>
                <w:b/>
                <w:sz w:val="22"/>
                <w:szCs w:val="22"/>
              </w:rPr>
            </w:pPr>
          </w:p>
          <w:p w:rsidR="00996B97" w:rsidRPr="00AA5B46" w:rsidRDefault="00996B97" w:rsidP="00AA5B46">
            <w:pPr>
              <w:jc w:val="center"/>
              <w:rPr>
                <w:rFonts w:ascii="Arial" w:eastAsia="Arial" w:hAnsi="Arial" w:cs="Arial"/>
                <w:b/>
                <w:sz w:val="22"/>
                <w:szCs w:val="22"/>
              </w:rPr>
            </w:pPr>
          </w:p>
          <w:p w:rsidR="00996B97" w:rsidRPr="00AA5B46" w:rsidRDefault="00AA5B46" w:rsidP="00AA5B46">
            <w:pPr>
              <w:tabs>
                <w:tab w:val="left" w:pos="608"/>
              </w:tabs>
              <w:jc w:val="center"/>
              <w:rPr>
                <w:rFonts w:ascii="Arial" w:eastAsia="Arial" w:hAnsi="Arial" w:cs="Arial"/>
                <w:b/>
                <w:sz w:val="22"/>
                <w:szCs w:val="22"/>
              </w:rPr>
            </w:pPr>
            <w:r>
              <w:rPr>
                <w:rFonts w:ascii="Arial" w:eastAsia="Arial" w:hAnsi="Arial" w:cs="Arial"/>
                <w:b/>
                <w:sz w:val="22"/>
                <w:szCs w:val="22"/>
              </w:rPr>
              <w:t>_________________________</w:t>
            </w:r>
          </w:p>
          <w:p w:rsidR="00996B97" w:rsidRPr="00AA5B46" w:rsidRDefault="00996B97" w:rsidP="00AA5B46">
            <w:pPr>
              <w:jc w:val="center"/>
              <w:rPr>
                <w:rFonts w:ascii="Arial" w:eastAsia="Arial" w:hAnsi="Arial" w:cs="Arial"/>
                <w:b/>
                <w:sz w:val="22"/>
                <w:szCs w:val="22"/>
              </w:rPr>
            </w:pPr>
          </w:p>
          <w:p w:rsidR="00996B97" w:rsidRPr="00AA5B46" w:rsidRDefault="003E2679" w:rsidP="00AA5B46">
            <w:pPr>
              <w:jc w:val="center"/>
              <w:rPr>
                <w:rFonts w:ascii="Arial" w:eastAsia="Arial" w:hAnsi="Arial" w:cs="Arial"/>
                <w:b/>
                <w:sz w:val="22"/>
                <w:szCs w:val="22"/>
              </w:rPr>
            </w:pPr>
            <w:r w:rsidRPr="00AA5B46">
              <w:rPr>
                <w:rFonts w:ascii="Arial" w:eastAsia="Arial" w:hAnsi="Arial" w:cs="Arial"/>
                <w:b/>
                <w:sz w:val="22"/>
                <w:szCs w:val="22"/>
              </w:rPr>
              <w:t>REGIDOR VOCAL</w:t>
            </w:r>
          </w:p>
        </w:tc>
        <w:tc>
          <w:tcPr>
            <w:tcW w:w="4103" w:type="dxa"/>
          </w:tcPr>
          <w:p w:rsidR="00996B97" w:rsidRPr="00AA5B46" w:rsidRDefault="00996B97" w:rsidP="00AA5B46">
            <w:pPr>
              <w:jc w:val="center"/>
              <w:rPr>
                <w:rFonts w:ascii="Arial" w:eastAsia="Arial" w:hAnsi="Arial" w:cs="Arial"/>
                <w:b/>
                <w:sz w:val="22"/>
                <w:szCs w:val="22"/>
              </w:rPr>
            </w:pPr>
          </w:p>
          <w:p w:rsidR="00996B97" w:rsidRPr="00AA5B46" w:rsidRDefault="00996B97" w:rsidP="00AA5B46">
            <w:pPr>
              <w:jc w:val="center"/>
              <w:rPr>
                <w:rFonts w:ascii="Arial" w:eastAsia="Arial" w:hAnsi="Arial" w:cs="Arial"/>
                <w:b/>
                <w:sz w:val="22"/>
                <w:szCs w:val="22"/>
              </w:rPr>
            </w:pPr>
          </w:p>
          <w:p w:rsidR="00996B97" w:rsidRPr="00AA5B46" w:rsidRDefault="00996B97" w:rsidP="00AA5B46">
            <w:pPr>
              <w:jc w:val="center"/>
              <w:rPr>
                <w:rFonts w:ascii="Arial" w:eastAsia="Arial" w:hAnsi="Arial" w:cs="Arial"/>
                <w:b/>
                <w:sz w:val="22"/>
                <w:szCs w:val="22"/>
              </w:rPr>
            </w:pPr>
          </w:p>
          <w:p w:rsidR="00996B97" w:rsidRPr="00AA5B46" w:rsidRDefault="00996B97" w:rsidP="00AA5B46">
            <w:pPr>
              <w:jc w:val="center"/>
              <w:rPr>
                <w:rFonts w:ascii="Arial" w:eastAsia="Arial" w:hAnsi="Arial" w:cs="Arial"/>
                <w:b/>
                <w:sz w:val="22"/>
                <w:szCs w:val="22"/>
              </w:rPr>
            </w:pPr>
          </w:p>
          <w:p w:rsidR="00996B97" w:rsidRPr="00AA5B46" w:rsidRDefault="00AA5B46" w:rsidP="00AA5B46">
            <w:pPr>
              <w:jc w:val="center"/>
              <w:rPr>
                <w:rFonts w:ascii="Arial" w:eastAsia="Arial" w:hAnsi="Arial" w:cs="Arial"/>
                <w:b/>
                <w:sz w:val="22"/>
                <w:szCs w:val="22"/>
              </w:rPr>
            </w:pPr>
            <w:r>
              <w:rPr>
                <w:rFonts w:ascii="Arial" w:eastAsia="Arial" w:hAnsi="Arial" w:cs="Arial"/>
                <w:b/>
                <w:sz w:val="22"/>
                <w:szCs w:val="22"/>
              </w:rPr>
              <w:t>_________________________</w:t>
            </w:r>
          </w:p>
          <w:p w:rsidR="00996B97" w:rsidRPr="00AA5B46" w:rsidRDefault="00996B97" w:rsidP="00AA5B46">
            <w:pPr>
              <w:jc w:val="center"/>
              <w:rPr>
                <w:rFonts w:ascii="Arial" w:eastAsia="Arial" w:hAnsi="Arial" w:cs="Arial"/>
                <w:b/>
                <w:sz w:val="22"/>
                <w:szCs w:val="22"/>
              </w:rPr>
            </w:pPr>
          </w:p>
          <w:p w:rsidR="00996B97" w:rsidRPr="00AA5B46" w:rsidRDefault="003E2679" w:rsidP="00AA5B46">
            <w:pPr>
              <w:jc w:val="center"/>
              <w:rPr>
                <w:rFonts w:ascii="Arial" w:eastAsia="Arial" w:hAnsi="Arial" w:cs="Arial"/>
                <w:b/>
                <w:sz w:val="22"/>
                <w:szCs w:val="22"/>
              </w:rPr>
            </w:pPr>
            <w:r w:rsidRPr="00AA5B46">
              <w:rPr>
                <w:rFonts w:ascii="Arial" w:eastAsia="Arial" w:hAnsi="Arial" w:cs="Arial"/>
                <w:b/>
                <w:sz w:val="22"/>
                <w:szCs w:val="22"/>
              </w:rPr>
              <w:t>REGIDOR VOCAL</w:t>
            </w:r>
          </w:p>
        </w:tc>
      </w:tr>
    </w:tbl>
    <w:p w:rsidR="00996B97" w:rsidRPr="00AA5B46" w:rsidRDefault="00AA5B46" w:rsidP="00AA5B46">
      <w:pPr>
        <w:tabs>
          <w:tab w:val="left" w:pos="5395"/>
        </w:tabs>
        <w:rPr>
          <w:rFonts w:ascii="Arial" w:hAnsi="Arial" w:cs="Arial"/>
          <w:b/>
        </w:rPr>
      </w:pPr>
      <w:r>
        <w:rPr>
          <w:rFonts w:ascii="Arial" w:hAnsi="Arial" w:cs="Arial"/>
          <w:b/>
        </w:rPr>
        <w:t xml:space="preserve">       </w:t>
      </w:r>
      <w:r w:rsidRPr="00AA5B46">
        <w:rPr>
          <w:rFonts w:ascii="Arial" w:hAnsi="Arial" w:cs="Arial"/>
          <w:b/>
        </w:rPr>
        <w:t>GILBERTO ROBLES MARTINEZ</w:t>
      </w:r>
      <w:r>
        <w:rPr>
          <w:rFonts w:ascii="Arial" w:hAnsi="Arial" w:cs="Arial"/>
          <w:b/>
        </w:rPr>
        <w:t xml:space="preserve">                    </w:t>
      </w:r>
      <w:r w:rsidRPr="00AA5B46">
        <w:rPr>
          <w:rFonts w:ascii="Arial" w:hAnsi="Arial" w:cs="Arial"/>
          <w:b/>
        </w:rPr>
        <w:t>VIDAL LLAMAS AVILA</w:t>
      </w:r>
    </w:p>
    <w:p w:rsidR="00C30A2F" w:rsidRDefault="00C30A2F" w:rsidP="00AA5B46">
      <w:pPr>
        <w:jc w:val="center"/>
        <w:rPr>
          <w:b/>
        </w:rPr>
      </w:pPr>
    </w:p>
    <w:p w:rsidR="00996B97" w:rsidRDefault="00996B97" w:rsidP="00AA5B46">
      <w:pPr>
        <w:jc w:val="center"/>
        <w:rPr>
          <w:b/>
        </w:rPr>
      </w:pPr>
    </w:p>
    <w:p w:rsidR="00996B97" w:rsidRDefault="00996B97" w:rsidP="00AA5B46">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rPr>
      </w:pPr>
    </w:p>
    <w:p w:rsidR="00996B97" w:rsidRDefault="003E2679" w:rsidP="00AA5B46">
      <w:pPr>
        <w:spacing w:line="360" w:lineRule="auto"/>
        <w:jc w:val="center"/>
        <w:rPr>
          <w:rFonts w:ascii="Arial" w:eastAsia="Arial" w:hAnsi="Arial" w:cs="Arial"/>
          <w:b/>
          <w:smallCaps/>
        </w:rPr>
      </w:pPr>
      <w:r>
        <w:rPr>
          <w:rFonts w:ascii="Arial" w:eastAsia="Arial" w:hAnsi="Arial" w:cs="Arial"/>
          <w:b/>
        </w:rPr>
        <w:t xml:space="preserve">LA COMISIÓN EDILICIA DE </w:t>
      </w:r>
      <w:r>
        <w:rPr>
          <w:rFonts w:ascii="Arial" w:eastAsia="Arial" w:hAnsi="Arial" w:cs="Arial"/>
          <w:b/>
          <w:smallCaps/>
        </w:rPr>
        <w:t>REGLAMENTOS Y PUNTOS CONSTITUCIONALES</w:t>
      </w:r>
    </w:p>
    <w:tbl>
      <w:tblPr>
        <w:tblStyle w:val="a2"/>
        <w:tblW w:w="82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103"/>
        <w:gridCol w:w="4103"/>
      </w:tblGrid>
      <w:tr w:rsidR="00996B97">
        <w:tc>
          <w:tcPr>
            <w:tcW w:w="4103" w:type="dxa"/>
          </w:tcPr>
          <w:p w:rsidR="00996B97" w:rsidRDefault="00996B97" w:rsidP="00AA5B46">
            <w:pPr>
              <w:jc w:val="center"/>
              <w:rPr>
                <w:rFonts w:ascii="Arial" w:eastAsia="Arial" w:hAnsi="Arial" w:cs="Arial"/>
                <w:b/>
                <w:sz w:val="22"/>
                <w:szCs w:val="22"/>
              </w:rPr>
            </w:pPr>
          </w:p>
          <w:p w:rsidR="00996B97" w:rsidRDefault="00996B97" w:rsidP="00AA5B46">
            <w:pPr>
              <w:jc w:val="center"/>
              <w:rPr>
                <w:rFonts w:ascii="Arial" w:eastAsia="Arial" w:hAnsi="Arial" w:cs="Arial"/>
                <w:b/>
                <w:sz w:val="22"/>
                <w:szCs w:val="22"/>
              </w:rPr>
            </w:pPr>
          </w:p>
          <w:p w:rsidR="00996B97" w:rsidRDefault="00AA5B46" w:rsidP="0071043B">
            <w:pPr>
              <w:rPr>
                <w:rFonts w:ascii="Arial" w:eastAsia="Arial" w:hAnsi="Arial" w:cs="Arial"/>
                <w:b/>
                <w:sz w:val="22"/>
                <w:szCs w:val="22"/>
              </w:rPr>
            </w:pPr>
            <w:r>
              <w:rPr>
                <w:rFonts w:ascii="Arial" w:eastAsia="Arial" w:hAnsi="Arial" w:cs="Arial"/>
                <w:b/>
                <w:sz w:val="22"/>
                <w:szCs w:val="22"/>
              </w:rPr>
              <w:t>______________________________</w:t>
            </w:r>
          </w:p>
          <w:p w:rsidR="00996B97" w:rsidRDefault="004056D5" w:rsidP="00AA5B46">
            <w:pPr>
              <w:jc w:val="center"/>
              <w:rPr>
                <w:rFonts w:ascii="Arial" w:eastAsia="Arial" w:hAnsi="Arial" w:cs="Arial"/>
                <w:b/>
                <w:sz w:val="22"/>
                <w:szCs w:val="22"/>
              </w:rPr>
            </w:pPr>
            <w:r>
              <w:rPr>
                <w:rFonts w:ascii="Arial" w:eastAsia="Arial" w:hAnsi="Arial" w:cs="Arial"/>
                <w:b/>
                <w:sz w:val="22"/>
                <w:szCs w:val="22"/>
              </w:rPr>
              <w:t>REGIDOR</w:t>
            </w:r>
            <w:r w:rsidR="0071043B">
              <w:rPr>
                <w:rFonts w:ascii="Arial" w:eastAsia="Arial" w:hAnsi="Arial" w:cs="Arial"/>
                <w:b/>
                <w:sz w:val="22"/>
                <w:szCs w:val="22"/>
              </w:rPr>
              <w:t>A</w:t>
            </w:r>
            <w:r w:rsidR="003E2679">
              <w:rPr>
                <w:rFonts w:ascii="Arial" w:eastAsia="Arial" w:hAnsi="Arial" w:cs="Arial"/>
                <w:b/>
                <w:sz w:val="22"/>
                <w:szCs w:val="22"/>
              </w:rPr>
              <w:t xml:space="preserve"> PRESIDENTE</w:t>
            </w:r>
          </w:p>
        </w:tc>
        <w:tc>
          <w:tcPr>
            <w:tcW w:w="4103" w:type="dxa"/>
          </w:tcPr>
          <w:p w:rsidR="00996B97" w:rsidRDefault="00996B97" w:rsidP="00AA5B46">
            <w:pPr>
              <w:jc w:val="center"/>
              <w:rPr>
                <w:rFonts w:ascii="Arial" w:eastAsia="Arial" w:hAnsi="Arial" w:cs="Arial"/>
                <w:b/>
                <w:sz w:val="22"/>
                <w:szCs w:val="22"/>
              </w:rPr>
            </w:pPr>
          </w:p>
          <w:p w:rsidR="00996B97" w:rsidRDefault="00996B97" w:rsidP="00AA5B46">
            <w:pPr>
              <w:jc w:val="center"/>
              <w:rPr>
                <w:rFonts w:ascii="Arial" w:eastAsia="Arial" w:hAnsi="Arial" w:cs="Arial"/>
                <w:b/>
                <w:sz w:val="22"/>
                <w:szCs w:val="22"/>
              </w:rPr>
            </w:pPr>
          </w:p>
          <w:p w:rsidR="00996B97" w:rsidRDefault="0071043B" w:rsidP="0071043B">
            <w:pPr>
              <w:rPr>
                <w:rFonts w:ascii="Arial" w:eastAsia="Arial" w:hAnsi="Arial" w:cs="Arial"/>
                <w:b/>
                <w:sz w:val="22"/>
                <w:szCs w:val="22"/>
              </w:rPr>
            </w:pPr>
            <w:r>
              <w:rPr>
                <w:rFonts w:ascii="Arial" w:eastAsia="Arial" w:hAnsi="Arial" w:cs="Arial"/>
                <w:b/>
                <w:sz w:val="22"/>
                <w:szCs w:val="22"/>
              </w:rPr>
              <w:t xml:space="preserve">      </w:t>
            </w:r>
            <w:r w:rsidR="00AA5B46">
              <w:rPr>
                <w:rFonts w:ascii="Arial" w:eastAsia="Arial" w:hAnsi="Arial" w:cs="Arial"/>
                <w:b/>
                <w:sz w:val="22"/>
                <w:szCs w:val="22"/>
              </w:rPr>
              <w:t>________________________</w:t>
            </w:r>
          </w:p>
          <w:p w:rsidR="00996B97" w:rsidRDefault="003E2679" w:rsidP="00AA5B46">
            <w:pPr>
              <w:jc w:val="center"/>
              <w:rPr>
                <w:rFonts w:ascii="Arial" w:eastAsia="Arial" w:hAnsi="Arial" w:cs="Arial"/>
                <w:b/>
                <w:sz w:val="22"/>
                <w:szCs w:val="22"/>
              </w:rPr>
            </w:pPr>
            <w:r>
              <w:rPr>
                <w:rFonts w:ascii="Arial" w:eastAsia="Arial" w:hAnsi="Arial" w:cs="Arial"/>
                <w:b/>
                <w:sz w:val="22"/>
                <w:szCs w:val="22"/>
              </w:rPr>
              <w:t>REGIDOR</w:t>
            </w:r>
            <w:r w:rsidR="0071043B">
              <w:rPr>
                <w:rFonts w:ascii="Arial" w:eastAsia="Arial" w:hAnsi="Arial" w:cs="Arial"/>
                <w:b/>
                <w:sz w:val="22"/>
                <w:szCs w:val="22"/>
              </w:rPr>
              <w:t>A</w:t>
            </w:r>
            <w:r>
              <w:rPr>
                <w:rFonts w:ascii="Arial" w:eastAsia="Arial" w:hAnsi="Arial" w:cs="Arial"/>
                <w:b/>
                <w:sz w:val="22"/>
                <w:szCs w:val="22"/>
              </w:rPr>
              <w:t xml:space="preserve"> VOCAL</w:t>
            </w:r>
          </w:p>
        </w:tc>
      </w:tr>
      <w:tr w:rsidR="00996B97">
        <w:tc>
          <w:tcPr>
            <w:tcW w:w="4103" w:type="dxa"/>
          </w:tcPr>
          <w:p w:rsidR="00996B97" w:rsidRDefault="0071043B" w:rsidP="00AA5B46">
            <w:pPr>
              <w:jc w:val="center"/>
              <w:rPr>
                <w:rFonts w:ascii="Arial" w:eastAsia="Arial" w:hAnsi="Arial" w:cs="Arial"/>
                <w:b/>
                <w:sz w:val="22"/>
                <w:szCs w:val="22"/>
              </w:rPr>
            </w:pPr>
            <w:r>
              <w:rPr>
                <w:rFonts w:ascii="Arial" w:eastAsia="Arial" w:hAnsi="Arial" w:cs="Arial"/>
                <w:b/>
                <w:sz w:val="22"/>
                <w:szCs w:val="22"/>
              </w:rPr>
              <w:t>LIC. ELVIA GUZMÁN ULLOA</w:t>
            </w:r>
          </w:p>
          <w:p w:rsidR="00996B97" w:rsidRDefault="00996B97" w:rsidP="00AA5B46">
            <w:pPr>
              <w:jc w:val="center"/>
              <w:rPr>
                <w:rFonts w:ascii="Arial" w:eastAsia="Arial" w:hAnsi="Arial" w:cs="Arial"/>
                <w:b/>
                <w:sz w:val="22"/>
                <w:szCs w:val="22"/>
              </w:rPr>
            </w:pPr>
          </w:p>
          <w:p w:rsidR="00996B97" w:rsidRDefault="00996B97" w:rsidP="00AA5B46">
            <w:pPr>
              <w:jc w:val="center"/>
              <w:rPr>
                <w:rFonts w:ascii="Arial" w:eastAsia="Arial" w:hAnsi="Arial" w:cs="Arial"/>
                <w:b/>
                <w:sz w:val="22"/>
                <w:szCs w:val="22"/>
              </w:rPr>
            </w:pPr>
          </w:p>
          <w:p w:rsidR="00996B97" w:rsidRDefault="00996B97" w:rsidP="00AA5B46">
            <w:pPr>
              <w:jc w:val="center"/>
              <w:rPr>
                <w:rFonts w:ascii="Arial" w:eastAsia="Arial" w:hAnsi="Arial" w:cs="Arial"/>
                <w:b/>
                <w:sz w:val="22"/>
                <w:szCs w:val="22"/>
              </w:rPr>
            </w:pPr>
          </w:p>
          <w:p w:rsidR="00996B97" w:rsidRDefault="00996B97" w:rsidP="00AA5B46">
            <w:pPr>
              <w:jc w:val="center"/>
              <w:rPr>
                <w:rFonts w:ascii="Arial" w:eastAsia="Arial" w:hAnsi="Arial" w:cs="Arial"/>
                <w:b/>
                <w:sz w:val="22"/>
                <w:szCs w:val="22"/>
              </w:rPr>
            </w:pPr>
          </w:p>
          <w:p w:rsidR="00996B97" w:rsidRDefault="00996B97" w:rsidP="00AA5B46">
            <w:pPr>
              <w:jc w:val="center"/>
              <w:rPr>
                <w:rFonts w:ascii="Arial" w:eastAsia="Arial" w:hAnsi="Arial" w:cs="Arial"/>
                <w:b/>
                <w:sz w:val="22"/>
                <w:szCs w:val="22"/>
              </w:rPr>
            </w:pPr>
          </w:p>
          <w:p w:rsidR="00EE49BA" w:rsidRDefault="00EE49BA" w:rsidP="00AA5B46">
            <w:pPr>
              <w:jc w:val="center"/>
              <w:rPr>
                <w:rFonts w:ascii="Arial" w:eastAsia="Arial" w:hAnsi="Arial" w:cs="Arial"/>
                <w:b/>
                <w:sz w:val="22"/>
                <w:szCs w:val="22"/>
              </w:rPr>
            </w:pPr>
          </w:p>
          <w:p w:rsidR="00EE49BA" w:rsidRDefault="00AA5B46" w:rsidP="00AA5B46">
            <w:pPr>
              <w:jc w:val="center"/>
              <w:rPr>
                <w:rFonts w:ascii="Arial" w:eastAsia="Arial" w:hAnsi="Arial" w:cs="Arial"/>
                <w:b/>
                <w:sz w:val="22"/>
                <w:szCs w:val="22"/>
              </w:rPr>
            </w:pPr>
            <w:r>
              <w:rPr>
                <w:rFonts w:ascii="Arial" w:eastAsia="Arial" w:hAnsi="Arial" w:cs="Arial"/>
                <w:b/>
                <w:sz w:val="22"/>
                <w:szCs w:val="22"/>
              </w:rPr>
              <w:t>_____________________________</w:t>
            </w:r>
          </w:p>
          <w:p w:rsidR="00996B97" w:rsidRDefault="003E2679" w:rsidP="00AA5B46">
            <w:pPr>
              <w:jc w:val="center"/>
              <w:rPr>
                <w:rFonts w:ascii="Arial" w:eastAsia="Arial" w:hAnsi="Arial" w:cs="Arial"/>
                <w:b/>
                <w:sz w:val="22"/>
                <w:szCs w:val="22"/>
              </w:rPr>
            </w:pPr>
            <w:r>
              <w:rPr>
                <w:rFonts w:ascii="Arial" w:eastAsia="Arial" w:hAnsi="Arial" w:cs="Arial"/>
                <w:b/>
                <w:sz w:val="22"/>
                <w:szCs w:val="22"/>
              </w:rPr>
              <w:t>REGIDOR</w:t>
            </w:r>
            <w:r w:rsidR="0071043B">
              <w:rPr>
                <w:rFonts w:ascii="Arial" w:eastAsia="Arial" w:hAnsi="Arial" w:cs="Arial"/>
                <w:b/>
                <w:sz w:val="22"/>
                <w:szCs w:val="22"/>
              </w:rPr>
              <w:t>A</w:t>
            </w:r>
            <w:r>
              <w:rPr>
                <w:rFonts w:ascii="Arial" w:eastAsia="Arial" w:hAnsi="Arial" w:cs="Arial"/>
                <w:b/>
                <w:sz w:val="22"/>
                <w:szCs w:val="22"/>
              </w:rPr>
              <w:t xml:space="preserve"> VOCAL</w:t>
            </w:r>
          </w:p>
        </w:tc>
        <w:tc>
          <w:tcPr>
            <w:tcW w:w="4103" w:type="dxa"/>
          </w:tcPr>
          <w:p w:rsidR="00996B97" w:rsidRDefault="0071043B" w:rsidP="00AA5B46">
            <w:pPr>
              <w:jc w:val="center"/>
              <w:rPr>
                <w:rFonts w:ascii="Arial" w:eastAsia="Arial" w:hAnsi="Arial" w:cs="Arial"/>
                <w:b/>
                <w:sz w:val="22"/>
                <w:szCs w:val="22"/>
              </w:rPr>
            </w:pPr>
            <w:r>
              <w:rPr>
                <w:rFonts w:ascii="Arial" w:eastAsia="Arial" w:hAnsi="Arial" w:cs="Arial"/>
                <w:b/>
                <w:sz w:val="22"/>
                <w:szCs w:val="22"/>
              </w:rPr>
              <w:t>CAMILA CORTEZ ROSALES</w:t>
            </w:r>
          </w:p>
          <w:p w:rsidR="00996B97" w:rsidRDefault="00996B97" w:rsidP="00AA5B46">
            <w:pPr>
              <w:jc w:val="center"/>
              <w:rPr>
                <w:rFonts w:ascii="Arial" w:eastAsia="Arial" w:hAnsi="Arial" w:cs="Arial"/>
                <w:b/>
                <w:sz w:val="22"/>
                <w:szCs w:val="22"/>
              </w:rPr>
            </w:pPr>
          </w:p>
          <w:p w:rsidR="00996B97" w:rsidRDefault="00996B97" w:rsidP="00AA5B46">
            <w:pPr>
              <w:jc w:val="center"/>
              <w:rPr>
                <w:rFonts w:ascii="Arial" w:eastAsia="Arial" w:hAnsi="Arial" w:cs="Arial"/>
                <w:b/>
                <w:sz w:val="22"/>
                <w:szCs w:val="22"/>
              </w:rPr>
            </w:pPr>
          </w:p>
          <w:p w:rsidR="00996B97" w:rsidRDefault="00996B97" w:rsidP="00AA5B46">
            <w:pPr>
              <w:jc w:val="center"/>
              <w:rPr>
                <w:rFonts w:ascii="Arial" w:eastAsia="Arial" w:hAnsi="Arial" w:cs="Arial"/>
                <w:b/>
                <w:sz w:val="22"/>
                <w:szCs w:val="22"/>
              </w:rPr>
            </w:pPr>
          </w:p>
          <w:p w:rsidR="00996B97" w:rsidRDefault="00996B97" w:rsidP="00AA5B46">
            <w:pPr>
              <w:jc w:val="center"/>
              <w:rPr>
                <w:rFonts w:ascii="Arial" w:eastAsia="Arial" w:hAnsi="Arial" w:cs="Arial"/>
                <w:b/>
                <w:sz w:val="22"/>
                <w:szCs w:val="22"/>
              </w:rPr>
            </w:pPr>
          </w:p>
          <w:p w:rsidR="00996B97" w:rsidRDefault="00996B97" w:rsidP="00AA5B46">
            <w:pPr>
              <w:jc w:val="center"/>
              <w:rPr>
                <w:rFonts w:ascii="Arial" w:eastAsia="Arial" w:hAnsi="Arial" w:cs="Arial"/>
                <w:b/>
                <w:sz w:val="22"/>
                <w:szCs w:val="22"/>
              </w:rPr>
            </w:pPr>
          </w:p>
          <w:p w:rsidR="00EE49BA" w:rsidRDefault="00EE49BA" w:rsidP="00AA5B46">
            <w:pPr>
              <w:jc w:val="center"/>
              <w:rPr>
                <w:rFonts w:ascii="Arial" w:eastAsia="Arial" w:hAnsi="Arial" w:cs="Arial"/>
                <w:b/>
                <w:sz w:val="22"/>
                <w:szCs w:val="22"/>
              </w:rPr>
            </w:pPr>
          </w:p>
          <w:p w:rsidR="00EE49BA" w:rsidRDefault="00AA5B46" w:rsidP="00AA5B46">
            <w:pPr>
              <w:jc w:val="center"/>
              <w:rPr>
                <w:rFonts w:ascii="Arial" w:eastAsia="Arial" w:hAnsi="Arial" w:cs="Arial"/>
                <w:b/>
                <w:sz w:val="22"/>
                <w:szCs w:val="22"/>
              </w:rPr>
            </w:pPr>
            <w:r>
              <w:rPr>
                <w:rFonts w:ascii="Arial" w:eastAsia="Arial" w:hAnsi="Arial" w:cs="Arial"/>
                <w:b/>
                <w:sz w:val="22"/>
                <w:szCs w:val="22"/>
              </w:rPr>
              <w:t>__________________________</w:t>
            </w:r>
          </w:p>
          <w:p w:rsidR="00996B97" w:rsidRDefault="003E2679" w:rsidP="00AA5B46">
            <w:pPr>
              <w:jc w:val="center"/>
              <w:rPr>
                <w:rFonts w:ascii="Arial" w:eastAsia="Arial" w:hAnsi="Arial" w:cs="Arial"/>
                <w:b/>
                <w:sz w:val="22"/>
                <w:szCs w:val="22"/>
              </w:rPr>
            </w:pPr>
            <w:r>
              <w:rPr>
                <w:rFonts w:ascii="Arial" w:eastAsia="Arial" w:hAnsi="Arial" w:cs="Arial"/>
                <w:b/>
                <w:sz w:val="22"/>
                <w:szCs w:val="22"/>
              </w:rPr>
              <w:t>REGIDOR</w:t>
            </w:r>
            <w:r w:rsidR="0071043B">
              <w:rPr>
                <w:rFonts w:ascii="Arial" w:eastAsia="Arial" w:hAnsi="Arial" w:cs="Arial"/>
                <w:b/>
                <w:sz w:val="22"/>
                <w:szCs w:val="22"/>
              </w:rPr>
              <w:t>A</w:t>
            </w:r>
            <w:r>
              <w:rPr>
                <w:rFonts w:ascii="Arial" w:eastAsia="Arial" w:hAnsi="Arial" w:cs="Arial"/>
                <w:b/>
                <w:sz w:val="22"/>
                <w:szCs w:val="22"/>
              </w:rPr>
              <w:t xml:space="preserve"> VOCAL</w:t>
            </w:r>
          </w:p>
        </w:tc>
      </w:tr>
    </w:tbl>
    <w:p w:rsidR="00996B97" w:rsidRPr="0071043B" w:rsidRDefault="0071043B" w:rsidP="0071043B">
      <w:pPr>
        <w:pBdr>
          <w:top w:val="nil"/>
          <w:left w:val="nil"/>
          <w:bottom w:val="nil"/>
          <w:right w:val="nil"/>
          <w:between w:val="nil"/>
        </w:pBdr>
        <w:tabs>
          <w:tab w:val="left" w:pos="3630"/>
        </w:tabs>
        <w:rPr>
          <w:rFonts w:ascii="Arial" w:eastAsia="Times New Roman" w:hAnsi="Arial" w:cs="Arial"/>
          <w:b/>
          <w:color w:val="000000"/>
        </w:rPr>
      </w:pPr>
      <w:r w:rsidRPr="0071043B">
        <w:rPr>
          <w:rFonts w:ascii="Arial" w:eastAsia="Times New Roman" w:hAnsi="Arial" w:cs="Arial"/>
          <w:b/>
          <w:color w:val="000000"/>
        </w:rPr>
        <w:t>MAYRA MARCELA REYNOSO GARCÍA           MARÍA OFELIA TREJO CORONA</w:t>
      </w:r>
    </w:p>
    <w:p w:rsidR="00EE49BA" w:rsidRDefault="00EE49BA" w:rsidP="00AA5B46">
      <w:pPr>
        <w:spacing w:after="0" w:line="240" w:lineRule="auto"/>
        <w:jc w:val="center"/>
        <w:rPr>
          <w:rFonts w:ascii="Arial" w:eastAsia="Arial" w:hAnsi="Arial" w:cs="Arial"/>
          <w:sz w:val="20"/>
          <w:szCs w:val="20"/>
        </w:rPr>
      </w:pPr>
    </w:p>
    <w:p w:rsidR="00EE49BA" w:rsidRDefault="00EE49BA" w:rsidP="00AA5B46">
      <w:pPr>
        <w:spacing w:after="0" w:line="240" w:lineRule="auto"/>
        <w:jc w:val="center"/>
        <w:rPr>
          <w:rFonts w:ascii="Arial" w:eastAsia="Arial" w:hAnsi="Arial" w:cs="Arial"/>
          <w:sz w:val="20"/>
          <w:szCs w:val="20"/>
        </w:rPr>
      </w:pPr>
    </w:p>
    <w:p w:rsidR="00EE49BA" w:rsidRDefault="00EE49BA" w:rsidP="00AA5B46">
      <w:pPr>
        <w:spacing w:after="0" w:line="240" w:lineRule="auto"/>
        <w:jc w:val="center"/>
        <w:rPr>
          <w:rFonts w:ascii="Arial" w:eastAsia="Arial" w:hAnsi="Arial" w:cs="Arial"/>
          <w:sz w:val="20"/>
          <w:szCs w:val="20"/>
        </w:rPr>
      </w:pPr>
    </w:p>
    <w:p w:rsidR="00EE49BA" w:rsidRDefault="00EE49BA" w:rsidP="00AA5B46">
      <w:pPr>
        <w:spacing w:after="0" w:line="240" w:lineRule="auto"/>
        <w:jc w:val="center"/>
        <w:rPr>
          <w:rFonts w:ascii="Arial" w:eastAsia="Arial" w:hAnsi="Arial" w:cs="Arial"/>
          <w:sz w:val="20"/>
          <w:szCs w:val="20"/>
        </w:rPr>
      </w:pPr>
    </w:p>
    <w:p w:rsidR="00EE49BA" w:rsidRDefault="00EE49BA" w:rsidP="00AA5B46">
      <w:pPr>
        <w:spacing w:after="0" w:line="240" w:lineRule="auto"/>
        <w:jc w:val="center"/>
        <w:rPr>
          <w:rFonts w:ascii="Arial" w:eastAsia="Arial" w:hAnsi="Arial" w:cs="Arial"/>
          <w:sz w:val="20"/>
          <w:szCs w:val="20"/>
        </w:rPr>
      </w:pPr>
    </w:p>
    <w:p w:rsidR="00996B97" w:rsidRPr="00CD4C7C" w:rsidRDefault="003E2679" w:rsidP="00AA5B46">
      <w:pPr>
        <w:spacing w:after="0" w:line="240" w:lineRule="auto"/>
        <w:jc w:val="center"/>
        <w:rPr>
          <w:rFonts w:ascii="Arial" w:eastAsia="Arial" w:hAnsi="Arial" w:cs="Arial"/>
          <w:sz w:val="20"/>
          <w:szCs w:val="20"/>
        </w:rPr>
      </w:pPr>
      <w:r w:rsidRPr="00CD4C7C">
        <w:rPr>
          <w:rFonts w:ascii="Arial" w:eastAsia="Arial" w:hAnsi="Arial" w:cs="Arial"/>
          <w:sz w:val="20"/>
          <w:szCs w:val="20"/>
        </w:rPr>
        <w:t xml:space="preserve">La presente hoja de firma corresponde al dictamen de ordenamiento municipal la Comisión Edilicia de Gobernación como convocante, y de la Comisión Edilicia de Reglamentos y Puntos Constitucionales en carácter de coadyuvante que tiene por objeto expedir el   Reglamento de Participación Ciudadana para la Gobernanza del Municipio de </w:t>
      </w:r>
      <w:r w:rsidR="001C35C3" w:rsidRPr="00CD4C7C">
        <w:rPr>
          <w:rFonts w:ascii="Arial" w:eastAsia="Times New Roman" w:hAnsi="Arial" w:cs="Arial"/>
          <w:color w:val="000000"/>
          <w:sz w:val="20"/>
          <w:szCs w:val="20"/>
        </w:rPr>
        <w:t>San Cristóbal de la Barranca,</w:t>
      </w:r>
      <w:r w:rsidR="00CD4C7C" w:rsidRPr="00CD4C7C">
        <w:rPr>
          <w:rFonts w:ascii="Arial" w:eastAsia="Arial" w:hAnsi="Arial" w:cs="Arial"/>
          <w:sz w:val="20"/>
          <w:szCs w:val="20"/>
        </w:rPr>
        <w:t xml:space="preserve"> </w:t>
      </w:r>
      <w:r w:rsidRPr="00CD4C7C">
        <w:rPr>
          <w:rFonts w:ascii="Arial" w:eastAsia="Arial" w:hAnsi="Arial" w:cs="Arial"/>
          <w:sz w:val="20"/>
          <w:szCs w:val="20"/>
        </w:rPr>
        <w:t>Jalisco.</w:t>
      </w:r>
    </w:p>
    <w:p w:rsidR="00996B97" w:rsidRPr="00CD4C7C" w:rsidRDefault="00996B97" w:rsidP="00AA5B46">
      <w:pPr>
        <w:tabs>
          <w:tab w:val="left" w:pos="7655"/>
        </w:tabs>
        <w:spacing w:after="0" w:line="240" w:lineRule="auto"/>
        <w:jc w:val="center"/>
        <w:rPr>
          <w:rFonts w:ascii="Arial" w:eastAsia="Times New Roman" w:hAnsi="Arial" w:cs="Arial"/>
          <w:sz w:val="20"/>
          <w:szCs w:val="20"/>
        </w:rPr>
      </w:pPr>
    </w:p>
    <w:p w:rsidR="00996B97" w:rsidRDefault="00996B97" w:rsidP="00AA5B46">
      <w:pPr>
        <w:tabs>
          <w:tab w:val="left" w:pos="7655"/>
        </w:tabs>
        <w:spacing w:after="0" w:line="240" w:lineRule="auto"/>
        <w:jc w:val="center"/>
        <w:rPr>
          <w:rFonts w:ascii="Times New Roman" w:eastAsia="Times New Roman" w:hAnsi="Times New Roman" w:cs="Times New Roman"/>
        </w:rPr>
      </w:pPr>
    </w:p>
    <w:sectPr w:rsidR="00996B97" w:rsidSect="005601C9">
      <w:headerReference w:type="default" r:id="rId8"/>
      <w:footerReference w:type="default" r:id="rId9"/>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B46" w:rsidRDefault="00AA5B46">
      <w:pPr>
        <w:spacing w:after="0" w:line="240" w:lineRule="auto"/>
      </w:pPr>
      <w:r>
        <w:separator/>
      </w:r>
    </w:p>
  </w:endnote>
  <w:endnote w:type="continuationSeparator" w:id="0">
    <w:p w:rsidR="00AA5B46" w:rsidRDefault="00AA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B46" w:rsidRDefault="00AA5B46">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48</w:t>
    </w:r>
    <w:r>
      <w:rPr>
        <w:color w:val="000000"/>
      </w:rPr>
      <w:fldChar w:fldCharType="end"/>
    </w:r>
  </w:p>
  <w:p w:rsidR="00AA5B46" w:rsidRDefault="00AA5B4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B46" w:rsidRDefault="00AA5B46">
      <w:pPr>
        <w:spacing w:after="0" w:line="240" w:lineRule="auto"/>
      </w:pPr>
      <w:r>
        <w:separator/>
      </w:r>
    </w:p>
  </w:footnote>
  <w:footnote w:type="continuationSeparator" w:id="0">
    <w:p w:rsidR="00AA5B46" w:rsidRDefault="00AA5B46">
      <w:pPr>
        <w:spacing w:after="0" w:line="240" w:lineRule="auto"/>
      </w:pPr>
      <w:r>
        <w:continuationSeparator/>
      </w:r>
    </w:p>
  </w:footnote>
  <w:footnote w:id="1">
    <w:p w:rsidR="00AA5B46" w:rsidRDefault="00AA5B4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Eduardo López Sosa; Derecho Municipal Mexicano (2012) Editorial Porrúa México.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B46" w:rsidRDefault="00AA5B46">
    <w:pPr>
      <w:spacing w:after="0" w:line="240" w:lineRule="auto"/>
      <w:jc w:val="both"/>
      <w:rPr>
        <w:rFonts w:ascii="Arial" w:eastAsia="Arial" w:hAnsi="Arial" w:cs="Arial"/>
        <w:sz w:val="19"/>
        <w:szCs w:val="19"/>
      </w:rPr>
    </w:pPr>
    <w:r>
      <w:rPr>
        <w:rFonts w:ascii="Arial" w:eastAsia="Arial" w:hAnsi="Arial" w:cs="Arial"/>
        <w:sz w:val="19"/>
        <w:szCs w:val="19"/>
      </w:rPr>
      <w:t xml:space="preserve">Dictamen de ordenamiento municipal de la Comisión Edilicia de Gobernación como convocante, y de la Comisión Edilicia de Reglamentos y Puntos Constitucionales en carácter de coadyuvante que tiene por objeto expedir el Reglamento de Participación Ciudadana para la Gobernanza del Municipio de </w:t>
    </w:r>
    <w:bookmarkStart w:id="3" w:name="_Hlk19790815"/>
    <w:r>
      <w:rPr>
        <w:rFonts w:ascii="Arial" w:eastAsia="Arial" w:hAnsi="Arial" w:cs="Arial"/>
        <w:sz w:val="19"/>
        <w:szCs w:val="19"/>
      </w:rPr>
      <w:t>San Cristóbal de la Barranca</w:t>
    </w:r>
    <w:bookmarkEnd w:id="3"/>
    <w:r>
      <w:rPr>
        <w:rFonts w:ascii="Arial" w:eastAsia="Arial" w:hAnsi="Arial" w:cs="Arial"/>
        <w:sz w:val="19"/>
        <w:szCs w:val="19"/>
      </w:rPr>
      <w:t>, Jalisco.</w:t>
    </w:r>
  </w:p>
  <w:p w:rsidR="00AA5B46" w:rsidRDefault="00AA5B46">
    <w:pPr>
      <w:spacing w:after="0" w:line="240" w:lineRule="auto"/>
      <w:jc w:val="both"/>
      <w:rPr>
        <w:rFonts w:ascii="Arial" w:eastAsia="Arial" w:hAnsi="Arial" w:cs="Arial"/>
        <w:sz w:val="21"/>
        <w:szCs w:val="21"/>
      </w:rPr>
    </w:pPr>
    <w:r>
      <w:rPr>
        <w:rFonts w:ascii="Arial" w:eastAsia="Arial" w:hAnsi="Arial" w:cs="Arial"/>
        <w:sz w:val="21"/>
        <w:szCs w:val="21"/>
      </w:rPr>
      <w:t>________________________________________________________________________________</w:t>
    </w:r>
  </w:p>
  <w:p w:rsidR="00AA5B46" w:rsidRDefault="00AA5B4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07A2"/>
    <w:multiLevelType w:val="multilevel"/>
    <w:tmpl w:val="B09022FA"/>
    <w:lvl w:ilvl="0">
      <w:start w:val="1"/>
      <w:numFmt w:val="upperRoman"/>
      <w:lvlText w:val="%1."/>
      <w:lvlJc w:val="left"/>
      <w:pPr>
        <w:ind w:left="862" w:hanging="720"/>
      </w:pPr>
      <w:rPr>
        <w:b/>
        <w:bCs/>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67C71693"/>
    <w:multiLevelType w:val="multilevel"/>
    <w:tmpl w:val="93465D02"/>
    <w:lvl w:ilvl="0">
      <w:start w:val="1"/>
      <w:numFmt w:val="lowerLetter"/>
      <w:lvlText w:val="%1)"/>
      <w:lvlJc w:val="left"/>
      <w:pPr>
        <w:ind w:left="502"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C15F7F"/>
    <w:multiLevelType w:val="multilevel"/>
    <w:tmpl w:val="17C8C310"/>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1C3DA2"/>
    <w:multiLevelType w:val="multilevel"/>
    <w:tmpl w:val="1EB0CF1A"/>
    <w:lvl w:ilvl="0">
      <w:start w:val="1"/>
      <w:numFmt w:val="upperRoman"/>
      <w:lvlText w:val="%1."/>
      <w:lvlJc w:val="left"/>
      <w:pPr>
        <w:ind w:left="720" w:hanging="72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97"/>
    <w:rsid w:val="00004C1F"/>
    <w:rsid w:val="0009114C"/>
    <w:rsid w:val="0012503B"/>
    <w:rsid w:val="001C35C3"/>
    <w:rsid w:val="001F417D"/>
    <w:rsid w:val="001F5DD5"/>
    <w:rsid w:val="0023561A"/>
    <w:rsid w:val="00263932"/>
    <w:rsid w:val="00275FE0"/>
    <w:rsid w:val="003102F0"/>
    <w:rsid w:val="0034263A"/>
    <w:rsid w:val="003466C0"/>
    <w:rsid w:val="00380BAD"/>
    <w:rsid w:val="0039786D"/>
    <w:rsid w:val="003C39ED"/>
    <w:rsid w:val="003D170C"/>
    <w:rsid w:val="003E2679"/>
    <w:rsid w:val="004056D5"/>
    <w:rsid w:val="004133EC"/>
    <w:rsid w:val="00415C5D"/>
    <w:rsid w:val="0042722E"/>
    <w:rsid w:val="00484BE2"/>
    <w:rsid w:val="004A710F"/>
    <w:rsid w:val="004C232B"/>
    <w:rsid w:val="0051480C"/>
    <w:rsid w:val="00537D51"/>
    <w:rsid w:val="00553EEF"/>
    <w:rsid w:val="00555103"/>
    <w:rsid w:val="005601C9"/>
    <w:rsid w:val="005C06E6"/>
    <w:rsid w:val="00614555"/>
    <w:rsid w:val="00661E47"/>
    <w:rsid w:val="006752EB"/>
    <w:rsid w:val="006920DB"/>
    <w:rsid w:val="006A7A6A"/>
    <w:rsid w:val="006D37FD"/>
    <w:rsid w:val="00702D91"/>
    <w:rsid w:val="0071043B"/>
    <w:rsid w:val="0073710E"/>
    <w:rsid w:val="00780BE9"/>
    <w:rsid w:val="007F744B"/>
    <w:rsid w:val="00816632"/>
    <w:rsid w:val="00830B0F"/>
    <w:rsid w:val="008A27F9"/>
    <w:rsid w:val="008B2674"/>
    <w:rsid w:val="00926DA5"/>
    <w:rsid w:val="00974293"/>
    <w:rsid w:val="00996B97"/>
    <w:rsid w:val="00A22DED"/>
    <w:rsid w:val="00A23B02"/>
    <w:rsid w:val="00AA5B46"/>
    <w:rsid w:val="00B23478"/>
    <w:rsid w:val="00B35E13"/>
    <w:rsid w:val="00B66342"/>
    <w:rsid w:val="00B8087F"/>
    <w:rsid w:val="00BA2597"/>
    <w:rsid w:val="00BF5367"/>
    <w:rsid w:val="00C06515"/>
    <w:rsid w:val="00C30A2F"/>
    <w:rsid w:val="00C433B8"/>
    <w:rsid w:val="00C5128C"/>
    <w:rsid w:val="00C57870"/>
    <w:rsid w:val="00C57B8C"/>
    <w:rsid w:val="00CD4C7C"/>
    <w:rsid w:val="00D363CE"/>
    <w:rsid w:val="00D373B7"/>
    <w:rsid w:val="00D91ABC"/>
    <w:rsid w:val="00DB48B6"/>
    <w:rsid w:val="00DB5DEA"/>
    <w:rsid w:val="00E26307"/>
    <w:rsid w:val="00E51C03"/>
    <w:rsid w:val="00EA6125"/>
    <w:rsid w:val="00ED1988"/>
    <w:rsid w:val="00EE02A1"/>
    <w:rsid w:val="00EE49BA"/>
    <w:rsid w:val="00EF6893"/>
    <w:rsid w:val="00F13018"/>
    <w:rsid w:val="00F4788C"/>
    <w:rsid w:val="00FA47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21429E4-F030-44EF-9DD9-7F20C0F3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93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2"/>
    <w:next w:val="Normal2"/>
    <w:pPr>
      <w:keepNext/>
      <w:keepLines/>
      <w:spacing w:before="360" w:after="80"/>
      <w:outlineLvl w:val="1"/>
    </w:pPr>
    <w:rPr>
      <w:b/>
      <w:sz w:val="36"/>
      <w:szCs w:val="36"/>
    </w:rPr>
  </w:style>
  <w:style w:type="paragraph" w:styleId="Ttulo3">
    <w:name w:val="heading 3"/>
    <w:basedOn w:val="Normal"/>
    <w:link w:val="Ttulo3Car"/>
    <w:uiPriority w:val="9"/>
    <w:qFormat/>
    <w:rsid w:val="0022401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2"/>
    <w:next w:val="Normal2"/>
    <w:pPr>
      <w:keepNext/>
      <w:keepLines/>
      <w:spacing w:before="240" w:after="40"/>
      <w:outlineLvl w:val="3"/>
    </w:pPr>
    <w:rPr>
      <w:b/>
      <w:sz w:val="24"/>
      <w:szCs w:val="24"/>
    </w:rPr>
  </w:style>
  <w:style w:type="paragraph" w:styleId="Ttulo5">
    <w:name w:val="heading 5"/>
    <w:basedOn w:val="Normal2"/>
    <w:next w:val="Normal2"/>
    <w:pPr>
      <w:keepNext/>
      <w:keepLines/>
      <w:spacing w:before="220" w:after="40"/>
      <w:outlineLvl w:val="4"/>
    </w:pPr>
    <w:rPr>
      <w:b/>
    </w:rPr>
  </w:style>
  <w:style w:type="paragraph" w:styleId="Ttulo6">
    <w:name w:val="heading 6"/>
    <w:basedOn w:val="Normal2"/>
    <w:next w:val="Normal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2"/>
    <w:next w:val="Normal2"/>
    <w:pPr>
      <w:keepNext/>
      <w:keepLines/>
      <w:spacing w:before="480" w:after="120"/>
    </w:pPr>
    <w:rPr>
      <w:b/>
      <w:sz w:val="72"/>
      <w:szCs w:val="72"/>
    </w:rPr>
  </w:style>
  <w:style w:type="paragraph" w:customStyle="1" w:styleId="Normal2">
    <w:name w:val="Normal2"/>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5E314E"/>
    <w:pPr>
      <w:ind w:left="720"/>
      <w:contextualSpacing/>
    </w:pPr>
  </w:style>
  <w:style w:type="paragraph" w:styleId="Sinespaciado">
    <w:name w:val="No Spacing"/>
    <w:qFormat/>
    <w:rsid w:val="00DC22FE"/>
    <w:pPr>
      <w:spacing w:after="0" w:line="240" w:lineRule="auto"/>
    </w:pPr>
    <w:rPr>
      <w:rFonts w:cs="Times New Roman"/>
    </w:rPr>
  </w:style>
  <w:style w:type="paragraph" w:styleId="Encabezado">
    <w:name w:val="header"/>
    <w:basedOn w:val="Normal"/>
    <w:link w:val="EncabezadoCar"/>
    <w:uiPriority w:val="99"/>
    <w:unhideWhenUsed/>
    <w:rsid w:val="002078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8EA"/>
  </w:style>
  <w:style w:type="paragraph" w:styleId="Piedepgina">
    <w:name w:val="footer"/>
    <w:basedOn w:val="Normal"/>
    <w:link w:val="PiedepginaCar"/>
    <w:uiPriority w:val="99"/>
    <w:unhideWhenUsed/>
    <w:rsid w:val="002078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8EA"/>
  </w:style>
  <w:style w:type="paragraph" w:styleId="NormalWeb">
    <w:name w:val="Normal (Web)"/>
    <w:basedOn w:val="Normal"/>
    <w:uiPriority w:val="99"/>
    <w:semiHidden/>
    <w:unhideWhenUsed/>
    <w:rsid w:val="006B0E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22401F"/>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22401F"/>
    <w:rPr>
      <w:color w:val="0000FF"/>
      <w:u w:val="single"/>
    </w:rPr>
  </w:style>
  <w:style w:type="paragraph" w:customStyle="1" w:styleId="Default">
    <w:name w:val="Default"/>
    <w:rsid w:val="00042F0B"/>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307E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EBE"/>
    <w:rPr>
      <w:rFonts w:ascii="Tahoma" w:hAnsi="Tahoma" w:cs="Tahoma"/>
      <w:sz w:val="16"/>
      <w:szCs w:val="16"/>
    </w:rPr>
  </w:style>
  <w:style w:type="character" w:styleId="Textoennegrita">
    <w:name w:val="Strong"/>
    <w:basedOn w:val="Fuentedeprrafopredeter"/>
    <w:uiPriority w:val="22"/>
    <w:qFormat/>
    <w:rsid w:val="00C40D44"/>
    <w:rPr>
      <w:b/>
      <w:bCs/>
    </w:rPr>
  </w:style>
  <w:style w:type="character" w:styleId="Refdecomentario">
    <w:name w:val="annotation reference"/>
    <w:basedOn w:val="Fuentedeprrafopredeter"/>
    <w:uiPriority w:val="99"/>
    <w:semiHidden/>
    <w:unhideWhenUsed/>
    <w:rsid w:val="007D3A7A"/>
    <w:rPr>
      <w:sz w:val="16"/>
      <w:szCs w:val="16"/>
    </w:rPr>
  </w:style>
  <w:style w:type="paragraph" w:styleId="Textocomentario">
    <w:name w:val="annotation text"/>
    <w:basedOn w:val="Normal"/>
    <w:link w:val="TextocomentarioCar"/>
    <w:uiPriority w:val="99"/>
    <w:semiHidden/>
    <w:unhideWhenUsed/>
    <w:rsid w:val="007D3A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3A7A"/>
    <w:rPr>
      <w:sz w:val="20"/>
      <w:szCs w:val="20"/>
    </w:rPr>
  </w:style>
  <w:style w:type="paragraph" w:styleId="Asuntodelcomentario">
    <w:name w:val="annotation subject"/>
    <w:basedOn w:val="Textocomentario"/>
    <w:next w:val="Textocomentario"/>
    <w:link w:val="AsuntodelcomentarioCar"/>
    <w:uiPriority w:val="99"/>
    <w:semiHidden/>
    <w:unhideWhenUsed/>
    <w:rsid w:val="007D3A7A"/>
    <w:rPr>
      <w:b/>
      <w:bCs/>
    </w:rPr>
  </w:style>
  <w:style w:type="character" w:customStyle="1" w:styleId="AsuntodelcomentarioCar">
    <w:name w:val="Asunto del comentario Car"/>
    <w:basedOn w:val="TextocomentarioCar"/>
    <w:link w:val="Asuntodelcomentario"/>
    <w:uiPriority w:val="99"/>
    <w:semiHidden/>
    <w:rsid w:val="007D3A7A"/>
    <w:rPr>
      <w:b/>
      <w:bCs/>
      <w:sz w:val="20"/>
      <w:szCs w:val="20"/>
    </w:rPr>
  </w:style>
  <w:style w:type="paragraph" w:styleId="Revisin">
    <w:name w:val="Revision"/>
    <w:hidden/>
    <w:uiPriority w:val="99"/>
    <w:semiHidden/>
    <w:rsid w:val="0089302A"/>
    <w:pPr>
      <w:spacing w:after="0" w:line="240" w:lineRule="auto"/>
    </w:pPr>
  </w:style>
  <w:style w:type="character" w:customStyle="1" w:styleId="Ttulo1Car">
    <w:name w:val="Título 1 Car"/>
    <w:basedOn w:val="Fuentedeprrafopredeter"/>
    <w:link w:val="Ttulo1"/>
    <w:uiPriority w:val="9"/>
    <w:rsid w:val="0089302A"/>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89302A"/>
    <w:rPr>
      <w:i/>
      <w:iCs/>
    </w:rPr>
  </w:style>
  <w:style w:type="paragraph" w:styleId="Textonotapie">
    <w:name w:val="footnote text"/>
    <w:basedOn w:val="Normal"/>
    <w:link w:val="TextonotapieCar"/>
    <w:uiPriority w:val="99"/>
    <w:semiHidden/>
    <w:unhideWhenUsed/>
    <w:rsid w:val="00ED6E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6E73"/>
    <w:rPr>
      <w:sz w:val="20"/>
      <w:szCs w:val="20"/>
    </w:rPr>
  </w:style>
  <w:style w:type="character" w:styleId="Refdenotaalpie">
    <w:name w:val="footnote reference"/>
    <w:basedOn w:val="Fuentedeprrafopredeter"/>
    <w:uiPriority w:val="99"/>
    <w:semiHidden/>
    <w:unhideWhenUsed/>
    <w:rsid w:val="00ED6E73"/>
    <w:rPr>
      <w:vertAlign w:val="superscript"/>
    </w:rPr>
  </w:style>
  <w:style w:type="paragraph" w:customStyle="1" w:styleId="Standard">
    <w:name w:val="Standard"/>
    <w:link w:val="StandardCar"/>
    <w:rsid w:val="0073742C"/>
    <w:pPr>
      <w:widowControl w:val="0"/>
      <w:suppressAutoHyphens/>
      <w:autoSpaceDN w:val="0"/>
      <w:spacing w:after="0" w:line="240" w:lineRule="auto"/>
      <w:textAlignment w:val="baseline"/>
    </w:pPr>
    <w:rPr>
      <w:rFonts w:ascii="Times New Roman" w:eastAsia="SimSun" w:hAnsi="Times New Roman" w:cs="Mangal"/>
      <w:kern w:val="3"/>
      <w:sz w:val="24"/>
      <w:szCs w:val="24"/>
      <w:lang w:val="es-MX" w:eastAsia="zh-CN" w:bidi="hi-IN"/>
    </w:rPr>
  </w:style>
  <w:style w:type="character" w:customStyle="1" w:styleId="StandardCar">
    <w:name w:val="Standard Car"/>
    <w:link w:val="Standard"/>
    <w:rsid w:val="0073742C"/>
    <w:rPr>
      <w:rFonts w:ascii="Times New Roman" w:eastAsia="SimSun" w:hAnsi="Times New Roman" w:cs="Mangal"/>
      <w:kern w:val="3"/>
      <w:sz w:val="24"/>
      <w:szCs w:val="24"/>
      <w:lang w:val="es-MX" w:eastAsia="zh-CN" w:bidi="hi-IN"/>
    </w:rPr>
  </w:style>
  <w:style w:type="paragraph" w:customStyle="1" w:styleId="Estilo">
    <w:name w:val="Estilo"/>
    <w:link w:val="EstiloCar"/>
    <w:qFormat/>
    <w:rsid w:val="0073742C"/>
    <w:pPr>
      <w:widowControl w:val="0"/>
      <w:autoSpaceDE w:val="0"/>
      <w:autoSpaceDN w:val="0"/>
      <w:adjustRightInd w:val="0"/>
      <w:spacing w:after="0" w:line="240" w:lineRule="auto"/>
    </w:pPr>
    <w:rPr>
      <w:rFonts w:ascii="Arial" w:hAnsi="Arial" w:cs="Arial"/>
      <w:sz w:val="24"/>
      <w:szCs w:val="24"/>
    </w:rPr>
  </w:style>
  <w:style w:type="character" w:customStyle="1" w:styleId="EstiloCar">
    <w:name w:val="Estilo Car"/>
    <w:basedOn w:val="Fuentedeprrafopredeter"/>
    <w:link w:val="Estilo"/>
    <w:rsid w:val="0073742C"/>
    <w:rPr>
      <w:rFonts w:ascii="Arial" w:eastAsia="Calibri" w:hAnsi="Arial" w:cs="Arial"/>
      <w:sz w:val="24"/>
      <w:szCs w:val="24"/>
    </w:rPr>
  </w:style>
  <w:style w:type="table" w:styleId="Tablaconcuadrcula">
    <w:name w:val="Table Grid"/>
    <w:basedOn w:val="Tablanormal"/>
    <w:uiPriority w:val="59"/>
    <w:rsid w:val="00500557"/>
    <w:pPr>
      <w:spacing w:after="0" w:line="240" w:lineRule="auto"/>
    </w:pPr>
    <w:rPr>
      <w:rFonts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2E1269"/>
    <w:pPr>
      <w:spacing w:after="120"/>
      <w:ind w:left="283"/>
    </w:pPr>
  </w:style>
  <w:style w:type="character" w:customStyle="1" w:styleId="SangradetextonormalCar">
    <w:name w:val="Sangría de texto normal Car"/>
    <w:basedOn w:val="Fuentedeprrafopredeter"/>
    <w:link w:val="Sangradetextonormal"/>
    <w:uiPriority w:val="99"/>
    <w:semiHidden/>
    <w:rsid w:val="002E1269"/>
  </w:style>
  <w:style w:type="paragraph" w:styleId="Textoindependienteprimerasangra2">
    <w:name w:val="Body Text First Indent 2"/>
    <w:basedOn w:val="Sangradetextonormal"/>
    <w:link w:val="Textoindependienteprimerasangra2Car"/>
    <w:rsid w:val="002E1269"/>
    <w:pPr>
      <w:spacing w:line="240" w:lineRule="auto"/>
      <w:ind w:firstLine="210"/>
    </w:pPr>
    <w:rPr>
      <w:rFonts w:ascii="Times New Roman" w:eastAsia="Times New Roman" w:hAnsi="Times New Roman" w:cs="Times New Roman"/>
      <w:sz w:val="24"/>
      <w:szCs w:val="24"/>
    </w:rPr>
  </w:style>
  <w:style w:type="character" w:customStyle="1" w:styleId="Textoindependienteprimerasangra2Car">
    <w:name w:val="Texto independiente primera sangría 2 Car"/>
    <w:basedOn w:val="SangradetextonormalCar"/>
    <w:link w:val="Textoindependienteprimerasangra2"/>
    <w:rsid w:val="002E1269"/>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AD8B6-6DD9-4C37-9681-7C443AEA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55</Pages>
  <Words>19665</Words>
  <Characters>108160</Characters>
  <Application>Microsoft Office Word</Application>
  <DocSecurity>0</DocSecurity>
  <Lines>901</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francisco gutierrez avila</cp:lastModifiedBy>
  <cp:revision>18</cp:revision>
  <cp:lastPrinted>2019-11-04T16:05:00Z</cp:lastPrinted>
  <dcterms:created xsi:type="dcterms:W3CDTF">2019-09-19T19:58:00Z</dcterms:created>
  <dcterms:modified xsi:type="dcterms:W3CDTF">2020-01-21T20:07:00Z</dcterms:modified>
</cp:coreProperties>
</file>